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480" w:lineRule="auto" w:before="68"/>
        <w:ind w:left="674" w:right="1095" w:firstLine="0"/>
        <w:jc w:val="center"/>
        <w:rPr>
          <w:b/>
          <w:sz w:val="30"/>
        </w:rPr>
      </w:pPr>
      <w:r>
        <w:rPr>
          <w:b/>
          <w:sz w:val="30"/>
        </w:rPr>
        <w:t>EVALUATION</w:t>
      </w:r>
      <w:r>
        <w:rPr>
          <w:b/>
          <w:spacing w:val="-7"/>
          <w:sz w:val="30"/>
        </w:rPr>
        <w:t> </w:t>
      </w:r>
      <w:r>
        <w:rPr>
          <w:b/>
          <w:sz w:val="30"/>
        </w:rPr>
        <w:t>OF</w:t>
      </w:r>
      <w:r>
        <w:rPr>
          <w:b/>
          <w:spacing w:val="-2"/>
          <w:sz w:val="30"/>
        </w:rPr>
        <w:t> </w:t>
      </w:r>
      <w:r>
        <w:rPr>
          <w:b/>
          <w:sz w:val="30"/>
        </w:rPr>
        <w:t>LEAF</w:t>
      </w:r>
      <w:r>
        <w:rPr>
          <w:b/>
          <w:spacing w:val="-12"/>
          <w:sz w:val="30"/>
        </w:rPr>
        <w:t> </w:t>
      </w:r>
      <w:r>
        <w:rPr>
          <w:b/>
          <w:sz w:val="30"/>
        </w:rPr>
        <w:t>BASE EXTRACT</w:t>
      </w:r>
      <w:r>
        <w:rPr>
          <w:b/>
          <w:spacing w:val="-1"/>
          <w:sz w:val="30"/>
        </w:rPr>
        <w:t> </w:t>
      </w:r>
      <w:r>
        <w:rPr>
          <w:b/>
          <w:sz w:val="30"/>
        </w:rPr>
        <w:t>OF</w:t>
      </w:r>
      <w:r>
        <w:rPr>
          <w:b/>
          <w:spacing w:val="-3"/>
          <w:sz w:val="30"/>
        </w:rPr>
        <w:t> </w:t>
      </w:r>
      <w:r>
        <w:rPr>
          <w:b/>
          <w:i/>
          <w:sz w:val="30"/>
        </w:rPr>
        <w:t>SORGHUM BICOLOR </w:t>
      </w:r>
      <w:r>
        <w:rPr>
          <w:b/>
          <w:sz w:val="30"/>
        </w:rPr>
        <w:t>(FAMILY: GRAMINEAE; POACEAE) FOR HAEMATOLOGICAL, IMMUNOMODULATORY AND OTHER PHARMACOLOGICAL ACTIVITIES</w:t>
      </w:r>
    </w:p>
    <w:p>
      <w:pPr>
        <w:pStyle w:val="BodyText"/>
        <w:spacing w:before="183"/>
        <w:rPr>
          <w:b/>
          <w:sz w:val="30"/>
        </w:rPr>
      </w:pPr>
    </w:p>
    <w:p>
      <w:pPr>
        <w:spacing w:before="0"/>
        <w:ind w:left="2704" w:right="3121" w:firstLine="0"/>
        <w:jc w:val="center"/>
        <w:rPr>
          <w:b/>
          <w:sz w:val="30"/>
        </w:rPr>
      </w:pPr>
      <w:r>
        <w:rPr>
          <w:b/>
          <w:spacing w:val="-5"/>
          <w:sz w:val="30"/>
        </w:rPr>
        <w:t>By</w:t>
      </w:r>
    </w:p>
    <w:p>
      <w:pPr>
        <w:pStyle w:val="BodyText"/>
        <w:rPr>
          <w:b/>
          <w:sz w:val="30"/>
        </w:rPr>
      </w:pPr>
    </w:p>
    <w:p>
      <w:pPr>
        <w:pStyle w:val="BodyText"/>
        <w:spacing w:before="171"/>
        <w:rPr>
          <w:b/>
          <w:sz w:val="30"/>
        </w:rPr>
      </w:pPr>
    </w:p>
    <w:p>
      <w:pPr>
        <w:pStyle w:val="Title"/>
      </w:pPr>
      <w:r>
        <w:rPr/>
        <w:t>NWINYI,</w:t>
      </w:r>
      <w:r>
        <w:rPr>
          <w:spacing w:val="-20"/>
        </w:rPr>
        <w:t> </w:t>
      </w:r>
      <w:r>
        <w:rPr/>
        <w:t>FLORENCE</w:t>
      </w:r>
      <w:r>
        <w:rPr>
          <w:spacing w:val="-15"/>
        </w:rPr>
        <w:t> </w:t>
      </w:r>
      <w:r>
        <w:rPr>
          <w:spacing w:val="-2"/>
        </w:rPr>
        <w:t>CHIMEZIE,</w:t>
      </w:r>
    </w:p>
    <w:p>
      <w:pPr>
        <w:pStyle w:val="BodyText"/>
        <w:rPr>
          <w:b/>
          <w:sz w:val="34"/>
        </w:rPr>
      </w:pPr>
    </w:p>
    <w:p>
      <w:pPr>
        <w:pStyle w:val="BodyText"/>
        <w:rPr>
          <w:b/>
          <w:sz w:val="34"/>
        </w:rPr>
      </w:pPr>
    </w:p>
    <w:p>
      <w:pPr>
        <w:pStyle w:val="BodyText"/>
        <w:spacing w:before="2"/>
        <w:rPr>
          <w:b/>
          <w:sz w:val="34"/>
        </w:rPr>
      </w:pPr>
    </w:p>
    <w:p>
      <w:pPr>
        <w:spacing w:line="372" w:lineRule="auto" w:before="0"/>
        <w:ind w:left="862" w:right="1278" w:hanging="4"/>
        <w:jc w:val="center"/>
        <w:rPr>
          <w:b/>
          <w:sz w:val="22"/>
        </w:rPr>
      </w:pPr>
      <w:r>
        <w:rPr>
          <w:sz w:val="22"/>
        </w:rPr>
        <w:t>A </w:t>
      </w:r>
      <w:r>
        <w:rPr>
          <w:b/>
          <w:sz w:val="22"/>
        </w:rPr>
        <w:t>DISSERTATION SUBMITTED TO THE POSTGRADUATE SCHOOL, IN PARTIAL FULFILLMENT OF THE REQUIMENTS FOR THE AWARD OF DEGREE OF DOCTOR OF PHILOSOPHY IN PHARMACOLOGY</w:t>
      </w:r>
    </w:p>
    <w:p>
      <w:pPr>
        <w:pStyle w:val="BodyText"/>
        <w:spacing w:before="131"/>
        <w:rPr>
          <w:b/>
        </w:rPr>
      </w:pPr>
    </w:p>
    <w:p>
      <w:pPr>
        <w:spacing w:line="369" w:lineRule="auto" w:before="0"/>
        <w:ind w:left="2696" w:right="3121" w:firstLine="0"/>
        <w:jc w:val="center"/>
        <w:rPr>
          <w:b/>
          <w:sz w:val="22"/>
        </w:rPr>
      </w:pPr>
      <w:r>
        <w:rPr>
          <w:b/>
          <w:sz w:val="22"/>
        </w:rPr>
        <w:t>AHMADU BELLO UNIVERSITY </w:t>
      </w:r>
      <w:r>
        <w:rPr>
          <w:b/>
          <w:spacing w:val="-2"/>
          <w:sz w:val="22"/>
        </w:rPr>
        <w:t>ZARIA</w:t>
      </w:r>
    </w:p>
    <w:p>
      <w:pPr>
        <w:spacing w:line="251" w:lineRule="exact" w:before="0"/>
        <w:ind w:left="672" w:right="1096" w:firstLine="0"/>
        <w:jc w:val="center"/>
        <w:rPr>
          <w:b/>
          <w:sz w:val="22"/>
        </w:rPr>
      </w:pPr>
      <w:r>
        <w:rPr>
          <w:b/>
          <w:spacing w:val="-2"/>
          <w:sz w:val="22"/>
        </w:rPr>
        <w:t>NIGERIA</w:t>
      </w:r>
    </w:p>
    <w:p>
      <w:pPr>
        <w:spacing w:line="369" w:lineRule="auto" w:before="141"/>
        <w:ind w:left="672" w:right="1095" w:firstLine="0"/>
        <w:jc w:val="center"/>
        <w:rPr>
          <w:b/>
          <w:sz w:val="22"/>
        </w:rPr>
      </w:pPr>
      <w:r>
        <w:rPr>
          <w:b/>
          <w:sz w:val="22"/>
        </w:rPr>
        <w:t>DEPARTMENT OF PHARMACOLOGY AND CLINICAL PHARMACY AHMADU BELLO UNIVERSITY</w:t>
      </w:r>
    </w:p>
    <w:p>
      <w:pPr>
        <w:spacing w:line="369" w:lineRule="auto" w:before="0"/>
        <w:ind w:left="4135" w:right="4561" w:firstLine="58"/>
        <w:jc w:val="center"/>
        <w:rPr>
          <w:b/>
          <w:sz w:val="22"/>
        </w:rPr>
      </w:pPr>
      <w:r>
        <w:rPr>
          <w:b/>
          <w:spacing w:val="-2"/>
          <w:sz w:val="22"/>
        </w:rPr>
        <w:t>ZARIA NIGERIA.</w:t>
      </w:r>
    </w:p>
    <w:p>
      <w:pPr>
        <w:pStyle w:val="BodyText"/>
        <w:spacing w:before="251"/>
        <w:rPr>
          <w:b/>
        </w:rPr>
      </w:pPr>
    </w:p>
    <w:p>
      <w:pPr>
        <w:pStyle w:val="Title"/>
        <w:ind w:left="2701" w:right="3121"/>
      </w:pPr>
      <w:r>
        <w:rPr/>
        <w:t>APRIL,</w:t>
      </w:r>
      <w:r>
        <w:rPr>
          <w:spacing w:val="-16"/>
        </w:rPr>
        <w:t> </w:t>
      </w:r>
      <w:r>
        <w:rPr>
          <w:spacing w:val="-4"/>
        </w:rPr>
        <w:t>2008</w:t>
      </w:r>
    </w:p>
    <w:p>
      <w:pPr>
        <w:spacing w:after="0"/>
        <w:sectPr>
          <w:footerReference w:type="default" r:id="rId5"/>
          <w:type w:val="continuous"/>
          <w:pgSz w:w="12240" w:h="15840"/>
          <w:pgMar w:header="0" w:footer="1385" w:top="1260" w:bottom="1580" w:left="1720" w:right="780"/>
          <w:pgNumType w:start="1"/>
        </w:sectPr>
      </w:pPr>
    </w:p>
    <w:p>
      <w:pPr>
        <w:pStyle w:val="Heading1"/>
        <w:ind w:left="2696" w:right="3126"/>
      </w:pPr>
      <w:bookmarkStart w:name="_TOC_250032" w:id="1"/>
      <w:bookmarkEnd w:id="1"/>
      <w:r>
        <w:rPr>
          <w:spacing w:val="-2"/>
        </w:rPr>
        <w:t>DECLARATION</w:t>
      </w:r>
    </w:p>
    <w:p>
      <w:pPr>
        <w:pStyle w:val="BodyText"/>
        <w:rPr>
          <w:b/>
        </w:rPr>
      </w:pPr>
    </w:p>
    <w:p>
      <w:pPr>
        <w:pStyle w:val="BodyText"/>
        <w:rPr>
          <w:b/>
        </w:rPr>
      </w:pPr>
    </w:p>
    <w:p>
      <w:pPr>
        <w:pStyle w:val="BodyText"/>
        <w:spacing w:before="20"/>
        <w:rPr>
          <w:b/>
        </w:rPr>
      </w:pPr>
    </w:p>
    <w:p>
      <w:pPr>
        <w:pStyle w:val="BodyText"/>
        <w:spacing w:line="491" w:lineRule="auto"/>
        <w:ind w:left="660" w:right="1077"/>
        <w:jc w:val="both"/>
      </w:pPr>
      <w:r>
        <w:rPr/>
        <w:t>I declare that the work in the dissertation entitled ‘Evaluation of leaf base extract of </w:t>
      </w:r>
      <w:r>
        <w:rPr>
          <w:i/>
        </w:rPr>
        <w:t>Sorghum</w:t>
      </w:r>
      <w:r>
        <w:rPr>
          <w:i/>
          <w:spacing w:val="40"/>
        </w:rPr>
        <w:t> </w:t>
      </w:r>
      <w:r>
        <w:rPr>
          <w:i/>
        </w:rPr>
        <w:t>bicolor</w:t>
      </w:r>
      <w:r>
        <w:rPr>
          <w:i/>
          <w:spacing w:val="40"/>
        </w:rPr>
        <w:t> </w:t>
      </w:r>
      <w:r>
        <w:rPr/>
        <w:t>(Family:</w:t>
      </w:r>
      <w:r>
        <w:rPr>
          <w:spacing w:val="40"/>
        </w:rPr>
        <w:t> </w:t>
      </w:r>
      <w:r>
        <w:rPr/>
        <w:t>Gramineae;</w:t>
      </w:r>
      <w:r>
        <w:rPr>
          <w:spacing w:val="40"/>
        </w:rPr>
        <w:t> </w:t>
      </w:r>
      <w:r>
        <w:rPr/>
        <w:t>Poaceae)</w:t>
      </w:r>
      <w:r>
        <w:rPr>
          <w:spacing w:val="40"/>
        </w:rPr>
        <w:t> </w:t>
      </w:r>
      <w:r>
        <w:rPr/>
        <w:t>for</w:t>
      </w:r>
      <w:r>
        <w:rPr>
          <w:spacing w:val="40"/>
        </w:rPr>
        <w:t> </w:t>
      </w:r>
      <w:r>
        <w:rPr/>
        <w:t>Haematological, Immunomodulatory</w:t>
      </w:r>
      <w:r>
        <w:rPr>
          <w:spacing w:val="-2"/>
        </w:rPr>
        <w:t> </w:t>
      </w:r>
      <w:r>
        <w:rPr/>
        <w:t>and other Pharmacological Activities’ has been performed by me in the Department of Pharmacology and Clinical Pharmacy, Faculty of Pharmaceutical Sciences, Ahmadu Bello University, Zaria, under the supervision of Prof. (Mrs) H.O. Kwanashie, Prof. A.A. Ahmad and Dr. (Mrs) L.E. Odama.</w:t>
      </w:r>
    </w:p>
    <w:p>
      <w:pPr>
        <w:pStyle w:val="BodyText"/>
      </w:pPr>
    </w:p>
    <w:p>
      <w:pPr>
        <w:pStyle w:val="BodyText"/>
        <w:spacing w:before="11"/>
      </w:pPr>
    </w:p>
    <w:p>
      <w:pPr>
        <w:pStyle w:val="BodyText"/>
        <w:spacing w:line="494" w:lineRule="auto"/>
        <w:ind w:left="660" w:right="1079"/>
        <w:jc w:val="both"/>
      </w:pPr>
      <w:r>
        <w:rPr/>
        <w:t>The</w:t>
      </w:r>
      <w:r>
        <w:rPr>
          <w:spacing w:val="25"/>
        </w:rPr>
        <w:t> </w:t>
      </w:r>
      <w:r>
        <w:rPr/>
        <w:t>information</w:t>
      </w:r>
      <w:r>
        <w:rPr>
          <w:spacing w:val="16"/>
        </w:rPr>
        <w:t> </w:t>
      </w:r>
      <w:r>
        <w:rPr/>
        <w:t>derived</w:t>
      </w:r>
      <w:r>
        <w:rPr>
          <w:spacing w:val="27"/>
        </w:rPr>
        <w:t> </w:t>
      </w:r>
      <w:r>
        <w:rPr/>
        <w:t>from</w:t>
      </w:r>
      <w:r>
        <w:rPr>
          <w:spacing w:val="21"/>
        </w:rPr>
        <w:t> </w:t>
      </w:r>
      <w:r>
        <w:rPr/>
        <w:t>the</w:t>
      </w:r>
      <w:r>
        <w:rPr>
          <w:spacing w:val="20"/>
        </w:rPr>
        <w:t> </w:t>
      </w:r>
      <w:r>
        <w:rPr/>
        <w:t>literature</w:t>
      </w:r>
      <w:r>
        <w:rPr>
          <w:spacing w:val="20"/>
        </w:rPr>
        <w:t> </w:t>
      </w:r>
      <w:r>
        <w:rPr/>
        <w:t>has</w:t>
      </w:r>
      <w:r>
        <w:rPr>
          <w:spacing w:val="18"/>
        </w:rPr>
        <w:t> </w:t>
      </w:r>
      <w:r>
        <w:rPr/>
        <w:t>been</w:t>
      </w:r>
      <w:r>
        <w:rPr>
          <w:spacing w:val="16"/>
        </w:rPr>
        <w:t> </w:t>
      </w:r>
      <w:r>
        <w:rPr/>
        <w:t>duly acknowledged</w:t>
      </w:r>
      <w:r>
        <w:rPr>
          <w:spacing w:val="21"/>
        </w:rPr>
        <w:t> </w:t>
      </w:r>
      <w:r>
        <w:rPr/>
        <w:t>in</w:t>
      </w:r>
      <w:r>
        <w:rPr>
          <w:spacing w:val="16"/>
        </w:rPr>
        <w:t> </w:t>
      </w:r>
      <w:r>
        <w:rPr/>
        <w:t>the</w:t>
      </w:r>
      <w:r>
        <w:rPr>
          <w:spacing w:val="20"/>
        </w:rPr>
        <w:t> </w:t>
      </w:r>
      <w:r>
        <w:rPr/>
        <w:t>text</w:t>
      </w:r>
      <w:r>
        <w:rPr>
          <w:spacing w:val="19"/>
        </w:rPr>
        <w:t> </w:t>
      </w:r>
      <w:r>
        <w:rPr/>
        <w:t>and a list of references provided. No part of this dissertation was previously presented for another degree or diploma at any university.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4"/>
      </w:pPr>
    </w:p>
    <w:p>
      <w:pPr>
        <w:pStyle w:val="Heading2"/>
        <w:ind w:left="718" w:firstLine="0"/>
        <w:jc w:val="both"/>
      </w:pPr>
      <w:r>
        <w:rPr/>
        <w:t>Nwinyi,</w:t>
      </w:r>
      <w:r>
        <w:rPr>
          <w:spacing w:val="18"/>
        </w:rPr>
        <w:t> </w:t>
      </w:r>
      <w:r>
        <w:rPr/>
        <w:t>Florence</w:t>
      </w:r>
      <w:r>
        <w:rPr>
          <w:spacing w:val="13"/>
        </w:rPr>
        <w:t> </w:t>
      </w:r>
      <w:r>
        <w:rPr>
          <w:spacing w:val="-2"/>
        </w:rPr>
        <w:t>Chimezie</w:t>
      </w:r>
    </w:p>
    <w:p>
      <w:pPr>
        <w:pStyle w:val="BodyText"/>
        <w:spacing w:before="1"/>
        <w:rPr>
          <w:b/>
          <w:sz w:val="20"/>
        </w:rPr>
      </w:pPr>
      <w:r>
        <w:rPr/>
        <mc:AlternateContent>
          <mc:Choice Requires="wps">
            <w:drawing>
              <wp:anchor distT="0" distB="0" distL="0" distR="0" allowOverlap="1" layoutInCell="1" locked="0" behindDoc="1" simplePos="0" relativeHeight="487587840">
                <wp:simplePos x="0" y="0"/>
                <wp:positionH relativeFrom="page">
                  <wp:posOffset>1511808</wp:posOffset>
                </wp:positionH>
                <wp:positionV relativeFrom="paragraph">
                  <wp:posOffset>162425</wp:posOffset>
                </wp:positionV>
                <wp:extent cx="17907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790700" cy="1270"/>
                        </a:xfrm>
                        <a:custGeom>
                          <a:avLst/>
                          <a:gdLst/>
                          <a:ahLst/>
                          <a:cxnLst/>
                          <a:rect l="l" t="t" r="r" b="b"/>
                          <a:pathLst>
                            <a:path w="1790700" h="0">
                              <a:moveTo>
                                <a:pt x="0" y="0"/>
                              </a:moveTo>
                              <a:lnTo>
                                <a:pt x="1790605" y="0"/>
                              </a:lnTo>
                            </a:path>
                          </a:pathLst>
                        </a:custGeom>
                        <a:ln w="58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19.040001pt;margin-top:12.789446pt;width:141pt;height:.1pt;mso-position-horizontal-relative:page;mso-position-vertical-relative:paragraph;z-index:-15728640;mso-wrap-distance-left:0;mso-wrap-distance-right:0" id="docshape2" coordorigin="2381,256" coordsize="2820,0" path="m2381,256l5201,256e" filled="false" stroked="true" strokeweight=".457028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3660647</wp:posOffset>
                </wp:positionH>
                <wp:positionV relativeFrom="paragraph">
                  <wp:posOffset>162425</wp:posOffset>
                </wp:positionV>
                <wp:extent cx="121793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217930" cy="1270"/>
                        </a:xfrm>
                        <a:custGeom>
                          <a:avLst/>
                          <a:gdLst/>
                          <a:ahLst/>
                          <a:cxnLst/>
                          <a:rect l="l" t="t" r="r" b="b"/>
                          <a:pathLst>
                            <a:path w="1217930" h="0">
                              <a:moveTo>
                                <a:pt x="0" y="0"/>
                              </a:moveTo>
                              <a:lnTo>
                                <a:pt x="1217650" y="0"/>
                              </a:lnTo>
                            </a:path>
                          </a:pathLst>
                        </a:custGeom>
                        <a:ln w="58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8.239990pt;margin-top:12.789446pt;width:95.9pt;height:.1pt;mso-position-horizontal-relative:page;mso-position-vertical-relative:paragraph;z-index:-15728128;mso-wrap-distance-left:0;mso-wrap-distance-right:0" id="docshape3" coordorigin="5765,256" coordsize="1918,0" path="m5765,256l7682,256e" filled="false" stroked="true" strokeweight=".457028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864">
                <wp:simplePos x="0" y="0"/>
                <wp:positionH relativeFrom="page">
                  <wp:posOffset>5379720</wp:posOffset>
                </wp:positionH>
                <wp:positionV relativeFrom="paragraph">
                  <wp:posOffset>162425</wp:posOffset>
                </wp:positionV>
                <wp:extent cx="1147445"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147445" cy="1270"/>
                        </a:xfrm>
                        <a:custGeom>
                          <a:avLst/>
                          <a:gdLst/>
                          <a:ahLst/>
                          <a:cxnLst/>
                          <a:rect l="l" t="t" r="r" b="b"/>
                          <a:pathLst>
                            <a:path w="1147445" h="0">
                              <a:moveTo>
                                <a:pt x="0" y="0"/>
                              </a:moveTo>
                              <a:lnTo>
                                <a:pt x="1147445" y="0"/>
                              </a:lnTo>
                            </a:path>
                          </a:pathLst>
                        </a:custGeom>
                        <a:ln w="580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23.600006pt;margin-top:12.789446pt;width:90.35pt;height:.1pt;mso-position-horizontal-relative:page;mso-position-vertical-relative:paragraph;z-index:-15727616;mso-wrap-distance-left:0;mso-wrap-distance-right:0" id="docshape4" coordorigin="8472,256" coordsize="1807,0" path="m8472,256l10279,256e" filled="false" stroked="true" strokeweight=".457028pt" strokecolor="#000000">
                <v:path arrowok="t"/>
                <v:stroke dashstyle="solid"/>
                <w10:wrap type="topAndBottom"/>
              </v:shape>
            </w:pict>
          </mc:Fallback>
        </mc:AlternateContent>
      </w:r>
    </w:p>
    <w:p>
      <w:pPr>
        <w:pStyle w:val="BodyText"/>
        <w:tabs>
          <w:tab w:pos="4500" w:val="left" w:leader="none"/>
          <w:tab w:pos="7486" w:val="left" w:leader="none"/>
        </w:tabs>
        <w:ind w:left="1116"/>
      </w:pPr>
      <w:r>
        <w:rPr/>
        <w:t>Name</w:t>
      </w:r>
      <w:r>
        <w:rPr>
          <w:spacing w:val="7"/>
        </w:rPr>
        <w:t> </w:t>
      </w:r>
      <w:r>
        <w:rPr/>
        <w:t>of</w:t>
      </w:r>
      <w:r>
        <w:rPr>
          <w:spacing w:val="8"/>
        </w:rPr>
        <w:t> </w:t>
      </w:r>
      <w:r>
        <w:rPr>
          <w:spacing w:val="-2"/>
        </w:rPr>
        <w:t>Student</w:t>
      </w:r>
      <w:r>
        <w:rPr/>
        <w:tab/>
      </w:r>
      <w:r>
        <w:rPr>
          <w:spacing w:val="-2"/>
        </w:rPr>
        <w:t>Signature</w:t>
      </w:r>
      <w:r>
        <w:rPr/>
        <w:tab/>
      </w:r>
      <w:r>
        <w:rPr>
          <w:spacing w:val="-4"/>
        </w:rPr>
        <w:t>Date</w:t>
      </w:r>
    </w:p>
    <w:p>
      <w:pPr>
        <w:spacing w:after="0"/>
        <w:sectPr>
          <w:pgSz w:w="12240" w:h="15840"/>
          <w:pgMar w:header="0" w:footer="1385" w:top="1260" w:bottom="1620" w:left="1720" w:right="780"/>
        </w:sectPr>
      </w:pPr>
    </w:p>
    <w:p>
      <w:pPr>
        <w:pStyle w:val="Heading1"/>
      </w:pPr>
      <w:bookmarkStart w:name="_TOC_250031" w:id="2"/>
      <w:bookmarkEnd w:id="2"/>
      <w:r>
        <w:rPr>
          <w:spacing w:val="-2"/>
        </w:rPr>
        <w:t>CERTIFICATION</w:t>
      </w:r>
    </w:p>
    <w:p>
      <w:pPr>
        <w:pStyle w:val="BodyText"/>
        <w:rPr>
          <w:b/>
        </w:rPr>
      </w:pPr>
    </w:p>
    <w:p>
      <w:pPr>
        <w:pStyle w:val="BodyText"/>
        <w:rPr>
          <w:b/>
        </w:rPr>
      </w:pPr>
    </w:p>
    <w:p>
      <w:pPr>
        <w:pStyle w:val="BodyText"/>
        <w:spacing w:before="20"/>
        <w:rPr>
          <w:b/>
        </w:rPr>
      </w:pPr>
    </w:p>
    <w:p>
      <w:pPr>
        <w:spacing w:line="494" w:lineRule="auto" w:before="0"/>
        <w:ind w:left="660" w:right="1082" w:firstLine="0"/>
        <w:jc w:val="both"/>
        <w:rPr>
          <w:b/>
          <w:sz w:val="22"/>
        </w:rPr>
      </w:pPr>
      <w:r>
        <w:rPr>
          <w:sz w:val="22"/>
        </w:rPr>
        <w:t>This dissertation entitled </w:t>
      </w:r>
      <w:r>
        <w:rPr>
          <w:b/>
          <w:sz w:val="22"/>
        </w:rPr>
        <w:t>‘EVALUATION OF LEAF BASE EXTRACT OF </w:t>
      </w:r>
      <w:r>
        <w:rPr>
          <w:b/>
          <w:i/>
          <w:sz w:val="22"/>
        </w:rPr>
        <w:t>SORGHUM BICOLOR </w:t>
      </w:r>
      <w:r>
        <w:rPr>
          <w:b/>
          <w:sz w:val="22"/>
        </w:rPr>
        <w:t>(FAMILY:</w:t>
      </w:r>
      <w:r>
        <w:rPr>
          <w:b/>
          <w:spacing w:val="40"/>
          <w:sz w:val="22"/>
        </w:rPr>
        <w:t> </w:t>
      </w:r>
      <w:r>
        <w:rPr>
          <w:b/>
          <w:sz w:val="22"/>
        </w:rPr>
        <w:t>GRAMINEAE; POACEAE) FOR HAEMATOLOGICAL,</w:t>
      </w:r>
      <w:r>
        <w:rPr>
          <w:b/>
          <w:spacing w:val="65"/>
          <w:w w:val="150"/>
          <w:sz w:val="22"/>
        </w:rPr>
        <w:t>    </w:t>
      </w:r>
      <w:r>
        <w:rPr>
          <w:b/>
          <w:sz w:val="22"/>
        </w:rPr>
        <w:t>IMMUNOMODULATORY</w:t>
      </w:r>
      <w:r>
        <w:rPr>
          <w:b/>
          <w:spacing w:val="66"/>
          <w:w w:val="150"/>
          <w:sz w:val="22"/>
        </w:rPr>
        <w:t>    </w:t>
      </w:r>
      <w:r>
        <w:rPr>
          <w:b/>
          <w:sz w:val="22"/>
        </w:rPr>
        <w:t>AND</w:t>
      </w:r>
      <w:r>
        <w:rPr>
          <w:b/>
          <w:spacing w:val="66"/>
          <w:w w:val="150"/>
          <w:sz w:val="22"/>
        </w:rPr>
        <w:t>    </w:t>
      </w:r>
      <w:r>
        <w:rPr>
          <w:b/>
          <w:spacing w:val="-2"/>
          <w:sz w:val="22"/>
        </w:rPr>
        <w:t>OTHER</w:t>
      </w:r>
    </w:p>
    <w:p>
      <w:pPr>
        <w:pStyle w:val="BodyText"/>
        <w:spacing w:line="491" w:lineRule="auto"/>
        <w:ind w:left="660" w:right="1080"/>
        <w:jc w:val="both"/>
      </w:pPr>
      <w:r>
        <w:rPr>
          <w:b/>
        </w:rPr>
        <w:t>PHARMACOLOGICAL ACTIVITIES</w:t>
      </w:r>
      <w:r>
        <w:rPr>
          <w:b/>
          <w:i/>
        </w:rPr>
        <w:t>’ </w:t>
      </w:r>
      <w:r>
        <w:rPr/>
        <w:t>by Nwinyi, Florence Chimezie meets the regulations governing the award of the degree of Doctor of Philosophy in Pharmacology</w:t>
      </w:r>
      <w:r>
        <w:rPr>
          <w:spacing w:val="40"/>
        </w:rPr>
        <w:t> </w:t>
      </w:r>
      <w:r>
        <w:rPr/>
        <w:t>of Ahmadu Bello University, and is approved for its contribution to knowledge and</w:t>
      </w:r>
      <w:r>
        <w:rPr>
          <w:spacing w:val="40"/>
        </w:rPr>
        <w:t> </w:t>
      </w:r>
      <w:r>
        <w:rPr/>
        <w:t>literary presentation.</w:t>
      </w:r>
    </w:p>
    <w:p>
      <w:pPr>
        <w:spacing w:after="0" w:line="491" w:lineRule="auto"/>
        <w:jc w:val="both"/>
        <w:sectPr>
          <w:pgSz w:w="12240" w:h="15840"/>
          <w:pgMar w:header="0" w:footer="1385" w:top="1260" w:bottom="1620" w:left="1720" w:right="780"/>
        </w:sectPr>
      </w:pPr>
    </w:p>
    <w:p>
      <w:pPr>
        <w:pStyle w:val="BodyText"/>
        <w:spacing w:before="8"/>
        <w:rPr>
          <w:sz w:val="20"/>
        </w:rPr>
      </w:pPr>
    </w:p>
    <w:p>
      <w:pPr>
        <w:pStyle w:val="BodyText"/>
        <w:spacing w:line="20" w:lineRule="exact"/>
        <w:ind w:left="660"/>
        <w:rPr>
          <w:sz w:val="2"/>
        </w:rPr>
      </w:pPr>
      <w:r>
        <w:rPr>
          <w:sz w:val="2"/>
        </w:rPr>
        <mc:AlternateContent>
          <mc:Choice Requires="wps">
            <w:drawing>
              <wp:inline distT="0" distB="0" distL="0" distR="0">
                <wp:extent cx="1934210" cy="9525"/>
                <wp:effectExtent l="9525" t="0" r="0" b="0"/>
                <wp:docPr id="5" name="Group 5"/>
                <wp:cNvGraphicFramePr>
                  <a:graphicFrameLocks/>
                </wp:cNvGraphicFramePr>
                <a:graphic>
                  <a:graphicData uri="http://schemas.microsoft.com/office/word/2010/wordprocessingGroup">
                    <wpg:wgp>
                      <wpg:cNvPr id="5" name="Group 5"/>
                      <wpg:cNvGrpSpPr/>
                      <wpg:grpSpPr>
                        <a:xfrm>
                          <a:off x="0" y="0"/>
                          <a:ext cx="1934210" cy="9525"/>
                          <a:chExt cx="1934210" cy="9525"/>
                        </a:xfrm>
                      </wpg:grpSpPr>
                      <wps:wsp>
                        <wps:cNvPr id="6" name="Graphic 6"/>
                        <wps:cNvSpPr/>
                        <wps:spPr>
                          <a:xfrm>
                            <a:off x="0" y="4503"/>
                            <a:ext cx="1934210" cy="1270"/>
                          </a:xfrm>
                          <a:custGeom>
                            <a:avLst/>
                            <a:gdLst/>
                            <a:ahLst/>
                            <a:cxnLst/>
                            <a:rect l="l" t="t" r="r" b="b"/>
                            <a:pathLst>
                              <a:path w="1934210" h="0">
                                <a:moveTo>
                                  <a:pt x="0" y="0"/>
                                </a:moveTo>
                                <a:lnTo>
                                  <a:pt x="1933999" y="0"/>
                                </a:lnTo>
                              </a:path>
                            </a:pathLst>
                          </a:custGeom>
                          <a:ln w="900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52.3pt;height:.75pt;mso-position-horizontal-relative:char;mso-position-vertical-relative:line" id="docshapegroup5" coordorigin="0,0" coordsize="3046,15">
                <v:line style="position:absolute" from="0,7" to="3046,7" stroked="true" strokeweight=".70929pt" strokecolor="#000000">
                  <v:stroke dashstyle="solid"/>
                </v:line>
              </v:group>
            </w:pict>
          </mc:Fallback>
        </mc:AlternateContent>
      </w:r>
      <w:r>
        <w:rPr>
          <w:sz w:val="2"/>
        </w:rPr>
      </w:r>
    </w:p>
    <w:p>
      <w:pPr>
        <w:pStyle w:val="BodyText"/>
        <w:spacing w:line="244" w:lineRule="auto"/>
        <w:ind w:left="660" w:right="38"/>
      </w:pPr>
      <w:r>
        <w:rPr/>
        <w:t>Prof. (Mrs) H.O. Kwanashie Chairman, Supervisory Committee</w:t>
      </w:r>
    </w:p>
    <w:p>
      <w:pPr>
        <w:pStyle w:val="BodyText"/>
        <w:tabs>
          <w:tab w:pos="2715" w:val="left" w:leader="none"/>
        </w:tabs>
        <w:spacing w:line="244" w:lineRule="exact"/>
        <w:ind w:left="660"/>
      </w:pPr>
      <w:r>
        <w:rPr/>
        <w:br w:type="column"/>
      </w:r>
      <w:r>
        <w:rPr/>
        <w:t>Date</w:t>
      </w:r>
      <w:r>
        <w:rPr>
          <w:spacing w:val="60"/>
        </w:rPr>
        <w:t> </w:t>
      </w:r>
      <w:r>
        <w:rPr>
          <w:u w:val="single"/>
        </w:rPr>
        <w:tab/>
      </w:r>
    </w:p>
    <w:p>
      <w:pPr>
        <w:spacing w:after="0" w:line="244" w:lineRule="exact"/>
        <w:sectPr>
          <w:type w:val="continuous"/>
          <w:pgSz w:w="12240" w:h="15840"/>
          <w:pgMar w:header="0" w:footer="1385" w:top="1260" w:bottom="1580" w:left="1720" w:right="780"/>
          <w:cols w:num="2" w:equalWidth="0">
            <w:col w:w="3854" w:space="2127"/>
            <w:col w:w="3759"/>
          </w:cols>
        </w:sectPr>
      </w:pPr>
    </w:p>
    <w:p>
      <w:pPr>
        <w:pStyle w:val="BodyText"/>
        <w:rPr>
          <w:sz w:val="20"/>
        </w:rPr>
      </w:pPr>
    </w:p>
    <w:p>
      <w:pPr>
        <w:pStyle w:val="BodyText"/>
        <w:spacing w:before="221"/>
        <w:rPr>
          <w:sz w:val="20"/>
        </w:rPr>
      </w:pPr>
    </w:p>
    <w:p>
      <w:pPr>
        <w:spacing w:after="0"/>
        <w:rPr>
          <w:sz w:val="20"/>
        </w:rPr>
        <w:sectPr>
          <w:type w:val="continuous"/>
          <w:pgSz w:w="12240" w:h="15840"/>
          <w:pgMar w:header="0" w:footer="1385" w:top="1260" w:bottom="1580" w:left="1720" w:right="780"/>
        </w:sectPr>
      </w:pPr>
    </w:p>
    <w:p>
      <w:pPr>
        <w:pStyle w:val="BodyText"/>
        <w:spacing w:before="112" w:after="1"/>
        <w:rPr>
          <w:sz w:val="20"/>
        </w:rPr>
      </w:pPr>
    </w:p>
    <w:p>
      <w:pPr>
        <w:pStyle w:val="BodyText"/>
        <w:spacing w:line="20" w:lineRule="exact"/>
        <w:ind w:left="660" w:right="-44"/>
        <w:rPr>
          <w:sz w:val="2"/>
        </w:rPr>
      </w:pPr>
      <w:r>
        <w:rPr>
          <w:sz w:val="2"/>
        </w:rPr>
        <mc:AlternateContent>
          <mc:Choice Requires="wps">
            <w:drawing>
              <wp:inline distT="0" distB="0" distL="0" distR="0">
                <wp:extent cx="1934210" cy="9525"/>
                <wp:effectExtent l="9525" t="0" r="0" b="0"/>
                <wp:docPr id="7" name="Group 7"/>
                <wp:cNvGraphicFramePr>
                  <a:graphicFrameLocks/>
                </wp:cNvGraphicFramePr>
                <a:graphic>
                  <a:graphicData uri="http://schemas.microsoft.com/office/word/2010/wordprocessingGroup">
                    <wpg:wgp>
                      <wpg:cNvPr id="7" name="Group 7"/>
                      <wpg:cNvGrpSpPr/>
                      <wpg:grpSpPr>
                        <a:xfrm>
                          <a:off x="0" y="0"/>
                          <a:ext cx="1934210" cy="9525"/>
                          <a:chExt cx="1934210" cy="9525"/>
                        </a:xfrm>
                      </wpg:grpSpPr>
                      <wps:wsp>
                        <wps:cNvPr id="8" name="Graphic 8"/>
                        <wps:cNvSpPr/>
                        <wps:spPr>
                          <a:xfrm>
                            <a:off x="0" y="4503"/>
                            <a:ext cx="1934210" cy="1270"/>
                          </a:xfrm>
                          <a:custGeom>
                            <a:avLst/>
                            <a:gdLst/>
                            <a:ahLst/>
                            <a:cxnLst/>
                            <a:rect l="l" t="t" r="r" b="b"/>
                            <a:pathLst>
                              <a:path w="1934210" h="0">
                                <a:moveTo>
                                  <a:pt x="0" y="0"/>
                                </a:moveTo>
                                <a:lnTo>
                                  <a:pt x="1933999" y="0"/>
                                </a:lnTo>
                              </a:path>
                            </a:pathLst>
                          </a:custGeom>
                          <a:ln w="900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52.3pt;height:.75pt;mso-position-horizontal-relative:char;mso-position-vertical-relative:line" id="docshapegroup6" coordorigin="0,0" coordsize="3046,15">
                <v:line style="position:absolute" from="0,7" to="3046,7" stroked="true" strokeweight=".70929pt" strokecolor="#000000">
                  <v:stroke dashstyle="solid"/>
                </v:line>
              </v:group>
            </w:pict>
          </mc:Fallback>
        </mc:AlternateContent>
      </w:r>
      <w:r>
        <w:rPr>
          <w:sz w:val="2"/>
        </w:rPr>
      </w:r>
    </w:p>
    <w:p>
      <w:pPr>
        <w:pStyle w:val="BodyText"/>
        <w:ind w:left="660"/>
      </w:pPr>
      <w:r>
        <w:rPr/>
        <w:t>Prof.</w:t>
      </w:r>
      <w:r>
        <w:rPr>
          <w:spacing w:val="9"/>
        </w:rPr>
        <w:t> </w:t>
      </w:r>
      <w:r>
        <w:rPr/>
        <w:t>A.A.</w:t>
      </w:r>
      <w:r>
        <w:rPr>
          <w:spacing w:val="16"/>
        </w:rPr>
        <w:t> </w:t>
      </w:r>
      <w:r>
        <w:rPr>
          <w:spacing w:val="-2"/>
        </w:rPr>
        <w:t>Ahmad</w:t>
      </w:r>
    </w:p>
    <w:p>
      <w:pPr>
        <w:pStyle w:val="BodyText"/>
        <w:ind w:left="660"/>
      </w:pPr>
      <w:r>
        <w:rPr/>
        <w:t>Member,</w:t>
      </w:r>
      <w:r>
        <w:rPr>
          <w:spacing w:val="22"/>
        </w:rPr>
        <w:t> </w:t>
      </w:r>
      <w:r>
        <w:rPr/>
        <w:t>Supervisory</w:t>
      </w:r>
      <w:r>
        <w:rPr>
          <w:spacing w:val="10"/>
        </w:rPr>
        <w:t> </w:t>
      </w:r>
      <w:r>
        <w:rPr>
          <w:spacing w:val="-2"/>
        </w:rPr>
        <w:t>Committee</w:t>
      </w:r>
    </w:p>
    <w:p>
      <w:pPr>
        <w:pStyle w:val="BodyText"/>
        <w:tabs>
          <w:tab w:pos="2715" w:val="left" w:leader="none"/>
        </w:tabs>
        <w:spacing w:before="96"/>
        <w:ind w:left="660"/>
      </w:pPr>
      <w:r>
        <w:rPr/>
        <w:br w:type="column"/>
      </w:r>
      <w:r>
        <w:rPr/>
        <w:t>Date</w:t>
      </w:r>
      <w:r>
        <w:rPr>
          <w:spacing w:val="60"/>
        </w:rPr>
        <w:t> </w:t>
      </w:r>
      <w:r>
        <w:rPr>
          <w:u w:val="single"/>
        </w:rPr>
        <w:tab/>
      </w:r>
    </w:p>
    <w:p>
      <w:pPr>
        <w:spacing w:after="0"/>
        <w:sectPr>
          <w:type w:val="continuous"/>
          <w:pgSz w:w="12240" w:h="15840"/>
          <w:pgMar w:header="0" w:footer="1385" w:top="1260" w:bottom="1580" w:left="1720" w:right="780"/>
          <w:cols w:num="2" w:equalWidth="0">
            <w:col w:w="3724" w:space="2257"/>
            <w:col w:w="3759"/>
          </w:cols>
        </w:sectPr>
      </w:pPr>
    </w:p>
    <w:p>
      <w:pPr>
        <w:pStyle w:val="BodyText"/>
        <w:rPr>
          <w:sz w:val="20"/>
        </w:rPr>
      </w:pPr>
    </w:p>
    <w:p>
      <w:pPr>
        <w:pStyle w:val="BodyText"/>
        <w:spacing w:before="226"/>
        <w:rPr>
          <w:sz w:val="20"/>
        </w:rPr>
      </w:pPr>
    </w:p>
    <w:p>
      <w:pPr>
        <w:spacing w:after="0"/>
        <w:rPr>
          <w:sz w:val="20"/>
        </w:rPr>
        <w:sectPr>
          <w:type w:val="continuous"/>
          <w:pgSz w:w="12240" w:h="15840"/>
          <w:pgMar w:header="0" w:footer="1385" w:top="1260" w:bottom="1580" w:left="1720" w:right="780"/>
        </w:sectPr>
      </w:pPr>
    </w:p>
    <w:p>
      <w:pPr>
        <w:pStyle w:val="BodyText"/>
        <w:spacing w:before="113"/>
        <w:rPr>
          <w:sz w:val="20"/>
        </w:rPr>
      </w:pPr>
    </w:p>
    <w:p>
      <w:pPr>
        <w:pStyle w:val="BodyText"/>
        <w:spacing w:line="20" w:lineRule="exact"/>
        <w:ind w:left="660" w:right="-44"/>
        <w:rPr>
          <w:sz w:val="2"/>
        </w:rPr>
      </w:pPr>
      <w:r>
        <w:rPr>
          <w:sz w:val="2"/>
        </w:rPr>
        <mc:AlternateContent>
          <mc:Choice Requires="wps">
            <w:drawing>
              <wp:inline distT="0" distB="0" distL="0" distR="0">
                <wp:extent cx="1934210" cy="9525"/>
                <wp:effectExtent l="9525" t="0" r="0" b="0"/>
                <wp:docPr id="9" name="Group 9"/>
                <wp:cNvGraphicFramePr>
                  <a:graphicFrameLocks/>
                </wp:cNvGraphicFramePr>
                <a:graphic>
                  <a:graphicData uri="http://schemas.microsoft.com/office/word/2010/wordprocessingGroup">
                    <wpg:wgp>
                      <wpg:cNvPr id="9" name="Group 9"/>
                      <wpg:cNvGrpSpPr/>
                      <wpg:grpSpPr>
                        <a:xfrm>
                          <a:off x="0" y="0"/>
                          <a:ext cx="1934210" cy="9525"/>
                          <a:chExt cx="1934210" cy="9525"/>
                        </a:xfrm>
                      </wpg:grpSpPr>
                      <wps:wsp>
                        <wps:cNvPr id="10" name="Graphic 10"/>
                        <wps:cNvSpPr/>
                        <wps:spPr>
                          <a:xfrm>
                            <a:off x="0" y="4503"/>
                            <a:ext cx="1934210" cy="1270"/>
                          </a:xfrm>
                          <a:custGeom>
                            <a:avLst/>
                            <a:gdLst/>
                            <a:ahLst/>
                            <a:cxnLst/>
                            <a:rect l="l" t="t" r="r" b="b"/>
                            <a:pathLst>
                              <a:path w="1934210" h="0">
                                <a:moveTo>
                                  <a:pt x="0" y="0"/>
                                </a:moveTo>
                                <a:lnTo>
                                  <a:pt x="1933999" y="0"/>
                                </a:lnTo>
                              </a:path>
                            </a:pathLst>
                          </a:custGeom>
                          <a:ln w="900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52.3pt;height:.75pt;mso-position-horizontal-relative:char;mso-position-vertical-relative:line" id="docshapegroup7" coordorigin="0,0" coordsize="3046,15">
                <v:line style="position:absolute" from="0,7" to="3046,7" stroked="true" strokeweight=".70929pt" strokecolor="#000000">
                  <v:stroke dashstyle="solid"/>
                </v:line>
              </v:group>
            </w:pict>
          </mc:Fallback>
        </mc:AlternateContent>
      </w:r>
      <w:r>
        <w:rPr>
          <w:sz w:val="2"/>
        </w:rPr>
      </w:r>
    </w:p>
    <w:p>
      <w:pPr>
        <w:pStyle w:val="BodyText"/>
        <w:ind w:left="660"/>
      </w:pPr>
      <w:r>
        <w:rPr/>
        <w:t>Dr.</w:t>
      </w:r>
      <w:r>
        <w:rPr>
          <w:spacing w:val="9"/>
        </w:rPr>
        <w:t> </w:t>
      </w:r>
      <w:r>
        <w:rPr/>
        <w:t>(Mrs)</w:t>
      </w:r>
      <w:r>
        <w:rPr>
          <w:spacing w:val="10"/>
        </w:rPr>
        <w:t> </w:t>
      </w:r>
      <w:r>
        <w:rPr/>
        <w:t>L.E.</w:t>
      </w:r>
      <w:r>
        <w:rPr>
          <w:spacing w:val="9"/>
        </w:rPr>
        <w:t> </w:t>
      </w:r>
      <w:r>
        <w:rPr>
          <w:spacing w:val="-4"/>
        </w:rPr>
        <w:t>Odama</w:t>
      </w:r>
    </w:p>
    <w:p>
      <w:pPr>
        <w:pStyle w:val="BodyText"/>
        <w:ind w:left="660"/>
      </w:pPr>
      <w:r>
        <w:rPr/>
        <w:t>Member,</w:t>
      </w:r>
      <w:r>
        <w:rPr>
          <w:spacing w:val="22"/>
        </w:rPr>
        <w:t> </w:t>
      </w:r>
      <w:r>
        <w:rPr/>
        <w:t>Supervisory</w:t>
      </w:r>
      <w:r>
        <w:rPr>
          <w:spacing w:val="10"/>
        </w:rPr>
        <w:t> </w:t>
      </w:r>
      <w:r>
        <w:rPr>
          <w:spacing w:val="-2"/>
        </w:rPr>
        <w:t>Committee</w:t>
      </w:r>
    </w:p>
    <w:p>
      <w:pPr>
        <w:pStyle w:val="BodyText"/>
        <w:tabs>
          <w:tab w:pos="2715" w:val="left" w:leader="none"/>
        </w:tabs>
        <w:spacing w:before="96"/>
        <w:ind w:left="660"/>
      </w:pPr>
      <w:r>
        <w:rPr/>
        <w:br w:type="column"/>
      </w:r>
      <w:r>
        <w:rPr/>
        <w:t>Date</w:t>
      </w:r>
      <w:r>
        <w:rPr>
          <w:spacing w:val="60"/>
        </w:rPr>
        <w:t> </w:t>
      </w:r>
      <w:r>
        <w:rPr>
          <w:u w:val="single"/>
        </w:rPr>
        <w:tab/>
      </w:r>
    </w:p>
    <w:p>
      <w:pPr>
        <w:spacing w:after="0"/>
        <w:sectPr>
          <w:type w:val="continuous"/>
          <w:pgSz w:w="12240" w:h="15840"/>
          <w:pgMar w:header="0" w:footer="1385" w:top="1260" w:bottom="1580" w:left="1720" w:right="780"/>
          <w:cols w:num="2" w:equalWidth="0">
            <w:col w:w="3724" w:space="2257"/>
            <w:col w:w="3759"/>
          </w:cols>
        </w:sectPr>
      </w:pPr>
    </w:p>
    <w:p>
      <w:pPr>
        <w:pStyle w:val="BodyText"/>
        <w:rPr>
          <w:sz w:val="20"/>
        </w:rPr>
      </w:pPr>
    </w:p>
    <w:p>
      <w:pPr>
        <w:pStyle w:val="BodyText"/>
        <w:spacing w:before="226"/>
        <w:rPr>
          <w:sz w:val="20"/>
        </w:rPr>
      </w:pPr>
    </w:p>
    <w:p>
      <w:pPr>
        <w:spacing w:after="0"/>
        <w:rPr>
          <w:sz w:val="20"/>
        </w:rPr>
        <w:sectPr>
          <w:type w:val="continuous"/>
          <w:pgSz w:w="12240" w:h="15840"/>
          <w:pgMar w:header="0" w:footer="1385" w:top="1260" w:bottom="1580" w:left="1720" w:right="780"/>
        </w:sectPr>
      </w:pPr>
    </w:p>
    <w:p>
      <w:pPr>
        <w:pStyle w:val="BodyText"/>
        <w:spacing w:before="113"/>
        <w:rPr>
          <w:sz w:val="20"/>
        </w:rPr>
      </w:pPr>
    </w:p>
    <w:p>
      <w:pPr>
        <w:pStyle w:val="BodyText"/>
        <w:spacing w:line="20" w:lineRule="exact"/>
        <w:ind w:left="660" w:right="-1224"/>
        <w:rPr>
          <w:sz w:val="2"/>
        </w:rPr>
      </w:pPr>
      <w:r>
        <w:rPr>
          <w:sz w:val="2"/>
        </w:rPr>
        <mc:AlternateContent>
          <mc:Choice Requires="wps">
            <w:drawing>
              <wp:inline distT="0" distB="0" distL="0" distR="0">
                <wp:extent cx="1934210" cy="9525"/>
                <wp:effectExtent l="9525" t="0" r="0" b="0"/>
                <wp:docPr id="11" name="Group 11"/>
                <wp:cNvGraphicFramePr>
                  <a:graphicFrameLocks/>
                </wp:cNvGraphicFramePr>
                <a:graphic>
                  <a:graphicData uri="http://schemas.microsoft.com/office/word/2010/wordprocessingGroup">
                    <wpg:wgp>
                      <wpg:cNvPr id="11" name="Group 11"/>
                      <wpg:cNvGrpSpPr/>
                      <wpg:grpSpPr>
                        <a:xfrm>
                          <a:off x="0" y="0"/>
                          <a:ext cx="1934210" cy="9525"/>
                          <a:chExt cx="1934210" cy="9525"/>
                        </a:xfrm>
                      </wpg:grpSpPr>
                      <wps:wsp>
                        <wps:cNvPr id="12" name="Graphic 12"/>
                        <wps:cNvSpPr/>
                        <wps:spPr>
                          <a:xfrm>
                            <a:off x="0" y="4503"/>
                            <a:ext cx="1934210" cy="1270"/>
                          </a:xfrm>
                          <a:custGeom>
                            <a:avLst/>
                            <a:gdLst/>
                            <a:ahLst/>
                            <a:cxnLst/>
                            <a:rect l="l" t="t" r="r" b="b"/>
                            <a:pathLst>
                              <a:path w="1934210" h="0">
                                <a:moveTo>
                                  <a:pt x="0" y="0"/>
                                </a:moveTo>
                                <a:lnTo>
                                  <a:pt x="1933999" y="0"/>
                                </a:lnTo>
                              </a:path>
                            </a:pathLst>
                          </a:custGeom>
                          <a:ln w="900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52.3pt;height:.75pt;mso-position-horizontal-relative:char;mso-position-vertical-relative:line" id="docshapegroup8" coordorigin="0,0" coordsize="3046,15">
                <v:line style="position:absolute" from="0,7" to="3046,7" stroked="true" strokeweight=".70929pt" strokecolor="#000000">
                  <v:stroke dashstyle="solid"/>
                </v:line>
              </v:group>
            </w:pict>
          </mc:Fallback>
        </mc:AlternateContent>
      </w:r>
      <w:r>
        <w:rPr>
          <w:sz w:val="2"/>
        </w:rPr>
      </w:r>
    </w:p>
    <w:p>
      <w:pPr>
        <w:pStyle w:val="BodyText"/>
        <w:ind w:left="660" w:right="38"/>
      </w:pPr>
      <w:r>
        <w:rPr/>
        <w:t>Mrs B.B. Maiha Head of</w:t>
      </w:r>
      <w:r>
        <w:rPr>
          <w:spacing w:val="-1"/>
        </w:rPr>
        <w:t> </w:t>
      </w:r>
      <w:r>
        <w:rPr/>
        <w:t>Department</w:t>
      </w:r>
    </w:p>
    <w:p>
      <w:pPr>
        <w:pStyle w:val="BodyText"/>
        <w:tabs>
          <w:tab w:pos="2715" w:val="left" w:leader="none"/>
        </w:tabs>
        <w:spacing w:before="96"/>
        <w:ind w:left="660"/>
      </w:pPr>
      <w:r>
        <w:rPr/>
        <w:br w:type="column"/>
      </w:r>
      <w:r>
        <w:rPr/>
        <w:t>Date</w:t>
      </w:r>
      <w:r>
        <w:rPr>
          <w:spacing w:val="60"/>
        </w:rPr>
        <w:t> </w:t>
      </w:r>
      <w:r>
        <w:rPr>
          <w:u w:val="single"/>
        </w:rPr>
        <w:tab/>
      </w:r>
    </w:p>
    <w:p>
      <w:pPr>
        <w:spacing w:after="0"/>
        <w:sectPr>
          <w:type w:val="continuous"/>
          <w:pgSz w:w="12240" w:h="15840"/>
          <w:pgMar w:header="0" w:footer="1385" w:top="1260" w:bottom="1580" w:left="1720" w:right="780"/>
          <w:cols w:num="2" w:equalWidth="0">
            <w:col w:w="2544" w:space="3437"/>
            <w:col w:w="3759"/>
          </w:cols>
        </w:sectPr>
      </w:pPr>
    </w:p>
    <w:p>
      <w:pPr>
        <w:pStyle w:val="BodyText"/>
        <w:spacing w:before="202"/>
        <w:rPr>
          <w:sz w:val="20"/>
        </w:rPr>
      </w:pPr>
    </w:p>
    <w:p>
      <w:pPr>
        <w:spacing w:after="0"/>
        <w:rPr>
          <w:sz w:val="20"/>
        </w:rPr>
        <w:sectPr>
          <w:type w:val="continuous"/>
          <w:pgSz w:w="12240" w:h="15840"/>
          <w:pgMar w:header="0" w:footer="1385" w:top="1260" w:bottom="1580" w:left="1720" w:right="780"/>
        </w:sectPr>
      </w:pPr>
    </w:p>
    <w:p>
      <w:pPr>
        <w:pStyle w:val="BodyText"/>
        <w:spacing w:before="112" w:after="1"/>
        <w:rPr>
          <w:sz w:val="20"/>
        </w:rPr>
      </w:pPr>
    </w:p>
    <w:p>
      <w:pPr>
        <w:pStyle w:val="BodyText"/>
        <w:spacing w:line="20" w:lineRule="exact"/>
        <w:ind w:left="660" w:right="-519"/>
        <w:rPr>
          <w:sz w:val="2"/>
        </w:rPr>
      </w:pPr>
      <w:r>
        <w:rPr>
          <w:sz w:val="2"/>
        </w:rPr>
        <mc:AlternateContent>
          <mc:Choice Requires="wps">
            <w:drawing>
              <wp:inline distT="0" distB="0" distL="0" distR="0">
                <wp:extent cx="1934210" cy="9525"/>
                <wp:effectExtent l="9525" t="0" r="0" b="0"/>
                <wp:docPr id="13" name="Group 13"/>
                <wp:cNvGraphicFramePr>
                  <a:graphicFrameLocks/>
                </wp:cNvGraphicFramePr>
                <a:graphic>
                  <a:graphicData uri="http://schemas.microsoft.com/office/word/2010/wordprocessingGroup">
                    <wpg:wgp>
                      <wpg:cNvPr id="13" name="Group 13"/>
                      <wpg:cNvGrpSpPr/>
                      <wpg:grpSpPr>
                        <a:xfrm>
                          <a:off x="0" y="0"/>
                          <a:ext cx="1934210" cy="9525"/>
                          <a:chExt cx="1934210" cy="9525"/>
                        </a:xfrm>
                      </wpg:grpSpPr>
                      <wps:wsp>
                        <wps:cNvPr id="14" name="Graphic 14"/>
                        <wps:cNvSpPr/>
                        <wps:spPr>
                          <a:xfrm>
                            <a:off x="0" y="4503"/>
                            <a:ext cx="1934210" cy="1270"/>
                          </a:xfrm>
                          <a:custGeom>
                            <a:avLst/>
                            <a:gdLst/>
                            <a:ahLst/>
                            <a:cxnLst/>
                            <a:rect l="l" t="t" r="r" b="b"/>
                            <a:pathLst>
                              <a:path w="1934210" h="0">
                                <a:moveTo>
                                  <a:pt x="0" y="0"/>
                                </a:moveTo>
                                <a:lnTo>
                                  <a:pt x="1933999" y="0"/>
                                </a:lnTo>
                              </a:path>
                            </a:pathLst>
                          </a:custGeom>
                          <a:ln w="900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52.3pt;height:.75pt;mso-position-horizontal-relative:char;mso-position-vertical-relative:line" id="docshapegroup9" coordorigin="0,0" coordsize="3046,15">
                <v:line style="position:absolute" from="0,7" to="3046,7" stroked="true" strokeweight=".70929pt" strokecolor="#000000">
                  <v:stroke dashstyle="solid"/>
                </v:line>
              </v:group>
            </w:pict>
          </mc:Fallback>
        </mc:AlternateContent>
      </w:r>
      <w:r>
        <w:rPr>
          <w:sz w:val="2"/>
        </w:rPr>
      </w:r>
    </w:p>
    <w:p>
      <w:pPr>
        <w:pStyle w:val="BodyText"/>
        <w:ind w:left="660"/>
      </w:pPr>
      <w:r>
        <w:rPr/>
        <w:t>Prof.</w:t>
      </w:r>
      <w:r>
        <w:rPr>
          <w:spacing w:val="8"/>
        </w:rPr>
        <w:t> </w:t>
      </w:r>
      <w:r>
        <w:rPr/>
        <w:t>S.</w:t>
      </w:r>
      <w:r>
        <w:rPr>
          <w:spacing w:val="9"/>
        </w:rPr>
        <w:t> </w:t>
      </w:r>
      <w:r>
        <w:rPr>
          <w:spacing w:val="-4"/>
        </w:rPr>
        <w:t>Nkom</w:t>
      </w:r>
    </w:p>
    <w:p>
      <w:pPr>
        <w:pStyle w:val="BodyText"/>
        <w:ind w:left="660"/>
      </w:pPr>
      <w:r>
        <w:rPr/>
        <w:t>Dean,</w:t>
      </w:r>
      <w:r>
        <w:rPr>
          <w:spacing w:val="13"/>
        </w:rPr>
        <w:t> </w:t>
      </w:r>
      <w:r>
        <w:rPr/>
        <w:t>Post</w:t>
      </w:r>
      <w:r>
        <w:rPr>
          <w:spacing w:val="13"/>
        </w:rPr>
        <w:t> </w:t>
      </w:r>
      <w:r>
        <w:rPr/>
        <w:t>Graduate</w:t>
      </w:r>
      <w:r>
        <w:rPr>
          <w:spacing w:val="14"/>
        </w:rPr>
        <w:t> </w:t>
      </w:r>
      <w:r>
        <w:rPr>
          <w:spacing w:val="-2"/>
        </w:rPr>
        <w:t>School</w:t>
      </w:r>
    </w:p>
    <w:p>
      <w:pPr>
        <w:pStyle w:val="BodyText"/>
        <w:tabs>
          <w:tab w:pos="2715" w:val="left" w:leader="none"/>
        </w:tabs>
        <w:spacing w:before="96"/>
        <w:ind w:left="660"/>
      </w:pPr>
      <w:r>
        <w:rPr/>
        <w:br w:type="column"/>
      </w:r>
      <w:r>
        <w:rPr/>
        <w:t>Date</w:t>
      </w:r>
      <w:r>
        <w:rPr>
          <w:spacing w:val="60"/>
        </w:rPr>
        <w:t> </w:t>
      </w:r>
      <w:r>
        <w:rPr>
          <w:u w:val="single"/>
        </w:rPr>
        <w:tab/>
      </w:r>
    </w:p>
    <w:p>
      <w:pPr>
        <w:spacing w:after="0"/>
        <w:sectPr>
          <w:type w:val="continuous"/>
          <w:pgSz w:w="12240" w:h="15840"/>
          <w:pgMar w:header="0" w:footer="1385" w:top="1260" w:bottom="1580" w:left="1720" w:right="780"/>
          <w:cols w:num="2" w:equalWidth="0">
            <w:col w:w="3249" w:space="2731"/>
            <w:col w:w="3760"/>
          </w:cols>
        </w:sectPr>
      </w:pPr>
    </w:p>
    <w:p>
      <w:pPr>
        <w:pStyle w:val="BodyText"/>
      </w:pPr>
    </w:p>
    <w:p>
      <w:pPr>
        <w:pStyle w:val="BodyText"/>
        <w:spacing w:before="17"/>
      </w:pPr>
    </w:p>
    <w:p>
      <w:pPr>
        <w:pStyle w:val="BodyText"/>
        <w:tabs>
          <w:tab w:pos="8696" w:val="left" w:leader="none"/>
        </w:tabs>
        <w:ind w:left="6641"/>
      </w:pPr>
      <w:r>
        <w:rPr/>
        <w:t>Date</w:t>
      </w:r>
      <w:r>
        <w:rPr>
          <w:spacing w:val="60"/>
        </w:rPr>
        <w:t> </w:t>
      </w:r>
      <w:r>
        <w:rPr>
          <w:u w:val="single"/>
        </w:rPr>
        <w:tab/>
      </w:r>
    </w:p>
    <w:p>
      <w:pPr>
        <w:pStyle w:val="BodyText"/>
        <w:spacing w:line="20" w:lineRule="exact"/>
        <w:ind w:left="660"/>
        <w:rPr>
          <w:sz w:val="2"/>
        </w:rPr>
      </w:pPr>
      <w:r>
        <w:rPr>
          <w:sz w:val="2"/>
        </w:rPr>
        <mc:AlternateContent>
          <mc:Choice Requires="wps">
            <w:drawing>
              <wp:inline distT="0" distB="0" distL="0" distR="0">
                <wp:extent cx="1934210" cy="9525"/>
                <wp:effectExtent l="9525" t="0" r="0" b="0"/>
                <wp:docPr id="15" name="Group 15"/>
                <wp:cNvGraphicFramePr>
                  <a:graphicFrameLocks/>
                </wp:cNvGraphicFramePr>
                <a:graphic>
                  <a:graphicData uri="http://schemas.microsoft.com/office/word/2010/wordprocessingGroup">
                    <wpg:wgp>
                      <wpg:cNvPr id="15" name="Group 15"/>
                      <wpg:cNvGrpSpPr/>
                      <wpg:grpSpPr>
                        <a:xfrm>
                          <a:off x="0" y="0"/>
                          <a:ext cx="1934210" cy="9525"/>
                          <a:chExt cx="1934210" cy="9525"/>
                        </a:xfrm>
                      </wpg:grpSpPr>
                      <wps:wsp>
                        <wps:cNvPr id="16" name="Graphic 16"/>
                        <wps:cNvSpPr/>
                        <wps:spPr>
                          <a:xfrm>
                            <a:off x="0" y="4503"/>
                            <a:ext cx="1934210" cy="1270"/>
                          </a:xfrm>
                          <a:custGeom>
                            <a:avLst/>
                            <a:gdLst/>
                            <a:ahLst/>
                            <a:cxnLst/>
                            <a:rect l="l" t="t" r="r" b="b"/>
                            <a:pathLst>
                              <a:path w="1934210" h="0">
                                <a:moveTo>
                                  <a:pt x="0" y="0"/>
                                </a:moveTo>
                                <a:lnTo>
                                  <a:pt x="1933999" y="0"/>
                                </a:lnTo>
                              </a:path>
                            </a:pathLst>
                          </a:custGeom>
                          <a:ln w="9007">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52.3pt;height:.75pt;mso-position-horizontal-relative:char;mso-position-vertical-relative:line" id="docshapegroup10" coordorigin="0,0" coordsize="3046,15">
                <v:line style="position:absolute" from="0,7" to="3046,7" stroked="true" strokeweight=".70929pt" strokecolor="#000000">
                  <v:stroke dashstyle="solid"/>
                </v:line>
              </v:group>
            </w:pict>
          </mc:Fallback>
        </mc:AlternateContent>
      </w:r>
      <w:r>
        <w:rPr>
          <w:sz w:val="2"/>
        </w:rPr>
      </w:r>
    </w:p>
    <w:p>
      <w:pPr>
        <w:pStyle w:val="BodyText"/>
        <w:ind w:left="660"/>
      </w:pPr>
      <w:r>
        <w:rPr/>
        <w:t>External</w:t>
      </w:r>
      <w:r>
        <w:rPr>
          <w:spacing w:val="36"/>
        </w:rPr>
        <w:t>  </w:t>
      </w:r>
      <w:r>
        <w:rPr>
          <w:spacing w:val="-2"/>
        </w:rPr>
        <w:t>Examiner</w:t>
      </w:r>
    </w:p>
    <w:p>
      <w:pPr>
        <w:spacing w:after="0"/>
        <w:sectPr>
          <w:type w:val="continuous"/>
          <w:pgSz w:w="12240" w:h="15840"/>
          <w:pgMar w:header="0" w:footer="1385" w:top="1260" w:bottom="1580" w:left="1720" w:right="780"/>
        </w:sectPr>
      </w:pPr>
    </w:p>
    <w:p>
      <w:pPr>
        <w:pStyle w:val="Heading1"/>
        <w:ind w:left="2696" w:right="3124"/>
      </w:pPr>
      <w:bookmarkStart w:name="_TOC_250030" w:id="3"/>
      <w:bookmarkEnd w:id="3"/>
      <w:r>
        <w:rPr>
          <w:spacing w:val="-2"/>
        </w:rPr>
        <w:t>ACKNOWLEDGEMENT</w:t>
      </w:r>
    </w:p>
    <w:p>
      <w:pPr>
        <w:pStyle w:val="BodyText"/>
        <w:rPr>
          <w:b/>
        </w:rPr>
      </w:pPr>
    </w:p>
    <w:p>
      <w:pPr>
        <w:pStyle w:val="BodyText"/>
        <w:rPr>
          <w:b/>
        </w:rPr>
      </w:pPr>
    </w:p>
    <w:p>
      <w:pPr>
        <w:pStyle w:val="BodyText"/>
        <w:spacing w:before="20"/>
        <w:rPr>
          <w:b/>
        </w:rPr>
      </w:pPr>
    </w:p>
    <w:p>
      <w:pPr>
        <w:pStyle w:val="BodyText"/>
        <w:spacing w:line="491" w:lineRule="auto"/>
        <w:ind w:left="660" w:right="1076"/>
        <w:jc w:val="both"/>
      </w:pPr>
      <w:r>
        <w:rPr/>
        <w:t>With deep</w:t>
      </w:r>
      <w:r>
        <w:rPr>
          <w:spacing w:val="40"/>
        </w:rPr>
        <w:t> </w:t>
      </w:r>
      <w:r>
        <w:rPr/>
        <w:t>sense of</w:t>
      </w:r>
      <w:r>
        <w:rPr>
          <w:spacing w:val="40"/>
        </w:rPr>
        <w:t> </w:t>
      </w:r>
      <w:r>
        <w:rPr/>
        <w:t>gratitude,</w:t>
      </w:r>
      <w:r>
        <w:rPr>
          <w:spacing w:val="40"/>
        </w:rPr>
        <w:t> </w:t>
      </w:r>
      <w:r>
        <w:rPr/>
        <w:t>I sincerely wish to</w:t>
      </w:r>
      <w:r>
        <w:rPr>
          <w:spacing w:val="40"/>
        </w:rPr>
        <w:t> </w:t>
      </w:r>
      <w:r>
        <w:rPr/>
        <w:t>appreciate all my supervisors,</w:t>
      </w:r>
      <w:r>
        <w:rPr>
          <w:spacing w:val="40"/>
        </w:rPr>
        <w:t> </w:t>
      </w:r>
      <w:r>
        <w:rPr/>
        <w:t>Prof. (Mrs) H.O. Kwanashie, Prof. A.A. Ahmad and Dr. (Mrs) L.E. Odama. With high exhibition of their wealth of experiences, they were able to carry me safely through this work. They provided me with every encouragement, guidance, understanding, patience</w:t>
      </w:r>
      <w:r>
        <w:rPr>
          <w:spacing w:val="40"/>
        </w:rPr>
        <w:t> </w:t>
      </w:r>
      <w:r>
        <w:rPr/>
        <w:t>and constructive criticisms I needed. I particularly appreciate the warmth and kindness they showed to me in the course of this work. These they did without necessarily compromising</w:t>
      </w:r>
      <w:r>
        <w:rPr>
          <w:spacing w:val="40"/>
        </w:rPr>
        <w:t> </w:t>
      </w:r>
      <w:r>
        <w:rPr/>
        <w:t>high</w:t>
      </w:r>
      <w:r>
        <w:rPr>
          <w:spacing w:val="40"/>
        </w:rPr>
        <w:t> </w:t>
      </w:r>
      <w:r>
        <w:rPr/>
        <w:t>standard.</w:t>
      </w:r>
      <w:r>
        <w:rPr>
          <w:spacing w:val="40"/>
        </w:rPr>
        <w:t> </w:t>
      </w:r>
      <w:r>
        <w:rPr/>
        <w:t>I</w:t>
      </w:r>
      <w:r>
        <w:rPr>
          <w:spacing w:val="40"/>
        </w:rPr>
        <w:t> </w:t>
      </w:r>
      <w:r>
        <w:rPr/>
        <w:t>was</w:t>
      </w:r>
      <w:r>
        <w:rPr>
          <w:spacing w:val="40"/>
        </w:rPr>
        <w:t> </w:t>
      </w:r>
      <w:r>
        <w:rPr/>
        <w:t>taught</w:t>
      </w:r>
      <w:r>
        <w:rPr>
          <w:spacing w:val="40"/>
        </w:rPr>
        <w:t> </w:t>
      </w:r>
      <w:r>
        <w:rPr/>
        <w:t>to</w:t>
      </w:r>
      <w:r>
        <w:rPr>
          <w:spacing w:val="40"/>
        </w:rPr>
        <w:t> </w:t>
      </w:r>
      <w:r>
        <w:rPr/>
        <w:t>see</w:t>
      </w:r>
      <w:r>
        <w:rPr>
          <w:spacing w:val="40"/>
        </w:rPr>
        <w:t> </w:t>
      </w:r>
      <w:r>
        <w:rPr/>
        <w:t>the</w:t>
      </w:r>
      <w:r>
        <w:rPr>
          <w:spacing w:val="40"/>
        </w:rPr>
        <w:t> </w:t>
      </w:r>
      <w:r>
        <w:rPr/>
        <w:t>challenges</w:t>
      </w:r>
      <w:r>
        <w:rPr>
          <w:spacing w:val="40"/>
        </w:rPr>
        <w:t> </w:t>
      </w:r>
      <w:r>
        <w:rPr/>
        <w:t>encountered</w:t>
      </w:r>
      <w:r>
        <w:rPr>
          <w:spacing w:val="40"/>
        </w:rPr>
        <w:t> </w:t>
      </w:r>
      <w:r>
        <w:rPr/>
        <w:t>in</w:t>
      </w:r>
      <w:r>
        <w:rPr>
          <w:spacing w:val="40"/>
        </w:rPr>
        <w:t> </w:t>
      </w:r>
      <w:r>
        <w:rPr/>
        <w:t>the course of the work as being surmountable, a lesson that further equipped me for even higher challenges</w:t>
      </w:r>
      <w:r>
        <w:rPr>
          <w:spacing w:val="27"/>
        </w:rPr>
        <w:t> </w:t>
      </w:r>
      <w:r>
        <w:rPr/>
        <w:t>in other life endeavours. I will ever be loyal and</w:t>
      </w:r>
      <w:r>
        <w:rPr>
          <w:spacing w:val="31"/>
        </w:rPr>
        <w:t> </w:t>
      </w:r>
      <w:r>
        <w:rPr/>
        <w:t>grateful to them.</w:t>
      </w:r>
    </w:p>
    <w:p>
      <w:pPr>
        <w:pStyle w:val="BodyText"/>
      </w:pPr>
    </w:p>
    <w:p>
      <w:pPr>
        <w:pStyle w:val="BodyText"/>
        <w:spacing w:before="15"/>
      </w:pPr>
    </w:p>
    <w:p>
      <w:pPr>
        <w:pStyle w:val="BodyText"/>
        <w:spacing w:line="491" w:lineRule="auto"/>
        <w:ind w:left="660" w:right="1085"/>
        <w:jc w:val="both"/>
      </w:pPr>
      <w:r>
        <w:rPr/>
        <w:t>I sincerely wish to give appreciation to Mr. Ibrahim Muazzam, a Plant Taxonomist with Herbarium Unit, Department of Medicinal Plant Research and Traditional Medicine, NIPRD, Abuja for his professional input in the selection of </w:t>
      </w:r>
      <w:r>
        <w:rPr>
          <w:i/>
        </w:rPr>
        <w:t>Sorghum bicolor </w:t>
      </w:r>
      <w:r>
        <w:rPr/>
        <w:t>as the plant</w:t>
      </w:r>
      <w:r>
        <w:rPr>
          <w:spacing w:val="40"/>
        </w:rPr>
        <w:t> </w:t>
      </w:r>
      <w:r>
        <w:rPr/>
        <w:t>of study. He did not only authenticate this plant but also provided a lot of folklore information about the plant.</w:t>
      </w:r>
    </w:p>
    <w:p>
      <w:pPr>
        <w:pStyle w:val="BodyText"/>
      </w:pPr>
    </w:p>
    <w:p>
      <w:pPr>
        <w:pStyle w:val="BodyText"/>
        <w:spacing w:before="12"/>
      </w:pPr>
    </w:p>
    <w:p>
      <w:pPr>
        <w:pStyle w:val="BodyText"/>
        <w:spacing w:line="491" w:lineRule="auto"/>
        <w:ind w:left="660" w:right="1083"/>
        <w:jc w:val="both"/>
      </w:pPr>
      <w:r>
        <w:rPr/>
        <w:t>My gratitude also goes to some members of the Faculty, particularly those in the Department</w:t>
      </w:r>
      <w:r>
        <w:rPr>
          <w:spacing w:val="80"/>
          <w:w w:val="150"/>
        </w:rPr>
        <w:t>  </w:t>
      </w:r>
      <w:r>
        <w:rPr/>
        <w:t>of Pharmacology and</w:t>
      </w:r>
      <w:r>
        <w:rPr>
          <w:spacing w:val="29"/>
        </w:rPr>
        <w:t> </w:t>
      </w:r>
      <w:r>
        <w:rPr/>
        <w:t>Clinical Pharmacy who</w:t>
      </w:r>
      <w:r>
        <w:rPr>
          <w:spacing w:val="29"/>
        </w:rPr>
        <w:t> </w:t>
      </w:r>
      <w:r>
        <w:rPr/>
        <w:t>assisted</w:t>
      </w:r>
      <w:r>
        <w:rPr>
          <w:spacing w:val="24"/>
        </w:rPr>
        <w:t> </w:t>
      </w:r>
      <w:r>
        <w:rPr/>
        <w:t>me</w:t>
      </w:r>
      <w:r>
        <w:rPr>
          <w:spacing w:val="21"/>
        </w:rPr>
        <w:t> </w:t>
      </w:r>
      <w:r>
        <w:rPr/>
        <w:t>in one way or the other in the course of my research work. I appreciate the technical assistance of Messrs. John Kono, Musa Jet, Ibrahim Adamu, Mohammed Umaru, Dari Ya’u and</w:t>
      </w:r>
      <w:r>
        <w:rPr>
          <w:spacing w:val="80"/>
        </w:rPr>
        <w:t> </w:t>
      </w:r>
      <w:r>
        <w:rPr/>
        <w:t>Joseph Ose.</w:t>
      </w:r>
    </w:p>
    <w:p>
      <w:pPr>
        <w:spacing w:after="0" w:line="491" w:lineRule="auto"/>
        <w:jc w:val="both"/>
        <w:sectPr>
          <w:pgSz w:w="12240" w:h="15840"/>
          <w:pgMar w:header="0" w:footer="1385" w:top="1260" w:bottom="1620" w:left="1720" w:right="780"/>
        </w:sectPr>
      </w:pPr>
    </w:p>
    <w:p>
      <w:pPr>
        <w:pStyle w:val="BodyText"/>
        <w:spacing w:line="491" w:lineRule="auto" w:before="75"/>
        <w:ind w:left="660" w:right="1081"/>
        <w:jc w:val="both"/>
      </w:pPr>
      <w:r>
        <w:rPr/>
        <w:t>I also</w:t>
      </w:r>
      <w:r>
        <w:rPr>
          <w:spacing w:val="40"/>
        </w:rPr>
        <w:t> </w:t>
      </w:r>
      <w:r>
        <w:rPr/>
        <w:t>extend</w:t>
      </w:r>
      <w:r>
        <w:rPr>
          <w:spacing w:val="40"/>
        </w:rPr>
        <w:t> </w:t>
      </w:r>
      <w:r>
        <w:rPr/>
        <w:t>my gratitude to</w:t>
      </w:r>
      <w:r>
        <w:rPr>
          <w:spacing w:val="40"/>
        </w:rPr>
        <w:t> </w:t>
      </w:r>
      <w:r>
        <w:rPr/>
        <w:t>some staff of Microbiology Department,</w:t>
      </w:r>
      <w:r>
        <w:rPr>
          <w:spacing w:val="40"/>
        </w:rPr>
        <w:t> </w:t>
      </w:r>
      <w:r>
        <w:rPr/>
        <w:t>A.B.U.,</w:t>
      </w:r>
      <w:r>
        <w:rPr>
          <w:spacing w:val="40"/>
        </w:rPr>
        <w:t> </w:t>
      </w:r>
      <w:r>
        <w:rPr/>
        <w:t>Zaria. They did not only give me access to their laboratory facilities but also offered me</w:t>
      </w:r>
      <w:r>
        <w:rPr>
          <w:spacing w:val="40"/>
        </w:rPr>
        <w:t> </w:t>
      </w:r>
      <w:r>
        <w:rPr/>
        <w:t>technical assistance. In this category is especially Mr. E.E. Ella who was so kind to provide me with some work materials and</w:t>
      </w:r>
      <w:r>
        <w:rPr>
          <w:spacing w:val="33"/>
        </w:rPr>
        <w:t> </w:t>
      </w:r>
      <w:r>
        <w:rPr/>
        <w:t>also rendered technical assistance to</w:t>
      </w:r>
      <w:r>
        <w:rPr>
          <w:spacing w:val="33"/>
        </w:rPr>
        <w:t> </w:t>
      </w:r>
      <w:r>
        <w:rPr/>
        <w:t>me.</w:t>
      </w:r>
    </w:p>
    <w:p>
      <w:pPr>
        <w:pStyle w:val="BodyText"/>
      </w:pPr>
    </w:p>
    <w:p>
      <w:pPr>
        <w:pStyle w:val="BodyText"/>
        <w:spacing w:before="12"/>
      </w:pPr>
    </w:p>
    <w:p>
      <w:pPr>
        <w:pStyle w:val="BodyText"/>
        <w:spacing w:line="491" w:lineRule="auto"/>
        <w:ind w:left="660" w:right="1082"/>
        <w:jc w:val="both"/>
      </w:pPr>
      <w:r>
        <w:rPr/>
        <w:t>I am sincerely grateful to Dr. U.S. Inyang, the Director General, National Institute for Pharmaceutical</w:t>
      </w:r>
      <w:r>
        <w:rPr>
          <w:spacing w:val="40"/>
        </w:rPr>
        <w:t> </w:t>
      </w:r>
      <w:r>
        <w:rPr/>
        <w:t>Research</w:t>
      </w:r>
      <w:r>
        <w:rPr>
          <w:spacing w:val="40"/>
        </w:rPr>
        <w:t> </w:t>
      </w:r>
      <w:r>
        <w:rPr/>
        <w:t>and</w:t>
      </w:r>
      <w:r>
        <w:rPr>
          <w:spacing w:val="40"/>
        </w:rPr>
        <w:t> </w:t>
      </w:r>
      <w:r>
        <w:rPr/>
        <w:t>Development</w:t>
      </w:r>
      <w:r>
        <w:rPr>
          <w:spacing w:val="40"/>
        </w:rPr>
        <w:t> </w:t>
      </w:r>
      <w:r>
        <w:rPr/>
        <w:t>(NIPRD),</w:t>
      </w:r>
      <w:r>
        <w:rPr>
          <w:spacing w:val="40"/>
        </w:rPr>
        <w:t> </w:t>
      </w:r>
      <w:r>
        <w:rPr/>
        <w:t>Abuja</w:t>
      </w:r>
      <w:r>
        <w:rPr>
          <w:spacing w:val="40"/>
        </w:rPr>
        <w:t> </w:t>
      </w:r>
      <w:r>
        <w:rPr/>
        <w:t>and</w:t>
      </w:r>
      <w:r>
        <w:rPr>
          <w:spacing w:val="40"/>
        </w:rPr>
        <w:t> </w:t>
      </w:r>
      <w:r>
        <w:rPr/>
        <w:t>his</w:t>
      </w:r>
      <w:r>
        <w:rPr>
          <w:spacing w:val="39"/>
        </w:rPr>
        <w:t> </w:t>
      </w:r>
      <w:r>
        <w:rPr/>
        <w:t>Management</w:t>
      </w:r>
      <w:r>
        <w:rPr>
          <w:spacing w:val="40"/>
        </w:rPr>
        <w:t> </w:t>
      </w:r>
      <w:r>
        <w:rPr/>
        <w:t>for the grant awarded to carry out this project.</w:t>
      </w:r>
    </w:p>
    <w:p>
      <w:pPr>
        <w:pStyle w:val="BodyText"/>
      </w:pPr>
    </w:p>
    <w:p>
      <w:pPr>
        <w:pStyle w:val="BodyText"/>
        <w:spacing w:before="11"/>
      </w:pPr>
    </w:p>
    <w:p>
      <w:pPr>
        <w:pStyle w:val="BodyText"/>
        <w:spacing w:line="491" w:lineRule="auto" w:before="1"/>
        <w:ind w:left="660" w:right="1080"/>
        <w:jc w:val="both"/>
      </w:pPr>
      <w:r>
        <w:rPr/>
        <w:t>I acknowledge the support given to me by my colleagues in the course of the work. The contributions of Messrs. Mathew Ditche, Kazeem Izebe, Andrew Sule, Dr. (Mrs) Oluyemisi</w:t>
      </w:r>
      <w:r>
        <w:rPr>
          <w:spacing w:val="40"/>
        </w:rPr>
        <w:t> </w:t>
      </w:r>
      <w:r>
        <w:rPr/>
        <w:t>Kunle,</w:t>
      </w:r>
      <w:r>
        <w:rPr>
          <w:spacing w:val="40"/>
        </w:rPr>
        <w:t> </w:t>
      </w:r>
      <w:r>
        <w:rPr/>
        <w:t>Pharmacist</w:t>
      </w:r>
      <w:r>
        <w:rPr>
          <w:spacing w:val="40"/>
        </w:rPr>
        <w:t> </w:t>
      </w:r>
      <w:r>
        <w:rPr/>
        <w:t>Ini</w:t>
      </w:r>
      <w:r>
        <w:rPr>
          <w:spacing w:val="40"/>
        </w:rPr>
        <w:t> </w:t>
      </w:r>
      <w:r>
        <w:rPr/>
        <w:t>Uya</w:t>
      </w:r>
      <w:r>
        <w:rPr>
          <w:spacing w:val="40"/>
        </w:rPr>
        <w:t> </w:t>
      </w:r>
      <w:r>
        <w:rPr/>
        <w:t>and</w:t>
      </w:r>
      <w:r>
        <w:rPr>
          <w:spacing w:val="40"/>
        </w:rPr>
        <w:t> </w:t>
      </w:r>
      <w:r>
        <w:rPr/>
        <w:t>other</w:t>
      </w:r>
      <w:r>
        <w:rPr>
          <w:spacing w:val="40"/>
        </w:rPr>
        <w:t> </w:t>
      </w:r>
      <w:r>
        <w:rPr/>
        <w:t>students</w:t>
      </w:r>
      <w:r>
        <w:rPr>
          <w:spacing w:val="40"/>
        </w:rPr>
        <w:t> </w:t>
      </w:r>
      <w:r>
        <w:rPr/>
        <w:t>on</w:t>
      </w:r>
      <w:r>
        <w:rPr>
          <w:spacing w:val="40"/>
        </w:rPr>
        <w:t> </w:t>
      </w:r>
      <w:r>
        <w:rPr/>
        <w:t>industrial training/internship</w:t>
      </w:r>
      <w:r>
        <w:rPr>
          <w:spacing w:val="40"/>
        </w:rPr>
        <w:t> </w:t>
      </w:r>
      <w:r>
        <w:rPr/>
        <w:t>are</w:t>
      </w:r>
      <w:r>
        <w:rPr>
          <w:spacing w:val="40"/>
        </w:rPr>
        <w:t> </w:t>
      </w:r>
      <w:r>
        <w:rPr/>
        <w:t>recognised.</w:t>
      </w:r>
      <w:r>
        <w:rPr>
          <w:spacing w:val="40"/>
        </w:rPr>
        <w:t> </w:t>
      </w:r>
      <w:r>
        <w:rPr/>
        <w:t>I</w:t>
      </w:r>
      <w:r>
        <w:rPr>
          <w:spacing w:val="40"/>
        </w:rPr>
        <w:t> </w:t>
      </w:r>
      <w:r>
        <w:rPr/>
        <w:t>especially</w:t>
      </w:r>
      <w:r>
        <w:rPr>
          <w:spacing w:val="40"/>
        </w:rPr>
        <w:t> </w:t>
      </w:r>
      <w:r>
        <w:rPr/>
        <w:t>wish</w:t>
      </w:r>
      <w:r>
        <w:rPr>
          <w:spacing w:val="40"/>
        </w:rPr>
        <w:t> </w:t>
      </w:r>
      <w:r>
        <w:rPr/>
        <w:t>to</w:t>
      </w:r>
      <w:r>
        <w:rPr>
          <w:spacing w:val="40"/>
        </w:rPr>
        <w:t> </w:t>
      </w:r>
      <w:r>
        <w:rPr/>
        <w:t>give</w:t>
      </w:r>
      <w:r>
        <w:rPr>
          <w:spacing w:val="40"/>
        </w:rPr>
        <w:t> </w:t>
      </w:r>
      <w:r>
        <w:rPr/>
        <w:t>my</w:t>
      </w:r>
      <w:r>
        <w:rPr>
          <w:spacing w:val="32"/>
        </w:rPr>
        <w:t> </w:t>
      </w:r>
      <w:r>
        <w:rPr/>
        <w:t>profound</w:t>
      </w:r>
      <w:r>
        <w:rPr>
          <w:spacing w:val="40"/>
        </w:rPr>
        <w:t> </w:t>
      </w:r>
      <w:r>
        <w:rPr/>
        <w:t>gratitude</w:t>
      </w:r>
      <w:r>
        <w:rPr>
          <w:spacing w:val="40"/>
        </w:rPr>
        <w:t> </w:t>
      </w:r>
      <w:r>
        <w:rPr/>
        <w:t>to Mr. Sunday Dzarma for his technical assistance from the beginning to the end of the studies.</w:t>
      </w:r>
      <w:r>
        <w:rPr>
          <w:spacing w:val="40"/>
        </w:rPr>
        <w:t> </w:t>
      </w:r>
      <w:r>
        <w:rPr/>
        <w:t>He</w:t>
      </w:r>
      <w:r>
        <w:rPr>
          <w:spacing w:val="40"/>
        </w:rPr>
        <w:t> </w:t>
      </w:r>
      <w:r>
        <w:rPr/>
        <w:t>availed</w:t>
      </w:r>
      <w:r>
        <w:rPr>
          <w:spacing w:val="40"/>
        </w:rPr>
        <w:t> </w:t>
      </w:r>
      <w:r>
        <w:rPr/>
        <w:t>himself</w:t>
      </w:r>
      <w:r>
        <w:rPr>
          <w:spacing w:val="40"/>
        </w:rPr>
        <w:t> </w:t>
      </w:r>
      <w:r>
        <w:rPr/>
        <w:t>for</w:t>
      </w:r>
      <w:r>
        <w:rPr>
          <w:spacing w:val="40"/>
        </w:rPr>
        <w:t> </w:t>
      </w:r>
      <w:r>
        <w:rPr/>
        <w:t>all</w:t>
      </w:r>
      <w:r>
        <w:rPr>
          <w:spacing w:val="40"/>
        </w:rPr>
        <w:t> </w:t>
      </w:r>
      <w:r>
        <w:rPr/>
        <w:t>the</w:t>
      </w:r>
      <w:r>
        <w:rPr>
          <w:spacing w:val="40"/>
        </w:rPr>
        <w:t> </w:t>
      </w:r>
      <w:r>
        <w:rPr/>
        <w:t>studies</w:t>
      </w:r>
      <w:r>
        <w:rPr>
          <w:spacing w:val="40"/>
        </w:rPr>
        <w:t> </w:t>
      </w:r>
      <w:r>
        <w:rPr/>
        <w:t>that</w:t>
      </w:r>
      <w:r>
        <w:rPr>
          <w:spacing w:val="40"/>
        </w:rPr>
        <w:t> </w:t>
      </w:r>
      <w:r>
        <w:rPr/>
        <w:t>needed</w:t>
      </w:r>
      <w:r>
        <w:rPr>
          <w:spacing w:val="40"/>
        </w:rPr>
        <w:t> </w:t>
      </w:r>
      <w:r>
        <w:rPr/>
        <w:t>to</w:t>
      </w:r>
      <w:r>
        <w:rPr>
          <w:spacing w:val="40"/>
        </w:rPr>
        <w:t> </w:t>
      </w:r>
      <w:r>
        <w:rPr/>
        <w:t>be</w:t>
      </w:r>
      <w:r>
        <w:rPr>
          <w:spacing w:val="40"/>
        </w:rPr>
        <w:t> </w:t>
      </w:r>
      <w:r>
        <w:rPr/>
        <w:t>done.</w:t>
      </w:r>
      <w:r>
        <w:rPr>
          <w:spacing w:val="40"/>
        </w:rPr>
        <w:t> </w:t>
      </w:r>
      <w:r>
        <w:rPr/>
        <w:t>I</w:t>
      </w:r>
      <w:r>
        <w:rPr>
          <w:spacing w:val="40"/>
        </w:rPr>
        <w:t> </w:t>
      </w:r>
      <w:r>
        <w:rPr/>
        <w:t>also</w:t>
      </w:r>
      <w:r>
        <w:rPr>
          <w:spacing w:val="40"/>
        </w:rPr>
        <w:t> </w:t>
      </w:r>
      <w:r>
        <w:rPr/>
        <w:t>thank Messrs Barnabas Z. Abbason and Charles Balogun immensely for being part of the secretarial work.</w:t>
      </w:r>
    </w:p>
    <w:p>
      <w:pPr>
        <w:pStyle w:val="BodyText"/>
      </w:pPr>
    </w:p>
    <w:p>
      <w:pPr>
        <w:pStyle w:val="BodyText"/>
        <w:spacing w:before="15"/>
      </w:pPr>
    </w:p>
    <w:p>
      <w:pPr>
        <w:pStyle w:val="BodyText"/>
        <w:spacing w:line="491" w:lineRule="auto"/>
        <w:ind w:left="660" w:right="1079"/>
        <w:jc w:val="both"/>
      </w:pPr>
      <w:r>
        <w:rPr/>
        <w:t>Without reservation, I open my heart of appreciation to my wonderful husband, Dr. Nnamdi</w:t>
      </w:r>
      <w:r>
        <w:rPr>
          <w:spacing w:val="34"/>
        </w:rPr>
        <w:t> </w:t>
      </w:r>
      <w:r>
        <w:rPr/>
        <w:t>Ikechukwu</w:t>
      </w:r>
      <w:r>
        <w:rPr>
          <w:spacing w:val="32"/>
        </w:rPr>
        <w:t> </w:t>
      </w:r>
      <w:r>
        <w:rPr/>
        <w:t>Nwinyi.</w:t>
      </w:r>
      <w:r>
        <w:rPr>
          <w:spacing w:val="35"/>
        </w:rPr>
        <w:t> </w:t>
      </w:r>
      <w:r>
        <w:rPr/>
        <w:t>He</w:t>
      </w:r>
      <w:r>
        <w:rPr>
          <w:spacing w:val="30"/>
        </w:rPr>
        <w:t> </w:t>
      </w:r>
      <w:r>
        <w:rPr/>
        <w:t>is</w:t>
      </w:r>
      <w:r>
        <w:rPr>
          <w:spacing w:val="33"/>
        </w:rPr>
        <w:t> </w:t>
      </w:r>
      <w:r>
        <w:rPr/>
        <w:t>just</w:t>
      </w:r>
      <w:r>
        <w:rPr>
          <w:spacing w:val="34"/>
        </w:rPr>
        <w:t> </w:t>
      </w:r>
      <w:r>
        <w:rPr/>
        <w:t>always</w:t>
      </w:r>
      <w:r>
        <w:rPr>
          <w:spacing w:val="33"/>
        </w:rPr>
        <w:t> </w:t>
      </w:r>
      <w:r>
        <w:rPr/>
        <w:t>there</w:t>
      </w:r>
      <w:r>
        <w:rPr>
          <w:spacing w:val="24"/>
        </w:rPr>
        <w:t> </w:t>
      </w:r>
      <w:r>
        <w:rPr/>
        <w:t>for</w:t>
      </w:r>
      <w:r>
        <w:rPr>
          <w:spacing w:val="31"/>
        </w:rPr>
        <w:t> </w:t>
      </w:r>
      <w:r>
        <w:rPr/>
        <w:t>me.</w:t>
      </w:r>
      <w:r>
        <w:rPr>
          <w:spacing w:val="30"/>
        </w:rPr>
        <w:t> </w:t>
      </w:r>
      <w:r>
        <w:rPr/>
        <w:t>He</w:t>
      </w:r>
      <w:r>
        <w:rPr>
          <w:spacing w:val="30"/>
        </w:rPr>
        <w:t> </w:t>
      </w:r>
      <w:r>
        <w:rPr/>
        <w:t>always</w:t>
      </w:r>
      <w:r>
        <w:rPr>
          <w:spacing w:val="28"/>
        </w:rPr>
        <w:t> </w:t>
      </w:r>
      <w:r>
        <w:rPr/>
        <w:t>wants</w:t>
      </w:r>
      <w:r>
        <w:rPr>
          <w:spacing w:val="22"/>
        </w:rPr>
        <w:t> </w:t>
      </w:r>
      <w:r>
        <w:rPr/>
        <w:t>the</w:t>
      </w:r>
      <w:r>
        <w:rPr>
          <w:spacing w:val="30"/>
        </w:rPr>
        <w:t> </w:t>
      </w:r>
      <w:r>
        <w:rPr/>
        <w:t>best for</w:t>
      </w:r>
      <w:r>
        <w:rPr>
          <w:spacing w:val="22"/>
        </w:rPr>
        <w:t> </w:t>
      </w:r>
      <w:r>
        <w:rPr/>
        <w:t>me.</w:t>
      </w:r>
      <w:r>
        <w:rPr>
          <w:spacing w:val="22"/>
        </w:rPr>
        <w:t> </w:t>
      </w:r>
      <w:r>
        <w:rPr/>
        <w:t>To</w:t>
      </w:r>
      <w:r>
        <w:rPr>
          <w:spacing w:val="23"/>
        </w:rPr>
        <w:t> </w:t>
      </w:r>
      <w:r>
        <w:rPr/>
        <w:t>him,</w:t>
      </w:r>
      <w:r>
        <w:rPr>
          <w:spacing w:val="27"/>
        </w:rPr>
        <w:t> </w:t>
      </w:r>
      <w:r>
        <w:rPr/>
        <w:t>sky</w:t>
      </w:r>
      <w:r>
        <w:rPr>
          <w:spacing w:val="13"/>
        </w:rPr>
        <w:t> </w:t>
      </w:r>
      <w:r>
        <w:rPr/>
        <w:t>should</w:t>
      </w:r>
      <w:r>
        <w:rPr>
          <w:spacing w:val="29"/>
        </w:rPr>
        <w:t> </w:t>
      </w:r>
      <w:r>
        <w:rPr/>
        <w:t>not</w:t>
      </w:r>
      <w:r>
        <w:rPr>
          <w:spacing w:val="21"/>
        </w:rPr>
        <w:t> </w:t>
      </w:r>
      <w:r>
        <w:rPr/>
        <w:t>be</w:t>
      </w:r>
      <w:r>
        <w:rPr>
          <w:spacing w:val="16"/>
        </w:rPr>
        <w:t> </w:t>
      </w:r>
      <w:r>
        <w:rPr/>
        <w:t>my</w:t>
      </w:r>
      <w:r>
        <w:rPr>
          <w:spacing w:val="17"/>
        </w:rPr>
        <w:t> </w:t>
      </w:r>
      <w:r>
        <w:rPr/>
        <w:t>limit</w:t>
      </w:r>
      <w:r>
        <w:rPr>
          <w:spacing w:val="25"/>
        </w:rPr>
        <w:t> </w:t>
      </w:r>
      <w:r>
        <w:rPr/>
        <w:t>but</w:t>
      </w:r>
      <w:r>
        <w:rPr>
          <w:spacing w:val="21"/>
        </w:rPr>
        <w:t> </w:t>
      </w:r>
      <w:r>
        <w:rPr/>
        <w:t>somewhere</w:t>
      </w:r>
      <w:r>
        <w:rPr>
          <w:spacing w:val="21"/>
        </w:rPr>
        <w:t> </w:t>
      </w:r>
      <w:r>
        <w:rPr/>
        <w:t>above</w:t>
      </w:r>
      <w:r>
        <w:rPr>
          <w:spacing w:val="21"/>
        </w:rPr>
        <w:t> </w:t>
      </w:r>
      <w:r>
        <w:rPr/>
        <w:t>the</w:t>
      </w:r>
      <w:r>
        <w:rPr>
          <w:spacing w:val="27"/>
        </w:rPr>
        <w:t> </w:t>
      </w:r>
      <w:r>
        <w:rPr/>
        <w:t>sky.</w:t>
      </w:r>
      <w:r>
        <w:rPr>
          <w:spacing w:val="27"/>
        </w:rPr>
        <w:t> </w:t>
      </w:r>
      <w:r>
        <w:rPr/>
        <w:t>He</w:t>
      </w:r>
      <w:r>
        <w:rPr>
          <w:spacing w:val="27"/>
        </w:rPr>
        <w:t> </w:t>
      </w:r>
      <w:r>
        <w:rPr/>
        <w:t>believes in me and peps me</w:t>
      </w:r>
      <w:r>
        <w:rPr>
          <w:spacing w:val="40"/>
        </w:rPr>
        <w:t> </w:t>
      </w:r>
      <w:r>
        <w:rPr/>
        <w:t>up in diverse ways to aspire even higher. I really thank him for his immense love, understanding, patience and</w:t>
      </w:r>
      <w:r>
        <w:rPr>
          <w:spacing w:val="40"/>
        </w:rPr>
        <w:t> </w:t>
      </w:r>
      <w:r>
        <w:rPr/>
        <w:t>support throughout my course and</w:t>
      </w:r>
      <w:r>
        <w:rPr>
          <w:spacing w:val="40"/>
        </w:rPr>
        <w:t> </w:t>
      </w:r>
      <w:r>
        <w:rPr/>
        <w:t>always.</w:t>
      </w:r>
    </w:p>
    <w:p>
      <w:pPr>
        <w:spacing w:after="0" w:line="491" w:lineRule="auto"/>
        <w:jc w:val="both"/>
        <w:sectPr>
          <w:pgSz w:w="12240" w:h="15840"/>
          <w:pgMar w:header="0" w:footer="1385" w:top="1260" w:bottom="1620" w:left="1720" w:right="780"/>
        </w:sectPr>
      </w:pPr>
    </w:p>
    <w:p>
      <w:pPr>
        <w:pStyle w:val="BodyText"/>
        <w:spacing w:line="491" w:lineRule="auto" w:before="75"/>
        <w:ind w:left="660" w:right="1081"/>
        <w:jc w:val="both"/>
      </w:pPr>
      <w:r>
        <w:rPr/>
        <w:t>My gratitude also goes to my divine children, Nnamdi (Jnr.), Chinelo (Ny-Ny), Tobechukwu</w:t>
      </w:r>
      <w:r>
        <w:rPr>
          <w:spacing w:val="24"/>
        </w:rPr>
        <w:t> </w:t>
      </w:r>
      <w:r>
        <w:rPr/>
        <w:t>(Toby)</w:t>
      </w:r>
      <w:r>
        <w:rPr>
          <w:spacing w:val="25"/>
        </w:rPr>
        <w:t> </w:t>
      </w:r>
      <w:r>
        <w:rPr/>
        <w:t>and</w:t>
      </w:r>
      <w:r>
        <w:rPr>
          <w:spacing w:val="24"/>
        </w:rPr>
        <w:t> </w:t>
      </w:r>
      <w:r>
        <w:rPr/>
        <w:t>Kosisochukwu</w:t>
      </w:r>
      <w:r>
        <w:rPr>
          <w:spacing w:val="30"/>
        </w:rPr>
        <w:t> </w:t>
      </w:r>
      <w:r>
        <w:rPr/>
        <w:t>(Kosy).</w:t>
      </w:r>
      <w:r>
        <w:rPr>
          <w:spacing w:val="27"/>
        </w:rPr>
        <w:t> </w:t>
      </w:r>
      <w:r>
        <w:rPr/>
        <w:t>They</w:t>
      </w:r>
      <w:r>
        <w:rPr>
          <w:spacing w:val="13"/>
        </w:rPr>
        <w:t> </w:t>
      </w:r>
      <w:r>
        <w:rPr/>
        <w:t>were</w:t>
      </w:r>
      <w:r>
        <w:rPr>
          <w:spacing w:val="22"/>
        </w:rPr>
        <w:t> </w:t>
      </w:r>
      <w:r>
        <w:rPr/>
        <w:t>able</w:t>
      </w:r>
      <w:r>
        <w:rPr>
          <w:spacing w:val="22"/>
        </w:rPr>
        <w:t> </w:t>
      </w:r>
      <w:r>
        <w:rPr/>
        <w:t>to</w:t>
      </w:r>
      <w:r>
        <w:rPr>
          <w:spacing w:val="30"/>
        </w:rPr>
        <w:t> </w:t>
      </w:r>
      <w:r>
        <w:rPr/>
        <w:t>cope</w:t>
      </w:r>
      <w:r>
        <w:rPr>
          <w:spacing w:val="22"/>
        </w:rPr>
        <w:t> </w:t>
      </w:r>
      <w:r>
        <w:rPr/>
        <w:t>with</w:t>
      </w:r>
      <w:r>
        <w:rPr>
          <w:spacing w:val="19"/>
        </w:rPr>
        <w:t> </w:t>
      </w:r>
      <w:r>
        <w:rPr/>
        <w:t>the</w:t>
      </w:r>
      <w:r>
        <w:rPr>
          <w:spacing w:val="17"/>
        </w:rPr>
        <w:t> </w:t>
      </w:r>
      <w:r>
        <w:rPr/>
        <w:t>times I had to be absent from home and even had to travel severally with me to Zaria in pursuance of this noble course. I love</w:t>
      </w:r>
      <w:r>
        <w:rPr>
          <w:spacing w:val="40"/>
        </w:rPr>
        <w:t> </w:t>
      </w:r>
      <w:r>
        <w:rPr/>
        <w:t>you</w:t>
      </w:r>
      <w:r>
        <w:rPr>
          <w:spacing w:val="40"/>
        </w:rPr>
        <w:t> </w:t>
      </w:r>
      <w:r>
        <w:rPr/>
        <w:t>my babies. I also</w:t>
      </w:r>
      <w:r>
        <w:rPr>
          <w:spacing w:val="40"/>
        </w:rPr>
        <w:t> </w:t>
      </w:r>
      <w:r>
        <w:rPr/>
        <w:t>thank my house help, Blessing Benjamin who had to contend with challenges of home upkeep the times I was away to school.</w:t>
      </w:r>
    </w:p>
    <w:p>
      <w:pPr>
        <w:pStyle w:val="BodyText"/>
      </w:pPr>
    </w:p>
    <w:p>
      <w:pPr>
        <w:pStyle w:val="BodyText"/>
        <w:spacing w:before="11"/>
      </w:pPr>
    </w:p>
    <w:p>
      <w:pPr>
        <w:pStyle w:val="BodyText"/>
        <w:spacing w:line="494" w:lineRule="auto"/>
        <w:ind w:left="660" w:right="1077"/>
        <w:jc w:val="both"/>
      </w:pPr>
      <w:r>
        <w:rPr/>
        <w:t>I am also</w:t>
      </w:r>
      <w:r>
        <w:rPr>
          <w:spacing w:val="40"/>
        </w:rPr>
        <w:t> </w:t>
      </w:r>
      <w:r>
        <w:rPr/>
        <w:t>very grateful to</w:t>
      </w:r>
      <w:r>
        <w:rPr>
          <w:spacing w:val="40"/>
        </w:rPr>
        <w:t> </w:t>
      </w:r>
      <w:r>
        <w:rPr/>
        <w:t>my brother,</w:t>
      </w:r>
      <w:r>
        <w:rPr>
          <w:spacing w:val="40"/>
        </w:rPr>
        <w:t> </w:t>
      </w:r>
      <w:r>
        <w:rPr/>
        <w:t>Arinze</w:t>
      </w:r>
      <w:r>
        <w:rPr>
          <w:spacing w:val="40"/>
        </w:rPr>
        <w:t> </w:t>
      </w:r>
      <w:r>
        <w:rPr/>
        <w:t>Chidume</w:t>
      </w:r>
      <w:r>
        <w:rPr>
          <w:spacing w:val="40"/>
        </w:rPr>
        <w:t> </w:t>
      </w:r>
      <w:r>
        <w:rPr/>
        <w:t>who hardly says</w:t>
      </w:r>
      <w:r>
        <w:rPr>
          <w:spacing w:val="40"/>
        </w:rPr>
        <w:t> </w:t>
      </w:r>
      <w:r>
        <w:rPr/>
        <w:t>no</w:t>
      </w:r>
      <w:r>
        <w:rPr>
          <w:spacing w:val="40"/>
        </w:rPr>
        <w:t> </w:t>
      </w:r>
      <w:r>
        <w:rPr/>
        <w:t>to my requests. It is obvious to me that you just want only the things that will make me happy. You severally had to forfeit your scheduled programs to take me to and fro Zaria just to achieve my academic purpose.</w:t>
      </w:r>
    </w:p>
    <w:p>
      <w:pPr>
        <w:pStyle w:val="BodyText"/>
      </w:pPr>
    </w:p>
    <w:p>
      <w:pPr>
        <w:pStyle w:val="BodyText"/>
        <w:spacing w:before="198"/>
      </w:pPr>
    </w:p>
    <w:p>
      <w:pPr>
        <w:pStyle w:val="BodyText"/>
        <w:spacing w:line="427" w:lineRule="auto" w:before="1"/>
        <w:ind w:left="660" w:right="1076"/>
        <w:jc w:val="both"/>
      </w:pPr>
      <w:r>
        <w:rPr/>
        <w:t>My warm gratitude and appreciation I also give to my dearest mum, Lady Angy U. Chidume. The image and memory of how you relentlessly taught me as a child</w:t>
      </w:r>
      <w:r>
        <w:rPr>
          <w:spacing w:val="40"/>
        </w:rPr>
        <w:t> </w:t>
      </w:r>
      <w:r>
        <w:rPr/>
        <w:t>(sometimes</w:t>
      </w:r>
      <w:r>
        <w:rPr>
          <w:spacing w:val="23"/>
        </w:rPr>
        <w:t> </w:t>
      </w:r>
      <w:r>
        <w:rPr/>
        <w:t>with</w:t>
      </w:r>
      <w:r>
        <w:rPr>
          <w:spacing w:val="22"/>
        </w:rPr>
        <w:t> </w:t>
      </w:r>
      <w:r>
        <w:rPr/>
        <w:t>tears</w:t>
      </w:r>
      <w:r>
        <w:rPr>
          <w:spacing w:val="29"/>
        </w:rPr>
        <w:t> </w:t>
      </w:r>
      <w:r>
        <w:rPr/>
        <w:t>in</w:t>
      </w:r>
      <w:r>
        <w:rPr>
          <w:spacing w:val="22"/>
        </w:rPr>
        <w:t> </w:t>
      </w:r>
      <w:r>
        <w:rPr/>
        <w:t>my eyes)</w:t>
      </w:r>
      <w:r>
        <w:rPr>
          <w:spacing w:val="39"/>
        </w:rPr>
        <w:t> </w:t>
      </w:r>
      <w:r>
        <w:rPr/>
        <w:t>never</w:t>
      </w:r>
      <w:r>
        <w:rPr>
          <w:spacing w:val="32"/>
        </w:rPr>
        <w:t> </w:t>
      </w:r>
      <w:r>
        <w:rPr/>
        <w:t>cease</w:t>
      </w:r>
      <w:r>
        <w:rPr>
          <w:spacing w:val="31"/>
        </w:rPr>
        <w:t> </w:t>
      </w:r>
      <w:r>
        <w:rPr/>
        <w:t>to</w:t>
      </w:r>
      <w:r>
        <w:rPr>
          <w:spacing w:val="28"/>
        </w:rPr>
        <w:t> </w:t>
      </w:r>
      <w:r>
        <w:rPr/>
        <w:t>occur</w:t>
      </w:r>
      <w:r>
        <w:rPr>
          <w:spacing w:val="27"/>
        </w:rPr>
        <w:t> </w:t>
      </w:r>
      <w:r>
        <w:rPr/>
        <w:t>to</w:t>
      </w:r>
      <w:r>
        <w:rPr>
          <w:spacing w:val="34"/>
        </w:rPr>
        <w:t> </w:t>
      </w:r>
      <w:r>
        <w:rPr/>
        <w:t>me.</w:t>
      </w:r>
      <w:r>
        <w:rPr>
          <w:spacing w:val="31"/>
        </w:rPr>
        <w:t> </w:t>
      </w:r>
      <w:r>
        <w:rPr/>
        <w:t>It</w:t>
      </w:r>
      <w:r>
        <w:rPr>
          <w:spacing w:val="30"/>
        </w:rPr>
        <w:t> </w:t>
      </w:r>
      <w:r>
        <w:rPr/>
        <w:t>is</w:t>
      </w:r>
      <w:r>
        <w:rPr>
          <w:spacing w:val="29"/>
        </w:rPr>
        <w:t> </w:t>
      </w:r>
      <w:r>
        <w:rPr/>
        <w:t>always</w:t>
      </w:r>
      <w:r>
        <w:rPr>
          <w:spacing w:val="35"/>
        </w:rPr>
        <w:t> </w:t>
      </w:r>
      <w:r>
        <w:rPr/>
        <w:t>obvious</w:t>
      </w:r>
      <w:r>
        <w:rPr>
          <w:spacing w:val="29"/>
        </w:rPr>
        <w:t> </w:t>
      </w:r>
      <w:r>
        <w:rPr/>
        <w:t>to me that those lessons/teachings formed the solid foundation that has brought me to my present height. I thank you mummy for your constant prayers, care, love and supports of all kinds. I simply love you mum.</w:t>
      </w:r>
    </w:p>
    <w:p>
      <w:pPr>
        <w:pStyle w:val="BodyText"/>
        <w:spacing w:before="203"/>
      </w:pPr>
    </w:p>
    <w:p>
      <w:pPr>
        <w:pStyle w:val="BodyText"/>
        <w:spacing w:line="427" w:lineRule="auto"/>
        <w:ind w:left="660" w:right="1077"/>
        <w:jc w:val="both"/>
      </w:pPr>
      <w:r>
        <w:rPr/>
        <w:t>I also appreciate all my dear brothers, Eze, Chigozie and sister, Ngozi. I also thank my parents-in-law,</w:t>
      </w:r>
      <w:r>
        <w:rPr>
          <w:spacing w:val="30"/>
        </w:rPr>
        <w:t> </w:t>
      </w:r>
      <w:r>
        <w:rPr/>
        <w:t>Chief</w:t>
      </w:r>
      <w:r>
        <w:rPr>
          <w:spacing w:val="25"/>
        </w:rPr>
        <w:t> </w:t>
      </w:r>
      <w:r>
        <w:rPr/>
        <w:t>Samuel</w:t>
      </w:r>
      <w:r>
        <w:rPr>
          <w:spacing w:val="28"/>
        </w:rPr>
        <w:t> </w:t>
      </w:r>
      <w:r>
        <w:rPr/>
        <w:t>and</w:t>
      </w:r>
      <w:r>
        <w:rPr>
          <w:spacing w:val="32"/>
        </w:rPr>
        <w:t> </w:t>
      </w:r>
      <w:r>
        <w:rPr/>
        <w:t>Mrs Rose</w:t>
      </w:r>
      <w:r>
        <w:rPr>
          <w:spacing w:val="30"/>
        </w:rPr>
        <w:t> </w:t>
      </w:r>
      <w:r>
        <w:rPr/>
        <w:t>Nwinyi.</w:t>
      </w:r>
      <w:r>
        <w:rPr>
          <w:spacing w:val="30"/>
        </w:rPr>
        <w:t> </w:t>
      </w:r>
      <w:r>
        <w:rPr/>
        <w:t>They all</w:t>
      </w:r>
      <w:r>
        <w:rPr>
          <w:spacing w:val="28"/>
        </w:rPr>
        <w:t> </w:t>
      </w:r>
      <w:r>
        <w:rPr/>
        <w:t>hold</w:t>
      </w:r>
      <w:r>
        <w:rPr>
          <w:spacing w:val="32"/>
        </w:rPr>
        <w:t> </w:t>
      </w:r>
      <w:r>
        <w:rPr/>
        <w:t>me</w:t>
      </w:r>
      <w:r>
        <w:rPr>
          <w:spacing w:val="30"/>
        </w:rPr>
        <w:t> </w:t>
      </w:r>
      <w:r>
        <w:rPr/>
        <w:t>very dear,</w:t>
      </w:r>
      <w:r>
        <w:rPr>
          <w:spacing w:val="35"/>
        </w:rPr>
        <w:t> </w:t>
      </w:r>
      <w:r>
        <w:rPr/>
        <w:t>want the</w:t>
      </w:r>
      <w:r>
        <w:rPr>
          <w:spacing w:val="40"/>
        </w:rPr>
        <w:t> </w:t>
      </w:r>
      <w:r>
        <w:rPr/>
        <w:t>best</w:t>
      </w:r>
      <w:r>
        <w:rPr>
          <w:spacing w:val="40"/>
        </w:rPr>
        <w:t> </w:t>
      </w:r>
      <w:r>
        <w:rPr/>
        <w:t>for</w:t>
      </w:r>
      <w:r>
        <w:rPr>
          <w:spacing w:val="40"/>
        </w:rPr>
        <w:t> </w:t>
      </w:r>
      <w:r>
        <w:rPr/>
        <w:t>me</w:t>
      </w:r>
      <w:r>
        <w:rPr>
          <w:spacing w:val="40"/>
        </w:rPr>
        <w:t> </w:t>
      </w:r>
      <w:r>
        <w:rPr/>
        <w:t>and</w:t>
      </w:r>
      <w:r>
        <w:rPr>
          <w:spacing w:val="40"/>
        </w:rPr>
        <w:t> </w:t>
      </w:r>
      <w:r>
        <w:rPr/>
        <w:t>have</w:t>
      </w:r>
      <w:r>
        <w:rPr>
          <w:spacing w:val="40"/>
        </w:rPr>
        <w:t> </w:t>
      </w:r>
      <w:r>
        <w:rPr/>
        <w:t>especially</w:t>
      </w:r>
      <w:r>
        <w:rPr>
          <w:spacing w:val="40"/>
        </w:rPr>
        <w:t> </w:t>
      </w:r>
      <w:r>
        <w:rPr/>
        <w:t>made</w:t>
      </w:r>
      <w:r>
        <w:rPr>
          <w:spacing w:val="40"/>
        </w:rPr>
        <w:t> </w:t>
      </w:r>
      <w:r>
        <w:rPr/>
        <w:t>the</w:t>
      </w:r>
      <w:r>
        <w:rPr>
          <w:spacing w:val="40"/>
        </w:rPr>
        <w:t> </w:t>
      </w:r>
      <w:r>
        <w:rPr/>
        <w:t>home</w:t>
      </w:r>
      <w:r>
        <w:rPr>
          <w:spacing w:val="40"/>
        </w:rPr>
        <w:t> </w:t>
      </w:r>
      <w:r>
        <w:rPr/>
        <w:t>front</w:t>
      </w:r>
      <w:r>
        <w:rPr>
          <w:spacing w:val="40"/>
        </w:rPr>
        <w:t> </w:t>
      </w:r>
      <w:r>
        <w:rPr/>
        <w:t>stable</w:t>
      </w:r>
      <w:r>
        <w:rPr>
          <w:spacing w:val="40"/>
        </w:rPr>
        <w:t> </w:t>
      </w:r>
      <w:r>
        <w:rPr/>
        <w:t>thereby</w:t>
      </w:r>
      <w:r>
        <w:rPr>
          <w:spacing w:val="40"/>
        </w:rPr>
        <w:t> </w:t>
      </w:r>
      <w:r>
        <w:rPr/>
        <w:t>creating enabling environment for me.</w:t>
      </w:r>
    </w:p>
    <w:p>
      <w:pPr>
        <w:spacing w:after="0" w:line="427" w:lineRule="auto"/>
        <w:jc w:val="both"/>
        <w:sectPr>
          <w:pgSz w:w="12240" w:h="15840"/>
          <w:pgMar w:header="0" w:footer="1385" w:top="1260" w:bottom="1620" w:left="1720" w:right="780"/>
        </w:sectPr>
      </w:pPr>
    </w:p>
    <w:p>
      <w:pPr>
        <w:pStyle w:val="BodyText"/>
        <w:spacing w:line="427" w:lineRule="auto" w:before="67"/>
        <w:ind w:left="660" w:right="1084"/>
        <w:jc w:val="both"/>
      </w:pPr>
      <w:r>
        <w:rPr/>
        <w:t>I exist because He made me, I live because He allowed me, I achieve because He shows mercy to</w:t>
      </w:r>
      <w:r>
        <w:rPr>
          <w:spacing w:val="27"/>
        </w:rPr>
        <w:t> </w:t>
      </w:r>
      <w:r>
        <w:rPr/>
        <w:t>me</w:t>
      </w:r>
      <w:r>
        <w:rPr>
          <w:spacing w:val="25"/>
        </w:rPr>
        <w:t> </w:t>
      </w:r>
      <w:r>
        <w:rPr/>
        <w:t>and</w:t>
      </w:r>
      <w:r>
        <w:rPr>
          <w:spacing w:val="27"/>
        </w:rPr>
        <w:t> </w:t>
      </w:r>
      <w:r>
        <w:rPr/>
        <w:t>enables</w:t>
      </w:r>
      <w:r>
        <w:rPr>
          <w:spacing w:val="23"/>
        </w:rPr>
        <w:t> </w:t>
      </w:r>
      <w:r>
        <w:rPr/>
        <w:t>me.</w:t>
      </w:r>
      <w:r>
        <w:rPr>
          <w:spacing w:val="31"/>
        </w:rPr>
        <w:t> </w:t>
      </w:r>
      <w:r>
        <w:rPr/>
        <w:t>He</w:t>
      </w:r>
      <w:r>
        <w:rPr>
          <w:spacing w:val="31"/>
        </w:rPr>
        <w:t> </w:t>
      </w:r>
      <w:r>
        <w:rPr/>
        <w:t>is</w:t>
      </w:r>
      <w:r>
        <w:rPr>
          <w:spacing w:val="29"/>
        </w:rPr>
        <w:t> </w:t>
      </w:r>
      <w:r>
        <w:rPr/>
        <w:t>the</w:t>
      </w:r>
      <w:r>
        <w:rPr>
          <w:spacing w:val="25"/>
        </w:rPr>
        <w:t> </w:t>
      </w:r>
      <w:r>
        <w:rPr/>
        <w:t>owner</w:t>
      </w:r>
      <w:r>
        <w:rPr>
          <w:spacing w:val="26"/>
        </w:rPr>
        <w:t> </w:t>
      </w:r>
      <w:r>
        <w:rPr/>
        <w:t>of</w:t>
      </w:r>
      <w:r>
        <w:rPr>
          <w:spacing w:val="26"/>
        </w:rPr>
        <w:t> </w:t>
      </w:r>
      <w:r>
        <w:rPr/>
        <w:t>the</w:t>
      </w:r>
      <w:r>
        <w:rPr>
          <w:spacing w:val="25"/>
        </w:rPr>
        <w:t> </w:t>
      </w:r>
      <w:r>
        <w:rPr/>
        <w:t>universe and</w:t>
      </w:r>
      <w:r>
        <w:rPr>
          <w:spacing w:val="27"/>
        </w:rPr>
        <w:t> </w:t>
      </w:r>
      <w:r>
        <w:rPr/>
        <w:t>the</w:t>
      </w:r>
      <w:r>
        <w:rPr>
          <w:spacing w:val="25"/>
        </w:rPr>
        <w:t> </w:t>
      </w:r>
      <w:r>
        <w:rPr/>
        <w:t>fullness</w:t>
      </w:r>
      <w:r>
        <w:rPr>
          <w:spacing w:val="23"/>
        </w:rPr>
        <w:t> </w:t>
      </w:r>
      <w:r>
        <w:rPr/>
        <w:t>thereof. My profound and inestimable gratitude goes to God Almighty.</w:t>
      </w:r>
    </w:p>
    <w:p>
      <w:pPr>
        <w:spacing w:after="0" w:line="427" w:lineRule="auto"/>
        <w:jc w:val="both"/>
        <w:sectPr>
          <w:pgSz w:w="12240" w:h="15840"/>
          <w:pgMar w:header="0" w:footer="1385" w:top="1460" w:bottom="1620" w:left="1720" w:right="780"/>
        </w:sectPr>
      </w:pPr>
    </w:p>
    <w:p>
      <w:pPr>
        <w:pStyle w:val="Heading1"/>
        <w:ind w:left="2698" w:right="3121"/>
      </w:pPr>
      <w:bookmarkStart w:name="_TOC_250029" w:id="4"/>
      <w:bookmarkEnd w:id="4"/>
      <w:r>
        <w:rPr>
          <w:spacing w:val="-2"/>
        </w:rPr>
        <w:t>ABSTRACT</w:t>
      </w:r>
    </w:p>
    <w:p>
      <w:pPr>
        <w:pStyle w:val="BodyText"/>
        <w:rPr>
          <w:b/>
        </w:rPr>
      </w:pPr>
    </w:p>
    <w:p>
      <w:pPr>
        <w:pStyle w:val="BodyText"/>
        <w:rPr>
          <w:b/>
        </w:rPr>
      </w:pPr>
    </w:p>
    <w:p>
      <w:pPr>
        <w:pStyle w:val="BodyText"/>
        <w:spacing w:before="20"/>
        <w:rPr>
          <w:b/>
        </w:rPr>
      </w:pPr>
    </w:p>
    <w:p>
      <w:pPr>
        <w:pStyle w:val="BodyText"/>
        <w:spacing w:line="491" w:lineRule="auto"/>
        <w:ind w:left="660" w:right="1075"/>
        <w:jc w:val="both"/>
      </w:pPr>
      <w:r>
        <w:rPr>
          <w:i/>
        </w:rPr>
        <w:t>Sorghum bicolor </w:t>
      </w:r>
      <w:r>
        <w:rPr/>
        <w:t>is an annual plant having its different parts widely used</w:t>
      </w:r>
      <w:r>
        <w:rPr>
          <w:spacing w:val="80"/>
        </w:rPr>
        <w:t> </w:t>
      </w:r>
      <w:r>
        <w:rPr/>
        <w:t>ethnomedicinally for different ailments, which includes blood stimulation and body defence. A number of clinical conditions like cancer, surgery, certain drugs, HIV/AIDS and</w:t>
      </w:r>
      <w:r>
        <w:rPr>
          <w:spacing w:val="40"/>
        </w:rPr>
        <w:t> </w:t>
      </w:r>
      <w:r>
        <w:rPr/>
        <w:t>various</w:t>
      </w:r>
      <w:r>
        <w:rPr>
          <w:spacing w:val="40"/>
        </w:rPr>
        <w:t> </w:t>
      </w:r>
      <w:r>
        <w:rPr/>
        <w:t>stressors</w:t>
      </w:r>
      <w:r>
        <w:rPr>
          <w:spacing w:val="40"/>
        </w:rPr>
        <w:t> </w:t>
      </w:r>
      <w:r>
        <w:rPr/>
        <w:t>affect</w:t>
      </w:r>
      <w:r>
        <w:rPr>
          <w:spacing w:val="40"/>
        </w:rPr>
        <w:t> </w:t>
      </w:r>
      <w:r>
        <w:rPr/>
        <w:t>different</w:t>
      </w:r>
      <w:r>
        <w:rPr>
          <w:spacing w:val="40"/>
        </w:rPr>
        <w:t> </w:t>
      </w:r>
      <w:r>
        <w:rPr/>
        <w:t>components</w:t>
      </w:r>
      <w:r>
        <w:rPr>
          <w:spacing w:val="40"/>
        </w:rPr>
        <w:t> </w:t>
      </w:r>
      <w:r>
        <w:rPr/>
        <w:t>of</w:t>
      </w:r>
      <w:r>
        <w:rPr>
          <w:spacing w:val="40"/>
        </w:rPr>
        <w:t> </w:t>
      </w:r>
      <w:r>
        <w:rPr/>
        <w:t>the</w:t>
      </w:r>
      <w:r>
        <w:rPr>
          <w:spacing w:val="40"/>
        </w:rPr>
        <w:t> </w:t>
      </w:r>
      <w:r>
        <w:rPr/>
        <w:t>immune</w:t>
      </w:r>
      <w:r>
        <w:rPr>
          <w:spacing w:val="40"/>
        </w:rPr>
        <w:t> </w:t>
      </w:r>
      <w:r>
        <w:rPr/>
        <w:t>system</w:t>
      </w:r>
      <w:r>
        <w:rPr>
          <w:spacing w:val="40"/>
        </w:rPr>
        <w:t> </w:t>
      </w:r>
      <w:r>
        <w:rPr/>
        <w:t>thereby allowing opportunistic pathogens to overwhelm the host leading to secondary infections and mortality in such individuals. This therefore shows a great need for investigation of plants</w:t>
      </w:r>
      <w:r>
        <w:rPr>
          <w:spacing w:val="28"/>
        </w:rPr>
        <w:t> </w:t>
      </w:r>
      <w:r>
        <w:rPr/>
        <w:t>with body defence potentials to</w:t>
      </w:r>
      <w:r>
        <w:rPr>
          <w:spacing w:val="33"/>
        </w:rPr>
        <w:t> </w:t>
      </w:r>
      <w:r>
        <w:rPr/>
        <w:t>increase</w:t>
      </w:r>
      <w:r>
        <w:rPr>
          <w:spacing w:val="30"/>
        </w:rPr>
        <w:t> </w:t>
      </w:r>
      <w:r>
        <w:rPr/>
        <w:t>the catalogue of agents</w:t>
      </w:r>
      <w:r>
        <w:rPr>
          <w:spacing w:val="28"/>
        </w:rPr>
        <w:t> </w:t>
      </w:r>
      <w:r>
        <w:rPr/>
        <w:t>that</w:t>
      </w:r>
      <w:r>
        <w:rPr>
          <w:spacing w:val="29"/>
        </w:rPr>
        <w:t> </w:t>
      </w:r>
      <w:r>
        <w:rPr/>
        <w:t>can</w:t>
      </w:r>
      <w:r>
        <w:rPr>
          <w:spacing w:val="27"/>
        </w:rPr>
        <w:t> </w:t>
      </w:r>
      <w:r>
        <w:rPr/>
        <w:t>modify the immune system for subsequent drug development and clinical uses. Also, many scientific</w:t>
      </w:r>
      <w:r>
        <w:rPr>
          <w:spacing w:val="40"/>
        </w:rPr>
        <w:t> </w:t>
      </w:r>
      <w:r>
        <w:rPr/>
        <w:t>reports</w:t>
      </w:r>
      <w:r>
        <w:rPr>
          <w:spacing w:val="40"/>
        </w:rPr>
        <w:t> </w:t>
      </w:r>
      <w:r>
        <w:rPr/>
        <w:t>have</w:t>
      </w:r>
      <w:r>
        <w:rPr>
          <w:spacing w:val="40"/>
        </w:rPr>
        <w:t> </w:t>
      </w:r>
      <w:r>
        <w:rPr/>
        <w:t>shown</w:t>
      </w:r>
      <w:r>
        <w:rPr>
          <w:spacing w:val="40"/>
        </w:rPr>
        <w:t> </w:t>
      </w:r>
      <w:r>
        <w:rPr/>
        <w:t>some</w:t>
      </w:r>
      <w:r>
        <w:rPr>
          <w:spacing w:val="40"/>
        </w:rPr>
        <w:t> </w:t>
      </w:r>
      <w:r>
        <w:rPr/>
        <w:t>drugs</w:t>
      </w:r>
      <w:r>
        <w:rPr>
          <w:spacing w:val="40"/>
        </w:rPr>
        <w:t> </w:t>
      </w:r>
      <w:r>
        <w:rPr/>
        <w:t>to</w:t>
      </w:r>
      <w:r>
        <w:rPr>
          <w:spacing w:val="40"/>
        </w:rPr>
        <w:t> </w:t>
      </w:r>
      <w:r>
        <w:rPr/>
        <w:t>be efficacious,</w:t>
      </w:r>
      <w:r>
        <w:rPr>
          <w:spacing w:val="40"/>
        </w:rPr>
        <w:t> </w:t>
      </w:r>
      <w:r>
        <w:rPr/>
        <w:t>cheap</w:t>
      </w:r>
      <w:r>
        <w:rPr>
          <w:spacing w:val="40"/>
        </w:rPr>
        <w:t> </w:t>
      </w:r>
      <w:r>
        <w:rPr/>
        <w:t>and</w:t>
      </w:r>
      <w:r>
        <w:rPr>
          <w:spacing w:val="40"/>
        </w:rPr>
        <w:t> </w:t>
      </w:r>
      <w:r>
        <w:rPr/>
        <w:t>available,</w:t>
      </w:r>
      <w:r>
        <w:rPr>
          <w:spacing w:val="40"/>
        </w:rPr>
        <w:t> </w:t>
      </w:r>
      <w:r>
        <w:rPr/>
        <w:t>yet toxic. This therefore shows the importance of evaluation of safety profile of a drug intended for short and long term uses.</w:t>
      </w:r>
    </w:p>
    <w:p>
      <w:pPr>
        <w:pStyle w:val="BodyText"/>
      </w:pPr>
    </w:p>
    <w:p>
      <w:pPr>
        <w:pStyle w:val="BodyText"/>
        <w:spacing w:before="15"/>
      </w:pPr>
    </w:p>
    <w:p>
      <w:pPr>
        <w:pStyle w:val="BodyText"/>
        <w:spacing w:line="491" w:lineRule="auto"/>
        <w:ind w:left="660" w:right="1086"/>
        <w:jc w:val="both"/>
      </w:pPr>
      <w:r>
        <w:rPr/>
        <w:t>The base of the leaves attached to the suckers of the plant were successively cold macerated with 70 % v/v methanol over 96 h period producing a yield of 23.6 % w/w extract.</w:t>
      </w:r>
      <w:r>
        <w:rPr>
          <w:spacing w:val="40"/>
        </w:rPr>
        <w:t> </w:t>
      </w:r>
      <w:r>
        <w:rPr/>
        <w:t>The</w:t>
      </w:r>
      <w:r>
        <w:rPr>
          <w:spacing w:val="40"/>
        </w:rPr>
        <w:t> </w:t>
      </w:r>
      <w:r>
        <w:rPr/>
        <w:t>blood</w:t>
      </w:r>
      <w:r>
        <w:rPr>
          <w:spacing w:val="40"/>
        </w:rPr>
        <w:t> </w:t>
      </w:r>
      <w:r>
        <w:rPr/>
        <w:t>stimulatory</w:t>
      </w:r>
      <w:r>
        <w:rPr>
          <w:spacing w:val="40"/>
        </w:rPr>
        <w:t> </w:t>
      </w:r>
      <w:r>
        <w:rPr/>
        <w:t>and</w:t>
      </w:r>
      <w:r>
        <w:rPr>
          <w:spacing w:val="40"/>
        </w:rPr>
        <w:t> </w:t>
      </w:r>
      <w:r>
        <w:rPr/>
        <w:t>body</w:t>
      </w:r>
      <w:r>
        <w:rPr>
          <w:spacing w:val="40"/>
        </w:rPr>
        <w:t> </w:t>
      </w:r>
      <w:r>
        <w:rPr/>
        <w:t>defence</w:t>
      </w:r>
      <w:r>
        <w:rPr>
          <w:spacing w:val="40"/>
        </w:rPr>
        <w:t> </w:t>
      </w:r>
      <w:r>
        <w:rPr/>
        <w:t>properties</w:t>
      </w:r>
      <w:r>
        <w:rPr>
          <w:spacing w:val="40"/>
        </w:rPr>
        <w:t> </w:t>
      </w:r>
      <w:r>
        <w:rPr/>
        <w:t>of</w:t>
      </w:r>
      <w:r>
        <w:rPr>
          <w:spacing w:val="40"/>
        </w:rPr>
        <w:t> </w:t>
      </w:r>
      <w:r>
        <w:rPr/>
        <w:t>the</w:t>
      </w:r>
      <w:r>
        <w:rPr>
          <w:spacing w:val="40"/>
        </w:rPr>
        <w:t> </w:t>
      </w:r>
      <w:r>
        <w:rPr/>
        <w:t>extract</w:t>
      </w:r>
      <w:r>
        <w:rPr>
          <w:spacing w:val="40"/>
        </w:rPr>
        <w:t> </w:t>
      </w:r>
      <w:r>
        <w:rPr/>
        <w:t>were evaluated</w:t>
      </w:r>
      <w:r>
        <w:rPr>
          <w:spacing w:val="40"/>
        </w:rPr>
        <w:t> </w:t>
      </w:r>
      <w:r>
        <w:rPr/>
        <w:t>on</w:t>
      </w:r>
      <w:r>
        <w:rPr>
          <w:spacing w:val="40"/>
        </w:rPr>
        <w:t> </w:t>
      </w:r>
      <w:r>
        <w:rPr/>
        <w:t>haematological</w:t>
      </w:r>
      <w:r>
        <w:rPr>
          <w:spacing w:val="40"/>
        </w:rPr>
        <w:t> </w:t>
      </w:r>
      <w:r>
        <w:rPr/>
        <w:t>indices</w:t>
      </w:r>
      <w:r>
        <w:rPr>
          <w:spacing w:val="40"/>
        </w:rPr>
        <w:t> </w:t>
      </w:r>
      <w:r>
        <w:rPr/>
        <w:t>(Hb,</w:t>
      </w:r>
      <w:r>
        <w:rPr>
          <w:spacing w:val="40"/>
        </w:rPr>
        <w:t> </w:t>
      </w:r>
      <w:r>
        <w:rPr/>
        <w:t>PCV,</w:t>
      </w:r>
      <w:r>
        <w:rPr>
          <w:spacing w:val="40"/>
        </w:rPr>
        <w:t> </w:t>
      </w:r>
      <w:r>
        <w:rPr/>
        <w:t>total</w:t>
      </w:r>
      <w:r>
        <w:rPr>
          <w:spacing w:val="40"/>
        </w:rPr>
        <w:t> </w:t>
      </w:r>
      <w:r>
        <w:rPr/>
        <w:t>red</w:t>
      </w:r>
      <w:r>
        <w:rPr>
          <w:spacing w:val="40"/>
        </w:rPr>
        <w:t> </w:t>
      </w:r>
      <w:r>
        <w:rPr/>
        <w:t>blood</w:t>
      </w:r>
      <w:r>
        <w:rPr>
          <w:spacing w:val="40"/>
        </w:rPr>
        <w:t> </w:t>
      </w:r>
      <w:r>
        <w:rPr/>
        <w:t>cell,</w:t>
      </w:r>
      <w:r>
        <w:rPr>
          <w:spacing w:val="40"/>
        </w:rPr>
        <w:t> </w:t>
      </w:r>
      <w:r>
        <w:rPr/>
        <w:t>total</w:t>
      </w:r>
      <w:r>
        <w:rPr>
          <w:spacing w:val="40"/>
        </w:rPr>
        <w:t> </w:t>
      </w:r>
      <w:r>
        <w:rPr/>
        <w:t>leucocyte count, differential leucocyte count, platelet, clotting time, bleeding time) and immunomodulatory models for specific and non-specific types of immunity. The evaluation</w:t>
      </w:r>
      <w:r>
        <w:rPr>
          <w:spacing w:val="40"/>
        </w:rPr>
        <w:t> </w:t>
      </w:r>
      <w:r>
        <w:rPr/>
        <w:t>of safety profile</w:t>
      </w:r>
      <w:r>
        <w:rPr>
          <w:spacing w:val="40"/>
        </w:rPr>
        <w:t> </w:t>
      </w:r>
      <w:r>
        <w:rPr/>
        <w:t>was</w:t>
      </w:r>
      <w:r>
        <w:rPr>
          <w:spacing w:val="40"/>
        </w:rPr>
        <w:t> </w:t>
      </w:r>
      <w:r>
        <w:rPr/>
        <w:t>carried</w:t>
      </w:r>
      <w:r>
        <w:rPr>
          <w:spacing w:val="40"/>
        </w:rPr>
        <w:t> </w:t>
      </w:r>
      <w:r>
        <w:rPr/>
        <w:t>out</w:t>
      </w:r>
      <w:r>
        <w:rPr>
          <w:spacing w:val="40"/>
        </w:rPr>
        <w:t> </w:t>
      </w:r>
      <w:r>
        <w:rPr/>
        <w:t>on pharmacological</w:t>
      </w:r>
      <w:r>
        <w:rPr>
          <w:spacing w:val="40"/>
        </w:rPr>
        <w:t> </w:t>
      </w:r>
      <w:r>
        <w:rPr/>
        <w:t>studies</w:t>
      </w:r>
      <w:r>
        <w:rPr>
          <w:spacing w:val="40"/>
        </w:rPr>
        <w:t> </w:t>
      </w:r>
      <w:r>
        <w:rPr/>
        <w:t>related</w:t>
      </w:r>
      <w:r>
        <w:rPr>
          <w:spacing w:val="40"/>
        </w:rPr>
        <w:t> </w:t>
      </w:r>
      <w:r>
        <w:rPr/>
        <w:t>to different body systems (CNS, PNS, GIT, CVS and reproductive systems). It was also evaluated on both acute and sub-acute toxicity models. The results were expressed as</w:t>
      </w:r>
      <w:r>
        <w:rPr>
          <w:spacing w:val="40"/>
        </w:rPr>
        <w:t> </w:t>
      </w:r>
      <w:r>
        <w:rPr/>
        <w:t>mean</w:t>
      </w:r>
      <w:r>
        <w:rPr>
          <w:spacing w:val="13"/>
        </w:rPr>
        <w:t> </w:t>
      </w:r>
      <w:r>
        <w:rPr>
          <w:rFonts w:ascii="Symbol" w:hAnsi="Symbol"/>
        </w:rPr>
        <w:t></w:t>
      </w:r>
      <w:r>
        <w:rPr>
          <w:spacing w:val="17"/>
        </w:rPr>
        <w:t> </w:t>
      </w:r>
      <w:r>
        <w:rPr/>
        <w:t>SEM.</w:t>
      </w:r>
      <w:r>
        <w:rPr>
          <w:spacing w:val="23"/>
        </w:rPr>
        <w:t> </w:t>
      </w:r>
      <w:r>
        <w:rPr/>
        <w:t>One-way</w:t>
      </w:r>
      <w:r>
        <w:rPr>
          <w:spacing w:val="8"/>
        </w:rPr>
        <w:t> </w:t>
      </w:r>
      <w:r>
        <w:rPr/>
        <w:t>or</w:t>
      </w:r>
      <w:r>
        <w:rPr>
          <w:spacing w:val="19"/>
        </w:rPr>
        <w:t> </w:t>
      </w:r>
      <w:r>
        <w:rPr/>
        <w:t>two-way</w:t>
      </w:r>
      <w:r>
        <w:rPr>
          <w:spacing w:val="2"/>
        </w:rPr>
        <w:t> </w:t>
      </w:r>
      <w:r>
        <w:rPr/>
        <w:t>analysis</w:t>
      </w:r>
      <w:r>
        <w:rPr>
          <w:spacing w:val="15"/>
        </w:rPr>
        <w:t> </w:t>
      </w:r>
      <w:r>
        <w:rPr/>
        <w:t>of</w:t>
      </w:r>
      <w:r>
        <w:rPr>
          <w:spacing w:val="13"/>
        </w:rPr>
        <w:t> </w:t>
      </w:r>
      <w:r>
        <w:rPr/>
        <w:t>variance</w:t>
      </w:r>
      <w:r>
        <w:rPr>
          <w:spacing w:val="11"/>
        </w:rPr>
        <w:t> </w:t>
      </w:r>
      <w:r>
        <w:rPr/>
        <w:t>(ANOVA)</w:t>
      </w:r>
      <w:r>
        <w:rPr>
          <w:spacing w:val="18"/>
        </w:rPr>
        <w:t> </w:t>
      </w:r>
      <w:r>
        <w:rPr/>
        <w:t>was</w:t>
      </w:r>
      <w:r>
        <w:rPr>
          <w:spacing w:val="15"/>
        </w:rPr>
        <w:t> </w:t>
      </w:r>
      <w:r>
        <w:rPr/>
        <w:t>used</w:t>
      </w:r>
      <w:r>
        <w:rPr>
          <w:spacing w:val="24"/>
        </w:rPr>
        <w:t> </w:t>
      </w:r>
      <w:r>
        <w:rPr/>
        <w:t>to</w:t>
      </w:r>
      <w:r>
        <w:rPr>
          <w:spacing w:val="19"/>
        </w:rPr>
        <w:t> </w:t>
      </w:r>
      <w:r>
        <w:rPr>
          <w:spacing w:val="-2"/>
        </w:rPr>
        <w:t>analyse</w:t>
      </w:r>
    </w:p>
    <w:p>
      <w:pPr>
        <w:spacing w:after="0" w:line="491" w:lineRule="auto"/>
        <w:jc w:val="both"/>
        <w:sectPr>
          <w:pgSz w:w="12240" w:h="15840"/>
          <w:pgMar w:header="0" w:footer="1385" w:top="1260" w:bottom="1620" w:left="1720" w:right="780"/>
        </w:sectPr>
      </w:pPr>
    </w:p>
    <w:p>
      <w:pPr>
        <w:pStyle w:val="BodyText"/>
        <w:spacing w:line="491" w:lineRule="auto" w:before="75"/>
        <w:ind w:left="660" w:right="1086"/>
        <w:jc w:val="both"/>
      </w:pPr>
      <w:r>
        <w:rPr/>
        <w:t>the results as appropriate followed by Student t-test and Least Significant Difference (LSD). P-values &lt;0.05 were statistically significant.</w:t>
      </w:r>
    </w:p>
    <w:p>
      <w:pPr>
        <w:pStyle w:val="BodyText"/>
      </w:pPr>
    </w:p>
    <w:p>
      <w:pPr>
        <w:pStyle w:val="BodyText"/>
        <w:spacing w:before="12"/>
      </w:pPr>
    </w:p>
    <w:p>
      <w:pPr>
        <w:pStyle w:val="BodyText"/>
        <w:spacing w:line="491" w:lineRule="auto"/>
        <w:ind w:left="660" w:right="1078"/>
        <w:jc w:val="both"/>
      </w:pPr>
      <w:r>
        <w:rPr/>
        <w:t>The extract (100 – 400 mg/kg p.o.) did not produce significant effects on most of the haematological indices (Hb, PCV, total red blood cell, total leucocyte count, bleeding</w:t>
      </w:r>
      <w:r>
        <w:rPr>
          <w:spacing w:val="80"/>
        </w:rPr>
        <w:t> </w:t>
      </w:r>
      <w:r>
        <w:rPr/>
        <w:t>time</w:t>
      </w:r>
      <w:r>
        <w:rPr>
          <w:spacing w:val="40"/>
        </w:rPr>
        <w:t> </w:t>
      </w:r>
      <w:r>
        <w:rPr/>
        <w:t>and</w:t>
      </w:r>
      <w:r>
        <w:rPr>
          <w:spacing w:val="40"/>
        </w:rPr>
        <w:t> </w:t>
      </w:r>
      <w:r>
        <w:rPr/>
        <w:t>clotting time).</w:t>
      </w:r>
      <w:r>
        <w:rPr>
          <w:spacing w:val="40"/>
        </w:rPr>
        <w:t> </w:t>
      </w:r>
      <w:r>
        <w:rPr/>
        <w:t>The results did</w:t>
      </w:r>
      <w:r>
        <w:rPr>
          <w:spacing w:val="40"/>
        </w:rPr>
        <w:t> </w:t>
      </w:r>
      <w:r>
        <w:rPr/>
        <w:t>not corroborate the</w:t>
      </w:r>
      <w:r>
        <w:rPr>
          <w:spacing w:val="40"/>
        </w:rPr>
        <w:t> </w:t>
      </w:r>
      <w:r>
        <w:rPr/>
        <w:t>ethnomedicinal use of the plant</w:t>
      </w:r>
      <w:r>
        <w:rPr>
          <w:spacing w:val="40"/>
        </w:rPr>
        <w:t> </w:t>
      </w:r>
      <w:r>
        <w:rPr/>
        <w:t>leaves</w:t>
      </w:r>
      <w:r>
        <w:rPr>
          <w:spacing w:val="40"/>
        </w:rPr>
        <w:t> </w:t>
      </w:r>
      <w:r>
        <w:rPr/>
        <w:t>for</w:t>
      </w:r>
      <w:r>
        <w:rPr>
          <w:spacing w:val="40"/>
        </w:rPr>
        <w:t> </w:t>
      </w:r>
      <w:r>
        <w:rPr/>
        <w:t>stimulation</w:t>
      </w:r>
      <w:r>
        <w:rPr>
          <w:spacing w:val="40"/>
        </w:rPr>
        <w:t> </w:t>
      </w:r>
      <w:r>
        <w:rPr/>
        <w:t>of</w:t>
      </w:r>
      <w:r>
        <w:rPr>
          <w:spacing w:val="40"/>
        </w:rPr>
        <w:t> </w:t>
      </w:r>
      <w:r>
        <w:rPr/>
        <w:t>blood</w:t>
      </w:r>
      <w:r>
        <w:rPr>
          <w:spacing w:val="40"/>
        </w:rPr>
        <w:t> </w:t>
      </w:r>
      <w:r>
        <w:rPr/>
        <w:t>production.</w:t>
      </w:r>
      <w:r>
        <w:rPr>
          <w:spacing w:val="40"/>
        </w:rPr>
        <w:t> </w:t>
      </w:r>
      <w:r>
        <w:rPr/>
        <w:t>Immunomodulatory</w:t>
      </w:r>
      <w:r>
        <w:rPr>
          <w:spacing w:val="40"/>
        </w:rPr>
        <w:t> </w:t>
      </w:r>
      <w:r>
        <w:rPr/>
        <w:t>studies</w:t>
      </w:r>
      <w:r>
        <w:rPr>
          <w:spacing w:val="40"/>
        </w:rPr>
        <w:t> </w:t>
      </w:r>
      <w:r>
        <w:rPr/>
        <w:t>showed that phagocytosis and inflammation (usually associated with non-specific type of immunity) possibly contributed strongly to the ethnomedicinal use of the leaf base for body defence. The results on the other hand showed that both B- and T-lymphocytes (associated with specific type of immunity) may not have been sensitised/activated strongly by the extract. Pharmacological studies revealed centrally-mediated activity, analgesic</w:t>
      </w:r>
      <w:r>
        <w:rPr>
          <w:spacing w:val="40"/>
        </w:rPr>
        <w:t> </w:t>
      </w:r>
      <w:r>
        <w:rPr/>
        <w:t>effect,</w:t>
      </w:r>
      <w:r>
        <w:rPr>
          <w:spacing w:val="40"/>
        </w:rPr>
        <w:t> </w:t>
      </w:r>
      <w:r>
        <w:rPr/>
        <w:t>anti-motility</w:t>
      </w:r>
      <w:r>
        <w:rPr>
          <w:spacing w:val="40"/>
        </w:rPr>
        <w:t> </w:t>
      </w:r>
      <w:r>
        <w:rPr/>
        <w:t>and</w:t>
      </w:r>
      <w:r>
        <w:rPr>
          <w:spacing w:val="40"/>
        </w:rPr>
        <w:t> </w:t>
      </w:r>
      <w:r>
        <w:rPr/>
        <w:t>anti-diarrhoeal</w:t>
      </w:r>
      <w:r>
        <w:rPr>
          <w:spacing w:val="40"/>
        </w:rPr>
        <w:t> </w:t>
      </w:r>
      <w:r>
        <w:rPr/>
        <w:t>activities</w:t>
      </w:r>
      <w:r>
        <w:rPr>
          <w:spacing w:val="40"/>
        </w:rPr>
        <w:t> </w:t>
      </w:r>
      <w:r>
        <w:rPr/>
        <w:t>of</w:t>
      </w:r>
      <w:r>
        <w:rPr>
          <w:spacing w:val="40"/>
        </w:rPr>
        <w:t> </w:t>
      </w:r>
      <w:r>
        <w:rPr/>
        <w:t>the</w:t>
      </w:r>
      <w:r>
        <w:rPr>
          <w:spacing w:val="40"/>
        </w:rPr>
        <w:t> </w:t>
      </w:r>
      <w:r>
        <w:rPr/>
        <w:t>extract.</w:t>
      </w:r>
      <w:r>
        <w:rPr>
          <w:spacing w:val="40"/>
        </w:rPr>
        <w:t> </w:t>
      </w:r>
      <w:r>
        <w:rPr/>
        <w:t>The</w:t>
      </w:r>
      <w:r>
        <w:rPr>
          <w:spacing w:val="40"/>
        </w:rPr>
        <w:t> </w:t>
      </w:r>
      <w:r>
        <w:rPr/>
        <w:t>extract did not alter the intrinsic myogenic contractions of rat atria, portal vein and uterus while the rat vas deferens were minimally contracted.</w:t>
      </w:r>
    </w:p>
    <w:p>
      <w:pPr>
        <w:pStyle w:val="BodyText"/>
      </w:pPr>
    </w:p>
    <w:p>
      <w:pPr>
        <w:pStyle w:val="BodyText"/>
        <w:spacing w:before="15"/>
      </w:pPr>
    </w:p>
    <w:p>
      <w:pPr>
        <w:pStyle w:val="BodyText"/>
        <w:spacing w:line="491" w:lineRule="auto"/>
        <w:ind w:left="660" w:right="1085"/>
        <w:jc w:val="both"/>
      </w:pPr>
      <w:r>
        <w:rPr/>
        <w:t>The results therefore indicate that </w:t>
      </w:r>
      <w:r>
        <w:rPr>
          <w:i/>
        </w:rPr>
        <w:t>S. bicolor </w:t>
      </w:r>
      <w:r>
        <w:rPr/>
        <w:t>leaf base extract has a potential of being developed as a remedy for pain, central nervous system and gastrointestinal related problems. The acute and</w:t>
      </w:r>
      <w:r>
        <w:rPr>
          <w:spacing w:val="40"/>
        </w:rPr>
        <w:t> </w:t>
      </w:r>
      <w:r>
        <w:rPr/>
        <w:t>sub-acute toxicity evaluation also</w:t>
      </w:r>
      <w:r>
        <w:rPr>
          <w:spacing w:val="40"/>
        </w:rPr>
        <w:t> </w:t>
      </w:r>
      <w:r>
        <w:rPr/>
        <w:t>showed relative safety.</w:t>
      </w:r>
    </w:p>
    <w:p>
      <w:pPr>
        <w:spacing w:after="0" w:line="491" w:lineRule="auto"/>
        <w:jc w:val="both"/>
        <w:sectPr>
          <w:pgSz w:w="12240" w:h="15840"/>
          <w:pgMar w:header="0" w:footer="1385" w:top="1260" w:bottom="1620" w:left="1720" w:right="780"/>
        </w:sectPr>
      </w:pPr>
    </w:p>
    <w:p>
      <w:pPr>
        <w:pStyle w:val="Heading1"/>
        <w:ind w:right="1101"/>
      </w:pPr>
      <w:bookmarkStart w:name="_TOC_250028" w:id="5"/>
      <w:r>
        <w:rPr/>
        <w:t>TABLE</w:t>
      </w:r>
      <w:r>
        <w:rPr>
          <w:spacing w:val="9"/>
        </w:rPr>
        <w:t> </w:t>
      </w:r>
      <w:r>
        <w:rPr/>
        <w:t>OF</w:t>
      </w:r>
      <w:r>
        <w:rPr>
          <w:spacing w:val="8"/>
        </w:rPr>
        <w:t> </w:t>
      </w:r>
      <w:bookmarkEnd w:id="5"/>
      <w:r>
        <w:rPr>
          <w:spacing w:val="-2"/>
        </w:rPr>
        <w:t>CONTENTS</w:t>
      </w:r>
    </w:p>
    <w:p>
      <w:pPr>
        <w:pStyle w:val="BodyText"/>
        <w:rPr>
          <w:b/>
        </w:rPr>
      </w:pPr>
    </w:p>
    <w:p>
      <w:pPr>
        <w:pStyle w:val="BodyText"/>
        <w:rPr>
          <w:b/>
        </w:rPr>
      </w:pPr>
    </w:p>
    <w:p>
      <w:pPr>
        <w:pStyle w:val="BodyText"/>
        <w:spacing w:before="20"/>
        <w:rPr>
          <w:b/>
        </w:rPr>
      </w:pPr>
    </w:p>
    <w:p>
      <w:pPr>
        <w:spacing w:before="0"/>
        <w:ind w:left="0" w:right="1105" w:firstLine="0"/>
        <w:jc w:val="right"/>
        <w:rPr>
          <w:i/>
          <w:sz w:val="22"/>
        </w:rPr>
      </w:pPr>
      <w:r>
        <w:rPr>
          <w:i/>
          <w:spacing w:val="-4"/>
          <w:sz w:val="22"/>
        </w:rPr>
        <w:t>Page</w:t>
      </w:r>
    </w:p>
    <w:p>
      <w:pPr>
        <w:spacing w:after="0"/>
        <w:jc w:val="right"/>
        <w:rPr>
          <w:sz w:val="22"/>
        </w:rPr>
        <w:sectPr>
          <w:pgSz w:w="12240" w:h="15840"/>
          <w:pgMar w:header="0" w:footer="1385" w:top="1260" w:bottom="1780" w:left="1720" w:right="780"/>
        </w:sectPr>
      </w:pPr>
    </w:p>
    <w:sdt>
      <w:sdtPr>
        <w:docPartObj>
          <w:docPartGallery w:val="Table of Contents"/>
          <w:docPartUnique/>
        </w:docPartObj>
      </w:sdtPr>
      <w:sdtEndPr/>
      <w:sdtContent>
        <w:p>
          <w:pPr>
            <w:pStyle w:val="TOC2"/>
            <w:tabs>
              <w:tab w:pos="8564" w:val="right" w:leader="dot"/>
            </w:tabs>
            <w:ind w:left="660" w:firstLine="0"/>
          </w:pPr>
          <w:r>
            <w:rPr/>
            <w:t>Title</w:t>
          </w:r>
          <w:r>
            <w:rPr>
              <w:spacing w:val="7"/>
            </w:rPr>
            <w:t> </w:t>
          </w:r>
          <w:r>
            <w:rPr>
              <w:spacing w:val="-4"/>
            </w:rPr>
            <w:t>page</w:t>
          </w:r>
          <w:r>
            <w:rPr/>
            <w:tab/>
          </w:r>
          <w:r>
            <w:rPr>
              <w:spacing w:val="-10"/>
            </w:rPr>
            <w:t>i</w:t>
          </w:r>
        </w:p>
        <w:p>
          <w:pPr>
            <w:pStyle w:val="TOC2"/>
            <w:tabs>
              <w:tab w:pos="8598" w:val="right" w:leader="dot"/>
            </w:tabs>
            <w:spacing w:before="266"/>
            <w:ind w:left="660" w:firstLine="0"/>
          </w:pPr>
          <w:hyperlink w:history="true" w:anchor="_TOC_250032">
            <w:r>
              <w:rPr>
                <w:spacing w:val="-2"/>
              </w:rPr>
              <w:t>Declaration</w:t>
            </w:r>
            <w:r>
              <w:rPr/>
              <w:tab/>
            </w:r>
            <w:r>
              <w:rPr>
                <w:spacing w:val="-5"/>
              </w:rPr>
              <w:t>ii</w:t>
            </w:r>
          </w:hyperlink>
        </w:p>
        <w:p>
          <w:pPr>
            <w:pStyle w:val="TOC2"/>
            <w:tabs>
              <w:tab w:pos="8641" w:val="right" w:leader="dot"/>
            </w:tabs>
            <w:ind w:left="660" w:firstLine="0"/>
          </w:pPr>
          <w:hyperlink w:history="true" w:anchor="_TOC_250031">
            <w:r>
              <w:rPr>
                <w:spacing w:val="-2"/>
              </w:rPr>
              <w:t>Certification</w:t>
            </w:r>
            <w:r>
              <w:rPr/>
              <w:tab/>
            </w:r>
            <w:r>
              <w:rPr>
                <w:spacing w:val="-5"/>
              </w:rPr>
              <w:t>iii</w:t>
            </w:r>
          </w:hyperlink>
        </w:p>
        <w:p>
          <w:pPr>
            <w:pStyle w:val="TOC2"/>
            <w:tabs>
              <w:tab w:pos="8624" w:val="right" w:leader="dot"/>
            </w:tabs>
            <w:spacing w:before="266"/>
            <w:ind w:left="660" w:firstLine="0"/>
          </w:pPr>
          <w:hyperlink w:history="true" w:anchor="_TOC_250030">
            <w:r>
              <w:rPr>
                <w:spacing w:val="-2"/>
              </w:rPr>
              <w:t>Acknowledgement</w:t>
            </w:r>
            <w:r>
              <w:rPr/>
              <w:tab/>
            </w:r>
            <w:r>
              <w:rPr>
                <w:spacing w:val="-5"/>
              </w:rPr>
              <w:t>iv</w:t>
            </w:r>
          </w:hyperlink>
        </w:p>
        <w:p>
          <w:pPr>
            <w:pStyle w:val="TOC2"/>
            <w:tabs>
              <w:tab w:pos="8604" w:val="right" w:leader="dot"/>
            </w:tabs>
            <w:ind w:left="660" w:firstLine="0"/>
          </w:pPr>
          <w:hyperlink w:history="true" w:anchor="_TOC_250029">
            <w:r>
              <w:rPr>
                <w:spacing w:val="-2"/>
              </w:rPr>
              <w:t>Abstract</w:t>
            </w:r>
            <w:r>
              <w:rPr/>
              <w:tab/>
            </w:r>
            <w:r>
              <w:rPr>
                <w:spacing w:val="-4"/>
              </w:rPr>
              <w:t>viii</w:t>
            </w:r>
          </w:hyperlink>
        </w:p>
        <w:p>
          <w:pPr>
            <w:pStyle w:val="TOC2"/>
            <w:tabs>
              <w:tab w:pos="8654" w:val="right" w:leader="none"/>
            </w:tabs>
            <w:spacing w:before="266"/>
            <w:ind w:left="660" w:firstLine="0"/>
          </w:pPr>
          <w:hyperlink w:history="true" w:anchor="_TOC_250028">
            <w:r>
              <w:rPr/>
              <w:t>Table</w:t>
            </w:r>
            <w:r>
              <w:rPr>
                <w:spacing w:val="7"/>
              </w:rPr>
              <w:t> </w:t>
            </w:r>
            <w:r>
              <w:rPr/>
              <w:t>of</w:t>
            </w:r>
            <w:r>
              <w:rPr>
                <w:spacing w:val="9"/>
              </w:rPr>
              <w:t> </w:t>
            </w:r>
            <w:r>
              <w:rPr/>
              <w:t>Contents</w:t>
            </w:r>
            <w:r>
              <w:rPr>
                <w:spacing w:val="11"/>
              </w:rPr>
              <w:t> </w:t>
            </w:r>
            <w:r>
              <w:rPr>
                <w:spacing w:val="-2"/>
              </w:rPr>
              <w:t>…………………………………………………………………..</w:t>
            </w:r>
            <w:r>
              <w:rPr/>
              <w:tab/>
            </w:r>
            <w:r>
              <w:rPr>
                <w:spacing w:val="-10"/>
              </w:rPr>
              <w:t>x</w:t>
            </w:r>
          </w:hyperlink>
        </w:p>
        <w:p>
          <w:pPr>
            <w:pStyle w:val="TOC2"/>
            <w:tabs>
              <w:tab w:pos="8626" w:val="right" w:leader="dot"/>
            </w:tabs>
            <w:ind w:left="660" w:firstLine="0"/>
          </w:pPr>
          <w:hyperlink w:history="true" w:anchor="_TOC_250027">
            <w:r>
              <w:rPr/>
              <w:t>List</w:t>
            </w:r>
            <w:r>
              <w:rPr>
                <w:spacing w:val="9"/>
              </w:rPr>
              <w:t> </w:t>
            </w:r>
            <w:r>
              <w:rPr/>
              <w:t>of</w:t>
            </w:r>
            <w:r>
              <w:rPr>
                <w:spacing w:val="7"/>
              </w:rPr>
              <w:t> </w:t>
            </w:r>
            <w:r>
              <w:rPr>
                <w:spacing w:val="-2"/>
              </w:rPr>
              <w:t>Tables</w:t>
            </w:r>
            <w:r>
              <w:rPr/>
              <w:tab/>
            </w:r>
            <w:r>
              <w:rPr>
                <w:spacing w:val="-5"/>
              </w:rPr>
              <w:t>xv</w:t>
            </w:r>
          </w:hyperlink>
        </w:p>
        <w:p>
          <w:pPr>
            <w:pStyle w:val="TOC2"/>
            <w:tabs>
              <w:tab w:pos="8605" w:val="right" w:leader="dot"/>
            </w:tabs>
            <w:spacing w:before="270"/>
            <w:ind w:left="660" w:firstLine="0"/>
          </w:pPr>
          <w:hyperlink w:history="true" w:anchor="_TOC_250026">
            <w:r>
              <w:rPr/>
              <w:t>List</w:t>
            </w:r>
            <w:r>
              <w:rPr>
                <w:spacing w:val="9"/>
              </w:rPr>
              <w:t> </w:t>
            </w:r>
            <w:r>
              <w:rPr/>
              <w:t>of</w:t>
            </w:r>
            <w:r>
              <w:rPr>
                <w:spacing w:val="7"/>
              </w:rPr>
              <w:t> </w:t>
            </w:r>
            <w:r>
              <w:rPr>
                <w:spacing w:val="-2"/>
              </w:rPr>
              <w:t>Figures</w:t>
            </w:r>
            <w:r>
              <w:rPr/>
              <w:tab/>
            </w:r>
            <w:r>
              <w:rPr>
                <w:spacing w:val="-2"/>
              </w:rPr>
              <w:t>xviii</w:t>
            </w:r>
          </w:hyperlink>
        </w:p>
        <w:p>
          <w:pPr>
            <w:pStyle w:val="TOC2"/>
            <w:tabs>
              <w:tab w:pos="8620" w:val="right" w:leader="dot"/>
            </w:tabs>
            <w:spacing w:before="266"/>
            <w:ind w:left="660" w:firstLine="0"/>
          </w:pPr>
          <w:hyperlink w:history="true" w:anchor="_TOC_250025">
            <w:r>
              <w:rPr/>
              <w:t>List</w:t>
            </w:r>
            <w:r>
              <w:rPr>
                <w:spacing w:val="9"/>
              </w:rPr>
              <w:t> </w:t>
            </w:r>
            <w:r>
              <w:rPr/>
              <w:t>of</w:t>
            </w:r>
            <w:r>
              <w:rPr>
                <w:spacing w:val="7"/>
              </w:rPr>
              <w:t> </w:t>
            </w:r>
            <w:r>
              <w:rPr>
                <w:spacing w:val="-2"/>
              </w:rPr>
              <w:t>Plates</w:t>
            </w:r>
            <w:r>
              <w:rPr/>
              <w:tab/>
            </w:r>
            <w:r>
              <w:rPr>
                <w:spacing w:val="-5"/>
              </w:rPr>
              <w:t>xix</w:t>
            </w:r>
          </w:hyperlink>
        </w:p>
        <w:p>
          <w:pPr>
            <w:pStyle w:val="TOC2"/>
            <w:tabs>
              <w:tab w:pos="8635" w:val="right" w:leader="dot"/>
            </w:tabs>
            <w:ind w:left="660" w:firstLine="0"/>
          </w:pPr>
          <w:r>
            <w:rPr/>
            <w:t>List</w:t>
          </w:r>
          <w:r>
            <w:rPr>
              <w:spacing w:val="9"/>
            </w:rPr>
            <w:t> </w:t>
          </w:r>
          <w:r>
            <w:rPr/>
            <w:t>of</w:t>
          </w:r>
          <w:r>
            <w:rPr>
              <w:spacing w:val="7"/>
            </w:rPr>
            <w:t> </w:t>
          </w:r>
          <w:r>
            <w:rPr>
              <w:spacing w:val="-2"/>
            </w:rPr>
            <w:t>Appendices</w:t>
          </w:r>
          <w:r>
            <w:rPr/>
            <w:tab/>
          </w:r>
          <w:r>
            <w:rPr>
              <w:spacing w:val="-5"/>
            </w:rPr>
            <w:t>xx</w:t>
          </w:r>
        </w:p>
        <w:p>
          <w:pPr>
            <w:pStyle w:val="TOC2"/>
            <w:tabs>
              <w:tab w:pos="8638" w:val="right" w:leader="dot"/>
            </w:tabs>
            <w:ind w:left="660" w:firstLine="0"/>
          </w:pPr>
          <w:hyperlink w:history="true" w:anchor="_TOC_250024">
            <w:r>
              <w:rPr/>
              <w:t>Glossary</w:t>
            </w:r>
            <w:r>
              <w:rPr>
                <w:spacing w:val="1"/>
              </w:rPr>
              <w:t> </w:t>
            </w:r>
            <w:r>
              <w:rPr/>
              <w:t>of</w:t>
            </w:r>
            <w:r>
              <w:rPr>
                <w:spacing w:val="19"/>
              </w:rPr>
              <w:t> </w:t>
            </w:r>
            <w:r>
              <w:rPr>
                <w:spacing w:val="-2"/>
              </w:rPr>
              <w:t>Abbreviations</w:t>
            </w:r>
            <w:r>
              <w:rPr/>
              <w:tab/>
            </w:r>
            <w:r>
              <w:rPr>
                <w:spacing w:val="-4"/>
              </w:rPr>
              <w:t>xxii</w:t>
            </w:r>
          </w:hyperlink>
        </w:p>
        <w:p>
          <w:pPr>
            <w:pStyle w:val="TOC1"/>
            <w:spacing w:before="789"/>
          </w:pPr>
          <w:r>
            <w:rPr/>
            <w:t>CHAPTER</w:t>
          </w:r>
          <w:r>
            <w:rPr>
              <w:spacing w:val="17"/>
            </w:rPr>
            <w:t> </w:t>
          </w:r>
          <w:r>
            <w:rPr>
              <w:spacing w:val="-5"/>
            </w:rPr>
            <w:t>ONE</w:t>
          </w:r>
        </w:p>
        <w:p>
          <w:pPr>
            <w:pStyle w:val="TOC2"/>
            <w:numPr>
              <w:ilvl w:val="1"/>
              <w:numId w:val="1"/>
            </w:numPr>
            <w:tabs>
              <w:tab w:pos="1678" w:val="left" w:leader="none"/>
              <w:tab w:pos="8620" w:val="right" w:leader="dot"/>
            </w:tabs>
            <w:spacing w:line="240" w:lineRule="auto" w:before="261" w:after="0"/>
            <w:ind w:left="1678" w:right="0" w:hanging="1018"/>
            <w:jc w:val="left"/>
          </w:pPr>
          <w:r>
            <w:rPr>
              <w:spacing w:val="-2"/>
            </w:rPr>
            <w:t>INTRODUCTION</w:t>
          </w:r>
          <w:r>
            <w:rPr/>
            <w:tab/>
          </w:r>
          <w:r>
            <w:rPr>
              <w:spacing w:val="-10"/>
            </w:rPr>
            <w:t>1</w:t>
          </w:r>
        </w:p>
        <w:p>
          <w:pPr>
            <w:pStyle w:val="TOC2"/>
            <w:numPr>
              <w:ilvl w:val="1"/>
              <w:numId w:val="1"/>
            </w:numPr>
            <w:tabs>
              <w:tab w:pos="1764" w:val="left" w:leader="none"/>
              <w:tab w:pos="8645" w:val="right" w:leader="dot"/>
            </w:tabs>
            <w:spacing w:line="240" w:lineRule="auto" w:before="265" w:after="0"/>
            <w:ind w:left="1764" w:right="0" w:hanging="1104"/>
            <w:jc w:val="left"/>
          </w:pPr>
          <w:hyperlink w:history="true" w:anchor="_TOC_250023">
            <w:r>
              <w:rPr/>
              <w:t>The</w:t>
            </w:r>
            <w:r>
              <w:rPr>
                <w:spacing w:val="14"/>
              </w:rPr>
              <w:t> </w:t>
            </w:r>
            <w:r>
              <w:rPr/>
              <w:t>Body Immune</w:t>
            </w:r>
            <w:r>
              <w:rPr>
                <w:spacing w:val="15"/>
              </w:rPr>
              <w:t> </w:t>
            </w:r>
            <w:r>
              <w:rPr>
                <w:spacing w:val="-2"/>
              </w:rPr>
              <w:t>System</w:t>
            </w:r>
            <w:r>
              <w:rPr/>
              <w:tab/>
            </w:r>
            <w:r>
              <w:rPr>
                <w:spacing w:val="-10"/>
              </w:rPr>
              <w:t>1</w:t>
            </w:r>
          </w:hyperlink>
        </w:p>
        <w:p>
          <w:pPr>
            <w:pStyle w:val="TOC2"/>
            <w:numPr>
              <w:ilvl w:val="2"/>
              <w:numId w:val="1"/>
            </w:numPr>
            <w:tabs>
              <w:tab w:pos="1764" w:val="left" w:leader="none"/>
              <w:tab w:pos="8625" w:val="right" w:leader="dot"/>
            </w:tabs>
            <w:spacing w:line="240" w:lineRule="auto" w:before="266" w:after="0"/>
            <w:ind w:left="1764" w:right="0" w:hanging="1104"/>
            <w:jc w:val="left"/>
          </w:pPr>
          <w:r>
            <w:rPr>
              <w:spacing w:val="-2"/>
            </w:rPr>
            <w:t>Immunity</w:t>
          </w:r>
          <w:r>
            <w:rPr/>
            <w:tab/>
          </w:r>
          <w:r>
            <w:rPr>
              <w:spacing w:val="-10"/>
            </w:rPr>
            <w:t>1</w:t>
          </w:r>
        </w:p>
        <w:p>
          <w:pPr>
            <w:pStyle w:val="TOC2"/>
            <w:numPr>
              <w:ilvl w:val="2"/>
              <w:numId w:val="1"/>
            </w:numPr>
            <w:tabs>
              <w:tab w:pos="1764" w:val="left" w:leader="none"/>
              <w:tab w:pos="8601" w:val="right" w:leader="dot"/>
            </w:tabs>
            <w:spacing w:line="240" w:lineRule="auto" w:before="265" w:after="0"/>
            <w:ind w:left="1764" w:right="0" w:hanging="1104"/>
            <w:jc w:val="left"/>
          </w:pPr>
          <w:r>
            <w:rPr/>
            <w:t>Non-specific</w:t>
          </w:r>
          <w:r>
            <w:rPr>
              <w:spacing w:val="13"/>
            </w:rPr>
            <w:t> </w:t>
          </w:r>
          <w:r>
            <w:rPr>
              <w:spacing w:val="-2"/>
            </w:rPr>
            <w:t>Immunity</w:t>
          </w:r>
          <w:r>
            <w:rPr/>
            <w:tab/>
          </w:r>
          <w:r>
            <w:rPr>
              <w:spacing w:val="-10"/>
            </w:rPr>
            <w:t>3</w:t>
          </w:r>
        </w:p>
        <w:p>
          <w:pPr>
            <w:pStyle w:val="TOC2"/>
            <w:numPr>
              <w:ilvl w:val="2"/>
              <w:numId w:val="1"/>
            </w:numPr>
            <w:tabs>
              <w:tab w:pos="1764" w:val="left" w:leader="none"/>
              <w:tab w:pos="8630" w:val="right" w:leader="dot"/>
            </w:tabs>
            <w:spacing w:line="240" w:lineRule="auto" w:before="270" w:after="0"/>
            <w:ind w:left="1764" w:right="0" w:hanging="1104"/>
            <w:jc w:val="left"/>
          </w:pPr>
          <w:r>
            <w:rPr/>
            <w:t>Specific</w:t>
          </w:r>
          <w:r>
            <w:rPr>
              <w:spacing w:val="9"/>
            </w:rPr>
            <w:t> </w:t>
          </w:r>
          <w:r>
            <w:rPr>
              <w:spacing w:val="-2"/>
            </w:rPr>
            <w:t>Immunity</w:t>
          </w:r>
          <w:r>
            <w:rPr/>
            <w:tab/>
          </w:r>
          <w:r>
            <w:rPr>
              <w:spacing w:val="-10"/>
            </w:rPr>
            <w:t>6</w:t>
          </w:r>
        </w:p>
        <w:p>
          <w:pPr>
            <w:pStyle w:val="TOC2"/>
            <w:numPr>
              <w:ilvl w:val="1"/>
              <w:numId w:val="1"/>
            </w:numPr>
            <w:tabs>
              <w:tab w:pos="1764" w:val="left" w:leader="none"/>
              <w:tab w:pos="8621" w:val="right" w:leader="dot"/>
            </w:tabs>
            <w:spacing w:line="240" w:lineRule="auto" w:before="266" w:after="0"/>
            <w:ind w:left="1764" w:right="0" w:hanging="1104"/>
            <w:jc w:val="left"/>
          </w:pPr>
          <w:hyperlink w:history="true" w:anchor="_TOC_250022">
            <w:r>
              <w:rPr/>
              <w:t>Drugs</w:t>
            </w:r>
            <w:r>
              <w:rPr>
                <w:spacing w:val="9"/>
              </w:rPr>
              <w:t> </w:t>
            </w:r>
            <w:r>
              <w:rPr/>
              <w:t>and</w:t>
            </w:r>
            <w:r>
              <w:rPr>
                <w:spacing w:val="12"/>
              </w:rPr>
              <w:t> </w:t>
            </w:r>
            <w:r>
              <w:rPr/>
              <w:t>Immune</w:t>
            </w:r>
            <w:r>
              <w:rPr>
                <w:spacing w:val="11"/>
              </w:rPr>
              <w:t> </w:t>
            </w:r>
            <w:r>
              <w:rPr>
                <w:spacing w:val="-2"/>
              </w:rPr>
              <w:t>System</w:t>
            </w:r>
            <w:r>
              <w:rPr/>
              <w:tab/>
            </w:r>
            <w:r>
              <w:rPr>
                <w:spacing w:val="-10"/>
              </w:rPr>
              <w:t>8</w:t>
            </w:r>
          </w:hyperlink>
        </w:p>
        <w:p>
          <w:pPr>
            <w:pStyle w:val="TOC2"/>
            <w:numPr>
              <w:ilvl w:val="1"/>
              <w:numId w:val="1"/>
            </w:numPr>
            <w:tabs>
              <w:tab w:pos="1764" w:val="left" w:leader="none"/>
              <w:tab w:pos="8621" w:val="right" w:leader="dot"/>
            </w:tabs>
            <w:spacing w:line="240" w:lineRule="auto" w:before="265" w:after="0"/>
            <w:ind w:left="1764" w:right="0" w:hanging="1104"/>
            <w:jc w:val="left"/>
          </w:pPr>
          <w:hyperlink w:history="true" w:anchor="_TOC_250021">
            <w:r>
              <w:rPr/>
              <w:t>Plants</w:t>
            </w:r>
            <w:r>
              <w:rPr>
                <w:spacing w:val="6"/>
              </w:rPr>
              <w:t> </w:t>
            </w:r>
            <w:r>
              <w:rPr/>
              <w:t>and</w:t>
            </w:r>
            <w:r>
              <w:rPr>
                <w:spacing w:val="10"/>
              </w:rPr>
              <w:t> </w:t>
            </w:r>
            <w:r>
              <w:rPr>
                <w:spacing w:val="-2"/>
              </w:rPr>
              <w:t>Medicine</w:t>
            </w:r>
            <w:r>
              <w:rPr/>
              <w:tab/>
            </w:r>
            <w:r>
              <w:rPr>
                <w:spacing w:val="-5"/>
              </w:rPr>
              <w:t>12</w:t>
            </w:r>
          </w:hyperlink>
        </w:p>
        <w:p>
          <w:pPr>
            <w:pStyle w:val="TOC3"/>
            <w:numPr>
              <w:ilvl w:val="1"/>
              <w:numId w:val="1"/>
            </w:numPr>
            <w:tabs>
              <w:tab w:pos="1764" w:val="left" w:leader="none"/>
              <w:tab w:pos="8646" w:val="right" w:leader="dot"/>
            </w:tabs>
            <w:spacing w:line="240" w:lineRule="auto" w:before="265" w:after="0"/>
            <w:ind w:left="1764" w:right="0" w:hanging="1104"/>
            <w:jc w:val="left"/>
            <w:rPr>
              <w:b w:val="0"/>
              <w:i w:val="0"/>
              <w:sz w:val="22"/>
            </w:rPr>
          </w:pPr>
          <w:r>
            <w:rPr>
              <w:b w:val="0"/>
              <w:sz w:val="22"/>
            </w:rPr>
            <w:t>Sorghum</w:t>
          </w:r>
          <w:r>
            <w:rPr>
              <w:b w:val="0"/>
              <w:spacing w:val="8"/>
              <w:sz w:val="22"/>
            </w:rPr>
            <w:t> </w:t>
          </w:r>
          <w:r>
            <w:rPr>
              <w:b w:val="0"/>
              <w:sz w:val="22"/>
            </w:rPr>
            <w:t>bicolor</w:t>
          </w:r>
          <w:r>
            <w:rPr>
              <w:b w:val="0"/>
              <w:spacing w:val="12"/>
              <w:sz w:val="22"/>
            </w:rPr>
            <w:t> </w:t>
          </w:r>
          <w:r>
            <w:rPr>
              <w:b w:val="0"/>
              <w:i w:val="0"/>
              <w:sz w:val="22"/>
            </w:rPr>
            <w:t>Linn.</w:t>
          </w:r>
          <w:r>
            <w:rPr>
              <w:b w:val="0"/>
              <w:i w:val="0"/>
              <w:spacing w:val="14"/>
              <w:sz w:val="22"/>
            </w:rPr>
            <w:t> </w:t>
          </w:r>
          <w:r>
            <w:rPr>
              <w:b w:val="0"/>
              <w:i w:val="0"/>
              <w:sz w:val="22"/>
            </w:rPr>
            <w:t>(Family:</w:t>
          </w:r>
          <w:r>
            <w:rPr>
              <w:b w:val="0"/>
              <w:i w:val="0"/>
              <w:spacing w:val="8"/>
              <w:sz w:val="22"/>
            </w:rPr>
            <w:t> </w:t>
          </w:r>
          <w:r>
            <w:rPr>
              <w:b w:val="0"/>
              <w:i w:val="0"/>
              <w:spacing w:val="-2"/>
              <w:sz w:val="22"/>
            </w:rPr>
            <w:t>Gramineae)</w:t>
          </w:r>
          <w:r>
            <w:rPr>
              <w:b w:val="0"/>
              <w:i w:val="0"/>
              <w:sz w:val="22"/>
            </w:rPr>
            <w:tab/>
          </w:r>
          <w:r>
            <w:rPr>
              <w:b w:val="0"/>
              <w:i w:val="0"/>
              <w:spacing w:val="-5"/>
              <w:sz w:val="22"/>
            </w:rPr>
            <w:t>16</w:t>
          </w:r>
        </w:p>
        <w:p>
          <w:pPr>
            <w:pStyle w:val="TOC2"/>
            <w:numPr>
              <w:ilvl w:val="1"/>
              <w:numId w:val="1"/>
            </w:numPr>
            <w:tabs>
              <w:tab w:pos="1764" w:val="left" w:leader="none"/>
              <w:tab w:pos="8389" w:val="left" w:leader="none"/>
            </w:tabs>
            <w:spacing w:line="240" w:lineRule="auto" w:before="266" w:after="20"/>
            <w:ind w:left="1764" w:right="0" w:hanging="1104"/>
            <w:jc w:val="left"/>
          </w:pPr>
          <w:r>
            <w:rPr/>
            <w:t>Relationship</w:t>
          </w:r>
          <w:r>
            <w:rPr>
              <w:spacing w:val="18"/>
            </w:rPr>
            <w:t> </w:t>
          </w:r>
          <w:r>
            <w:rPr/>
            <w:t>between</w:t>
          </w:r>
          <w:r>
            <w:rPr>
              <w:spacing w:val="16"/>
            </w:rPr>
            <w:t> </w:t>
          </w:r>
          <w:r>
            <w:rPr/>
            <w:t>Haematological</w:t>
          </w:r>
          <w:r>
            <w:rPr>
              <w:spacing w:val="12"/>
            </w:rPr>
            <w:t> </w:t>
          </w:r>
          <w:r>
            <w:rPr/>
            <w:t>and</w:t>
          </w:r>
          <w:r>
            <w:rPr>
              <w:spacing w:val="27"/>
            </w:rPr>
            <w:t> </w:t>
          </w:r>
          <w:r>
            <w:rPr/>
            <w:t>Immunological</w:t>
          </w:r>
          <w:r>
            <w:rPr>
              <w:spacing w:val="12"/>
            </w:rPr>
            <w:t> </w:t>
          </w:r>
          <w:r>
            <w:rPr>
              <w:spacing w:val="-2"/>
            </w:rPr>
            <w:t>Processes…</w:t>
          </w:r>
          <w:r>
            <w:rPr/>
            <w:tab/>
          </w:r>
          <w:r>
            <w:rPr>
              <w:spacing w:val="-5"/>
            </w:rPr>
            <w:t>21</w:t>
          </w:r>
        </w:p>
        <w:p>
          <w:pPr>
            <w:pStyle w:val="TOC2"/>
            <w:numPr>
              <w:ilvl w:val="1"/>
              <w:numId w:val="1"/>
            </w:numPr>
            <w:tabs>
              <w:tab w:pos="1822" w:val="left" w:leader="none"/>
              <w:tab w:pos="8379" w:val="left" w:leader="dot"/>
            </w:tabs>
            <w:spacing w:line="240" w:lineRule="auto" w:before="75" w:after="0"/>
            <w:ind w:left="1822" w:right="0" w:hanging="1162"/>
            <w:jc w:val="left"/>
          </w:pPr>
          <w:hyperlink w:history="true" w:anchor="_TOC_250020">
            <w:r>
              <w:rPr/>
              <w:t>Aims</w:t>
            </w:r>
            <w:r>
              <w:rPr>
                <w:spacing w:val="6"/>
              </w:rPr>
              <w:t> </w:t>
            </w:r>
            <w:r>
              <w:rPr/>
              <w:t>and</w:t>
            </w:r>
            <w:r>
              <w:rPr>
                <w:spacing w:val="10"/>
              </w:rPr>
              <w:t> </w:t>
            </w:r>
            <w:r>
              <w:rPr/>
              <w:t>Objectives</w:t>
            </w:r>
            <w:r>
              <w:rPr>
                <w:spacing w:val="6"/>
              </w:rPr>
              <w:t> </w:t>
            </w:r>
            <w:r>
              <w:rPr/>
              <w:t>of</w:t>
            </w:r>
            <w:r>
              <w:rPr>
                <w:spacing w:val="10"/>
              </w:rPr>
              <w:t> </w:t>
            </w:r>
            <w:r>
              <w:rPr/>
              <w:t>the</w:t>
            </w:r>
            <w:r>
              <w:rPr>
                <w:spacing w:val="8"/>
              </w:rPr>
              <w:t> </w:t>
            </w:r>
            <w:r>
              <w:rPr>
                <w:spacing w:val="-2"/>
              </w:rPr>
              <w:t>study</w:t>
            </w:r>
            <w:r>
              <w:rPr/>
              <w:tab/>
            </w:r>
            <w:r>
              <w:rPr>
                <w:spacing w:val="-5"/>
              </w:rPr>
              <w:t>22</w:t>
            </w:r>
          </w:hyperlink>
        </w:p>
        <w:p>
          <w:pPr>
            <w:pStyle w:val="TOC2"/>
            <w:numPr>
              <w:ilvl w:val="2"/>
              <w:numId w:val="1"/>
            </w:numPr>
            <w:tabs>
              <w:tab w:pos="1764" w:val="left" w:leader="none"/>
              <w:tab w:pos="8398" w:val="left" w:leader="dot"/>
            </w:tabs>
            <w:spacing w:line="240" w:lineRule="auto" w:before="266" w:after="0"/>
            <w:ind w:left="1764" w:right="0" w:hanging="1104"/>
            <w:jc w:val="left"/>
          </w:pPr>
          <w:r>
            <w:rPr/>
            <w:t>Aim</w:t>
          </w:r>
          <w:r>
            <w:rPr>
              <w:spacing w:val="4"/>
            </w:rPr>
            <w:t> </w:t>
          </w:r>
          <w:r>
            <w:rPr/>
            <w:t>of</w:t>
          </w:r>
          <w:r>
            <w:rPr>
              <w:spacing w:val="4"/>
            </w:rPr>
            <w:t> </w:t>
          </w:r>
          <w:r>
            <w:rPr/>
            <w:t>the</w:t>
          </w:r>
          <w:r>
            <w:rPr>
              <w:spacing w:val="8"/>
            </w:rPr>
            <w:t> </w:t>
          </w:r>
          <w:r>
            <w:rPr>
              <w:spacing w:val="-2"/>
            </w:rPr>
            <w:t>Study</w:t>
          </w:r>
          <w:r>
            <w:rPr/>
            <w:tab/>
          </w:r>
          <w:r>
            <w:rPr>
              <w:spacing w:val="-5"/>
            </w:rPr>
            <w:t>23</w:t>
          </w:r>
        </w:p>
        <w:p>
          <w:pPr>
            <w:pStyle w:val="TOC2"/>
            <w:numPr>
              <w:ilvl w:val="2"/>
              <w:numId w:val="1"/>
            </w:numPr>
            <w:tabs>
              <w:tab w:pos="1764" w:val="left" w:leader="none"/>
              <w:tab w:pos="8394" w:val="left" w:leader="dot"/>
            </w:tabs>
            <w:spacing w:line="240" w:lineRule="auto" w:before="265" w:after="0"/>
            <w:ind w:left="1764" w:right="0" w:hanging="1104"/>
            <w:jc w:val="left"/>
          </w:pPr>
          <w:r>
            <w:rPr/>
            <w:t>Objectives</w:t>
          </w:r>
          <w:r>
            <w:rPr>
              <w:spacing w:val="6"/>
            </w:rPr>
            <w:t> </w:t>
          </w:r>
          <w:r>
            <w:rPr/>
            <w:t>of</w:t>
          </w:r>
          <w:r>
            <w:rPr>
              <w:spacing w:val="10"/>
            </w:rPr>
            <w:t> </w:t>
          </w:r>
          <w:r>
            <w:rPr/>
            <w:t>the</w:t>
          </w:r>
          <w:r>
            <w:rPr>
              <w:spacing w:val="9"/>
            </w:rPr>
            <w:t> </w:t>
          </w:r>
          <w:r>
            <w:rPr>
              <w:spacing w:val="-4"/>
            </w:rPr>
            <w:t>Study</w:t>
          </w:r>
          <w:r>
            <w:rPr/>
            <w:tab/>
          </w:r>
          <w:r>
            <w:rPr>
              <w:spacing w:val="-5"/>
            </w:rPr>
            <w:t>23</w:t>
          </w:r>
        </w:p>
        <w:p>
          <w:pPr>
            <w:pStyle w:val="TOC1"/>
            <w:spacing w:before="789"/>
          </w:pPr>
          <w:r>
            <w:rPr/>
            <w:t>CHAPTER</w:t>
          </w:r>
          <w:r>
            <w:rPr>
              <w:spacing w:val="17"/>
            </w:rPr>
            <w:t> </w:t>
          </w:r>
          <w:r>
            <w:rPr>
              <w:spacing w:val="-5"/>
            </w:rPr>
            <w:t>TWO</w:t>
          </w:r>
        </w:p>
        <w:p>
          <w:pPr>
            <w:pStyle w:val="TOC2"/>
            <w:numPr>
              <w:ilvl w:val="1"/>
              <w:numId w:val="2"/>
            </w:numPr>
            <w:tabs>
              <w:tab w:pos="1764" w:val="left" w:leader="none"/>
              <w:tab w:pos="8421" w:val="left" w:leader="dot"/>
            </w:tabs>
            <w:spacing w:line="240" w:lineRule="auto" w:before="260" w:after="0"/>
            <w:ind w:left="1764" w:right="0" w:hanging="1104"/>
            <w:jc w:val="left"/>
          </w:pPr>
          <w:r>
            <w:rPr/>
            <w:t>LITERATURE</w:t>
          </w:r>
          <w:r>
            <w:rPr>
              <w:spacing w:val="23"/>
            </w:rPr>
            <w:t> </w:t>
          </w:r>
          <w:r>
            <w:rPr>
              <w:spacing w:val="-2"/>
            </w:rPr>
            <w:t>REVIEW</w:t>
          </w:r>
          <w:r>
            <w:rPr/>
            <w:tab/>
          </w:r>
          <w:r>
            <w:rPr>
              <w:spacing w:val="-5"/>
            </w:rPr>
            <w:t>25</w:t>
          </w:r>
        </w:p>
        <w:p>
          <w:pPr>
            <w:pStyle w:val="TOC2"/>
            <w:numPr>
              <w:ilvl w:val="1"/>
              <w:numId w:val="2"/>
            </w:numPr>
            <w:tabs>
              <w:tab w:pos="1764" w:val="left" w:leader="none"/>
              <w:tab w:pos="8400" w:val="left" w:leader="dot"/>
            </w:tabs>
            <w:spacing w:line="240" w:lineRule="auto" w:before="266" w:after="0"/>
            <w:ind w:left="1764" w:right="0" w:hanging="1104"/>
            <w:jc w:val="left"/>
          </w:pPr>
          <w:hyperlink w:history="true" w:anchor="_TOC_250019">
            <w:r>
              <w:rPr/>
              <w:t>Prospects</w:t>
            </w:r>
            <w:r>
              <w:rPr>
                <w:spacing w:val="5"/>
              </w:rPr>
              <w:t> </w:t>
            </w:r>
            <w:r>
              <w:rPr/>
              <w:t>of</w:t>
            </w:r>
            <w:r>
              <w:rPr>
                <w:spacing w:val="9"/>
              </w:rPr>
              <w:t> </w:t>
            </w:r>
            <w:r>
              <w:rPr/>
              <w:t>Plant</w:t>
            </w:r>
            <w:r>
              <w:rPr>
                <w:spacing w:val="13"/>
              </w:rPr>
              <w:t> </w:t>
            </w:r>
            <w:r>
              <w:rPr/>
              <w:t>Constituents</w:t>
            </w:r>
            <w:r>
              <w:rPr>
                <w:spacing w:val="11"/>
              </w:rPr>
              <w:t> </w:t>
            </w:r>
            <w:r>
              <w:rPr/>
              <w:t>as</w:t>
            </w:r>
            <w:r>
              <w:rPr>
                <w:spacing w:val="12"/>
              </w:rPr>
              <w:t> </w:t>
            </w:r>
            <w:r>
              <w:rPr>
                <w:spacing w:val="-2"/>
              </w:rPr>
              <w:t>Immunomodulators</w:t>
            </w:r>
            <w:r>
              <w:rPr/>
              <w:tab/>
            </w:r>
            <w:r>
              <w:rPr>
                <w:spacing w:val="-5"/>
              </w:rPr>
              <w:t>25</w:t>
            </w:r>
          </w:hyperlink>
        </w:p>
        <w:p>
          <w:pPr>
            <w:pStyle w:val="TOC1"/>
          </w:pPr>
          <w:r>
            <w:rPr/>
            <w:t>CHAPTER</w:t>
          </w:r>
          <w:r>
            <w:rPr>
              <w:spacing w:val="17"/>
            </w:rPr>
            <w:t> </w:t>
          </w:r>
          <w:r>
            <w:rPr>
              <w:spacing w:val="-4"/>
            </w:rPr>
            <w:t>THREE</w:t>
          </w:r>
        </w:p>
        <w:p>
          <w:pPr>
            <w:pStyle w:val="TOC2"/>
            <w:numPr>
              <w:ilvl w:val="1"/>
              <w:numId w:val="3"/>
            </w:numPr>
            <w:tabs>
              <w:tab w:pos="1678" w:val="left" w:leader="none"/>
              <w:tab w:pos="8375" w:val="left" w:leader="dot"/>
            </w:tabs>
            <w:spacing w:line="240" w:lineRule="auto" w:before="261" w:after="0"/>
            <w:ind w:left="1678" w:right="0" w:hanging="1018"/>
            <w:jc w:val="left"/>
          </w:pPr>
          <w:r>
            <w:rPr/>
            <w:t>MATERIALS</w:t>
          </w:r>
          <w:r>
            <w:rPr>
              <w:spacing w:val="17"/>
            </w:rPr>
            <w:t> </w:t>
          </w:r>
          <w:r>
            <w:rPr/>
            <w:t>AND</w:t>
          </w:r>
          <w:r>
            <w:rPr>
              <w:spacing w:val="19"/>
            </w:rPr>
            <w:t> </w:t>
          </w:r>
          <w:r>
            <w:rPr>
              <w:spacing w:val="-2"/>
            </w:rPr>
            <w:t>METHODS</w:t>
          </w:r>
          <w:r>
            <w:rPr/>
            <w:tab/>
          </w:r>
          <w:r>
            <w:rPr>
              <w:spacing w:val="-5"/>
            </w:rPr>
            <w:t>32</w:t>
          </w:r>
        </w:p>
        <w:p>
          <w:pPr>
            <w:pStyle w:val="TOC2"/>
            <w:numPr>
              <w:ilvl w:val="1"/>
              <w:numId w:val="3"/>
            </w:numPr>
            <w:tabs>
              <w:tab w:pos="1678" w:val="left" w:leader="none"/>
              <w:tab w:pos="8390" w:val="left" w:leader="dot"/>
            </w:tabs>
            <w:spacing w:line="240" w:lineRule="auto" w:before="270" w:after="0"/>
            <w:ind w:left="1678" w:right="0" w:hanging="1018"/>
            <w:jc w:val="left"/>
          </w:pPr>
          <w:hyperlink w:history="true" w:anchor="_TOC_250018">
            <w:r>
              <w:rPr/>
              <w:t>Plant</w:t>
            </w:r>
            <w:r>
              <w:rPr>
                <w:spacing w:val="12"/>
              </w:rPr>
              <w:t> </w:t>
            </w:r>
            <w:r>
              <w:rPr/>
              <w:t>Collection</w:t>
            </w:r>
            <w:r>
              <w:rPr>
                <w:spacing w:val="7"/>
              </w:rPr>
              <w:t> </w:t>
            </w:r>
            <w:r>
              <w:rPr/>
              <w:t>and</w:t>
            </w:r>
            <w:r>
              <w:rPr>
                <w:spacing w:val="10"/>
              </w:rPr>
              <w:t> </w:t>
            </w:r>
            <w:r>
              <w:rPr>
                <w:spacing w:val="-2"/>
              </w:rPr>
              <w:t>Identification</w:t>
            </w:r>
            <w:r>
              <w:rPr/>
              <w:tab/>
            </w:r>
            <w:r>
              <w:rPr>
                <w:spacing w:val="-5"/>
              </w:rPr>
              <w:t>32</w:t>
            </w:r>
          </w:hyperlink>
        </w:p>
        <w:p>
          <w:pPr>
            <w:pStyle w:val="TOC2"/>
            <w:numPr>
              <w:ilvl w:val="1"/>
              <w:numId w:val="3"/>
            </w:numPr>
            <w:tabs>
              <w:tab w:pos="1678" w:val="left" w:leader="none"/>
              <w:tab w:pos="8408" w:val="left" w:leader="dot"/>
            </w:tabs>
            <w:spacing w:line="240" w:lineRule="auto" w:before="266" w:after="0"/>
            <w:ind w:left="1678" w:right="0" w:hanging="1018"/>
            <w:jc w:val="left"/>
          </w:pPr>
          <w:hyperlink w:history="true" w:anchor="_TOC_250017">
            <w:r>
              <w:rPr/>
              <w:t>Preparation</w:t>
            </w:r>
            <w:r>
              <w:rPr>
                <w:spacing w:val="9"/>
              </w:rPr>
              <w:t> </w:t>
            </w:r>
            <w:r>
              <w:rPr/>
              <w:t>of</w:t>
            </w:r>
            <w:r>
              <w:rPr>
                <w:spacing w:val="8"/>
              </w:rPr>
              <w:t> </w:t>
            </w:r>
            <w:r>
              <w:rPr/>
              <w:t>the</w:t>
            </w:r>
            <w:r>
              <w:rPr>
                <w:spacing w:val="7"/>
              </w:rPr>
              <w:t> </w:t>
            </w:r>
            <w:r>
              <w:rPr/>
              <w:t>leaf</w:t>
            </w:r>
            <w:r>
              <w:rPr>
                <w:spacing w:val="8"/>
              </w:rPr>
              <w:t> </w:t>
            </w:r>
            <w:r>
              <w:rPr>
                <w:spacing w:val="-2"/>
              </w:rPr>
              <w:t>extract</w:t>
            </w:r>
            <w:r>
              <w:rPr/>
              <w:tab/>
            </w:r>
            <w:r>
              <w:rPr>
                <w:spacing w:val="-5"/>
              </w:rPr>
              <w:t>32</w:t>
            </w:r>
          </w:hyperlink>
        </w:p>
        <w:p>
          <w:pPr>
            <w:pStyle w:val="TOC2"/>
            <w:numPr>
              <w:ilvl w:val="2"/>
              <w:numId w:val="3"/>
            </w:numPr>
            <w:tabs>
              <w:tab w:pos="1678" w:val="left" w:leader="none"/>
              <w:tab w:pos="8398" w:val="left" w:leader="dot"/>
            </w:tabs>
            <w:spacing w:line="240" w:lineRule="auto" w:before="265" w:after="0"/>
            <w:ind w:left="1678" w:right="0" w:hanging="1018"/>
            <w:jc w:val="left"/>
          </w:pPr>
          <w:r>
            <w:rPr/>
            <w:t>Reconstitution</w:t>
          </w:r>
          <w:r>
            <w:rPr>
              <w:spacing w:val="7"/>
            </w:rPr>
            <w:t> </w:t>
          </w:r>
          <w:r>
            <w:rPr/>
            <w:t>and</w:t>
          </w:r>
          <w:r>
            <w:rPr>
              <w:spacing w:val="19"/>
            </w:rPr>
            <w:t> </w:t>
          </w:r>
          <w:r>
            <w:rPr/>
            <w:t>administration</w:t>
          </w:r>
          <w:r>
            <w:rPr>
              <w:spacing w:val="8"/>
            </w:rPr>
            <w:t> </w:t>
          </w:r>
          <w:r>
            <w:rPr/>
            <w:t>of</w:t>
          </w:r>
          <w:r>
            <w:rPr>
              <w:spacing w:val="12"/>
            </w:rPr>
            <w:t> </w:t>
          </w:r>
          <w:r>
            <w:rPr/>
            <w:t>the</w:t>
          </w:r>
          <w:r>
            <w:rPr>
              <w:spacing w:val="18"/>
            </w:rPr>
            <w:t> </w:t>
          </w:r>
          <w:r>
            <w:rPr>
              <w:spacing w:val="-2"/>
            </w:rPr>
            <w:t>extract</w:t>
          </w:r>
          <w:r>
            <w:rPr/>
            <w:tab/>
          </w:r>
          <w:r>
            <w:rPr>
              <w:spacing w:val="-5"/>
            </w:rPr>
            <w:t>32</w:t>
          </w:r>
        </w:p>
        <w:p>
          <w:pPr>
            <w:pStyle w:val="TOC2"/>
            <w:numPr>
              <w:ilvl w:val="1"/>
              <w:numId w:val="3"/>
            </w:numPr>
            <w:tabs>
              <w:tab w:pos="1678" w:val="left" w:leader="none"/>
              <w:tab w:pos="8389" w:val="left" w:leader="dot"/>
            </w:tabs>
            <w:spacing w:line="240" w:lineRule="auto" w:before="265" w:after="0"/>
            <w:ind w:left="1678" w:right="0" w:hanging="1018"/>
            <w:jc w:val="left"/>
          </w:pPr>
          <w:r>
            <w:rPr/>
            <w:t>Phytochemical</w:t>
          </w:r>
          <w:r>
            <w:rPr>
              <w:spacing w:val="19"/>
            </w:rPr>
            <w:t> </w:t>
          </w:r>
          <w:r>
            <w:rPr>
              <w:spacing w:val="-2"/>
            </w:rPr>
            <w:t>screening</w:t>
          </w:r>
          <w:r>
            <w:rPr/>
            <w:tab/>
          </w:r>
          <w:r>
            <w:rPr>
              <w:spacing w:val="-5"/>
            </w:rPr>
            <w:t>33</w:t>
          </w:r>
        </w:p>
        <w:p>
          <w:pPr>
            <w:pStyle w:val="TOC2"/>
            <w:numPr>
              <w:ilvl w:val="1"/>
              <w:numId w:val="3"/>
            </w:numPr>
            <w:tabs>
              <w:tab w:pos="1678" w:val="left" w:leader="none"/>
              <w:tab w:pos="8408" w:val="left" w:leader="dot"/>
            </w:tabs>
            <w:spacing w:line="240" w:lineRule="auto" w:before="266" w:after="0"/>
            <w:ind w:left="1678" w:right="0" w:hanging="1018"/>
            <w:jc w:val="left"/>
          </w:pPr>
          <w:hyperlink w:history="true" w:anchor="_TOC_250016">
            <w:r>
              <w:rPr/>
              <w:t>Chromatographic</w:t>
            </w:r>
            <w:r>
              <w:rPr>
                <w:spacing w:val="13"/>
              </w:rPr>
              <w:t> </w:t>
            </w:r>
            <w:r>
              <w:rPr/>
              <w:t>separation</w:t>
            </w:r>
            <w:r>
              <w:rPr>
                <w:spacing w:val="11"/>
              </w:rPr>
              <w:t> </w:t>
            </w:r>
            <w:r>
              <w:rPr/>
              <w:t>of</w:t>
            </w:r>
            <w:r>
              <w:rPr>
                <w:spacing w:val="15"/>
              </w:rPr>
              <w:t> </w:t>
            </w:r>
            <w:r>
              <w:rPr/>
              <w:t>the</w:t>
            </w:r>
            <w:r>
              <w:rPr>
                <w:spacing w:val="13"/>
              </w:rPr>
              <w:t> </w:t>
            </w:r>
            <w:r>
              <w:rPr>
                <w:spacing w:val="-2"/>
              </w:rPr>
              <w:t>extract</w:t>
            </w:r>
            <w:r>
              <w:rPr/>
              <w:tab/>
            </w:r>
            <w:r>
              <w:rPr>
                <w:spacing w:val="-5"/>
              </w:rPr>
              <w:t>33</w:t>
            </w:r>
          </w:hyperlink>
        </w:p>
        <w:p>
          <w:pPr>
            <w:pStyle w:val="TOC2"/>
            <w:numPr>
              <w:ilvl w:val="2"/>
              <w:numId w:val="3"/>
            </w:numPr>
            <w:tabs>
              <w:tab w:pos="1678" w:val="left" w:leader="none"/>
              <w:tab w:pos="8379" w:val="left" w:leader="dot"/>
            </w:tabs>
            <w:spacing w:line="240" w:lineRule="auto" w:before="265" w:after="0"/>
            <w:ind w:left="1678" w:right="0" w:hanging="1018"/>
            <w:jc w:val="left"/>
          </w:pPr>
          <w:r>
            <w:rPr/>
            <w:t>Partitioning</w:t>
          </w:r>
          <w:r>
            <w:rPr>
              <w:spacing w:val="6"/>
            </w:rPr>
            <w:t> </w:t>
          </w:r>
          <w:r>
            <w:rPr/>
            <w:t>of</w:t>
          </w:r>
          <w:r>
            <w:rPr>
              <w:spacing w:val="11"/>
            </w:rPr>
            <w:t> </w:t>
          </w:r>
          <w:r>
            <w:rPr/>
            <w:t>the</w:t>
          </w:r>
          <w:r>
            <w:rPr>
              <w:spacing w:val="9"/>
            </w:rPr>
            <w:t> </w:t>
          </w:r>
          <w:r>
            <w:rPr>
              <w:spacing w:val="-2"/>
            </w:rPr>
            <w:t>extract</w:t>
          </w:r>
          <w:r>
            <w:rPr/>
            <w:tab/>
          </w:r>
          <w:r>
            <w:rPr>
              <w:spacing w:val="-5"/>
            </w:rPr>
            <w:t>33</w:t>
          </w:r>
        </w:p>
        <w:p>
          <w:pPr>
            <w:pStyle w:val="TOC2"/>
            <w:numPr>
              <w:ilvl w:val="1"/>
              <w:numId w:val="3"/>
            </w:numPr>
            <w:tabs>
              <w:tab w:pos="1678" w:val="left" w:leader="none"/>
              <w:tab w:pos="8407" w:val="left" w:leader="dot"/>
            </w:tabs>
            <w:spacing w:line="240" w:lineRule="auto" w:before="266" w:after="0"/>
            <w:ind w:left="1678" w:right="0" w:hanging="1018"/>
            <w:jc w:val="left"/>
          </w:pPr>
          <w:hyperlink w:history="true" w:anchor="_TOC_250015">
            <w:r>
              <w:rPr/>
              <w:t>Drugs</w:t>
            </w:r>
            <w:r>
              <w:rPr>
                <w:spacing w:val="5"/>
              </w:rPr>
              <w:t> </w:t>
            </w:r>
            <w:r>
              <w:rPr/>
              <w:t>and</w:t>
            </w:r>
            <w:r>
              <w:rPr>
                <w:spacing w:val="15"/>
              </w:rPr>
              <w:t> </w:t>
            </w:r>
            <w:r>
              <w:rPr>
                <w:spacing w:val="-2"/>
              </w:rPr>
              <w:t>Chemicals</w:t>
            </w:r>
            <w:r>
              <w:rPr/>
              <w:tab/>
            </w:r>
            <w:r>
              <w:rPr>
                <w:spacing w:val="-5"/>
              </w:rPr>
              <w:t>35</w:t>
            </w:r>
          </w:hyperlink>
        </w:p>
        <w:p>
          <w:pPr>
            <w:pStyle w:val="TOC2"/>
            <w:numPr>
              <w:ilvl w:val="1"/>
              <w:numId w:val="3"/>
            </w:numPr>
            <w:tabs>
              <w:tab w:pos="1678" w:val="left" w:leader="none"/>
              <w:tab w:pos="8412" w:val="left" w:leader="dot"/>
            </w:tabs>
            <w:spacing w:line="240" w:lineRule="auto" w:before="265" w:after="0"/>
            <w:ind w:left="1678" w:right="0" w:hanging="1018"/>
            <w:jc w:val="left"/>
          </w:pPr>
          <w:hyperlink w:history="true" w:anchor="_TOC_250014">
            <w:r>
              <w:rPr>
                <w:spacing w:val="-2"/>
              </w:rPr>
              <w:t>Animals</w:t>
            </w:r>
            <w:r>
              <w:rPr/>
              <w:tab/>
            </w:r>
            <w:r>
              <w:rPr>
                <w:spacing w:val="-5"/>
              </w:rPr>
              <w:t>36</w:t>
            </w:r>
          </w:hyperlink>
        </w:p>
        <w:p>
          <w:pPr>
            <w:pStyle w:val="TOC2"/>
            <w:numPr>
              <w:ilvl w:val="1"/>
              <w:numId w:val="3"/>
            </w:numPr>
            <w:tabs>
              <w:tab w:pos="1678" w:val="left" w:leader="none"/>
              <w:tab w:pos="8403" w:val="left" w:leader="dot"/>
            </w:tabs>
            <w:spacing w:line="240" w:lineRule="auto" w:before="265" w:after="0"/>
            <w:ind w:left="1678" w:right="0" w:hanging="1018"/>
            <w:jc w:val="left"/>
          </w:pPr>
          <w:hyperlink w:history="true" w:anchor="_TOC_250013">
            <w:r>
              <w:rPr/>
              <w:t>Haematological</w:t>
            </w:r>
            <w:r>
              <w:rPr>
                <w:spacing w:val="20"/>
              </w:rPr>
              <w:t> </w:t>
            </w:r>
            <w:r>
              <w:rPr>
                <w:spacing w:val="-2"/>
              </w:rPr>
              <w:t>studies</w:t>
            </w:r>
            <w:r>
              <w:rPr/>
              <w:tab/>
            </w:r>
            <w:r>
              <w:rPr>
                <w:spacing w:val="-5"/>
              </w:rPr>
              <w:t>38</w:t>
            </w:r>
          </w:hyperlink>
        </w:p>
        <w:p>
          <w:pPr>
            <w:pStyle w:val="TOC2"/>
            <w:numPr>
              <w:ilvl w:val="1"/>
              <w:numId w:val="3"/>
            </w:numPr>
            <w:tabs>
              <w:tab w:pos="1678" w:val="left" w:leader="none"/>
              <w:tab w:pos="8370" w:val="left" w:leader="dot"/>
            </w:tabs>
            <w:spacing w:line="240" w:lineRule="auto" w:before="266" w:after="0"/>
            <w:ind w:left="1678" w:right="0" w:hanging="1018"/>
            <w:jc w:val="left"/>
          </w:pPr>
          <w:hyperlink w:history="true" w:anchor="_TOC_250012">
            <w:r>
              <w:rPr/>
              <w:t>Immunomodulatory</w:t>
            </w:r>
            <w:r>
              <w:rPr>
                <w:spacing w:val="30"/>
              </w:rPr>
              <w:t> </w:t>
            </w:r>
            <w:r>
              <w:rPr>
                <w:spacing w:val="-2"/>
              </w:rPr>
              <w:t>Studies</w:t>
            </w:r>
            <w:r>
              <w:rPr/>
              <w:tab/>
            </w:r>
            <w:r>
              <w:rPr>
                <w:spacing w:val="-5"/>
              </w:rPr>
              <w:t>38</w:t>
            </w:r>
          </w:hyperlink>
        </w:p>
        <w:p>
          <w:pPr>
            <w:pStyle w:val="TOC4"/>
            <w:numPr>
              <w:ilvl w:val="2"/>
              <w:numId w:val="3"/>
            </w:numPr>
            <w:tabs>
              <w:tab w:pos="1764" w:val="left" w:leader="none"/>
              <w:tab w:pos="8423" w:val="left" w:leader="dot"/>
            </w:tabs>
            <w:spacing w:line="240" w:lineRule="auto" w:before="270" w:after="0"/>
            <w:ind w:left="1764" w:right="0" w:hanging="1017"/>
            <w:jc w:val="left"/>
          </w:pPr>
          <w:r>
            <w:rPr/>
            <w:t>Delayed</w:t>
          </w:r>
          <w:r>
            <w:rPr>
              <w:spacing w:val="23"/>
            </w:rPr>
            <w:t> </w:t>
          </w:r>
          <w:r>
            <w:rPr/>
            <w:t>Type</w:t>
          </w:r>
          <w:r>
            <w:rPr>
              <w:spacing w:val="15"/>
            </w:rPr>
            <w:t> </w:t>
          </w:r>
          <w:r>
            <w:rPr/>
            <w:t>Hypersensitivity</w:t>
          </w:r>
          <w:r>
            <w:rPr>
              <w:spacing w:val="6"/>
            </w:rPr>
            <w:t> </w:t>
          </w:r>
          <w:r>
            <w:rPr>
              <w:spacing w:val="-2"/>
            </w:rPr>
            <w:t>Reaction</w:t>
          </w:r>
          <w:r>
            <w:rPr/>
            <w:tab/>
          </w:r>
          <w:r>
            <w:rPr>
              <w:spacing w:val="-5"/>
            </w:rPr>
            <w:t>38</w:t>
          </w:r>
        </w:p>
        <w:p>
          <w:pPr>
            <w:pStyle w:val="TOC4"/>
            <w:numPr>
              <w:ilvl w:val="2"/>
              <w:numId w:val="3"/>
            </w:numPr>
            <w:tabs>
              <w:tab w:pos="1760" w:val="left" w:leader="none"/>
              <w:tab w:pos="1764" w:val="left" w:leader="none"/>
              <w:tab w:pos="8403" w:val="left" w:leader="dot"/>
            </w:tabs>
            <w:spacing w:line="244" w:lineRule="auto" w:before="266" w:after="0"/>
            <w:ind w:left="1760" w:right="1083" w:hanging="1013"/>
            <w:jc w:val="left"/>
          </w:pPr>
          <w:r>
            <w:rPr/>
            <w:tab/>
            <w:t>Studies</w:t>
          </w:r>
          <w:r>
            <w:rPr>
              <w:spacing w:val="40"/>
            </w:rPr>
            <w:t> </w:t>
          </w:r>
          <w:r>
            <w:rPr/>
            <w:t>on</w:t>
          </w:r>
          <w:r>
            <w:rPr>
              <w:spacing w:val="40"/>
            </w:rPr>
            <w:t> </w:t>
          </w:r>
          <w:r>
            <w:rPr/>
            <w:t>humoral</w:t>
          </w:r>
          <w:r>
            <w:rPr>
              <w:spacing w:val="40"/>
            </w:rPr>
            <w:t> </w:t>
          </w:r>
          <w:r>
            <w:rPr/>
            <w:t>response</w:t>
          </w:r>
          <w:r>
            <w:rPr>
              <w:spacing w:val="40"/>
            </w:rPr>
            <w:t> </w:t>
          </w:r>
          <w:r>
            <w:rPr/>
            <w:t>in</w:t>
          </w:r>
          <w:r>
            <w:rPr>
              <w:spacing w:val="40"/>
            </w:rPr>
            <w:t> </w:t>
          </w:r>
          <w:r>
            <w:rPr/>
            <w:t>normal</w:t>
          </w:r>
          <w:r>
            <w:rPr>
              <w:spacing w:val="40"/>
            </w:rPr>
            <w:t> </w:t>
          </w:r>
          <w:r>
            <w:rPr/>
            <w:t>and</w:t>
          </w:r>
          <w:r>
            <w:rPr>
              <w:spacing w:val="80"/>
            </w:rPr>
            <w:t> </w:t>
          </w:r>
          <w:r>
            <w:rPr/>
            <w:t>cyclophosphamide-induced</w:t>
          </w:r>
          <w:r>
            <w:rPr>
              <w:spacing w:val="80"/>
            </w:rPr>
            <w:t> </w:t>
          </w:r>
          <w:r>
            <w:rPr>
              <w:spacing w:val="-2"/>
            </w:rPr>
            <w:t>immunodeficiency</w:t>
          </w:r>
          <w:r>
            <w:rPr/>
            <w:tab/>
          </w:r>
          <w:r>
            <w:rPr>
              <w:spacing w:val="-5"/>
            </w:rPr>
            <w:t>39</w:t>
          </w:r>
        </w:p>
        <w:p>
          <w:pPr>
            <w:pStyle w:val="TOC4"/>
            <w:numPr>
              <w:ilvl w:val="2"/>
              <w:numId w:val="3"/>
            </w:numPr>
            <w:tabs>
              <w:tab w:pos="1764" w:val="left" w:leader="none"/>
              <w:tab w:pos="8331" w:val="left" w:leader="dot"/>
            </w:tabs>
            <w:spacing w:line="240" w:lineRule="auto" w:before="261" w:after="0"/>
            <w:ind w:left="1764" w:right="0" w:hanging="1017"/>
            <w:jc w:val="left"/>
          </w:pPr>
          <w:r>
            <w:rPr/>
            <w:t>Activated</w:t>
          </w:r>
          <w:r>
            <w:rPr>
              <w:spacing w:val="20"/>
            </w:rPr>
            <w:t> </w:t>
          </w:r>
          <w:r>
            <w:rPr/>
            <w:t>Charcoal</w:t>
          </w:r>
          <w:r>
            <w:rPr>
              <w:spacing w:val="12"/>
            </w:rPr>
            <w:t> </w:t>
          </w:r>
          <w:r>
            <w:rPr/>
            <w:t>Clearance</w:t>
          </w:r>
          <w:r>
            <w:rPr>
              <w:spacing w:val="14"/>
            </w:rPr>
            <w:t> </w:t>
          </w:r>
          <w:r>
            <w:rPr/>
            <w:t>Assay</w:t>
          </w:r>
          <w:r>
            <w:rPr>
              <w:spacing w:val="4"/>
            </w:rPr>
            <w:t> </w:t>
          </w:r>
          <w:r>
            <w:rPr/>
            <w:t>for</w:t>
          </w:r>
          <w:r>
            <w:rPr>
              <w:spacing w:val="14"/>
            </w:rPr>
            <w:t> </w:t>
          </w:r>
          <w:r>
            <w:rPr/>
            <w:t>Macrophage</w:t>
          </w:r>
          <w:r>
            <w:rPr>
              <w:spacing w:val="14"/>
            </w:rPr>
            <w:t> </w:t>
          </w:r>
          <w:r>
            <w:rPr>
              <w:spacing w:val="-2"/>
            </w:rPr>
            <w:t>Phagocytosis</w:t>
          </w:r>
          <w:r>
            <w:rPr/>
            <w:tab/>
          </w:r>
          <w:r>
            <w:rPr>
              <w:spacing w:val="-5"/>
            </w:rPr>
            <w:t>40</w:t>
          </w:r>
        </w:p>
        <w:p>
          <w:pPr>
            <w:pStyle w:val="TOC2"/>
            <w:numPr>
              <w:ilvl w:val="2"/>
              <w:numId w:val="3"/>
            </w:numPr>
            <w:tabs>
              <w:tab w:pos="1678" w:val="left" w:leader="none"/>
              <w:tab w:pos="8379" w:val="left" w:leader="dot"/>
            </w:tabs>
            <w:spacing w:line="240" w:lineRule="auto" w:before="265" w:after="240"/>
            <w:ind w:left="1678" w:right="0" w:hanging="1018"/>
            <w:jc w:val="left"/>
          </w:pPr>
          <w:r>
            <w:rPr/>
            <w:t>Anti-inflammatory</w:t>
          </w:r>
          <w:r>
            <w:rPr>
              <w:spacing w:val="20"/>
            </w:rPr>
            <w:t> </w:t>
          </w:r>
          <w:r>
            <w:rPr>
              <w:spacing w:val="-2"/>
            </w:rPr>
            <w:t>Studies</w:t>
          </w:r>
          <w:r>
            <w:rPr/>
            <w:tab/>
          </w:r>
          <w:r>
            <w:rPr>
              <w:spacing w:val="-5"/>
            </w:rPr>
            <w:t>41</w:t>
          </w:r>
        </w:p>
        <w:p>
          <w:pPr>
            <w:pStyle w:val="TOC2"/>
            <w:numPr>
              <w:ilvl w:val="2"/>
              <w:numId w:val="3"/>
            </w:numPr>
            <w:tabs>
              <w:tab w:pos="1678" w:val="left" w:leader="none"/>
              <w:tab w:pos="8395" w:val="left" w:leader="dot"/>
            </w:tabs>
            <w:spacing w:line="240" w:lineRule="auto" w:before="75" w:after="0"/>
            <w:ind w:left="1678" w:right="0" w:hanging="1018"/>
            <w:jc w:val="left"/>
          </w:pPr>
          <w:r>
            <w:rPr/>
            <w:t>Estimation</w:t>
          </w:r>
          <w:r>
            <w:rPr>
              <w:spacing w:val="13"/>
            </w:rPr>
            <w:t> </w:t>
          </w:r>
          <w:r>
            <w:rPr/>
            <w:t>of</w:t>
          </w:r>
          <w:r>
            <w:rPr>
              <w:spacing w:val="19"/>
            </w:rPr>
            <w:t> </w:t>
          </w:r>
          <w:r>
            <w:rPr/>
            <w:t>T-lymphocytes</w:t>
          </w:r>
          <w:r>
            <w:rPr>
              <w:spacing w:val="15"/>
            </w:rPr>
            <w:t> </w:t>
          </w:r>
          <w:r>
            <w:rPr/>
            <w:t>by</w:t>
          </w:r>
          <w:r>
            <w:rPr>
              <w:spacing w:val="1"/>
            </w:rPr>
            <w:t> </w:t>
          </w:r>
          <w:r>
            <w:rPr>
              <w:spacing w:val="-2"/>
            </w:rPr>
            <w:t>‘E’rosettes</w:t>
          </w:r>
          <w:r>
            <w:rPr/>
            <w:tab/>
          </w:r>
          <w:r>
            <w:rPr>
              <w:spacing w:val="-5"/>
            </w:rPr>
            <w:t>42</w:t>
          </w:r>
        </w:p>
        <w:p>
          <w:pPr>
            <w:pStyle w:val="TOC2"/>
            <w:numPr>
              <w:ilvl w:val="1"/>
              <w:numId w:val="3"/>
            </w:numPr>
            <w:tabs>
              <w:tab w:pos="1678" w:val="left" w:leader="none"/>
              <w:tab w:pos="8417" w:val="left" w:leader="dot"/>
            </w:tabs>
            <w:spacing w:line="240" w:lineRule="auto" w:before="266" w:after="0"/>
            <w:ind w:left="1678" w:right="0" w:hanging="1018"/>
            <w:jc w:val="left"/>
          </w:pPr>
          <w:hyperlink w:history="true" w:anchor="_TOC_250011">
            <w:r>
              <w:rPr/>
              <w:t>Pharmacological</w:t>
            </w:r>
            <w:r>
              <w:rPr>
                <w:spacing w:val="23"/>
              </w:rPr>
              <w:t> </w:t>
            </w:r>
            <w:r>
              <w:rPr>
                <w:spacing w:val="-2"/>
              </w:rPr>
              <w:t>Studies</w:t>
            </w:r>
            <w:r>
              <w:rPr/>
              <w:tab/>
            </w:r>
            <w:r>
              <w:rPr>
                <w:spacing w:val="-5"/>
              </w:rPr>
              <w:t>44</w:t>
            </w:r>
          </w:hyperlink>
        </w:p>
        <w:p>
          <w:pPr>
            <w:pStyle w:val="TOC2"/>
            <w:numPr>
              <w:ilvl w:val="2"/>
              <w:numId w:val="3"/>
            </w:numPr>
            <w:tabs>
              <w:tab w:pos="1678" w:val="left" w:leader="none"/>
              <w:tab w:pos="8391" w:val="left" w:leader="dot"/>
            </w:tabs>
            <w:spacing w:line="240" w:lineRule="auto" w:before="265" w:after="0"/>
            <w:ind w:left="1678" w:right="0" w:hanging="1018"/>
            <w:jc w:val="left"/>
          </w:pPr>
          <w:r>
            <w:rPr/>
            <w:t>Studies</w:t>
          </w:r>
          <w:r>
            <w:rPr>
              <w:spacing w:val="10"/>
            </w:rPr>
            <w:t> </w:t>
          </w:r>
          <w:r>
            <w:rPr/>
            <w:t>on</w:t>
          </w:r>
          <w:r>
            <w:rPr>
              <w:spacing w:val="3"/>
            </w:rPr>
            <w:t> </w:t>
          </w:r>
          <w:r>
            <w:rPr/>
            <w:t>Central</w:t>
          </w:r>
          <w:r>
            <w:rPr>
              <w:spacing w:val="12"/>
            </w:rPr>
            <w:t> </w:t>
          </w:r>
          <w:r>
            <w:rPr/>
            <w:t>and</w:t>
          </w:r>
          <w:r>
            <w:rPr>
              <w:spacing w:val="20"/>
            </w:rPr>
            <w:t> </w:t>
          </w:r>
          <w:r>
            <w:rPr/>
            <w:t>Peripheral</w:t>
          </w:r>
          <w:r>
            <w:rPr>
              <w:spacing w:val="12"/>
            </w:rPr>
            <w:t> </w:t>
          </w:r>
          <w:r>
            <w:rPr/>
            <w:t>Nervous</w:t>
          </w:r>
          <w:r>
            <w:rPr>
              <w:spacing w:val="10"/>
            </w:rPr>
            <w:t> </w:t>
          </w:r>
          <w:r>
            <w:rPr>
              <w:spacing w:val="-2"/>
            </w:rPr>
            <w:t>System</w:t>
          </w:r>
          <w:r>
            <w:rPr/>
            <w:tab/>
          </w:r>
          <w:r>
            <w:rPr>
              <w:spacing w:val="-5"/>
            </w:rPr>
            <w:t>44</w:t>
          </w:r>
        </w:p>
        <w:p>
          <w:pPr>
            <w:pStyle w:val="TOC2"/>
            <w:numPr>
              <w:ilvl w:val="2"/>
              <w:numId w:val="3"/>
            </w:numPr>
            <w:tabs>
              <w:tab w:pos="1678" w:val="left" w:leader="none"/>
              <w:tab w:pos="8400" w:val="left" w:leader="dot"/>
            </w:tabs>
            <w:spacing w:line="240" w:lineRule="auto" w:before="265" w:after="0"/>
            <w:ind w:left="1678" w:right="0" w:hanging="1018"/>
            <w:jc w:val="left"/>
          </w:pPr>
          <w:r>
            <w:rPr/>
            <w:t>Antinociceptive</w:t>
          </w:r>
          <w:r>
            <w:rPr>
              <w:spacing w:val="21"/>
            </w:rPr>
            <w:t> </w:t>
          </w:r>
          <w:r>
            <w:rPr>
              <w:spacing w:val="-2"/>
            </w:rPr>
            <w:t>Studies</w:t>
          </w:r>
          <w:r>
            <w:rPr/>
            <w:tab/>
          </w:r>
          <w:r>
            <w:rPr>
              <w:spacing w:val="-5"/>
            </w:rPr>
            <w:t>48</w:t>
          </w:r>
        </w:p>
        <w:p>
          <w:pPr>
            <w:pStyle w:val="TOC2"/>
            <w:numPr>
              <w:ilvl w:val="2"/>
              <w:numId w:val="3"/>
            </w:numPr>
            <w:tabs>
              <w:tab w:pos="1678" w:val="left" w:leader="none"/>
              <w:tab w:pos="8389" w:val="left" w:leader="dot"/>
            </w:tabs>
            <w:spacing w:line="240" w:lineRule="auto" w:before="266" w:after="0"/>
            <w:ind w:left="1678" w:right="0" w:hanging="1018"/>
            <w:jc w:val="left"/>
          </w:pPr>
          <w:r>
            <w:rPr/>
            <w:t>Gastrointestinal</w:t>
          </w:r>
          <w:r>
            <w:rPr>
              <w:spacing w:val="23"/>
            </w:rPr>
            <w:t> </w:t>
          </w:r>
          <w:r>
            <w:rPr>
              <w:spacing w:val="-2"/>
            </w:rPr>
            <w:t>Studies</w:t>
          </w:r>
          <w:r>
            <w:rPr/>
            <w:tab/>
          </w:r>
          <w:r>
            <w:rPr>
              <w:spacing w:val="-5"/>
            </w:rPr>
            <w:t>50</w:t>
          </w:r>
        </w:p>
        <w:p>
          <w:pPr>
            <w:pStyle w:val="TOC2"/>
            <w:numPr>
              <w:ilvl w:val="2"/>
              <w:numId w:val="3"/>
            </w:numPr>
            <w:tabs>
              <w:tab w:pos="1678" w:val="left" w:leader="none"/>
              <w:tab w:pos="8369" w:val="left" w:leader="dot"/>
            </w:tabs>
            <w:spacing w:line="240" w:lineRule="auto" w:before="265" w:after="0"/>
            <w:ind w:left="1678" w:right="0" w:hanging="1018"/>
            <w:jc w:val="left"/>
          </w:pPr>
          <w:r>
            <w:rPr/>
            <w:t>Other</w:t>
          </w:r>
          <w:r>
            <w:rPr>
              <w:spacing w:val="10"/>
            </w:rPr>
            <w:t> </w:t>
          </w:r>
          <w:r>
            <w:rPr/>
            <w:t>Isolated</w:t>
          </w:r>
          <w:r>
            <w:rPr>
              <w:spacing w:val="16"/>
            </w:rPr>
            <w:t> </w:t>
          </w:r>
          <w:r>
            <w:rPr>
              <w:spacing w:val="-2"/>
            </w:rPr>
            <w:t>Tissues</w:t>
          </w:r>
          <w:r>
            <w:rPr/>
            <w:tab/>
          </w:r>
          <w:r>
            <w:rPr>
              <w:spacing w:val="-5"/>
            </w:rPr>
            <w:t>54</w:t>
          </w:r>
        </w:p>
        <w:p>
          <w:pPr>
            <w:pStyle w:val="TOC2"/>
            <w:numPr>
              <w:ilvl w:val="1"/>
              <w:numId w:val="3"/>
            </w:numPr>
            <w:tabs>
              <w:tab w:pos="1678" w:val="left" w:leader="none"/>
              <w:tab w:pos="8398" w:val="left" w:leader="dot"/>
            </w:tabs>
            <w:spacing w:line="240" w:lineRule="auto" w:before="266" w:after="0"/>
            <w:ind w:left="1678" w:right="0" w:hanging="1018"/>
            <w:jc w:val="left"/>
          </w:pPr>
          <w:hyperlink w:history="true" w:anchor="_TOC_250010">
            <w:r>
              <w:rPr/>
              <w:t>Toxicity</w:t>
            </w:r>
            <w:r>
              <w:rPr>
                <w:spacing w:val="8"/>
              </w:rPr>
              <w:t> </w:t>
            </w:r>
            <w:r>
              <w:rPr>
                <w:spacing w:val="-2"/>
              </w:rPr>
              <w:t>Studies</w:t>
            </w:r>
            <w:r>
              <w:rPr/>
              <w:tab/>
            </w:r>
            <w:r>
              <w:rPr>
                <w:spacing w:val="-5"/>
              </w:rPr>
              <w:t>56</w:t>
            </w:r>
          </w:hyperlink>
        </w:p>
        <w:p>
          <w:pPr>
            <w:pStyle w:val="TOC2"/>
            <w:numPr>
              <w:ilvl w:val="2"/>
              <w:numId w:val="3"/>
            </w:numPr>
            <w:tabs>
              <w:tab w:pos="1678" w:val="left" w:leader="none"/>
              <w:tab w:pos="8375" w:val="left" w:leader="dot"/>
            </w:tabs>
            <w:spacing w:line="240" w:lineRule="auto" w:before="265" w:after="0"/>
            <w:ind w:left="1678" w:right="0" w:hanging="1018"/>
            <w:jc w:val="left"/>
          </w:pPr>
          <w:r>
            <w:rPr/>
            <w:t>Acute</w:t>
          </w:r>
          <w:r>
            <w:rPr>
              <w:spacing w:val="12"/>
            </w:rPr>
            <w:t> </w:t>
          </w:r>
          <w:r>
            <w:rPr/>
            <w:t>Toxicity</w:t>
          </w:r>
          <w:r>
            <w:rPr>
              <w:spacing w:val="8"/>
            </w:rPr>
            <w:t> </w:t>
          </w:r>
          <w:r>
            <w:rPr>
              <w:spacing w:val="-2"/>
            </w:rPr>
            <w:t>Studies</w:t>
          </w:r>
          <w:r>
            <w:rPr/>
            <w:tab/>
          </w:r>
          <w:r>
            <w:rPr>
              <w:spacing w:val="-5"/>
            </w:rPr>
            <w:t>56</w:t>
          </w:r>
        </w:p>
        <w:p>
          <w:pPr>
            <w:pStyle w:val="TOC2"/>
            <w:numPr>
              <w:ilvl w:val="2"/>
              <w:numId w:val="3"/>
            </w:numPr>
            <w:tabs>
              <w:tab w:pos="1678" w:val="left" w:leader="none"/>
              <w:tab w:pos="8401" w:val="left" w:leader="dot"/>
            </w:tabs>
            <w:spacing w:line="240" w:lineRule="auto" w:before="265" w:after="0"/>
            <w:ind w:left="1678" w:right="0" w:hanging="1018"/>
            <w:jc w:val="left"/>
          </w:pPr>
          <w:r>
            <w:rPr/>
            <w:t>Sub-acute</w:t>
          </w:r>
          <w:r>
            <w:rPr>
              <w:spacing w:val="16"/>
            </w:rPr>
            <w:t> </w:t>
          </w:r>
          <w:r>
            <w:rPr/>
            <w:t>Toxicity</w:t>
          </w:r>
          <w:r>
            <w:rPr>
              <w:spacing w:val="6"/>
            </w:rPr>
            <w:t> </w:t>
          </w:r>
          <w:r>
            <w:rPr>
              <w:spacing w:val="-2"/>
            </w:rPr>
            <w:t>Studies</w:t>
          </w:r>
          <w:r>
            <w:rPr/>
            <w:tab/>
          </w:r>
          <w:r>
            <w:rPr>
              <w:spacing w:val="-5"/>
            </w:rPr>
            <w:t>56</w:t>
          </w:r>
        </w:p>
        <w:p>
          <w:pPr>
            <w:pStyle w:val="TOC2"/>
            <w:numPr>
              <w:ilvl w:val="1"/>
              <w:numId w:val="3"/>
            </w:numPr>
            <w:tabs>
              <w:tab w:pos="1678" w:val="left" w:leader="none"/>
              <w:tab w:pos="8403" w:val="left" w:leader="dot"/>
            </w:tabs>
            <w:spacing w:line="240" w:lineRule="auto" w:before="266" w:after="0"/>
            <w:ind w:left="1678" w:right="0" w:hanging="1018"/>
            <w:jc w:val="left"/>
          </w:pPr>
          <w:r>
            <w:rPr/>
            <w:t>Statistical</w:t>
          </w:r>
          <w:r>
            <w:rPr>
              <w:spacing w:val="10"/>
            </w:rPr>
            <w:t> </w:t>
          </w:r>
          <w:r>
            <w:rPr>
              <w:spacing w:val="-2"/>
            </w:rPr>
            <w:t>Analyses</w:t>
          </w:r>
          <w:r>
            <w:rPr/>
            <w:tab/>
          </w:r>
          <w:r>
            <w:rPr>
              <w:spacing w:val="-5"/>
            </w:rPr>
            <w:t>58</w:t>
          </w:r>
        </w:p>
        <w:p>
          <w:pPr>
            <w:pStyle w:val="TOC2"/>
            <w:numPr>
              <w:ilvl w:val="1"/>
              <w:numId w:val="3"/>
            </w:numPr>
            <w:tabs>
              <w:tab w:pos="1678" w:val="left" w:leader="none"/>
              <w:tab w:pos="8394" w:val="left" w:leader="dot"/>
            </w:tabs>
            <w:spacing w:line="240" w:lineRule="auto" w:before="270" w:after="0"/>
            <w:ind w:left="1678" w:right="0" w:hanging="1018"/>
            <w:jc w:val="left"/>
          </w:pPr>
          <w:hyperlink w:history="true" w:anchor="_TOC_250009">
            <w:r>
              <w:rPr/>
              <w:t>Compliance</w:t>
            </w:r>
            <w:r>
              <w:rPr>
                <w:spacing w:val="13"/>
              </w:rPr>
              <w:t> </w:t>
            </w:r>
            <w:r>
              <w:rPr/>
              <w:t>with</w:t>
            </w:r>
            <w:r>
              <w:rPr>
                <w:spacing w:val="10"/>
              </w:rPr>
              <w:t> </w:t>
            </w:r>
            <w:r>
              <w:rPr/>
              <w:t>Good</w:t>
            </w:r>
            <w:r>
              <w:rPr>
                <w:spacing w:val="21"/>
              </w:rPr>
              <w:t> </w:t>
            </w:r>
            <w:r>
              <w:rPr/>
              <w:t>Laboratory</w:t>
            </w:r>
            <w:r>
              <w:rPr>
                <w:spacing w:val="3"/>
              </w:rPr>
              <w:t> </w:t>
            </w:r>
            <w:r>
              <w:rPr/>
              <w:t>Practice</w:t>
            </w:r>
            <w:r>
              <w:rPr>
                <w:spacing w:val="14"/>
              </w:rPr>
              <w:t> </w:t>
            </w:r>
            <w:r>
              <w:rPr>
                <w:spacing w:val="-4"/>
              </w:rPr>
              <w:t>(GLP)</w:t>
            </w:r>
            <w:r>
              <w:rPr/>
              <w:tab/>
            </w:r>
            <w:r>
              <w:rPr>
                <w:spacing w:val="-5"/>
              </w:rPr>
              <w:t>58</w:t>
            </w:r>
          </w:hyperlink>
        </w:p>
        <w:p>
          <w:pPr>
            <w:pStyle w:val="TOC1"/>
            <w:spacing w:before="789"/>
          </w:pPr>
          <w:r>
            <w:rPr/>
            <w:t>CHAPTER</w:t>
          </w:r>
          <w:r>
            <w:rPr>
              <w:spacing w:val="17"/>
            </w:rPr>
            <w:t> </w:t>
          </w:r>
          <w:r>
            <w:rPr>
              <w:spacing w:val="-4"/>
            </w:rPr>
            <w:t>FOUR</w:t>
          </w:r>
        </w:p>
        <w:p>
          <w:pPr>
            <w:pStyle w:val="TOC2"/>
            <w:numPr>
              <w:ilvl w:val="1"/>
              <w:numId w:val="4"/>
            </w:numPr>
            <w:tabs>
              <w:tab w:pos="1678" w:val="left" w:leader="none"/>
              <w:tab w:pos="8398" w:val="left" w:leader="dot"/>
            </w:tabs>
            <w:spacing w:line="240" w:lineRule="auto" w:before="260" w:after="0"/>
            <w:ind w:left="1678" w:right="0" w:hanging="1018"/>
            <w:jc w:val="left"/>
          </w:pPr>
          <w:r>
            <w:rPr>
              <w:spacing w:val="-2"/>
            </w:rPr>
            <w:t>RESULTS</w:t>
          </w:r>
          <w:r>
            <w:rPr/>
            <w:tab/>
          </w:r>
          <w:r>
            <w:rPr>
              <w:spacing w:val="-5"/>
            </w:rPr>
            <w:t>59</w:t>
          </w:r>
        </w:p>
        <w:p>
          <w:pPr>
            <w:pStyle w:val="TOC2"/>
            <w:numPr>
              <w:ilvl w:val="1"/>
              <w:numId w:val="4"/>
            </w:numPr>
            <w:tabs>
              <w:tab w:pos="1678" w:val="left" w:leader="none"/>
              <w:tab w:pos="8417" w:val="left" w:leader="dot"/>
            </w:tabs>
            <w:spacing w:line="240" w:lineRule="auto" w:before="266" w:after="0"/>
            <w:ind w:left="1678" w:right="0" w:hanging="1018"/>
            <w:jc w:val="left"/>
          </w:pPr>
          <w:hyperlink w:history="true" w:anchor="_TOC_250008">
            <w:r>
              <w:rPr/>
              <w:t>Phytochemical</w:t>
            </w:r>
            <w:r>
              <w:rPr>
                <w:spacing w:val="9"/>
              </w:rPr>
              <w:t> </w:t>
            </w:r>
            <w:r>
              <w:rPr/>
              <w:t>Screening</w:t>
            </w:r>
            <w:r>
              <w:rPr>
                <w:spacing w:val="7"/>
              </w:rPr>
              <w:t> </w:t>
            </w:r>
            <w:r>
              <w:rPr/>
              <w:t>of</w:t>
            </w:r>
            <w:r>
              <w:rPr>
                <w:spacing w:val="12"/>
              </w:rPr>
              <w:t> </w:t>
            </w:r>
            <w:r>
              <w:rPr/>
              <w:t>the</w:t>
            </w:r>
            <w:r>
              <w:rPr>
                <w:spacing w:val="16"/>
              </w:rPr>
              <w:t> </w:t>
            </w:r>
            <w:r>
              <w:rPr/>
              <w:t>Crude</w:t>
            </w:r>
            <w:r>
              <w:rPr>
                <w:spacing w:val="13"/>
              </w:rPr>
              <w:t> </w:t>
            </w:r>
            <w:r>
              <w:rPr/>
              <w:t>Methanolic</w:t>
            </w:r>
            <w:r>
              <w:rPr>
                <w:spacing w:val="22"/>
              </w:rPr>
              <w:t> </w:t>
            </w:r>
            <w:r>
              <w:rPr>
                <w:spacing w:val="-2"/>
              </w:rPr>
              <w:t>Extract</w:t>
            </w:r>
            <w:r>
              <w:rPr/>
              <w:tab/>
            </w:r>
            <w:r>
              <w:rPr>
                <w:spacing w:val="-5"/>
              </w:rPr>
              <w:t>59</w:t>
            </w:r>
          </w:hyperlink>
        </w:p>
        <w:p>
          <w:pPr>
            <w:pStyle w:val="TOC2"/>
            <w:numPr>
              <w:ilvl w:val="1"/>
              <w:numId w:val="4"/>
            </w:numPr>
            <w:tabs>
              <w:tab w:pos="1678" w:val="left" w:leader="none"/>
              <w:tab w:pos="8393" w:val="left" w:leader="dot"/>
            </w:tabs>
            <w:spacing w:line="240" w:lineRule="auto" w:before="265" w:after="0"/>
            <w:ind w:left="1678" w:right="0" w:hanging="1018"/>
            <w:jc w:val="left"/>
          </w:pPr>
          <w:hyperlink w:history="true" w:anchor="_TOC_250007">
            <w:r>
              <w:rPr/>
              <w:t>Haematological</w:t>
            </w:r>
            <w:r>
              <w:rPr>
                <w:spacing w:val="21"/>
              </w:rPr>
              <w:t> </w:t>
            </w:r>
            <w:r>
              <w:rPr>
                <w:spacing w:val="-2"/>
              </w:rPr>
              <w:t>Studies</w:t>
            </w:r>
            <w:r>
              <w:rPr/>
              <w:tab/>
            </w:r>
            <w:r>
              <w:rPr>
                <w:spacing w:val="-5"/>
              </w:rPr>
              <w:t>59</w:t>
            </w:r>
          </w:hyperlink>
        </w:p>
        <w:p>
          <w:pPr>
            <w:pStyle w:val="TOC2"/>
            <w:numPr>
              <w:ilvl w:val="1"/>
              <w:numId w:val="4"/>
            </w:numPr>
            <w:tabs>
              <w:tab w:pos="1678" w:val="left" w:leader="none"/>
              <w:tab w:pos="8370" w:val="left" w:leader="dot"/>
            </w:tabs>
            <w:spacing w:line="240" w:lineRule="auto" w:before="266" w:after="0"/>
            <w:ind w:left="1678" w:right="0" w:hanging="1018"/>
            <w:jc w:val="left"/>
          </w:pPr>
          <w:hyperlink w:history="true" w:anchor="_TOC_250006">
            <w:r>
              <w:rPr/>
              <w:t>Immunomodulatory</w:t>
            </w:r>
            <w:r>
              <w:rPr>
                <w:spacing w:val="30"/>
              </w:rPr>
              <w:t> </w:t>
            </w:r>
            <w:r>
              <w:rPr>
                <w:spacing w:val="-2"/>
              </w:rPr>
              <w:t>Studies</w:t>
            </w:r>
            <w:r>
              <w:rPr/>
              <w:tab/>
            </w:r>
            <w:r>
              <w:rPr>
                <w:spacing w:val="-5"/>
              </w:rPr>
              <w:t>61</w:t>
            </w:r>
          </w:hyperlink>
        </w:p>
        <w:p>
          <w:pPr>
            <w:pStyle w:val="TOC2"/>
            <w:numPr>
              <w:ilvl w:val="2"/>
              <w:numId w:val="4"/>
            </w:numPr>
            <w:tabs>
              <w:tab w:pos="1678" w:val="left" w:leader="none"/>
              <w:tab w:pos="8389" w:val="left" w:leader="dot"/>
            </w:tabs>
            <w:spacing w:line="240" w:lineRule="auto" w:before="265" w:after="0"/>
            <w:ind w:left="1678" w:right="0" w:hanging="1018"/>
            <w:jc w:val="left"/>
          </w:pPr>
          <w:r>
            <w:rPr/>
            <w:t>Delayed</w:t>
          </w:r>
          <w:r>
            <w:rPr>
              <w:spacing w:val="25"/>
            </w:rPr>
            <w:t> </w:t>
          </w:r>
          <w:r>
            <w:rPr/>
            <w:t>Type</w:t>
          </w:r>
          <w:r>
            <w:rPr>
              <w:spacing w:val="18"/>
            </w:rPr>
            <w:t> </w:t>
          </w:r>
          <w:r>
            <w:rPr/>
            <w:t>Hypersensitivity</w:t>
          </w:r>
          <w:r>
            <w:rPr>
              <w:spacing w:val="2"/>
            </w:rPr>
            <w:t> </w:t>
          </w:r>
          <w:r>
            <w:rPr>
              <w:spacing w:val="-2"/>
            </w:rPr>
            <w:t>Reaction</w:t>
          </w:r>
          <w:r>
            <w:rPr/>
            <w:tab/>
          </w:r>
          <w:r>
            <w:rPr>
              <w:spacing w:val="-5"/>
            </w:rPr>
            <w:t>61</w:t>
          </w:r>
        </w:p>
        <w:p>
          <w:pPr>
            <w:pStyle w:val="TOC2"/>
            <w:numPr>
              <w:ilvl w:val="2"/>
              <w:numId w:val="4"/>
            </w:numPr>
            <w:tabs>
              <w:tab w:pos="1678" w:val="left" w:leader="none"/>
              <w:tab w:pos="1764" w:val="left" w:leader="none"/>
              <w:tab w:pos="8383" w:val="left" w:leader="dot"/>
            </w:tabs>
            <w:spacing w:line="491" w:lineRule="auto" w:before="265" w:after="0"/>
            <w:ind w:left="1764" w:right="1083" w:hanging="1104"/>
            <w:jc w:val="left"/>
          </w:pPr>
          <w:r>
            <w:rPr/>
            <w:t>Effect</w:t>
          </w:r>
          <w:r>
            <w:rPr>
              <w:spacing w:val="28"/>
            </w:rPr>
            <w:t> </w:t>
          </w:r>
          <w:r>
            <w:rPr/>
            <w:t>of methanolic extract</w:t>
          </w:r>
          <w:r>
            <w:rPr>
              <w:spacing w:val="33"/>
            </w:rPr>
            <w:t> </w:t>
          </w:r>
          <w:r>
            <w:rPr/>
            <w:t>of </w:t>
          </w:r>
          <w:r>
            <w:rPr>
              <w:i/>
            </w:rPr>
            <w:t>S. bicolor </w:t>
          </w:r>
          <w:r>
            <w:rPr/>
            <w:t>leaf base on</w:t>
          </w:r>
          <w:r>
            <w:rPr>
              <w:spacing w:val="25"/>
            </w:rPr>
            <w:t> </w:t>
          </w:r>
          <w:r>
            <w:rPr/>
            <w:t>humoral responses of normal</w:t>
          </w:r>
          <w:r>
            <w:rPr>
              <w:spacing w:val="19"/>
            </w:rPr>
            <w:t> </w:t>
          </w:r>
          <w:r>
            <w:rPr/>
            <w:t>and</w:t>
          </w:r>
          <w:r>
            <w:rPr>
              <w:spacing w:val="29"/>
            </w:rPr>
            <w:t> </w:t>
          </w:r>
          <w:r>
            <w:rPr/>
            <w:t>cyclophosphamide-induced</w:t>
          </w:r>
          <w:r>
            <w:rPr>
              <w:spacing w:val="24"/>
            </w:rPr>
            <w:t> </w:t>
          </w:r>
          <w:r>
            <w:rPr/>
            <w:t>immuno-</w:t>
          </w:r>
          <w:r>
            <w:rPr>
              <w:spacing w:val="-2"/>
            </w:rPr>
            <w:t>deficiency</w:t>
          </w:r>
          <w:r>
            <w:rPr/>
            <w:tab/>
          </w:r>
          <w:r>
            <w:rPr>
              <w:spacing w:val="-5"/>
            </w:rPr>
            <w:t>62</w:t>
          </w:r>
        </w:p>
        <w:p>
          <w:pPr>
            <w:pStyle w:val="TOC2"/>
            <w:numPr>
              <w:ilvl w:val="2"/>
              <w:numId w:val="4"/>
            </w:numPr>
            <w:tabs>
              <w:tab w:pos="1678" w:val="left" w:leader="none"/>
              <w:tab w:pos="8413" w:val="left" w:leader="dot"/>
            </w:tabs>
            <w:spacing w:line="240" w:lineRule="auto" w:before="5" w:after="0"/>
            <w:ind w:left="1678" w:right="0" w:hanging="1018"/>
            <w:jc w:val="left"/>
          </w:pPr>
          <w:r>
            <w:rPr/>
            <w:t>Clearance</w:t>
          </w:r>
          <w:r>
            <w:rPr>
              <w:spacing w:val="14"/>
            </w:rPr>
            <w:t> </w:t>
          </w:r>
          <w:r>
            <w:rPr/>
            <w:t>Assay</w:t>
          </w:r>
          <w:r>
            <w:rPr>
              <w:spacing w:val="5"/>
            </w:rPr>
            <w:t> </w:t>
          </w:r>
          <w:r>
            <w:rPr/>
            <w:t>for</w:t>
          </w:r>
          <w:r>
            <w:rPr>
              <w:spacing w:val="16"/>
            </w:rPr>
            <w:t> </w:t>
          </w:r>
          <w:r>
            <w:rPr/>
            <w:t>Macrophage</w:t>
          </w:r>
          <w:r>
            <w:rPr>
              <w:spacing w:val="14"/>
            </w:rPr>
            <w:t> </w:t>
          </w:r>
          <w:r>
            <w:rPr>
              <w:spacing w:val="-2"/>
            </w:rPr>
            <w:t>Phagocytosis</w:t>
          </w:r>
          <w:r>
            <w:rPr/>
            <w:tab/>
          </w:r>
          <w:r>
            <w:rPr>
              <w:spacing w:val="-5"/>
            </w:rPr>
            <w:t>63</w:t>
          </w:r>
        </w:p>
        <w:p>
          <w:pPr>
            <w:pStyle w:val="TOC2"/>
            <w:numPr>
              <w:ilvl w:val="2"/>
              <w:numId w:val="4"/>
            </w:numPr>
            <w:tabs>
              <w:tab w:pos="1678" w:val="left" w:leader="none"/>
              <w:tab w:pos="8379" w:val="left" w:leader="dot"/>
            </w:tabs>
            <w:spacing w:line="240" w:lineRule="auto" w:before="265" w:after="0"/>
            <w:ind w:left="1678" w:right="0" w:hanging="1018"/>
            <w:jc w:val="left"/>
          </w:pPr>
          <w:r>
            <w:rPr/>
            <w:t>Anti-inflammatory</w:t>
          </w:r>
          <w:r>
            <w:rPr>
              <w:spacing w:val="20"/>
            </w:rPr>
            <w:t> </w:t>
          </w:r>
          <w:r>
            <w:rPr>
              <w:spacing w:val="-2"/>
            </w:rPr>
            <w:t>Studies</w:t>
          </w:r>
          <w:r>
            <w:rPr/>
            <w:tab/>
          </w:r>
          <w:r>
            <w:rPr>
              <w:spacing w:val="-5"/>
            </w:rPr>
            <w:t>63</w:t>
          </w:r>
        </w:p>
        <w:p>
          <w:pPr>
            <w:pStyle w:val="TOC2"/>
            <w:numPr>
              <w:ilvl w:val="2"/>
              <w:numId w:val="4"/>
            </w:numPr>
            <w:tabs>
              <w:tab w:pos="1678" w:val="left" w:leader="none"/>
              <w:tab w:pos="8390" w:val="left" w:leader="dot"/>
            </w:tabs>
            <w:spacing w:line="240" w:lineRule="auto" w:before="266" w:after="0"/>
            <w:ind w:left="1678" w:right="0" w:hanging="1018"/>
            <w:jc w:val="left"/>
          </w:pPr>
          <w:r>
            <w:rPr/>
            <w:t>Estimation</w:t>
          </w:r>
          <w:r>
            <w:rPr>
              <w:spacing w:val="12"/>
            </w:rPr>
            <w:t> </w:t>
          </w:r>
          <w:r>
            <w:rPr/>
            <w:t>of</w:t>
          </w:r>
          <w:r>
            <w:rPr>
              <w:spacing w:val="17"/>
            </w:rPr>
            <w:t> </w:t>
          </w:r>
          <w:r>
            <w:rPr/>
            <w:t>T-lymphocytes</w:t>
          </w:r>
          <w:r>
            <w:rPr>
              <w:spacing w:val="14"/>
            </w:rPr>
            <w:t> </w:t>
          </w:r>
          <w:r>
            <w:rPr/>
            <w:t>by ‘E’</w:t>
          </w:r>
          <w:r>
            <w:rPr>
              <w:spacing w:val="17"/>
            </w:rPr>
            <w:t> </w:t>
          </w:r>
          <w:r>
            <w:rPr>
              <w:spacing w:val="-2"/>
            </w:rPr>
            <w:t>rosettes</w:t>
          </w:r>
          <w:r>
            <w:rPr/>
            <w:tab/>
          </w:r>
          <w:r>
            <w:rPr>
              <w:spacing w:val="-5"/>
            </w:rPr>
            <w:t>65</w:t>
          </w:r>
        </w:p>
        <w:p>
          <w:pPr>
            <w:pStyle w:val="TOC2"/>
            <w:numPr>
              <w:ilvl w:val="1"/>
              <w:numId w:val="4"/>
            </w:numPr>
            <w:tabs>
              <w:tab w:pos="1678" w:val="left" w:leader="none"/>
              <w:tab w:pos="8424" w:val="left" w:leader="dot"/>
            </w:tabs>
            <w:spacing w:line="240" w:lineRule="auto" w:before="265" w:after="0"/>
            <w:ind w:left="1678" w:right="0" w:hanging="1018"/>
            <w:jc w:val="left"/>
          </w:pPr>
          <w:hyperlink w:history="true" w:anchor="_TOC_250005">
            <w:r>
              <w:rPr/>
              <w:t>Pharmacological</w:t>
            </w:r>
            <w:r>
              <w:rPr>
                <w:spacing w:val="23"/>
              </w:rPr>
              <w:t> </w:t>
            </w:r>
            <w:r>
              <w:rPr>
                <w:spacing w:val="-2"/>
              </w:rPr>
              <w:t>Studies</w:t>
            </w:r>
            <w:r>
              <w:rPr/>
              <w:tab/>
            </w:r>
            <w:r>
              <w:rPr>
                <w:spacing w:val="-5"/>
              </w:rPr>
              <w:t>66</w:t>
            </w:r>
          </w:hyperlink>
        </w:p>
        <w:p>
          <w:pPr>
            <w:pStyle w:val="TOC2"/>
            <w:numPr>
              <w:ilvl w:val="2"/>
              <w:numId w:val="4"/>
            </w:numPr>
            <w:tabs>
              <w:tab w:pos="1678" w:val="left" w:leader="none"/>
              <w:tab w:pos="8412" w:val="left" w:leader="dot"/>
            </w:tabs>
            <w:spacing w:line="240" w:lineRule="auto" w:before="266" w:after="20"/>
            <w:ind w:left="1678" w:right="0" w:hanging="1018"/>
            <w:jc w:val="left"/>
          </w:pPr>
          <w:r>
            <w:rPr/>
            <w:t>Spontaneous</w:t>
          </w:r>
          <w:r>
            <w:rPr>
              <w:spacing w:val="16"/>
            </w:rPr>
            <w:t> </w:t>
          </w:r>
          <w:r>
            <w:rPr/>
            <w:t>Motor</w:t>
          </w:r>
          <w:r>
            <w:rPr>
              <w:spacing w:val="14"/>
            </w:rPr>
            <w:t> </w:t>
          </w:r>
          <w:r>
            <w:rPr>
              <w:spacing w:val="-2"/>
            </w:rPr>
            <w:t>Activity</w:t>
          </w:r>
          <w:r>
            <w:rPr/>
            <w:tab/>
          </w:r>
          <w:r>
            <w:rPr>
              <w:spacing w:val="-5"/>
            </w:rPr>
            <w:t>66</w:t>
          </w:r>
        </w:p>
        <w:p>
          <w:pPr>
            <w:pStyle w:val="TOC2"/>
            <w:numPr>
              <w:ilvl w:val="2"/>
              <w:numId w:val="4"/>
            </w:numPr>
            <w:tabs>
              <w:tab w:pos="1678" w:val="left" w:leader="none"/>
              <w:tab w:pos="8369" w:val="left" w:leader="dot"/>
            </w:tabs>
            <w:spacing w:line="240" w:lineRule="auto" w:before="75" w:after="0"/>
            <w:ind w:left="1678" w:right="0" w:hanging="1018"/>
            <w:jc w:val="left"/>
          </w:pPr>
          <w:r>
            <w:rPr/>
            <w:t>Exploratory</w:t>
          </w:r>
          <w:r>
            <w:rPr>
              <w:spacing w:val="19"/>
            </w:rPr>
            <w:t> </w:t>
          </w:r>
          <w:r>
            <w:rPr>
              <w:spacing w:val="-2"/>
            </w:rPr>
            <w:t>Behaviour</w:t>
          </w:r>
          <w:r>
            <w:rPr/>
            <w:tab/>
          </w:r>
          <w:r>
            <w:rPr>
              <w:spacing w:val="-5"/>
            </w:rPr>
            <w:t>67</w:t>
          </w:r>
        </w:p>
        <w:p>
          <w:pPr>
            <w:pStyle w:val="TOC2"/>
            <w:numPr>
              <w:ilvl w:val="2"/>
              <w:numId w:val="4"/>
            </w:numPr>
            <w:tabs>
              <w:tab w:pos="1678" w:val="left" w:leader="none"/>
              <w:tab w:pos="8385" w:val="left" w:leader="dot"/>
            </w:tabs>
            <w:spacing w:line="240" w:lineRule="auto" w:before="266" w:after="0"/>
            <w:ind w:left="1678" w:right="0" w:hanging="1018"/>
            <w:jc w:val="left"/>
          </w:pPr>
          <w:r>
            <w:rPr/>
            <w:t>Apomorphine-induced</w:t>
          </w:r>
          <w:r>
            <w:rPr>
              <w:spacing w:val="26"/>
            </w:rPr>
            <w:t> </w:t>
          </w:r>
          <w:r>
            <w:rPr/>
            <w:t>Stereotypic</w:t>
          </w:r>
          <w:r>
            <w:rPr>
              <w:spacing w:val="23"/>
            </w:rPr>
            <w:t> </w:t>
          </w:r>
          <w:r>
            <w:rPr>
              <w:spacing w:val="-2"/>
            </w:rPr>
            <w:t>Behaviour</w:t>
          </w:r>
          <w:r>
            <w:rPr/>
            <w:tab/>
          </w:r>
          <w:r>
            <w:rPr>
              <w:spacing w:val="-5"/>
            </w:rPr>
            <w:t>68</w:t>
          </w:r>
        </w:p>
        <w:p>
          <w:pPr>
            <w:pStyle w:val="TOC2"/>
            <w:numPr>
              <w:ilvl w:val="2"/>
              <w:numId w:val="4"/>
            </w:numPr>
            <w:tabs>
              <w:tab w:pos="1678" w:val="left" w:leader="none"/>
              <w:tab w:pos="8385" w:val="left" w:leader="dot"/>
            </w:tabs>
            <w:spacing w:line="240" w:lineRule="auto" w:before="265" w:after="0"/>
            <w:ind w:left="1678" w:right="0" w:hanging="1018"/>
            <w:jc w:val="left"/>
          </w:pPr>
          <w:r>
            <w:rPr/>
            <w:t>Pentobarbitone-induced</w:t>
          </w:r>
          <w:r>
            <w:rPr>
              <w:spacing w:val="40"/>
            </w:rPr>
            <w:t> </w:t>
          </w:r>
          <w:r>
            <w:rPr>
              <w:spacing w:val="-2"/>
            </w:rPr>
            <w:t>Sleep</w:t>
          </w:r>
          <w:r>
            <w:rPr/>
            <w:tab/>
          </w:r>
          <w:r>
            <w:rPr>
              <w:spacing w:val="-5"/>
            </w:rPr>
            <w:t>69</w:t>
          </w:r>
        </w:p>
        <w:p>
          <w:pPr>
            <w:pStyle w:val="TOC2"/>
            <w:numPr>
              <w:ilvl w:val="2"/>
              <w:numId w:val="4"/>
            </w:numPr>
            <w:tabs>
              <w:tab w:pos="1678" w:val="left" w:leader="none"/>
              <w:tab w:pos="8399" w:val="left" w:leader="dot"/>
            </w:tabs>
            <w:spacing w:line="240" w:lineRule="auto" w:before="265" w:after="0"/>
            <w:ind w:left="1678" w:right="0" w:hanging="1018"/>
            <w:jc w:val="left"/>
          </w:pPr>
          <w:r>
            <w:rPr/>
            <w:t>Microsomal</w:t>
          </w:r>
          <w:r>
            <w:rPr>
              <w:spacing w:val="11"/>
            </w:rPr>
            <w:t> </w:t>
          </w:r>
          <w:r>
            <w:rPr/>
            <w:t>Enzyme</w:t>
          </w:r>
          <w:r>
            <w:rPr>
              <w:spacing w:val="20"/>
            </w:rPr>
            <w:t> </w:t>
          </w:r>
          <w:r>
            <w:rPr>
              <w:spacing w:val="-4"/>
            </w:rPr>
            <w:t>Test</w:t>
          </w:r>
          <w:r>
            <w:rPr/>
            <w:tab/>
          </w:r>
          <w:r>
            <w:rPr>
              <w:spacing w:val="-5"/>
            </w:rPr>
            <w:t>70</w:t>
          </w:r>
        </w:p>
        <w:p>
          <w:pPr>
            <w:pStyle w:val="TOC2"/>
            <w:numPr>
              <w:ilvl w:val="2"/>
              <w:numId w:val="4"/>
            </w:numPr>
            <w:tabs>
              <w:tab w:pos="1678" w:val="left" w:leader="none"/>
              <w:tab w:pos="8404" w:val="left" w:leader="dot"/>
            </w:tabs>
            <w:spacing w:line="240" w:lineRule="auto" w:before="266" w:after="0"/>
            <w:ind w:left="1678" w:right="0" w:hanging="1018"/>
            <w:jc w:val="left"/>
          </w:pPr>
          <w:r>
            <w:rPr/>
            <w:t>Test</w:t>
          </w:r>
          <w:r>
            <w:rPr>
              <w:spacing w:val="14"/>
            </w:rPr>
            <w:t> </w:t>
          </w:r>
          <w:r>
            <w:rPr/>
            <w:t>for</w:t>
          </w:r>
          <w:r>
            <w:rPr>
              <w:spacing w:val="12"/>
            </w:rPr>
            <w:t> </w:t>
          </w:r>
          <w:r>
            <w:rPr/>
            <w:t>Motor</w:t>
          </w:r>
          <w:r>
            <w:rPr>
              <w:spacing w:val="12"/>
            </w:rPr>
            <w:t> </w:t>
          </w:r>
          <w:r>
            <w:rPr/>
            <w:t>Coordination</w:t>
          </w:r>
          <w:r>
            <w:rPr>
              <w:spacing w:val="7"/>
            </w:rPr>
            <w:t> </w:t>
          </w:r>
          <w:r>
            <w:rPr/>
            <w:t>(Rota</w:t>
          </w:r>
          <w:r>
            <w:rPr>
              <w:spacing w:val="5"/>
            </w:rPr>
            <w:t> </w:t>
          </w:r>
          <w:r>
            <w:rPr/>
            <w:t>rod</w:t>
          </w:r>
          <w:r>
            <w:rPr>
              <w:spacing w:val="12"/>
            </w:rPr>
            <w:t> </w:t>
          </w:r>
          <w:r>
            <w:rPr>
              <w:spacing w:val="-2"/>
            </w:rPr>
            <w:t>performance)</w:t>
          </w:r>
          <w:r>
            <w:rPr/>
            <w:tab/>
          </w:r>
          <w:r>
            <w:rPr>
              <w:spacing w:val="-5"/>
            </w:rPr>
            <w:t>73</w:t>
          </w:r>
        </w:p>
        <w:p>
          <w:pPr>
            <w:pStyle w:val="TOC2"/>
            <w:numPr>
              <w:ilvl w:val="2"/>
              <w:numId w:val="4"/>
            </w:numPr>
            <w:tabs>
              <w:tab w:pos="1678" w:val="left" w:leader="none"/>
              <w:tab w:pos="8397" w:val="left" w:leader="dot"/>
            </w:tabs>
            <w:spacing w:line="240" w:lineRule="auto" w:before="265" w:after="0"/>
            <w:ind w:left="1678" w:right="0" w:hanging="1018"/>
            <w:jc w:val="left"/>
          </w:pPr>
          <w:r>
            <w:rPr/>
            <w:t>Antinociceptive</w:t>
          </w:r>
          <w:r>
            <w:rPr>
              <w:spacing w:val="21"/>
            </w:rPr>
            <w:t> </w:t>
          </w:r>
          <w:r>
            <w:rPr>
              <w:spacing w:val="-2"/>
            </w:rPr>
            <w:t>Studies</w:t>
          </w:r>
          <w:r>
            <w:rPr/>
            <w:tab/>
          </w:r>
          <w:r>
            <w:rPr>
              <w:spacing w:val="-5"/>
            </w:rPr>
            <w:t>73</w:t>
          </w:r>
        </w:p>
        <w:p>
          <w:pPr>
            <w:pStyle w:val="TOC2"/>
            <w:numPr>
              <w:ilvl w:val="2"/>
              <w:numId w:val="4"/>
            </w:numPr>
            <w:tabs>
              <w:tab w:pos="1678" w:val="left" w:leader="none"/>
              <w:tab w:pos="8379" w:val="left" w:leader="dot"/>
            </w:tabs>
            <w:spacing w:line="240" w:lineRule="auto" w:before="266" w:after="0"/>
            <w:ind w:left="1678" w:right="0" w:hanging="1018"/>
            <w:jc w:val="left"/>
          </w:pPr>
          <w:r>
            <w:rPr/>
            <w:t>Intestinal</w:t>
          </w:r>
          <w:r>
            <w:rPr>
              <w:spacing w:val="9"/>
            </w:rPr>
            <w:t> </w:t>
          </w:r>
          <w:r>
            <w:rPr/>
            <w:t>Transit</w:t>
          </w:r>
          <w:r>
            <w:rPr>
              <w:spacing w:val="14"/>
            </w:rPr>
            <w:t> </w:t>
          </w:r>
          <w:r>
            <w:rPr>
              <w:spacing w:val="-2"/>
            </w:rPr>
            <w:t>Effect</w:t>
          </w:r>
          <w:r>
            <w:rPr/>
            <w:tab/>
          </w:r>
          <w:r>
            <w:rPr>
              <w:spacing w:val="-5"/>
            </w:rPr>
            <w:t>78</w:t>
          </w:r>
        </w:p>
        <w:p>
          <w:pPr>
            <w:pStyle w:val="TOC2"/>
            <w:numPr>
              <w:ilvl w:val="2"/>
              <w:numId w:val="4"/>
            </w:numPr>
            <w:tabs>
              <w:tab w:pos="1678" w:val="left" w:leader="none"/>
              <w:tab w:pos="8417" w:val="left" w:leader="dot"/>
            </w:tabs>
            <w:spacing w:line="240" w:lineRule="auto" w:before="265" w:after="0"/>
            <w:ind w:left="1678" w:right="0" w:hanging="1018"/>
            <w:jc w:val="left"/>
          </w:pPr>
          <w:r>
            <w:rPr/>
            <w:t>Castor</w:t>
          </w:r>
          <w:r>
            <w:rPr>
              <w:spacing w:val="12"/>
            </w:rPr>
            <w:t> </w:t>
          </w:r>
          <w:r>
            <w:rPr/>
            <w:t>oil-induced</w:t>
          </w:r>
          <w:r>
            <w:rPr>
              <w:spacing w:val="19"/>
            </w:rPr>
            <w:t> </w:t>
          </w:r>
          <w:r>
            <w:rPr/>
            <w:t>Diarrhoeal</w:t>
          </w:r>
          <w:r>
            <w:rPr>
              <w:spacing w:val="10"/>
            </w:rPr>
            <w:t> </w:t>
          </w:r>
          <w:r>
            <w:rPr>
              <w:spacing w:val="-2"/>
            </w:rPr>
            <w:t>Effect</w:t>
          </w:r>
          <w:r>
            <w:rPr/>
            <w:tab/>
          </w:r>
          <w:r>
            <w:rPr>
              <w:spacing w:val="-5"/>
            </w:rPr>
            <w:t>81</w:t>
          </w:r>
        </w:p>
        <w:p>
          <w:pPr>
            <w:pStyle w:val="TOC2"/>
            <w:numPr>
              <w:ilvl w:val="2"/>
              <w:numId w:val="4"/>
            </w:numPr>
            <w:tabs>
              <w:tab w:pos="1678" w:val="left" w:leader="none"/>
              <w:tab w:pos="8431" w:val="left" w:leader="dot"/>
            </w:tabs>
            <w:spacing w:line="491" w:lineRule="auto" w:before="265" w:after="0"/>
            <w:ind w:left="1678" w:right="1082" w:hanging="1018"/>
            <w:jc w:val="left"/>
          </w:pPr>
          <w:r>
            <w:rPr/>
            <w:t>Effect of methanolic extract of </w:t>
          </w:r>
          <w:r>
            <w:rPr>
              <w:i/>
            </w:rPr>
            <w:t>S. bicolor </w:t>
          </w:r>
          <w:r>
            <w:rPr/>
            <w:t>leaf base on Feed and Water Intake after 7 days treatment</w:t>
          </w:r>
          <w:r>
            <w:rPr/>
            <w:tab/>
          </w:r>
          <w:r>
            <w:rPr>
              <w:spacing w:val="-6"/>
            </w:rPr>
            <w:t>81</w:t>
          </w:r>
        </w:p>
        <w:p>
          <w:pPr>
            <w:pStyle w:val="TOC2"/>
            <w:numPr>
              <w:ilvl w:val="2"/>
              <w:numId w:val="4"/>
            </w:numPr>
            <w:tabs>
              <w:tab w:pos="1678" w:val="left" w:leader="none"/>
              <w:tab w:pos="8417" w:val="left" w:leader="dot"/>
            </w:tabs>
            <w:spacing w:line="491" w:lineRule="auto" w:before="5" w:after="0"/>
            <w:ind w:left="1678" w:right="1080" w:hanging="1018"/>
            <w:jc w:val="left"/>
          </w:pPr>
          <w:r>
            <w:rPr/>
            <w:t>Effect</w:t>
          </w:r>
          <w:r>
            <w:rPr>
              <w:spacing w:val="76"/>
            </w:rPr>
            <w:t> </w:t>
          </w:r>
          <w:r>
            <w:rPr/>
            <w:t>of</w:t>
          </w:r>
          <w:r>
            <w:rPr>
              <w:spacing w:val="73"/>
            </w:rPr>
            <w:t> </w:t>
          </w:r>
          <w:r>
            <w:rPr/>
            <w:t>methanolic</w:t>
          </w:r>
          <w:r>
            <w:rPr>
              <w:spacing w:val="72"/>
            </w:rPr>
            <w:t> </w:t>
          </w:r>
          <w:r>
            <w:rPr/>
            <w:t>extract</w:t>
          </w:r>
          <w:r>
            <w:rPr>
              <w:spacing w:val="76"/>
            </w:rPr>
            <w:t> </w:t>
          </w:r>
          <w:r>
            <w:rPr/>
            <w:t>of</w:t>
          </w:r>
          <w:r>
            <w:rPr>
              <w:spacing w:val="74"/>
            </w:rPr>
            <w:t> </w:t>
          </w:r>
          <w:r>
            <w:rPr>
              <w:i/>
            </w:rPr>
            <w:t>S.</w:t>
          </w:r>
          <w:r>
            <w:rPr>
              <w:i/>
              <w:spacing w:val="72"/>
            </w:rPr>
            <w:t> </w:t>
          </w:r>
          <w:r>
            <w:rPr>
              <w:i/>
            </w:rPr>
            <w:t>bicolor</w:t>
          </w:r>
          <w:r>
            <w:rPr>
              <w:i/>
              <w:spacing w:val="76"/>
            </w:rPr>
            <w:t> </w:t>
          </w:r>
          <w:r>
            <w:rPr/>
            <w:t>leaf</w:t>
          </w:r>
          <w:r>
            <w:rPr>
              <w:spacing w:val="79"/>
            </w:rPr>
            <w:t> </w:t>
          </w:r>
          <w:r>
            <w:rPr/>
            <w:t>base</w:t>
          </w:r>
          <w:r>
            <w:rPr>
              <w:spacing w:val="79"/>
            </w:rPr>
            <w:t> </w:t>
          </w:r>
          <w:r>
            <w:rPr/>
            <w:t>on</w:t>
          </w:r>
          <w:r>
            <w:rPr>
              <w:spacing w:val="69"/>
            </w:rPr>
            <w:t> </w:t>
          </w:r>
          <w:r>
            <w:rPr/>
            <w:t>Isolated</w:t>
          </w:r>
          <w:r>
            <w:rPr>
              <w:spacing w:val="80"/>
            </w:rPr>
            <w:t> </w:t>
          </w:r>
          <w:r>
            <w:rPr/>
            <w:t>Rabbit </w:t>
          </w:r>
          <w:r>
            <w:rPr>
              <w:spacing w:val="-2"/>
            </w:rPr>
            <w:t>Jejunum</w:t>
          </w:r>
          <w:r>
            <w:rPr/>
            <w:tab/>
          </w:r>
          <w:r>
            <w:rPr>
              <w:spacing w:val="-6"/>
            </w:rPr>
            <w:t>85</w:t>
          </w:r>
        </w:p>
        <w:p>
          <w:pPr>
            <w:pStyle w:val="TOC2"/>
            <w:numPr>
              <w:ilvl w:val="2"/>
              <w:numId w:val="4"/>
            </w:numPr>
            <w:tabs>
              <w:tab w:pos="1678" w:val="left" w:leader="none"/>
              <w:tab w:pos="8403" w:val="left" w:leader="dot"/>
            </w:tabs>
            <w:spacing w:line="491" w:lineRule="auto" w:before="0" w:after="0"/>
            <w:ind w:left="1678" w:right="1083" w:hanging="1018"/>
            <w:jc w:val="left"/>
          </w:pPr>
          <w:r>
            <w:rPr/>
            <w:t>Effect</w:t>
          </w:r>
          <w:r>
            <w:rPr>
              <w:spacing w:val="80"/>
              <w:w w:val="150"/>
            </w:rPr>
            <w:t> </w:t>
          </w:r>
          <w:r>
            <w:rPr/>
            <w:t>of</w:t>
          </w:r>
          <w:r>
            <w:rPr>
              <w:spacing w:val="80"/>
            </w:rPr>
            <w:t> </w:t>
          </w:r>
          <w:r>
            <w:rPr/>
            <w:t>methanolic</w:t>
          </w:r>
          <w:r>
            <w:rPr>
              <w:spacing w:val="80"/>
              <w:w w:val="150"/>
            </w:rPr>
            <w:t> </w:t>
          </w:r>
          <w:r>
            <w:rPr/>
            <w:t>extract</w:t>
          </w:r>
          <w:r>
            <w:rPr>
              <w:spacing w:val="80"/>
              <w:w w:val="150"/>
            </w:rPr>
            <w:t> </w:t>
          </w:r>
          <w:r>
            <w:rPr/>
            <w:t>of</w:t>
          </w:r>
          <w:r>
            <w:rPr>
              <w:spacing w:val="80"/>
            </w:rPr>
            <w:t> </w:t>
          </w:r>
          <w:r>
            <w:rPr>
              <w:i/>
            </w:rPr>
            <w:t>S.</w:t>
          </w:r>
          <w:r>
            <w:rPr>
              <w:i/>
              <w:spacing w:val="80"/>
            </w:rPr>
            <w:t> </w:t>
          </w:r>
          <w:r>
            <w:rPr>
              <w:i/>
            </w:rPr>
            <w:t>bicolor</w:t>
          </w:r>
          <w:r>
            <w:rPr>
              <w:i/>
              <w:spacing w:val="80"/>
              <w:w w:val="150"/>
            </w:rPr>
            <w:t> </w:t>
          </w:r>
          <w:r>
            <w:rPr/>
            <w:t>leaf</w:t>
          </w:r>
          <w:r>
            <w:rPr>
              <w:spacing w:val="80"/>
            </w:rPr>
            <w:t> </w:t>
          </w:r>
          <w:r>
            <w:rPr/>
            <w:t>base</w:t>
          </w:r>
          <w:r>
            <w:rPr>
              <w:spacing w:val="80"/>
              <w:w w:val="150"/>
            </w:rPr>
            <w:t> </w:t>
          </w:r>
          <w:r>
            <w:rPr/>
            <w:t>on</w:t>
          </w:r>
          <w:r>
            <w:rPr>
              <w:spacing w:val="80"/>
            </w:rPr>
            <w:t> </w:t>
          </w:r>
          <w:r>
            <w:rPr/>
            <w:t>Guinea</w:t>
          </w:r>
          <w:r>
            <w:rPr>
              <w:spacing w:val="80"/>
              <w:w w:val="150"/>
            </w:rPr>
            <w:t> </w:t>
          </w:r>
          <w:r>
            <w:rPr/>
            <w:t>Pig </w:t>
          </w:r>
          <w:r>
            <w:rPr>
              <w:spacing w:val="-2"/>
            </w:rPr>
            <w:t>Ileum</w:t>
          </w:r>
          <w:r>
            <w:rPr/>
            <w:tab/>
          </w:r>
          <w:r>
            <w:rPr>
              <w:spacing w:val="-6"/>
            </w:rPr>
            <w:t>86</w:t>
          </w:r>
        </w:p>
        <w:p>
          <w:pPr>
            <w:pStyle w:val="TOC2"/>
            <w:numPr>
              <w:ilvl w:val="2"/>
              <w:numId w:val="4"/>
            </w:numPr>
            <w:tabs>
              <w:tab w:pos="1678" w:val="left" w:leader="none"/>
              <w:tab w:pos="8417" w:val="left" w:leader="dot"/>
            </w:tabs>
            <w:spacing w:line="491" w:lineRule="auto" w:before="0" w:after="0"/>
            <w:ind w:left="1678" w:right="1083" w:hanging="1018"/>
            <w:jc w:val="left"/>
          </w:pPr>
          <w:r>
            <w:rPr/>
            <w:t>Effect</w:t>
          </w:r>
          <w:r>
            <w:rPr>
              <w:spacing w:val="26"/>
            </w:rPr>
            <w:t> </w:t>
          </w:r>
          <w:r>
            <w:rPr/>
            <w:t>of methanolic extract</w:t>
          </w:r>
          <w:r>
            <w:rPr>
              <w:spacing w:val="31"/>
            </w:rPr>
            <w:t> </w:t>
          </w:r>
          <w:r>
            <w:rPr/>
            <w:t>of </w:t>
          </w:r>
          <w:r>
            <w:rPr>
              <w:i/>
            </w:rPr>
            <w:t>S. bicolor </w:t>
          </w:r>
          <w:r>
            <w:rPr/>
            <w:t>leaf base on Isolated</w:t>
          </w:r>
          <w:r>
            <w:rPr>
              <w:spacing w:val="29"/>
            </w:rPr>
            <w:t> </w:t>
          </w:r>
          <w:r>
            <w:rPr/>
            <w:t>Rat</w:t>
          </w:r>
          <w:r>
            <w:rPr>
              <w:spacing w:val="26"/>
            </w:rPr>
            <w:t> </w:t>
          </w:r>
          <w:r>
            <w:rPr/>
            <w:t>Stomach Fundus</w:t>
          </w:r>
          <w:r>
            <w:rPr>
              <w:spacing w:val="15"/>
            </w:rPr>
            <w:t> </w:t>
          </w:r>
          <w:r>
            <w:rPr>
              <w:spacing w:val="-2"/>
            </w:rPr>
            <w:t>Strip</w:t>
          </w:r>
          <w:r>
            <w:rPr/>
            <w:tab/>
          </w:r>
          <w:r>
            <w:rPr>
              <w:spacing w:val="-5"/>
            </w:rPr>
            <w:t>87</w:t>
          </w:r>
        </w:p>
        <w:p>
          <w:pPr>
            <w:pStyle w:val="TOC2"/>
            <w:numPr>
              <w:ilvl w:val="2"/>
              <w:numId w:val="4"/>
            </w:numPr>
            <w:tabs>
              <w:tab w:pos="1678" w:val="left" w:leader="none"/>
              <w:tab w:pos="8398" w:val="left" w:leader="dot"/>
            </w:tabs>
            <w:spacing w:line="491" w:lineRule="auto" w:before="0" w:after="0"/>
            <w:ind w:left="1678" w:right="1080" w:hanging="1018"/>
            <w:jc w:val="left"/>
          </w:pPr>
          <w:r>
            <w:rPr/>
            <w:t>Effect</w:t>
          </w:r>
          <w:r>
            <w:rPr>
              <w:spacing w:val="80"/>
            </w:rPr>
            <w:t> </w:t>
          </w:r>
          <w:r>
            <w:rPr/>
            <w:t>of</w:t>
          </w:r>
          <w:r>
            <w:rPr>
              <w:spacing w:val="80"/>
            </w:rPr>
            <w:t> </w:t>
          </w:r>
          <w:r>
            <w:rPr/>
            <w:t>methanolic</w:t>
          </w:r>
          <w:r>
            <w:rPr>
              <w:spacing w:val="80"/>
            </w:rPr>
            <w:t> </w:t>
          </w:r>
          <w:r>
            <w:rPr/>
            <w:t>extract</w:t>
          </w:r>
          <w:r>
            <w:rPr>
              <w:spacing w:val="80"/>
              <w:w w:val="150"/>
            </w:rPr>
            <w:t> </w:t>
          </w:r>
          <w:r>
            <w:rPr/>
            <w:t>of</w:t>
          </w:r>
          <w:r>
            <w:rPr>
              <w:spacing w:val="80"/>
            </w:rPr>
            <w:t> </w:t>
          </w:r>
          <w:r>
            <w:rPr>
              <w:i/>
            </w:rPr>
            <w:t>S.</w:t>
          </w:r>
          <w:r>
            <w:rPr>
              <w:i/>
              <w:spacing w:val="80"/>
            </w:rPr>
            <w:t> </w:t>
          </w:r>
          <w:r>
            <w:rPr>
              <w:i/>
            </w:rPr>
            <w:t>bicolor</w:t>
          </w:r>
          <w:r>
            <w:rPr>
              <w:i/>
              <w:spacing w:val="80"/>
            </w:rPr>
            <w:t> </w:t>
          </w:r>
          <w:r>
            <w:rPr/>
            <w:t>leaf</w:t>
          </w:r>
          <w:r>
            <w:rPr>
              <w:spacing w:val="80"/>
            </w:rPr>
            <w:t> </w:t>
          </w:r>
          <w:r>
            <w:rPr/>
            <w:t>base</w:t>
          </w:r>
          <w:r>
            <w:rPr>
              <w:spacing w:val="80"/>
            </w:rPr>
            <w:t> </w:t>
          </w:r>
          <w:r>
            <w:rPr/>
            <w:t>on</w:t>
          </w:r>
          <w:r>
            <w:rPr>
              <w:spacing w:val="80"/>
            </w:rPr>
            <w:t> </w:t>
          </w:r>
          <w:r>
            <w:rPr/>
            <w:t>Isolated</w:t>
          </w:r>
          <w:r>
            <w:rPr>
              <w:spacing w:val="80"/>
            </w:rPr>
            <w:t> </w:t>
          </w:r>
          <w:r>
            <w:rPr/>
            <w:t>Rat</w:t>
          </w:r>
          <w:r>
            <w:rPr>
              <w:spacing w:val="40"/>
            </w:rPr>
            <w:t> </w:t>
          </w:r>
          <w:r>
            <w:rPr>
              <w:spacing w:val="-2"/>
            </w:rPr>
            <w:t>Atria</w:t>
          </w:r>
          <w:r>
            <w:rPr/>
            <w:tab/>
          </w:r>
          <w:r>
            <w:rPr>
              <w:spacing w:val="-5"/>
            </w:rPr>
            <w:t>88</w:t>
          </w:r>
        </w:p>
        <w:p>
          <w:pPr>
            <w:pStyle w:val="TOC2"/>
            <w:numPr>
              <w:ilvl w:val="2"/>
              <w:numId w:val="4"/>
            </w:numPr>
            <w:tabs>
              <w:tab w:pos="1678" w:val="left" w:leader="none"/>
              <w:tab w:pos="8379" w:val="left" w:leader="dot"/>
            </w:tabs>
            <w:spacing w:line="491" w:lineRule="auto" w:before="0" w:after="0"/>
            <w:ind w:left="1678" w:right="1075" w:hanging="1018"/>
            <w:jc w:val="left"/>
          </w:pPr>
          <w:r>
            <w:rPr/>
            <w:t>Effect</w:t>
          </w:r>
          <w:r>
            <w:rPr>
              <w:spacing w:val="40"/>
            </w:rPr>
            <w:t> </w:t>
          </w:r>
          <w:r>
            <w:rPr/>
            <w:t>of</w:t>
          </w:r>
          <w:r>
            <w:rPr>
              <w:spacing w:val="40"/>
            </w:rPr>
            <w:t> </w:t>
          </w:r>
          <w:r>
            <w:rPr/>
            <w:t>methanolic</w:t>
          </w:r>
          <w:r>
            <w:rPr>
              <w:spacing w:val="40"/>
            </w:rPr>
            <w:t> </w:t>
          </w:r>
          <w:r>
            <w:rPr/>
            <w:t>extract</w:t>
          </w:r>
          <w:r>
            <w:rPr>
              <w:spacing w:val="40"/>
            </w:rPr>
            <w:t> </w:t>
          </w:r>
          <w:r>
            <w:rPr/>
            <w:t>of</w:t>
          </w:r>
          <w:r>
            <w:rPr>
              <w:spacing w:val="40"/>
            </w:rPr>
            <w:t> </w:t>
          </w:r>
          <w:r>
            <w:rPr>
              <w:i/>
            </w:rPr>
            <w:t>S.</w:t>
          </w:r>
          <w:r>
            <w:rPr>
              <w:i/>
              <w:spacing w:val="40"/>
            </w:rPr>
            <w:t> </w:t>
          </w:r>
          <w:r>
            <w:rPr>
              <w:i/>
            </w:rPr>
            <w:t>bicolor</w:t>
          </w:r>
          <w:r>
            <w:rPr>
              <w:i/>
              <w:spacing w:val="40"/>
            </w:rPr>
            <w:t> </w:t>
          </w:r>
          <w:r>
            <w:rPr/>
            <w:t>leaf</w:t>
          </w:r>
          <w:r>
            <w:rPr>
              <w:spacing w:val="40"/>
            </w:rPr>
            <w:t> </w:t>
          </w:r>
          <w:r>
            <w:rPr/>
            <w:t>base</w:t>
          </w:r>
          <w:r>
            <w:rPr>
              <w:spacing w:val="40"/>
            </w:rPr>
            <w:t> </w:t>
          </w:r>
          <w:r>
            <w:rPr/>
            <w:t>on</w:t>
          </w:r>
          <w:r>
            <w:rPr>
              <w:spacing w:val="40"/>
            </w:rPr>
            <w:t> </w:t>
          </w:r>
          <w:r>
            <w:rPr/>
            <w:t>Isolated</w:t>
          </w:r>
          <w:r>
            <w:rPr>
              <w:spacing w:val="40"/>
            </w:rPr>
            <w:t> </w:t>
          </w:r>
          <w:r>
            <w:rPr/>
            <w:t>Rat</w:t>
          </w:r>
          <w:r>
            <w:rPr>
              <w:spacing w:val="40"/>
            </w:rPr>
            <w:t> </w:t>
          </w:r>
          <w:r>
            <w:rPr/>
            <w:t>Portal </w:t>
          </w:r>
          <w:r>
            <w:rPr>
              <w:spacing w:val="-4"/>
            </w:rPr>
            <w:t>Vein</w:t>
          </w:r>
          <w:r>
            <w:rPr/>
            <w:tab/>
          </w:r>
          <w:r>
            <w:rPr>
              <w:spacing w:val="-5"/>
            </w:rPr>
            <w:t>88</w:t>
          </w:r>
        </w:p>
        <w:p>
          <w:pPr>
            <w:pStyle w:val="TOC2"/>
            <w:numPr>
              <w:ilvl w:val="2"/>
              <w:numId w:val="4"/>
            </w:numPr>
            <w:tabs>
              <w:tab w:pos="1678" w:val="left" w:leader="none"/>
              <w:tab w:pos="8427" w:val="left" w:leader="dot"/>
            </w:tabs>
            <w:spacing w:line="491" w:lineRule="auto" w:before="3" w:after="0"/>
            <w:ind w:left="1678" w:right="1080" w:hanging="1018"/>
            <w:jc w:val="left"/>
          </w:pPr>
          <w:r>
            <w:rPr/>
            <w:t>Effect</w:t>
          </w:r>
          <w:r>
            <w:rPr>
              <w:spacing w:val="80"/>
            </w:rPr>
            <w:t> </w:t>
          </w:r>
          <w:r>
            <w:rPr/>
            <w:t>of</w:t>
          </w:r>
          <w:r>
            <w:rPr>
              <w:spacing w:val="80"/>
            </w:rPr>
            <w:t> </w:t>
          </w:r>
          <w:r>
            <w:rPr/>
            <w:t>methanolic</w:t>
          </w:r>
          <w:r>
            <w:rPr>
              <w:spacing w:val="80"/>
            </w:rPr>
            <w:t> </w:t>
          </w:r>
          <w:r>
            <w:rPr/>
            <w:t>extract</w:t>
          </w:r>
          <w:r>
            <w:rPr>
              <w:spacing w:val="80"/>
              <w:w w:val="150"/>
            </w:rPr>
            <w:t> </w:t>
          </w:r>
          <w:r>
            <w:rPr/>
            <w:t>of</w:t>
          </w:r>
          <w:r>
            <w:rPr>
              <w:spacing w:val="80"/>
            </w:rPr>
            <w:t> </w:t>
          </w:r>
          <w:r>
            <w:rPr>
              <w:i/>
            </w:rPr>
            <w:t>S.</w:t>
          </w:r>
          <w:r>
            <w:rPr>
              <w:i/>
              <w:spacing w:val="80"/>
            </w:rPr>
            <w:t> </w:t>
          </w:r>
          <w:r>
            <w:rPr>
              <w:i/>
            </w:rPr>
            <w:t>bicolor</w:t>
          </w:r>
          <w:r>
            <w:rPr>
              <w:i/>
              <w:spacing w:val="80"/>
            </w:rPr>
            <w:t> </w:t>
          </w:r>
          <w:r>
            <w:rPr/>
            <w:t>leaf</w:t>
          </w:r>
          <w:r>
            <w:rPr>
              <w:spacing w:val="80"/>
            </w:rPr>
            <w:t> </w:t>
          </w:r>
          <w:r>
            <w:rPr/>
            <w:t>base</w:t>
          </w:r>
          <w:r>
            <w:rPr>
              <w:spacing w:val="80"/>
            </w:rPr>
            <w:t> </w:t>
          </w:r>
          <w:r>
            <w:rPr/>
            <w:t>on</w:t>
          </w:r>
          <w:r>
            <w:rPr>
              <w:spacing w:val="80"/>
            </w:rPr>
            <w:t> </w:t>
          </w:r>
          <w:r>
            <w:rPr/>
            <w:t>Isolated</w:t>
          </w:r>
          <w:r>
            <w:rPr>
              <w:spacing w:val="80"/>
            </w:rPr>
            <w:t> </w:t>
          </w:r>
          <w:r>
            <w:rPr/>
            <w:t>Rat</w:t>
          </w:r>
          <w:r>
            <w:rPr>
              <w:spacing w:val="40"/>
            </w:rPr>
            <w:t> </w:t>
          </w:r>
          <w:r>
            <w:rPr>
              <w:spacing w:val="-2"/>
            </w:rPr>
            <w:t>Uterus</w:t>
          </w:r>
          <w:r>
            <w:rPr/>
            <w:tab/>
          </w:r>
          <w:r>
            <w:rPr>
              <w:spacing w:val="-5"/>
            </w:rPr>
            <w:t>88</w:t>
          </w:r>
        </w:p>
        <w:p>
          <w:pPr>
            <w:pStyle w:val="TOC2"/>
            <w:numPr>
              <w:ilvl w:val="2"/>
              <w:numId w:val="4"/>
            </w:numPr>
            <w:tabs>
              <w:tab w:pos="1678" w:val="left" w:leader="none"/>
              <w:tab w:pos="8412" w:val="left" w:leader="dot"/>
            </w:tabs>
            <w:spacing w:line="491" w:lineRule="auto" w:before="0" w:after="0"/>
            <w:ind w:left="1678" w:right="1084" w:hanging="1018"/>
            <w:jc w:val="left"/>
          </w:pPr>
          <w:r>
            <w:rPr/>
            <w:t>Effect</w:t>
          </w:r>
          <w:r>
            <w:rPr>
              <w:spacing w:val="40"/>
            </w:rPr>
            <w:t> </w:t>
          </w:r>
          <w:r>
            <w:rPr/>
            <w:t>of</w:t>
          </w:r>
          <w:r>
            <w:rPr>
              <w:spacing w:val="40"/>
            </w:rPr>
            <w:t> </w:t>
          </w:r>
          <w:r>
            <w:rPr/>
            <w:t>methanolic</w:t>
          </w:r>
          <w:r>
            <w:rPr>
              <w:spacing w:val="40"/>
            </w:rPr>
            <w:t> </w:t>
          </w:r>
          <w:r>
            <w:rPr/>
            <w:t>extract</w:t>
          </w:r>
          <w:r>
            <w:rPr>
              <w:spacing w:val="40"/>
            </w:rPr>
            <w:t> </w:t>
          </w:r>
          <w:r>
            <w:rPr/>
            <w:t>of</w:t>
          </w:r>
          <w:r>
            <w:rPr>
              <w:spacing w:val="40"/>
            </w:rPr>
            <w:t> </w:t>
          </w:r>
          <w:r>
            <w:rPr>
              <w:i/>
            </w:rPr>
            <w:t>S.</w:t>
          </w:r>
          <w:r>
            <w:rPr>
              <w:i/>
              <w:spacing w:val="40"/>
            </w:rPr>
            <w:t> </w:t>
          </w:r>
          <w:r>
            <w:rPr>
              <w:i/>
            </w:rPr>
            <w:t>bicolor</w:t>
          </w:r>
          <w:r>
            <w:rPr>
              <w:i/>
              <w:spacing w:val="40"/>
            </w:rPr>
            <w:t> </w:t>
          </w:r>
          <w:r>
            <w:rPr/>
            <w:t>leaf</w:t>
          </w:r>
          <w:r>
            <w:rPr>
              <w:spacing w:val="40"/>
            </w:rPr>
            <w:t> </w:t>
          </w:r>
          <w:r>
            <w:rPr/>
            <w:t>base</w:t>
          </w:r>
          <w:r>
            <w:rPr>
              <w:spacing w:val="40"/>
            </w:rPr>
            <w:t> </w:t>
          </w:r>
          <w:r>
            <w:rPr/>
            <w:t>on</w:t>
          </w:r>
          <w:r>
            <w:rPr>
              <w:spacing w:val="40"/>
            </w:rPr>
            <w:t> </w:t>
          </w:r>
          <w:r>
            <w:rPr/>
            <w:t>Isolated</w:t>
          </w:r>
          <w:r>
            <w:rPr>
              <w:spacing w:val="65"/>
            </w:rPr>
            <w:t> </w:t>
          </w:r>
          <w:r>
            <w:rPr/>
            <w:t>Rat</w:t>
          </w:r>
          <w:r>
            <w:rPr>
              <w:spacing w:val="40"/>
            </w:rPr>
            <w:t> </w:t>
          </w:r>
          <w:r>
            <w:rPr/>
            <w:t>Vas</w:t>
          </w:r>
          <w:r>
            <w:rPr>
              <w:spacing w:val="40"/>
            </w:rPr>
            <w:t> </w:t>
          </w:r>
          <w:r>
            <w:rPr>
              <w:spacing w:val="-2"/>
            </w:rPr>
            <w:t>Deferens</w:t>
          </w:r>
          <w:r>
            <w:rPr/>
            <w:tab/>
          </w:r>
          <w:r>
            <w:rPr>
              <w:spacing w:val="-5"/>
            </w:rPr>
            <w:t>88</w:t>
          </w:r>
        </w:p>
        <w:p>
          <w:pPr>
            <w:pStyle w:val="TOC2"/>
            <w:numPr>
              <w:ilvl w:val="1"/>
              <w:numId w:val="4"/>
            </w:numPr>
            <w:tabs>
              <w:tab w:pos="1678" w:val="left" w:leader="none"/>
              <w:tab w:pos="8401" w:val="left" w:leader="dot"/>
            </w:tabs>
            <w:spacing w:line="253" w:lineRule="exact" w:before="0" w:after="20"/>
            <w:ind w:left="1678" w:right="0" w:hanging="1018"/>
            <w:jc w:val="left"/>
          </w:pPr>
          <w:hyperlink w:history="true" w:anchor="_TOC_250004">
            <w:r>
              <w:rPr/>
              <w:t>Toxicity</w:t>
            </w:r>
            <w:r>
              <w:rPr>
                <w:spacing w:val="8"/>
              </w:rPr>
              <w:t> </w:t>
            </w:r>
            <w:r>
              <w:rPr>
                <w:spacing w:val="-2"/>
              </w:rPr>
              <w:t>Studies</w:t>
            </w:r>
            <w:r>
              <w:rPr/>
              <w:tab/>
            </w:r>
            <w:r>
              <w:rPr>
                <w:spacing w:val="-5"/>
              </w:rPr>
              <w:t>89</w:t>
            </w:r>
          </w:hyperlink>
        </w:p>
        <w:p>
          <w:pPr>
            <w:pStyle w:val="TOC2"/>
            <w:numPr>
              <w:ilvl w:val="2"/>
              <w:numId w:val="4"/>
            </w:numPr>
            <w:tabs>
              <w:tab w:pos="1678" w:val="left" w:leader="none"/>
              <w:tab w:pos="8598" w:val="right" w:leader="dot"/>
            </w:tabs>
            <w:spacing w:line="240" w:lineRule="auto" w:before="75" w:after="0"/>
            <w:ind w:left="1678" w:right="0" w:hanging="1018"/>
            <w:jc w:val="left"/>
          </w:pPr>
          <w:r>
            <w:rPr/>
            <w:t>Acute</w:t>
          </w:r>
          <w:r>
            <w:rPr>
              <w:spacing w:val="12"/>
            </w:rPr>
            <w:t> </w:t>
          </w:r>
          <w:r>
            <w:rPr/>
            <w:t>Toxicity</w:t>
          </w:r>
          <w:r>
            <w:rPr>
              <w:spacing w:val="8"/>
            </w:rPr>
            <w:t> </w:t>
          </w:r>
          <w:r>
            <w:rPr>
              <w:spacing w:val="-2"/>
            </w:rPr>
            <w:t>Studies</w:t>
          </w:r>
          <w:r>
            <w:rPr/>
            <w:tab/>
          </w:r>
          <w:r>
            <w:rPr>
              <w:spacing w:val="-5"/>
            </w:rPr>
            <w:t>89</w:t>
          </w:r>
        </w:p>
        <w:p>
          <w:pPr>
            <w:pStyle w:val="TOC2"/>
            <w:numPr>
              <w:ilvl w:val="2"/>
              <w:numId w:val="4"/>
            </w:numPr>
            <w:tabs>
              <w:tab w:pos="1678" w:val="left" w:leader="none"/>
              <w:tab w:pos="8627" w:val="right" w:leader="dot"/>
            </w:tabs>
            <w:spacing w:line="240" w:lineRule="auto" w:before="266" w:after="0"/>
            <w:ind w:left="1678" w:right="0" w:hanging="1018"/>
            <w:jc w:val="left"/>
          </w:pPr>
          <w:r>
            <w:rPr/>
            <w:t>Sub-acute</w:t>
          </w:r>
          <w:r>
            <w:rPr>
              <w:spacing w:val="16"/>
            </w:rPr>
            <w:t> </w:t>
          </w:r>
          <w:r>
            <w:rPr/>
            <w:t>Toxicity</w:t>
          </w:r>
          <w:r>
            <w:rPr>
              <w:spacing w:val="6"/>
            </w:rPr>
            <w:t> </w:t>
          </w:r>
          <w:r>
            <w:rPr>
              <w:spacing w:val="-2"/>
            </w:rPr>
            <w:t>Studies</w:t>
          </w:r>
          <w:r>
            <w:rPr/>
            <w:tab/>
          </w:r>
          <w:r>
            <w:rPr>
              <w:spacing w:val="-5"/>
            </w:rPr>
            <w:t>91</w:t>
          </w:r>
        </w:p>
        <w:p>
          <w:pPr>
            <w:pStyle w:val="TOC1"/>
          </w:pPr>
          <w:r>
            <w:rPr/>
            <w:t>CHAPTER</w:t>
          </w:r>
          <w:r>
            <w:rPr>
              <w:spacing w:val="17"/>
            </w:rPr>
            <w:t> </w:t>
          </w:r>
          <w:r>
            <w:rPr>
              <w:spacing w:val="-4"/>
            </w:rPr>
            <w:t>FIVE</w:t>
          </w:r>
        </w:p>
        <w:p>
          <w:pPr>
            <w:pStyle w:val="TOC2"/>
            <w:numPr>
              <w:ilvl w:val="0"/>
              <w:numId w:val="5"/>
            </w:numPr>
            <w:tabs>
              <w:tab w:pos="1231" w:val="left" w:leader="none"/>
              <w:tab w:pos="8641" w:val="right" w:leader="dot"/>
            </w:tabs>
            <w:spacing w:line="240" w:lineRule="auto" w:before="261" w:after="0"/>
            <w:ind w:left="1231" w:right="0" w:hanging="571"/>
            <w:jc w:val="left"/>
          </w:pPr>
          <w:r>
            <w:rPr>
              <w:spacing w:val="-2"/>
            </w:rPr>
            <w:t>DISCUSSION</w:t>
          </w:r>
          <w:r>
            <w:rPr/>
            <w:tab/>
          </w:r>
          <w:r>
            <w:rPr>
              <w:spacing w:val="-5"/>
            </w:rPr>
            <w:t>104</w:t>
          </w:r>
        </w:p>
      </w:sdtContent>
    </w:sdt>
    <w:p>
      <w:pPr>
        <w:spacing w:after="0" w:line="240" w:lineRule="auto"/>
        <w:jc w:val="left"/>
        <w:sectPr>
          <w:type w:val="continuous"/>
          <w:pgSz w:w="12240" w:h="15840"/>
          <w:pgMar w:header="0" w:footer="1385" w:top="1260" w:bottom="1780" w:left="1720" w:right="780"/>
        </w:sectPr>
      </w:pPr>
    </w:p>
    <w:p>
      <w:pPr>
        <w:pStyle w:val="BodyText"/>
      </w:pPr>
    </w:p>
    <w:p>
      <w:pPr>
        <w:pStyle w:val="BodyText"/>
      </w:pPr>
    </w:p>
    <w:p>
      <w:pPr>
        <w:pStyle w:val="BodyText"/>
      </w:pPr>
    </w:p>
    <w:p>
      <w:pPr>
        <w:pStyle w:val="BodyText"/>
      </w:pPr>
    </w:p>
    <w:p>
      <w:pPr>
        <w:pStyle w:val="BodyText"/>
        <w:spacing w:before="42"/>
      </w:pPr>
    </w:p>
    <w:p>
      <w:pPr>
        <w:pStyle w:val="Heading1"/>
        <w:spacing w:before="0"/>
        <w:ind w:left="660" w:right="0"/>
        <w:jc w:val="left"/>
      </w:pPr>
      <w:r>
        <w:rPr/>
        <w:t>CHAPTER</w:t>
      </w:r>
      <w:r>
        <w:rPr>
          <w:spacing w:val="17"/>
        </w:rPr>
        <w:t> </w:t>
      </w:r>
      <w:r>
        <w:rPr>
          <w:spacing w:val="-5"/>
        </w:rPr>
        <w:t>SIX</w:t>
      </w:r>
    </w:p>
    <w:p>
      <w:pPr>
        <w:pStyle w:val="ListParagraph"/>
        <w:numPr>
          <w:ilvl w:val="0"/>
          <w:numId w:val="5"/>
        </w:numPr>
        <w:tabs>
          <w:tab w:pos="1764" w:val="left" w:leader="none"/>
          <w:tab w:pos="8630" w:val="right" w:leader="dot"/>
        </w:tabs>
        <w:spacing w:line="240" w:lineRule="auto" w:before="261" w:after="0"/>
        <w:ind w:left="1764" w:right="0" w:hanging="1104"/>
        <w:jc w:val="left"/>
        <w:rPr>
          <w:sz w:val="22"/>
        </w:rPr>
      </w:pPr>
      <w:r>
        <w:rPr>
          <w:sz w:val="22"/>
        </w:rPr>
        <w:t>SUMMARY,</w:t>
      </w:r>
      <w:r>
        <w:rPr>
          <w:spacing w:val="17"/>
          <w:sz w:val="22"/>
        </w:rPr>
        <w:t> </w:t>
      </w:r>
      <w:r>
        <w:rPr>
          <w:sz w:val="22"/>
        </w:rPr>
        <w:t>CONCLUSIONS</w:t>
      </w:r>
      <w:r>
        <w:rPr>
          <w:spacing w:val="22"/>
          <w:sz w:val="22"/>
        </w:rPr>
        <w:t> </w:t>
      </w:r>
      <w:r>
        <w:rPr>
          <w:sz w:val="22"/>
        </w:rPr>
        <w:t>AND</w:t>
      </w:r>
      <w:r>
        <w:rPr>
          <w:spacing w:val="23"/>
          <w:sz w:val="22"/>
        </w:rPr>
        <w:t> </w:t>
      </w:r>
      <w:r>
        <w:rPr>
          <w:spacing w:val="-2"/>
          <w:sz w:val="22"/>
        </w:rPr>
        <w:t>RECOMMENDATION</w:t>
      </w:r>
      <w:r>
        <w:rPr>
          <w:sz w:val="22"/>
        </w:rPr>
        <w:tab/>
      </w:r>
      <w:r>
        <w:rPr>
          <w:spacing w:val="-5"/>
          <w:sz w:val="22"/>
        </w:rPr>
        <w:t>133</w:t>
      </w:r>
    </w:p>
    <w:p>
      <w:pPr>
        <w:pStyle w:val="ListParagraph"/>
        <w:numPr>
          <w:ilvl w:val="1"/>
          <w:numId w:val="5"/>
        </w:numPr>
        <w:tabs>
          <w:tab w:pos="1764" w:val="left" w:leader="none"/>
          <w:tab w:pos="8611" w:val="right" w:leader="dot"/>
        </w:tabs>
        <w:spacing w:line="240" w:lineRule="auto" w:before="265" w:after="0"/>
        <w:ind w:left="1764" w:right="0" w:hanging="1104"/>
        <w:jc w:val="left"/>
        <w:rPr>
          <w:sz w:val="22"/>
        </w:rPr>
      </w:pPr>
      <w:hyperlink w:history="true" w:anchor="_TOC_250003">
        <w:r>
          <w:rPr>
            <w:spacing w:val="-2"/>
            <w:sz w:val="22"/>
          </w:rPr>
          <w:t>Summary</w:t>
        </w:r>
        <w:r>
          <w:rPr>
            <w:sz w:val="22"/>
          </w:rPr>
          <w:tab/>
        </w:r>
        <w:r>
          <w:rPr>
            <w:spacing w:val="-5"/>
            <w:sz w:val="22"/>
          </w:rPr>
          <w:t>133</w:t>
        </w:r>
      </w:hyperlink>
    </w:p>
    <w:p>
      <w:pPr>
        <w:pStyle w:val="ListParagraph"/>
        <w:numPr>
          <w:ilvl w:val="1"/>
          <w:numId w:val="5"/>
        </w:numPr>
        <w:tabs>
          <w:tab w:pos="1764" w:val="left" w:leader="none"/>
          <w:tab w:pos="8645" w:val="right" w:leader="dot"/>
        </w:tabs>
        <w:spacing w:line="240" w:lineRule="auto" w:before="270" w:after="0"/>
        <w:ind w:left="1764" w:right="0" w:hanging="1104"/>
        <w:jc w:val="left"/>
        <w:rPr>
          <w:sz w:val="22"/>
        </w:rPr>
      </w:pPr>
      <w:hyperlink w:history="true" w:anchor="_TOC_250002">
        <w:r>
          <w:rPr>
            <w:spacing w:val="-2"/>
            <w:sz w:val="22"/>
          </w:rPr>
          <w:t>Conclusion</w:t>
        </w:r>
        <w:r>
          <w:rPr>
            <w:sz w:val="22"/>
          </w:rPr>
          <w:tab/>
        </w:r>
        <w:r>
          <w:rPr>
            <w:spacing w:val="-5"/>
            <w:sz w:val="22"/>
          </w:rPr>
          <w:t>140</w:t>
        </w:r>
      </w:hyperlink>
    </w:p>
    <w:p>
      <w:pPr>
        <w:pStyle w:val="ListParagraph"/>
        <w:numPr>
          <w:ilvl w:val="1"/>
          <w:numId w:val="5"/>
        </w:numPr>
        <w:tabs>
          <w:tab w:pos="1764" w:val="left" w:leader="none"/>
          <w:tab w:pos="8621" w:val="right" w:leader="dot"/>
        </w:tabs>
        <w:spacing w:line="240" w:lineRule="auto" w:before="266" w:after="0"/>
        <w:ind w:left="1764" w:right="0" w:hanging="1104"/>
        <w:jc w:val="left"/>
        <w:rPr>
          <w:sz w:val="22"/>
        </w:rPr>
      </w:pPr>
      <w:hyperlink w:history="true" w:anchor="_TOC_250001">
        <w:r>
          <w:rPr>
            <w:spacing w:val="-2"/>
            <w:sz w:val="22"/>
          </w:rPr>
          <w:t>Recommendations</w:t>
        </w:r>
        <w:r>
          <w:rPr>
            <w:sz w:val="22"/>
          </w:rPr>
          <w:tab/>
        </w:r>
        <w:r>
          <w:rPr>
            <w:spacing w:val="-5"/>
            <w:sz w:val="22"/>
          </w:rPr>
          <w:t>142</w:t>
        </w:r>
      </w:hyperlink>
    </w:p>
    <w:p>
      <w:pPr>
        <w:tabs>
          <w:tab w:pos="8602" w:val="right" w:leader="dot"/>
        </w:tabs>
        <w:spacing w:before="783"/>
        <w:ind w:left="660" w:right="0" w:firstLine="0"/>
        <w:jc w:val="left"/>
        <w:rPr>
          <w:sz w:val="22"/>
        </w:rPr>
      </w:pPr>
      <w:hyperlink w:history="true" w:anchor="_TOC_250000">
        <w:r>
          <w:rPr>
            <w:b/>
            <w:spacing w:val="-2"/>
            <w:sz w:val="22"/>
          </w:rPr>
          <w:t>REFERENCES</w:t>
        </w:r>
        <w:r>
          <w:rPr>
            <w:b/>
            <w:sz w:val="22"/>
          </w:rPr>
          <w:tab/>
        </w:r>
        <w:r>
          <w:rPr>
            <w:spacing w:val="-5"/>
            <w:sz w:val="22"/>
          </w:rPr>
          <w:t>144</w:t>
        </w:r>
      </w:hyperlink>
    </w:p>
    <w:p>
      <w:pPr>
        <w:tabs>
          <w:tab w:pos="8645" w:val="right" w:leader="dot"/>
        </w:tabs>
        <w:spacing w:before="266"/>
        <w:ind w:left="660" w:right="0" w:firstLine="0"/>
        <w:jc w:val="left"/>
        <w:rPr>
          <w:sz w:val="22"/>
        </w:rPr>
      </w:pPr>
      <w:r>
        <w:rPr>
          <w:b/>
          <w:spacing w:val="-2"/>
          <w:sz w:val="22"/>
        </w:rPr>
        <w:t>APPENDICES</w:t>
      </w:r>
      <w:r>
        <w:rPr>
          <w:b/>
          <w:sz w:val="22"/>
        </w:rPr>
        <w:tab/>
      </w:r>
      <w:r>
        <w:rPr>
          <w:spacing w:val="-5"/>
          <w:sz w:val="22"/>
        </w:rPr>
        <w:t>175</w:t>
      </w:r>
    </w:p>
    <w:p>
      <w:pPr>
        <w:spacing w:after="0"/>
        <w:jc w:val="left"/>
        <w:rPr>
          <w:sz w:val="22"/>
        </w:rPr>
        <w:sectPr>
          <w:type w:val="continuous"/>
          <w:pgSz w:w="12240" w:h="15840"/>
          <w:pgMar w:header="0" w:footer="1385" w:top="1260" w:bottom="1620" w:left="1720" w:right="780"/>
        </w:sectPr>
      </w:pPr>
    </w:p>
    <w:p>
      <w:pPr>
        <w:pStyle w:val="Heading1"/>
        <w:ind w:left="0" w:right="1172"/>
      </w:pPr>
      <w:bookmarkStart w:name="_TOC_250027" w:id="6"/>
      <w:r>
        <w:rPr/>
        <w:t>LIST</w:t>
      </w:r>
      <w:r>
        <w:rPr>
          <w:spacing w:val="10"/>
        </w:rPr>
        <w:t> </w:t>
      </w:r>
      <w:r>
        <w:rPr/>
        <w:t>OF</w:t>
      </w:r>
      <w:r>
        <w:rPr>
          <w:spacing w:val="7"/>
        </w:rPr>
        <w:t> </w:t>
      </w:r>
      <w:bookmarkEnd w:id="6"/>
      <w:r>
        <w:rPr>
          <w:spacing w:val="-2"/>
        </w:rPr>
        <w:t>TABLES</w:t>
      </w:r>
    </w:p>
    <w:p>
      <w:pPr>
        <w:pStyle w:val="BodyText"/>
        <w:spacing w:before="7"/>
        <w:rPr>
          <w:b/>
        </w:rPr>
      </w:pPr>
    </w:p>
    <w:p>
      <w:pPr>
        <w:tabs>
          <w:tab w:pos="8163" w:val="left" w:leader="none"/>
        </w:tabs>
        <w:spacing w:before="1"/>
        <w:ind w:left="660" w:right="0" w:firstLine="0"/>
        <w:jc w:val="left"/>
        <w:rPr>
          <w:i/>
          <w:sz w:val="22"/>
        </w:rPr>
      </w:pPr>
      <w:r>
        <w:rPr>
          <w:b/>
          <w:spacing w:val="-2"/>
          <w:sz w:val="22"/>
        </w:rPr>
        <w:t>Table:</w:t>
      </w:r>
      <w:r>
        <w:rPr>
          <w:b/>
          <w:sz w:val="22"/>
        </w:rPr>
        <w:tab/>
      </w:r>
      <w:r>
        <w:rPr>
          <w:i/>
          <w:spacing w:val="-4"/>
          <w:sz w:val="22"/>
        </w:rPr>
        <w:t>Page</w:t>
      </w:r>
    </w:p>
    <w:p>
      <w:pPr>
        <w:pStyle w:val="BodyText"/>
        <w:spacing w:before="12"/>
        <w:rPr>
          <w:i/>
        </w:rPr>
      </w:pPr>
    </w:p>
    <w:p>
      <w:pPr>
        <w:pStyle w:val="ListParagraph"/>
        <w:numPr>
          <w:ilvl w:val="0"/>
          <w:numId w:val="6"/>
        </w:numPr>
        <w:tabs>
          <w:tab w:pos="1678" w:val="left" w:leader="none"/>
          <w:tab w:pos="8426" w:val="left" w:leader="dot"/>
        </w:tabs>
        <w:spacing w:line="240" w:lineRule="auto" w:before="0" w:after="0"/>
        <w:ind w:left="1678" w:right="0" w:hanging="1018"/>
        <w:jc w:val="left"/>
        <w:rPr>
          <w:sz w:val="22"/>
        </w:rPr>
      </w:pPr>
      <w:r>
        <w:rPr>
          <w:sz w:val="22"/>
        </w:rPr>
        <w:t>Phytochemical</w:t>
      </w:r>
      <w:r>
        <w:rPr>
          <w:spacing w:val="10"/>
          <w:sz w:val="22"/>
        </w:rPr>
        <w:t> </w:t>
      </w:r>
      <w:r>
        <w:rPr>
          <w:sz w:val="22"/>
        </w:rPr>
        <w:t>Constituents</w:t>
      </w:r>
      <w:r>
        <w:rPr>
          <w:spacing w:val="16"/>
          <w:sz w:val="22"/>
        </w:rPr>
        <w:t> </w:t>
      </w:r>
      <w:r>
        <w:rPr>
          <w:sz w:val="22"/>
        </w:rPr>
        <w:t>of</w:t>
      </w:r>
      <w:r>
        <w:rPr>
          <w:spacing w:val="16"/>
          <w:sz w:val="22"/>
        </w:rPr>
        <w:t> </w:t>
      </w:r>
      <w:r>
        <w:rPr>
          <w:sz w:val="22"/>
        </w:rPr>
        <w:t>Methanolic</w:t>
      </w:r>
      <w:r>
        <w:rPr>
          <w:spacing w:val="19"/>
          <w:sz w:val="22"/>
        </w:rPr>
        <w:t> </w:t>
      </w:r>
      <w:r>
        <w:rPr>
          <w:sz w:val="22"/>
        </w:rPr>
        <w:t>Extract</w:t>
      </w:r>
      <w:r>
        <w:rPr>
          <w:spacing w:val="17"/>
          <w:sz w:val="22"/>
        </w:rPr>
        <w:t> </w:t>
      </w:r>
      <w:r>
        <w:rPr>
          <w:sz w:val="22"/>
        </w:rPr>
        <w:t>of</w:t>
      </w:r>
      <w:r>
        <w:rPr>
          <w:spacing w:val="9"/>
          <w:sz w:val="22"/>
        </w:rPr>
        <w:t> </w:t>
      </w:r>
      <w:r>
        <w:rPr>
          <w:i/>
          <w:sz w:val="22"/>
        </w:rPr>
        <w:t>S.bicolor</w:t>
      </w:r>
      <w:r>
        <w:rPr>
          <w:i/>
          <w:spacing w:val="16"/>
          <w:sz w:val="22"/>
        </w:rPr>
        <w:t> </w:t>
      </w:r>
      <w:r>
        <w:rPr>
          <w:spacing w:val="-4"/>
          <w:sz w:val="22"/>
        </w:rPr>
        <w:t>leaf</w:t>
      </w:r>
      <w:r>
        <w:rPr>
          <w:sz w:val="22"/>
        </w:rPr>
        <w:tab/>
      </w:r>
      <w:r>
        <w:rPr>
          <w:spacing w:val="-5"/>
          <w:sz w:val="22"/>
        </w:rPr>
        <w:t>59</w:t>
      </w:r>
    </w:p>
    <w:p>
      <w:pPr>
        <w:pStyle w:val="BodyText"/>
        <w:spacing w:before="12"/>
      </w:pPr>
    </w:p>
    <w:p>
      <w:pPr>
        <w:pStyle w:val="ListParagraph"/>
        <w:numPr>
          <w:ilvl w:val="0"/>
          <w:numId w:val="6"/>
        </w:numPr>
        <w:tabs>
          <w:tab w:pos="1673" w:val="left" w:leader="none"/>
          <w:tab w:pos="1678" w:val="left" w:leader="none"/>
          <w:tab w:pos="8412" w:val="left" w:leader="dot"/>
        </w:tabs>
        <w:spacing w:line="244" w:lineRule="auto" w:before="0" w:after="0"/>
        <w:ind w:left="1673" w:right="1081" w:hanging="1013"/>
        <w:jc w:val="left"/>
        <w:rPr>
          <w:sz w:val="22"/>
        </w:rPr>
      </w:pPr>
      <w:r>
        <w:rPr>
          <w:sz w:val="22"/>
        </w:rPr>
        <w:tab/>
        <w:t>Effect</w:t>
      </w:r>
      <w:r>
        <w:rPr>
          <w:spacing w:val="79"/>
          <w:sz w:val="22"/>
        </w:rPr>
        <w:t> </w:t>
      </w:r>
      <w:r>
        <w:rPr>
          <w:sz w:val="22"/>
        </w:rPr>
        <w:t>of</w:t>
      </w:r>
      <w:r>
        <w:rPr>
          <w:spacing w:val="76"/>
          <w:sz w:val="22"/>
        </w:rPr>
        <w:t> </w:t>
      </w:r>
      <w:r>
        <w:rPr>
          <w:sz w:val="22"/>
        </w:rPr>
        <w:t>methanolic</w:t>
      </w:r>
      <w:r>
        <w:rPr>
          <w:spacing w:val="75"/>
          <w:sz w:val="22"/>
        </w:rPr>
        <w:t> </w:t>
      </w:r>
      <w:r>
        <w:rPr>
          <w:sz w:val="22"/>
        </w:rPr>
        <w:t>extract</w:t>
      </w:r>
      <w:r>
        <w:rPr>
          <w:spacing w:val="79"/>
          <w:sz w:val="22"/>
        </w:rPr>
        <w:t> </w:t>
      </w:r>
      <w:r>
        <w:rPr>
          <w:sz w:val="22"/>
        </w:rPr>
        <w:t>of</w:t>
      </w:r>
      <w:r>
        <w:rPr>
          <w:spacing w:val="77"/>
          <w:sz w:val="22"/>
        </w:rPr>
        <w:t> </w:t>
      </w:r>
      <w:r>
        <w:rPr>
          <w:i/>
          <w:sz w:val="22"/>
        </w:rPr>
        <w:t>S.</w:t>
      </w:r>
      <w:r>
        <w:rPr>
          <w:i/>
          <w:spacing w:val="80"/>
          <w:sz w:val="22"/>
        </w:rPr>
        <w:t> </w:t>
      </w:r>
      <w:r>
        <w:rPr>
          <w:i/>
          <w:sz w:val="22"/>
        </w:rPr>
        <w:t>bicolor</w:t>
      </w:r>
      <w:r>
        <w:rPr>
          <w:i/>
          <w:spacing w:val="79"/>
          <w:sz w:val="22"/>
        </w:rPr>
        <w:t> </w:t>
      </w:r>
      <w:r>
        <w:rPr>
          <w:sz w:val="22"/>
        </w:rPr>
        <w:t>leaf</w:t>
      </w:r>
      <w:r>
        <w:rPr>
          <w:spacing w:val="76"/>
          <w:sz w:val="22"/>
        </w:rPr>
        <w:t> </w:t>
      </w:r>
      <w:r>
        <w:rPr>
          <w:sz w:val="22"/>
        </w:rPr>
        <w:t>base</w:t>
      </w:r>
      <w:r>
        <w:rPr>
          <w:spacing w:val="80"/>
          <w:sz w:val="22"/>
        </w:rPr>
        <w:t> </w:t>
      </w:r>
      <w:r>
        <w:rPr>
          <w:sz w:val="22"/>
        </w:rPr>
        <w:t>on</w:t>
      </w:r>
      <w:r>
        <w:rPr>
          <w:spacing w:val="71"/>
          <w:sz w:val="22"/>
        </w:rPr>
        <w:t> </w:t>
      </w:r>
      <w:r>
        <w:rPr>
          <w:sz w:val="22"/>
        </w:rPr>
        <w:t>Haematological Indices</w:t>
      </w:r>
      <w:r>
        <w:rPr>
          <w:spacing w:val="8"/>
          <w:sz w:val="22"/>
        </w:rPr>
        <w:t> </w:t>
      </w:r>
      <w:r>
        <w:rPr>
          <w:sz w:val="22"/>
        </w:rPr>
        <w:t>of</w:t>
      </w:r>
      <w:r>
        <w:rPr>
          <w:spacing w:val="6"/>
          <w:sz w:val="22"/>
        </w:rPr>
        <w:t> </w:t>
      </w:r>
      <w:r>
        <w:rPr>
          <w:sz w:val="22"/>
        </w:rPr>
        <w:t>Rats</w:t>
      </w:r>
      <w:r>
        <w:rPr>
          <w:spacing w:val="8"/>
          <w:sz w:val="22"/>
        </w:rPr>
        <w:t> </w:t>
      </w:r>
      <w:r>
        <w:rPr>
          <w:sz w:val="22"/>
        </w:rPr>
        <w:t>Treated</w:t>
      </w:r>
      <w:r>
        <w:rPr>
          <w:spacing w:val="14"/>
          <w:sz w:val="22"/>
        </w:rPr>
        <w:t> </w:t>
      </w:r>
      <w:r>
        <w:rPr>
          <w:sz w:val="22"/>
        </w:rPr>
        <w:t>orally</w:t>
      </w:r>
      <w:r>
        <w:rPr>
          <w:spacing w:val="-4"/>
          <w:sz w:val="22"/>
        </w:rPr>
        <w:t> </w:t>
      </w:r>
      <w:r>
        <w:rPr>
          <w:sz w:val="22"/>
        </w:rPr>
        <w:t>for</w:t>
      </w:r>
      <w:r>
        <w:rPr>
          <w:spacing w:val="6"/>
          <w:sz w:val="22"/>
        </w:rPr>
        <w:t> </w:t>
      </w:r>
      <w:r>
        <w:rPr>
          <w:sz w:val="22"/>
        </w:rPr>
        <w:t>14</w:t>
      </w:r>
      <w:r>
        <w:rPr>
          <w:spacing w:val="72"/>
          <w:sz w:val="22"/>
        </w:rPr>
        <w:t> </w:t>
      </w:r>
      <w:r>
        <w:rPr>
          <w:sz w:val="22"/>
        </w:rPr>
        <w:t>days</w:t>
      </w:r>
      <w:r>
        <w:rPr>
          <w:spacing w:val="8"/>
          <w:sz w:val="22"/>
        </w:rPr>
        <w:t> </w:t>
      </w:r>
      <w:r>
        <w:rPr>
          <w:spacing w:val="-2"/>
          <w:sz w:val="22"/>
        </w:rPr>
        <w:t>………………………</w:t>
      </w:r>
      <w:r>
        <w:rPr>
          <w:sz w:val="22"/>
        </w:rPr>
        <w:tab/>
      </w:r>
      <w:r>
        <w:rPr>
          <w:spacing w:val="-5"/>
          <w:sz w:val="22"/>
        </w:rPr>
        <w:t>60</w:t>
      </w:r>
    </w:p>
    <w:p>
      <w:pPr>
        <w:pStyle w:val="BodyText"/>
      </w:pPr>
    </w:p>
    <w:p>
      <w:pPr>
        <w:pStyle w:val="BodyText"/>
        <w:spacing w:before="15"/>
      </w:pPr>
    </w:p>
    <w:p>
      <w:pPr>
        <w:pStyle w:val="ListParagraph"/>
        <w:numPr>
          <w:ilvl w:val="0"/>
          <w:numId w:val="6"/>
        </w:numPr>
        <w:tabs>
          <w:tab w:pos="1673" w:val="left" w:leader="none"/>
          <w:tab w:pos="1678" w:val="left" w:leader="none"/>
          <w:tab w:pos="8426" w:val="left" w:leader="dot"/>
        </w:tabs>
        <w:spacing w:line="249" w:lineRule="auto" w:before="0" w:after="0"/>
        <w:ind w:left="1673" w:right="1083" w:hanging="1013"/>
        <w:jc w:val="left"/>
        <w:rPr>
          <w:sz w:val="22"/>
        </w:rPr>
      </w:pPr>
      <w:r>
        <w:rPr>
          <w:sz w:val="22"/>
        </w:rPr>
        <w:tab/>
        <w:t>Effect of methanolic extract of </w:t>
      </w:r>
      <w:r>
        <w:rPr>
          <w:i/>
          <w:sz w:val="22"/>
        </w:rPr>
        <w:t>S. bicolor </w:t>
      </w:r>
      <w:r>
        <w:rPr>
          <w:sz w:val="22"/>
        </w:rPr>
        <w:t>leaf base on the induration induced by</w:t>
      </w:r>
      <w:r>
        <w:rPr>
          <w:spacing w:val="-4"/>
          <w:sz w:val="22"/>
        </w:rPr>
        <w:t> </w:t>
      </w:r>
      <w:r>
        <w:rPr>
          <w:sz w:val="22"/>
        </w:rPr>
        <w:t>5</w:t>
      </w:r>
      <w:r>
        <w:rPr>
          <w:spacing w:val="18"/>
          <w:sz w:val="22"/>
        </w:rPr>
        <w:t> </w:t>
      </w:r>
      <w:r>
        <w:rPr>
          <w:sz w:val="22"/>
        </w:rPr>
        <w:t>%</w:t>
      </w:r>
      <w:r>
        <w:rPr>
          <w:spacing w:val="5"/>
          <w:sz w:val="22"/>
        </w:rPr>
        <w:t> </w:t>
      </w:r>
      <w:r>
        <w:rPr>
          <w:sz w:val="22"/>
        </w:rPr>
        <w:t>SRBC</w:t>
      </w:r>
      <w:r>
        <w:rPr>
          <w:spacing w:val="9"/>
          <w:sz w:val="22"/>
        </w:rPr>
        <w:t> </w:t>
      </w:r>
      <w:r>
        <w:rPr>
          <w:sz w:val="22"/>
        </w:rPr>
        <w:t>suspension</w:t>
      </w:r>
      <w:r>
        <w:rPr>
          <w:spacing w:val="9"/>
          <w:sz w:val="22"/>
        </w:rPr>
        <w:t> </w:t>
      </w:r>
      <w:r>
        <w:rPr>
          <w:sz w:val="22"/>
        </w:rPr>
        <w:t>in</w:t>
      </w:r>
      <w:r>
        <w:rPr>
          <w:spacing w:val="8"/>
          <w:sz w:val="22"/>
        </w:rPr>
        <w:t> </w:t>
      </w:r>
      <w:r>
        <w:rPr>
          <w:sz w:val="22"/>
        </w:rPr>
        <w:t>mice</w:t>
      </w:r>
      <w:r>
        <w:rPr>
          <w:spacing w:val="11"/>
          <w:sz w:val="22"/>
        </w:rPr>
        <w:t> </w:t>
      </w:r>
      <w:r>
        <w:rPr>
          <w:spacing w:val="-2"/>
          <w:sz w:val="22"/>
        </w:rPr>
        <w:t>footpads</w:t>
      </w:r>
      <w:r>
        <w:rPr>
          <w:sz w:val="22"/>
        </w:rPr>
        <w:tab/>
      </w:r>
      <w:r>
        <w:rPr>
          <w:spacing w:val="-5"/>
          <w:sz w:val="22"/>
        </w:rPr>
        <w:t>62</w:t>
      </w:r>
    </w:p>
    <w:p>
      <w:pPr>
        <w:pStyle w:val="BodyText"/>
      </w:pPr>
    </w:p>
    <w:p>
      <w:pPr>
        <w:pStyle w:val="BodyText"/>
        <w:spacing w:before="5"/>
      </w:pPr>
    </w:p>
    <w:p>
      <w:pPr>
        <w:pStyle w:val="ListParagraph"/>
        <w:numPr>
          <w:ilvl w:val="0"/>
          <w:numId w:val="6"/>
        </w:numPr>
        <w:tabs>
          <w:tab w:pos="1678" w:val="left" w:leader="none"/>
          <w:tab w:pos="8388" w:val="left" w:leader="dot"/>
        </w:tabs>
        <w:spacing w:line="491" w:lineRule="auto" w:before="0" w:after="0"/>
        <w:ind w:left="1678" w:right="1074" w:hanging="1018"/>
        <w:jc w:val="left"/>
        <w:rPr>
          <w:sz w:val="22"/>
        </w:rPr>
      </w:pPr>
      <w:r>
        <w:rPr>
          <w:sz w:val="22"/>
        </w:rPr>
        <w:t>Effect</w:t>
      </w:r>
      <w:r>
        <w:rPr>
          <w:spacing w:val="69"/>
          <w:sz w:val="22"/>
        </w:rPr>
        <w:t> </w:t>
      </w:r>
      <w:r>
        <w:rPr>
          <w:sz w:val="22"/>
        </w:rPr>
        <w:t>of</w:t>
      </w:r>
      <w:r>
        <w:rPr>
          <w:spacing w:val="66"/>
          <w:sz w:val="22"/>
        </w:rPr>
        <w:t> </w:t>
      </w:r>
      <w:r>
        <w:rPr>
          <w:sz w:val="22"/>
        </w:rPr>
        <w:t>methanolic</w:t>
      </w:r>
      <w:r>
        <w:rPr>
          <w:spacing w:val="65"/>
          <w:sz w:val="22"/>
        </w:rPr>
        <w:t> </w:t>
      </w:r>
      <w:r>
        <w:rPr>
          <w:sz w:val="22"/>
        </w:rPr>
        <w:t>extract</w:t>
      </w:r>
      <w:r>
        <w:rPr>
          <w:spacing w:val="64"/>
          <w:sz w:val="22"/>
        </w:rPr>
        <w:t> </w:t>
      </w:r>
      <w:r>
        <w:rPr>
          <w:sz w:val="22"/>
        </w:rPr>
        <w:t>of</w:t>
      </w:r>
      <w:r>
        <w:rPr>
          <w:spacing w:val="40"/>
          <w:sz w:val="22"/>
        </w:rPr>
        <w:t> </w:t>
      </w:r>
      <w:r>
        <w:rPr>
          <w:i/>
          <w:sz w:val="22"/>
        </w:rPr>
        <w:t>S.</w:t>
      </w:r>
      <w:r>
        <w:rPr>
          <w:i/>
          <w:spacing w:val="65"/>
          <w:sz w:val="22"/>
        </w:rPr>
        <w:t> </w:t>
      </w:r>
      <w:r>
        <w:rPr>
          <w:i/>
          <w:sz w:val="22"/>
        </w:rPr>
        <w:t>bicolor</w:t>
      </w:r>
      <w:r>
        <w:rPr>
          <w:i/>
          <w:spacing w:val="68"/>
          <w:sz w:val="22"/>
        </w:rPr>
        <w:t> </w:t>
      </w:r>
      <w:r>
        <w:rPr>
          <w:sz w:val="22"/>
        </w:rPr>
        <w:t>leaf</w:t>
      </w:r>
      <w:r>
        <w:rPr>
          <w:spacing w:val="67"/>
          <w:sz w:val="22"/>
        </w:rPr>
        <w:t>  </w:t>
      </w:r>
      <w:r>
        <w:rPr>
          <w:sz w:val="22"/>
        </w:rPr>
        <w:t>base</w:t>
      </w:r>
      <w:r>
        <w:rPr>
          <w:spacing w:val="40"/>
          <w:sz w:val="22"/>
        </w:rPr>
        <w:t> </w:t>
      </w:r>
      <w:r>
        <w:rPr>
          <w:sz w:val="22"/>
        </w:rPr>
        <w:t>on</w:t>
      </w:r>
      <w:r>
        <w:rPr>
          <w:spacing w:val="40"/>
          <w:sz w:val="22"/>
        </w:rPr>
        <w:t> </w:t>
      </w:r>
      <w:r>
        <w:rPr>
          <w:sz w:val="22"/>
        </w:rPr>
        <w:t>the</w:t>
      </w:r>
      <w:r>
        <w:rPr>
          <w:spacing w:val="65"/>
          <w:sz w:val="22"/>
        </w:rPr>
        <w:t> </w:t>
      </w:r>
      <w:r>
        <w:rPr>
          <w:sz w:val="22"/>
        </w:rPr>
        <w:t>exploratory behaviour of mice</w:t>
      </w:r>
      <w:r>
        <w:rPr>
          <w:sz w:val="22"/>
        </w:rPr>
        <w:tab/>
      </w:r>
      <w:r>
        <w:rPr>
          <w:spacing w:val="-6"/>
          <w:sz w:val="22"/>
        </w:rPr>
        <w:t>68</w:t>
      </w:r>
    </w:p>
    <w:p>
      <w:pPr>
        <w:pStyle w:val="ListParagraph"/>
        <w:numPr>
          <w:ilvl w:val="0"/>
          <w:numId w:val="6"/>
        </w:numPr>
        <w:tabs>
          <w:tab w:pos="1673" w:val="left" w:leader="none"/>
          <w:tab w:pos="1678" w:val="left" w:leader="none"/>
          <w:tab w:pos="8403" w:val="left" w:leader="dot"/>
        </w:tabs>
        <w:spacing w:line="249" w:lineRule="auto" w:before="0" w:after="0"/>
        <w:ind w:left="1673" w:right="1083" w:hanging="1013"/>
        <w:jc w:val="left"/>
        <w:rPr>
          <w:sz w:val="22"/>
        </w:rPr>
      </w:pPr>
      <w:r>
        <w:rPr>
          <w:sz w:val="22"/>
        </w:rPr>
        <w:tab/>
        <w:t>Effect of methanolic extract of </w:t>
      </w:r>
      <w:r>
        <w:rPr>
          <w:i/>
          <w:sz w:val="22"/>
        </w:rPr>
        <w:t>S. bicolor </w:t>
      </w:r>
      <w:r>
        <w:rPr>
          <w:sz w:val="22"/>
        </w:rPr>
        <w:t>leaf base on apomorphine-induced</w:t>
      </w:r>
      <w:r>
        <w:rPr>
          <w:spacing w:val="40"/>
          <w:sz w:val="22"/>
        </w:rPr>
        <w:t> </w:t>
      </w:r>
      <w:r>
        <w:rPr>
          <w:sz w:val="22"/>
        </w:rPr>
        <w:t>stereotypic</w:t>
      </w:r>
      <w:r>
        <w:rPr>
          <w:spacing w:val="14"/>
          <w:sz w:val="22"/>
        </w:rPr>
        <w:t> </w:t>
      </w:r>
      <w:r>
        <w:rPr>
          <w:sz w:val="22"/>
        </w:rPr>
        <w:t>behaviour</w:t>
      </w:r>
      <w:r>
        <w:rPr>
          <w:spacing w:val="9"/>
          <w:sz w:val="22"/>
        </w:rPr>
        <w:t> </w:t>
      </w:r>
      <w:r>
        <w:rPr>
          <w:sz w:val="22"/>
        </w:rPr>
        <w:t>in</w:t>
      </w:r>
      <w:r>
        <w:rPr>
          <w:spacing w:val="11"/>
          <w:sz w:val="22"/>
        </w:rPr>
        <w:t> </w:t>
      </w:r>
      <w:r>
        <w:rPr>
          <w:spacing w:val="-4"/>
          <w:sz w:val="22"/>
        </w:rPr>
        <w:t>mice</w:t>
      </w:r>
      <w:r>
        <w:rPr>
          <w:sz w:val="22"/>
        </w:rPr>
        <w:tab/>
      </w:r>
      <w:r>
        <w:rPr>
          <w:spacing w:val="-5"/>
          <w:sz w:val="22"/>
        </w:rPr>
        <w:t>69</w:t>
      </w:r>
    </w:p>
    <w:p>
      <w:pPr>
        <w:pStyle w:val="BodyText"/>
      </w:pPr>
    </w:p>
    <w:p>
      <w:pPr>
        <w:pStyle w:val="BodyText"/>
        <w:spacing w:before="9"/>
      </w:pPr>
    </w:p>
    <w:p>
      <w:pPr>
        <w:pStyle w:val="ListParagraph"/>
        <w:numPr>
          <w:ilvl w:val="0"/>
          <w:numId w:val="6"/>
        </w:numPr>
        <w:tabs>
          <w:tab w:pos="1673" w:val="left" w:leader="none"/>
          <w:tab w:pos="1678" w:val="left" w:leader="none"/>
          <w:tab w:pos="8398" w:val="left" w:leader="dot"/>
        </w:tabs>
        <w:spacing w:line="244" w:lineRule="auto" w:before="0" w:after="0"/>
        <w:ind w:left="1673" w:right="1083" w:hanging="1013"/>
        <w:jc w:val="left"/>
        <w:rPr>
          <w:sz w:val="22"/>
        </w:rPr>
      </w:pPr>
      <w:r>
        <w:rPr>
          <w:sz w:val="22"/>
        </w:rPr>
        <w:tab/>
        <w:t>Effect of methanolic extract of </w:t>
      </w:r>
      <w:r>
        <w:rPr>
          <w:i/>
          <w:sz w:val="22"/>
        </w:rPr>
        <w:t>S. bicolor </w:t>
      </w:r>
      <w:r>
        <w:rPr>
          <w:sz w:val="22"/>
        </w:rPr>
        <w:t>leaf base on pentobarbital-induced</w:t>
      </w:r>
      <w:r>
        <w:rPr>
          <w:spacing w:val="40"/>
          <w:sz w:val="22"/>
        </w:rPr>
        <w:t> </w:t>
      </w:r>
      <w:r>
        <w:rPr>
          <w:sz w:val="22"/>
        </w:rPr>
        <w:t>sleeping</w:t>
      </w:r>
      <w:r>
        <w:rPr>
          <w:spacing w:val="6"/>
          <w:sz w:val="22"/>
        </w:rPr>
        <w:t> </w:t>
      </w:r>
      <w:r>
        <w:rPr>
          <w:sz w:val="22"/>
        </w:rPr>
        <w:t>time</w:t>
      </w:r>
      <w:r>
        <w:rPr>
          <w:spacing w:val="10"/>
          <w:sz w:val="22"/>
        </w:rPr>
        <w:t> </w:t>
      </w:r>
      <w:r>
        <w:rPr>
          <w:sz w:val="22"/>
        </w:rPr>
        <w:t>in</w:t>
      </w:r>
      <w:r>
        <w:rPr>
          <w:spacing w:val="7"/>
          <w:sz w:val="22"/>
        </w:rPr>
        <w:t> </w:t>
      </w:r>
      <w:r>
        <w:rPr>
          <w:sz w:val="22"/>
        </w:rPr>
        <w:t>mice</w:t>
      </w:r>
      <w:r>
        <w:rPr>
          <w:spacing w:val="10"/>
          <w:sz w:val="22"/>
        </w:rPr>
        <w:t> </w:t>
      </w:r>
      <w:r>
        <w:rPr>
          <w:spacing w:val="-2"/>
          <w:sz w:val="22"/>
        </w:rPr>
        <w:t>………………..…………………........…..</w:t>
      </w:r>
      <w:r>
        <w:rPr>
          <w:sz w:val="22"/>
        </w:rPr>
        <w:tab/>
      </w:r>
      <w:r>
        <w:rPr>
          <w:spacing w:val="-5"/>
          <w:sz w:val="22"/>
        </w:rPr>
        <w:t>70</w:t>
      </w:r>
    </w:p>
    <w:p>
      <w:pPr>
        <w:pStyle w:val="BodyText"/>
      </w:pPr>
    </w:p>
    <w:p>
      <w:pPr>
        <w:pStyle w:val="BodyText"/>
        <w:spacing w:before="14"/>
      </w:pPr>
    </w:p>
    <w:p>
      <w:pPr>
        <w:pStyle w:val="ListParagraph"/>
        <w:numPr>
          <w:ilvl w:val="0"/>
          <w:numId w:val="6"/>
        </w:numPr>
        <w:tabs>
          <w:tab w:pos="1673" w:val="left" w:leader="none"/>
          <w:tab w:pos="1678" w:val="left" w:leader="none"/>
        </w:tabs>
        <w:spacing w:line="244" w:lineRule="auto" w:before="1" w:after="0"/>
        <w:ind w:left="1673" w:right="1085" w:hanging="1013"/>
        <w:jc w:val="left"/>
        <w:rPr>
          <w:sz w:val="22"/>
        </w:rPr>
      </w:pPr>
      <w:r>
        <w:rPr>
          <w:sz w:val="22"/>
        </w:rPr>
        <w:tab/>
        <w:t>Effects of</w:t>
      </w:r>
      <w:r>
        <w:rPr>
          <w:spacing w:val="80"/>
          <w:sz w:val="22"/>
        </w:rPr>
        <w:t> </w:t>
      </w:r>
      <w:r>
        <w:rPr>
          <w:sz w:val="22"/>
        </w:rPr>
        <w:t>aqueous and</w:t>
      </w:r>
      <w:r>
        <w:rPr>
          <w:spacing w:val="33"/>
          <w:sz w:val="22"/>
        </w:rPr>
        <w:t> </w:t>
      </w:r>
      <w:r>
        <w:rPr>
          <w:sz w:val="22"/>
        </w:rPr>
        <w:t>ethylacetate</w:t>
      </w:r>
      <w:r>
        <w:rPr>
          <w:spacing w:val="31"/>
          <w:sz w:val="22"/>
        </w:rPr>
        <w:t> </w:t>
      </w:r>
      <w:r>
        <w:rPr>
          <w:sz w:val="22"/>
        </w:rPr>
        <w:t>fractions of</w:t>
      </w:r>
      <w:r>
        <w:rPr>
          <w:spacing w:val="29"/>
          <w:sz w:val="22"/>
        </w:rPr>
        <w:t> </w:t>
      </w:r>
      <w:r>
        <w:rPr>
          <w:i/>
          <w:sz w:val="22"/>
        </w:rPr>
        <w:t>S. bicolor</w:t>
      </w:r>
      <w:r>
        <w:rPr>
          <w:i/>
          <w:spacing w:val="24"/>
          <w:sz w:val="22"/>
        </w:rPr>
        <w:t> </w:t>
      </w:r>
      <w:r>
        <w:rPr>
          <w:sz w:val="22"/>
        </w:rPr>
        <w:t>leaf base</w:t>
      </w:r>
      <w:r>
        <w:rPr>
          <w:spacing w:val="25"/>
          <w:sz w:val="22"/>
        </w:rPr>
        <w:t> </w:t>
      </w:r>
      <w:r>
        <w:rPr>
          <w:sz w:val="22"/>
        </w:rPr>
        <w:t>extract (100</w:t>
      </w:r>
      <w:r>
        <w:rPr>
          <w:spacing w:val="71"/>
          <w:sz w:val="22"/>
        </w:rPr>
        <w:t> </w:t>
      </w:r>
      <w:r>
        <w:rPr>
          <w:sz w:val="22"/>
        </w:rPr>
        <w:t>–</w:t>
      </w:r>
      <w:r>
        <w:rPr>
          <w:spacing w:val="77"/>
          <w:sz w:val="22"/>
        </w:rPr>
        <w:t> </w:t>
      </w:r>
      <w:r>
        <w:rPr>
          <w:sz w:val="22"/>
        </w:rPr>
        <w:t>400</w:t>
      </w:r>
      <w:r>
        <w:rPr>
          <w:spacing w:val="76"/>
          <w:sz w:val="22"/>
        </w:rPr>
        <w:t> </w:t>
      </w:r>
      <w:r>
        <w:rPr>
          <w:sz w:val="22"/>
        </w:rPr>
        <w:t>mg/kg</w:t>
      </w:r>
      <w:r>
        <w:rPr>
          <w:spacing w:val="72"/>
          <w:sz w:val="22"/>
        </w:rPr>
        <w:t> </w:t>
      </w:r>
      <w:r>
        <w:rPr>
          <w:sz w:val="22"/>
        </w:rPr>
        <w:t>i.p.)</w:t>
      </w:r>
      <w:r>
        <w:rPr>
          <w:spacing w:val="76"/>
          <w:sz w:val="22"/>
        </w:rPr>
        <w:t> </w:t>
      </w:r>
      <w:r>
        <w:rPr>
          <w:sz w:val="22"/>
        </w:rPr>
        <w:t>on</w:t>
      </w:r>
      <w:r>
        <w:rPr>
          <w:spacing w:val="67"/>
          <w:sz w:val="22"/>
        </w:rPr>
        <w:t> </w:t>
      </w:r>
      <w:r>
        <w:rPr>
          <w:sz w:val="22"/>
        </w:rPr>
        <w:t>pentobarbital-induced</w:t>
      </w:r>
      <w:r>
        <w:rPr>
          <w:spacing w:val="54"/>
          <w:w w:val="150"/>
          <w:sz w:val="22"/>
        </w:rPr>
        <w:t> </w:t>
      </w:r>
      <w:r>
        <w:rPr>
          <w:sz w:val="22"/>
        </w:rPr>
        <w:t>sleeping</w:t>
      </w:r>
      <w:r>
        <w:rPr>
          <w:spacing w:val="72"/>
          <w:sz w:val="22"/>
        </w:rPr>
        <w:t> </w:t>
      </w:r>
      <w:r>
        <w:rPr>
          <w:sz w:val="22"/>
        </w:rPr>
        <w:t>time</w:t>
      </w:r>
      <w:r>
        <w:rPr>
          <w:spacing w:val="52"/>
          <w:w w:val="150"/>
          <w:sz w:val="22"/>
        </w:rPr>
        <w:t> </w:t>
      </w:r>
      <w:r>
        <w:rPr>
          <w:sz w:val="22"/>
        </w:rPr>
        <w:t>in</w:t>
      </w:r>
      <w:r>
        <w:rPr>
          <w:spacing w:val="72"/>
          <w:sz w:val="22"/>
        </w:rPr>
        <w:t> </w:t>
      </w:r>
      <w:r>
        <w:rPr>
          <w:spacing w:val="-4"/>
          <w:sz w:val="22"/>
        </w:rPr>
        <w:t>mice</w:t>
      </w:r>
    </w:p>
    <w:p>
      <w:pPr>
        <w:pStyle w:val="BodyText"/>
        <w:tabs>
          <w:tab w:pos="8383" w:val="left" w:leader="none"/>
        </w:tabs>
        <w:spacing w:before="2"/>
        <w:ind w:left="1673"/>
      </w:pPr>
      <w:r>
        <w:rPr>
          <w:spacing w:val="-2"/>
        </w:rPr>
        <w:t>…………………………………………………………………………...</w:t>
      </w:r>
      <w:r>
        <w:rPr/>
        <w:tab/>
      </w:r>
      <w:r>
        <w:rPr>
          <w:spacing w:val="-5"/>
        </w:rPr>
        <w:t>71</w:t>
      </w:r>
    </w:p>
    <w:p>
      <w:pPr>
        <w:pStyle w:val="BodyText"/>
      </w:pPr>
    </w:p>
    <w:p>
      <w:pPr>
        <w:pStyle w:val="BodyText"/>
        <w:spacing w:before="23"/>
      </w:pPr>
    </w:p>
    <w:p>
      <w:pPr>
        <w:pStyle w:val="ListParagraph"/>
        <w:numPr>
          <w:ilvl w:val="0"/>
          <w:numId w:val="6"/>
        </w:numPr>
        <w:tabs>
          <w:tab w:pos="1673" w:val="left" w:leader="none"/>
          <w:tab w:pos="1678" w:val="left" w:leader="none"/>
        </w:tabs>
        <w:spacing w:line="240" w:lineRule="auto" w:before="0" w:after="0"/>
        <w:ind w:left="1673" w:right="1078" w:hanging="1013"/>
        <w:jc w:val="left"/>
        <w:rPr>
          <w:sz w:val="22"/>
        </w:rPr>
      </w:pPr>
      <w:r>
        <w:rPr>
          <w:sz w:val="22"/>
        </w:rPr>
        <w:tab/>
        <w:t>Effect of methanolic extract of </w:t>
      </w:r>
      <w:r>
        <w:rPr>
          <w:i/>
          <w:sz w:val="22"/>
        </w:rPr>
        <w:t>S. bicolor </w:t>
      </w:r>
      <w:r>
        <w:rPr>
          <w:sz w:val="22"/>
        </w:rPr>
        <w:t>leaf base (100 – 400 mg/kg p.o.) on microsomal</w:t>
      </w:r>
      <w:r>
        <w:rPr>
          <w:spacing w:val="55"/>
          <w:sz w:val="22"/>
        </w:rPr>
        <w:t> </w:t>
      </w:r>
      <w:r>
        <w:rPr>
          <w:sz w:val="22"/>
        </w:rPr>
        <w:t>enzyme</w:t>
      </w:r>
      <w:r>
        <w:rPr>
          <w:spacing w:val="63"/>
          <w:sz w:val="22"/>
        </w:rPr>
        <w:t> </w:t>
      </w:r>
      <w:r>
        <w:rPr>
          <w:sz w:val="22"/>
        </w:rPr>
        <w:t>of</w:t>
      </w:r>
      <w:r>
        <w:rPr>
          <w:spacing w:val="58"/>
          <w:sz w:val="22"/>
        </w:rPr>
        <w:t> </w:t>
      </w:r>
      <w:r>
        <w:rPr>
          <w:sz w:val="22"/>
        </w:rPr>
        <w:t>mice</w:t>
      </w:r>
      <w:r>
        <w:rPr>
          <w:spacing w:val="63"/>
          <w:sz w:val="22"/>
        </w:rPr>
        <w:t> </w:t>
      </w:r>
      <w:r>
        <w:rPr>
          <w:sz w:val="22"/>
        </w:rPr>
        <w:t>tested</w:t>
      </w:r>
      <w:r>
        <w:rPr>
          <w:spacing w:val="63"/>
          <w:sz w:val="22"/>
        </w:rPr>
        <w:t> </w:t>
      </w:r>
      <w:r>
        <w:rPr>
          <w:sz w:val="22"/>
        </w:rPr>
        <w:t>on</w:t>
      </w:r>
      <w:r>
        <w:rPr>
          <w:spacing w:val="54"/>
          <w:sz w:val="22"/>
        </w:rPr>
        <w:t> </w:t>
      </w:r>
      <w:r>
        <w:rPr>
          <w:sz w:val="22"/>
        </w:rPr>
        <w:t>pentobarbital-induced</w:t>
      </w:r>
      <w:r>
        <w:rPr>
          <w:spacing w:val="64"/>
          <w:sz w:val="22"/>
        </w:rPr>
        <w:t> </w:t>
      </w:r>
      <w:r>
        <w:rPr>
          <w:sz w:val="22"/>
        </w:rPr>
        <w:t>sleep</w:t>
      </w:r>
      <w:r>
        <w:rPr>
          <w:spacing w:val="63"/>
          <w:sz w:val="22"/>
        </w:rPr>
        <w:t> </w:t>
      </w:r>
      <w:r>
        <w:rPr>
          <w:spacing w:val="-2"/>
          <w:sz w:val="22"/>
        </w:rPr>
        <w:t>model</w:t>
      </w:r>
    </w:p>
    <w:p>
      <w:pPr>
        <w:pStyle w:val="BodyText"/>
        <w:tabs>
          <w:tab w:pos="8383" w:val="left" w:leader="none"/>
        </w:tabs>
        <w:spacing w:before="13"/>
        <w:ind w:left="1673"/>
      </w:pPr>
      <w:r>
        <w:rPr>
          <w:spacing w:val="-2"/>
        </w:rPr>
        <w:t>…………………………………………………………………………..</w:t>
      </w:r>
      <w:r>
        <w:rPr/>
        <w:tab/>
      </w:r>
      <w:r>
        <w:rPr>
          <w:spacing w:val="-5"/>
        </w:rPr>
        <w:t>72</w:t>
      </w:r>
    </w:p>
    <w:p>
      <w:pPr>
        <w:pStyle w:val="BodyText"/>
      </w:pPr>
    </w:p>
    <w:p>
      <w:pPr>
        <w:pStyle w:val="BodyText"/>
        <w:spacing w:before="14"/>
      </w:pPr>
    </w:p>
    <w:p>
      <w:pPr>
        <w:pStyle w:val="ListParagraph"/>
        <w:numPr>
          <w:ilvl w:val="0"/>
          <w:numId w:val="6"/>
        </w:numPr>
        <w:tabs>
          <w:tab w:pos="1673" w:val="left" w:leader="none"/>
          <w:tab w:pos="1678" w:val="left" w:leader="none"/>
        </w:tabs>
        <w:spacing w:line="249" w:lineRule="auto" w:before="0" w:after="0"/>
        <w:ind w:left="1673" w:right="1076" w:hanging="1013"/>
        <w:jc w:val="left"/>
        <w:rPr>
          <w:sz w:val="22"/>
        </w:rPr>
      </w:pPr>
      <w:r>
        <w:rPr>
          <w:sz w:val="22"/>
        </w:rPr>
        <w:tab/>
        <w:t>Effect of methanolic extract of </w:t>
      </w:r>
      <w:r>
        <w:rPr>
          <w:i/>
          <w:sz w:val="22"/>
        </w:rPr>
        <w:t>S. bicolor </w:t>
      </w:r>
      <w:r>
        <w:rPr>
          <w:sz w:val="22"/>
        </w:rPr>
        <w:t>leaf base (100 – 400 mg/kg p.o.) on microsomal</w:t>
      </w:r>
      <w:r>
        <w:rPr>
          <w:spacing w:val="72"/>
          <w:sz w:val="22"/>
        </w:rPr>
        <w:t> </w:t>
      </w:r>
      <w:r>
        <w:rPr>
          <w:sz w:val="22"/>
        </w:rPr>
        <w:t>enzyme</w:t>
      </w:r>
      <w:r>
        <w:rPr>
          <w:spacing w:val="72"/>
          <w:sz w:val="22"/>
        </w:rPr>
        <w:t> </w:t>
      </w:r>
      <w:r>
        <w:rPr>
          <w:sz w:val="22"/>
        </w:rPr>
        <w:t>of</w:t>
      </w:r>
      <w:r>
        <w:rPr>
          <w:spacing w:val="69"/>
          <w:sz w:val="22"/>
        </w:rPr>
        <w:t> </w:t>
      </w:r>
      <w:r>
        <w:rPr>
          <w:sz w:val="22"/>
        </w:rPr>
        <w:t>rats</w:t>
      </w:r>
      <w:r>
        <w:rPr>
          <w:spacing w:val="70"/>
          <w:sz w:val="22"/>
        </w:rPr>
        <w:t> </w:t>
      </w:r>
      <w:r>
        <w:rPr>
          <w:sz w:val="22"/>
        </w:rPr>
        <w:t>tested</w:t>
      </w:r>
      <w:r>
        <w:rPr>
          <w:spacing w:val="53"/>
          <w:w w:val="150"/>
          <w:sz w:val="22"/>
        </w:rPr>
        <w:t> </w:t>
      </w:r>
      <w:r>
        <w:rPr>
          <w:sz w:val="22"/>
        </w:rPr>
        <w:t>on</w:t>
      </w:r>
      <w:r>
        <w:rPr>
          <w:spacing w:val="70"/>
          <w:sz w:val="22"/>
        </w:rPr>
        <w:t> </w:t>
      </w:r>
      <w:r>
        <w:rPr>
          <w:sz w:val="22"/>
        </w:rPr>
        <w:t>pentobarbital-induced</w:t>
      </w:r>
      <w:r>
        <w:rPr>
          <w:spacing w:val="52"/>
          <w:w w:val="150"/>
          <w:sz w:val="22"/>
        </w:rPr>
        <w:t> </w:t>
      </w:r>
      <w:r>
        <w:rPr>
          <w:sz w:val="22"/>
        </w:rPr>
        <w:t>sleep</w:t>
      </w:r>
      <w:r>
        <w:rPr>
          <w:spacing w:val="53"/>
          <w:w w:val="150"/>
          <w:sz w:val="22"/>
        </w:rPr>
        <w:t> </w:t>
      </w:r>
      <w:r>
        <w:rPr>
          <w:spacing w:val="-2"/>
          <w:sz w:val="22"/>
        </w:rPr>
        <w:t>model</w:t>
      </w:r>
    </w:p>
    <w:p>
      <w:pPr>
        <w:pStyle w:val="BodyText"/>
        <w:tabs>
          <w:tab w:pos="8383" w:val="left" w:leader="none"/>
        </w:tabs>
        <w:spacing w:line="245" w:lineRule="exact"/>
        <w:ind w:left="1673"/>
      </w:pPr>
      <w:r>
        <w:rPr>
          <w:spacing w:val="-2"/>
        </w:rPr>
        <w:t>…………………………………………………………………………..</w:t>
      </w:r>
      <w:r>
        <w:rPr/>
        <w:tab/>
      </w:r>
      <w:r>
        <w:rPr>
          <w:spacing w:val="-5"/>
        </w:rPr>
        <w:t>73</w:t>
      </w:r>
    </w:p>
    <w:p>
      <w:pPr>
        <w:pStyle w:val="BodyText"/>
      </w:pPr>
    </w:p>
    <w:p>
      <w:pPr>
        <w:pStyle w:val="BodyText"/>
        <w:spacing w:before="23"/>
      </w:pPr>
    </w:p>
    <w:p>
      <w:pPr>
        <w:pStyle w:val="ListParagraph"/>
        <w:numPr>
          <w:ilvl w:val="0"/>
          <w:numId w:val="6"/>
        </w:numPr>
        <w:tabs>
          <w:tab w:pos="1673" w:val="left" w:leader="none"/>
          <w:tab w:pos="1678" w:val="left" w:leader="none"/>
          <w:tab w:pos="8383" w:val="left" w:leader="dot"/>
        </w:tabs>
        <w:spacing w:line="244" w:lineRule="auto" w:before="0" w:after="0"/>
        <w:ind w:left="1673" w:right="1078" w:hanging="1013"/>
        <w:jc w:val="left"/>
        <w:rPr>
          <w:sz w:val="22"/>
        </w:rPr>
      </w:pPr>
      <w:r>
        <w:rPr>
          <w:sz w:val="22"/>
        </w:rPr>
        <w:tab/>
        <w:t>Effect of methanolic extract of </w:t>
      </w:r>
      <w:r>
        <w:rPr>
          <w:i/>
          <w:sz w:val="22"/>
        </w:rPr>
        <w:t>S. bicolor </w:t>
      </w:r>
      <w:r>
        <w:rPr>
          <w:sz w:val="22"/>
        </w:rPr>
        <w:t>leaf base</w:t>
      </w:r>
      <w:r>
        <w:rPr>
          <w:spacing w:val="80"/>
          <w:sz w:val="22"/>
        </w:rPr>
        <w:t> </w:t>
      </w:r>
      <w:r>
        <w:rPr>
          <w:sz w:val="22"/>
        </w:rPr>
        <w:t>(100 – 400 mg/kg i.p.) on motor</w:t>
      </w:r>
      <w:r>
        <w:rPr>
          <w:spacing w:val="15"/>
          <w:sz w:val="22"/>
        </w:rPr>
        <w:t> </w:t>
      </w:r>
      <w:r>
        <w:rPr>
          <w:sz w:val="22"/>
        </w:rPr>
        <w:t>co-ordination</w:t>
      </w:r>
      <w:r>
        <w:rPr>
          <w:spacing w:val="11"/>
          <w:sz w:val="22"/>
        </w:rPr>
        <w:t> </w:t>
      </w:r>
      <w:r>
        <w:rPr>
          <w:sz w:val="22"/>
        </w:rPr>
        <w:t>(rota-rod</w:t>
      </w:r>
      <w:r>
        <w:rPr>
          <w:spacing w:val="16"/>
          <w:sz w:val="22"/>
        </w:rPr>
        <w:t> </w:t>
      </w:r>
      <w:r>
        <w:rPr>
          <w:sz w:val="22"/>
        </w:rPr>
        <w:t>performance)</w:t>
      </w:r>
      <w:r>
        <w:rPr>
          <w:spacing w:val="22"/>
          <w:sz w:val="22"/>
        </w:rPr>
        <w:t> </w:t>
      </w:r>
      <w:r>
        <w:rPr>
          <w:sz w:val="22"/>
        </w:rPr>
        <w:t>of</w:t>
      </w:r>
      <w:r>
        <w:rPr>
          <w:spacing w:val="10"/>
          <w:sz w:val="22"/>
        </w:rPr>
        <w:t> </w:t>
      </w:r>
      <w:r>
        <w:rPr>
          <w:spacing w:val="-4"/>
          <w:sz w:val="22"/>
        </w:rPr>
        <w:t>mice</w:t>
      </w:r>
      <w:r>
        <w:rPr>
          <w:sz w:val="22"/>
        </w:rPr>
        <w:tab/>
      </w:r>
      <w:r>
        <w:rPr>
          <w:spacing w:val="-5"/>
          <w:sz w:val="22"/>
        </w:rPr>
        <w:t>74</w:t>
      </w:r>
    </w:p>
    <w:p>
      <w:pPr>
        <w:pStyle w:val="BodyText"/>
      </w:pPr>
    </w:p>
    <w:p>
      <w:pPr>
        <w:pStyle w:val="BodyText"/>
        <w:spacing w:before="15"/>
      </w:pPr>
    </w:p>
    <w:p>
      <w:pPr>
        <w:pStyle w:val="ListParagraph"/>
        <w:numPr>
          <w:ilvl w:val="0"/>
          <w:numId w:val="6"/>
        </w:numPr>
        <w:tabs>
          <w:tab w:pos="1673" w:val="left" w:leader="none"/>
          <w:tab w:pos="1678" w:val="left" w:leader="none"/>
          <w:tab w:pos="8383" w:val="left" w:leader="dot"/>
        </w:tabs>
        <w:spacing w:line="244" w:lineRule="auto" w:before="0" w:after="0"/>
        <w:ind w:left="1673" w:right="1078" w:hanging="1013"/>
        <w:jc w:val="left"/>
        <w:rPr>
          <w:sz w:val="22"/>
        </w:rPr>
      </w:pPr>
      <w:r>
        <w:rPr>
          <w:sz w:val="22"/>
        </w:rPr>
        <w:tab/>
        <w:t>Effect of methanolic extract of </w:t>
      </w:r>
      <w:r>
        <w:rPr>
          <w:i/>
          <w:sz w:val="22"/>
        </w:rPr>
        <w:t>S. bicolor </w:t>
      </w:r>
      <w:r>
        <w:rPr>
          <w:sz w:val="22"/>
        </w:rPr>
        <w:t>leaf base</w:t>
      </w:r>
      <w:r>
        <w:rPr>
          <w:spacing w:val="80"/>
          <w:sz w:val="22"/>
        </w:rPr>
        <w:t> </w:t>
      </w:r>
      <w:r>
        <w:rPr>
          <w:sz w:val="22"/>
        </w:rPr>
        <w:t>(100 – 400 mg/kg i.p.) on early</w:t>
      </w:r>
      <w:r>
        <w:rPr>
          <w:spacing w:val="3"/>
          <w:sz w:val="22"/>
        </w:rPr>
        <w:t> </w:t>
      </w:r>
      <w:r>
        <w:rPr>
          <w:sz w:val="22"/>
        </w:rPr>
        <w:t>and</w:t>
      </w:r>
      <w:r>
        <w:rPr>
          <w:spacing w:val="19"/>
          <w:sz w:val="22"/>
        </w:rPr>
        <w:t> </w:t>
      </w:r>
      <w:r>
        <w:rPr>
          <w:sz w:val="22"/>
        </w:rPr>
        <w:t>late</w:t>
      </w:r>
      <w:r>
        <w:rPr>
          <w:spacing w:val="12"/>
          <w:sz w:val="22"/>
        </w:rPr>
        <w:t> </w:t>
      </w:r>
      <w:r>
        <w:rPr>
          <w:sz w:val="22"/>
        </w:rPr>
        <w:t>phases</w:t>
      </w:r>
      <w:r>
        <w:rPr>
          <w:spacing w:val="10"/>
          <w:sz w:val="22"/>
        </w:rPr>
        <w:t> </w:t>
      </w:r>
      <w:r>
        <w:rPr>
          <w:sz w:val="22"/>
        </w:rPr>
        <w:t>of</w:t>
      </w:r>
      <w:r>
        <w:rPr>
          <w:spacing w:val="8"/>
          <w:sz w:val="22"/>
        </w:rPr>
        <w:t> </w:t>
      </w:r>
      <w:r>
        <w:rPr>
          <w:sz w:val="22"/>
        </w:rPr>
        <w:t>formalin-induced</w:t>
      </w:r>
      <w:r>
        <w:rPr>
          <w:spacing w:val="8"/>
          <w:sz w:val="22"/>
        </w:rPr>
        <w:t> </w:t>
      </w:r>
      <w:r>
        <w:rPr>
          <w:sz w:val="22"/>
        </w:rPr>
        <w:t>pain</w:t>
      </w:r>
      <w:r>
        <w:rPr>
          <w:spacing w:val="9"/>
          <w:sz w:val="22"/>
        </w:rPr>
        <w:t> </w:t>
      </w:r>
      <w:r>
        <w:rPr>
          <w:sz w:val="22"/>
        </w:rPr>
        <w:t>in</w:t>
      </w:r>
      <w:r>
        <w:rPr>
          <w:spacing w:val="9"/>
          <w:sz w:val="22"/>
        </w:rPr>
        <w:t> </w:t>
      </w:r>
      <w:r>
        <w:rPr>
          <w:spacing w:val="-4"/>
          <w:sz w:val="22"/>
        </w:rPr>
        <w:t>rats</w:t>
      </w:r>
      <w:r>
        <w:rPr>
          <w:sz w:val="22"/>
        </w:rPr>
        <w:tab/>
      </w:r>
      <w:r>
        <w:rPr>
          <w:spacing w:val="-5"/>
          <w:sz w:val="22"/>
        </w:rPr>
        <w:t>78</w:t>
      </w:r>
    </w:p>
    <w:p>
      <w:pPr>
        <w:spacing w:after="0" w:line="244" w:lineRule="auto"/>
        <w:jc w:val="left"/>
        <w:rPr>
          <w:sz w:val="22"/>
        </w:rPr>
        <w:sectPr>
          <w:pgSz w:w="12240" w:h="15840"/>
          <w:pgMar w:header="0" w:footer="1385" w:top="1260" w:bottom="1620" w:left="1720" w:right="780"/>
        </w:sectPr>
      </w:pPr>
    </w:p>
    <w:p>
      <w:pPr>
        <w:pStyle w:val="ListParagraph"/>
        <w:numPr>
          <w:ilvl w:val="0"/>
          <w:numId w:val="6"/>
        </w:numPr>
        <w:tabs>
          <w:tab w:pos="1337" w:val="left" w:leader="none"/>
          <w:tab w:pos="8422" w:val="left" w:leader="dot"/>
        </w:tabs>
        <w:spacing w:line="244" w:lineRule="auto" w:before="75" w:after="0"/>
        <w:ind w:left="1337" w:right="1092" w:hanging="677"/>
        <w:jc w:val="left"/>
        <w:rPr>
          <w:sz w:val="22"/>
        </w:rPr>
      </w:pPr>
      <w:r>
        <w:rPr>
          <w:sz w:val="22"/>
        </w:rPr>
        <w:t>Inhibitory effect of methanolic extract of </w:t>
      </w:r>
      <w:r>
        <w:rPr>
          <w:i/>
          <w:sz w:val="22"/>
        </w:rPr>
        <w:t>S. bicolor </w:t>
      </w:r>
      <w:r>
        <w:rPr>
          <w:sz w:val="22"/>
        </w:rPr>
        <w:t>leaf base (100 – 400 mg/kg i.p.)</w:t>
      </w:r>
      <w:r>
        <w:rPr>
          <w:spacing w:val="10"/>
          <w:sz w:val="22"/>
        </w:rPr>
        <w:t> </w:t>
      </w:r>
      <w:r>
        <w:rPr>
          <w:sz w:val="22"/>
        </w:rPr>
        <w:t>on</w:t>
      </w:r>
      <w:r>
        <w:rPr>
          <w:spacing w:val="11"/>
          <w:sz w:val="22"/>
        </w:rPr>
        <w:t> </w:t>
      </w:r>
      <w:r>
        <w:rPr>
          <w:sz w:val="22"/>
        </w:rPr>
        <w:t>intestinal</w:t>
      </w:r>
      <w:r>
        <w:rPr>
          <w:spacing w:val="8"/>
          <w:sz w:val="22"/>
        </w:rPr>
        <w:t> </w:t>
      </w:r>
      <w:r>
        <w:rPr>
          <w:sz w:val="22"/>
        </w:rPr>
        <w:t>motility</w:t>
      </w:r>
      <w:r>
        <w:rPr>
          <w:spacing w:val="5"/>
          <w:sz w:val="22"/>
        </w:rPr>
        <w:t> </w:t>
      </w:r>
      <w:r>
        <w:rPr>
          <w:sz w:val="22"/>
        </w:rPr>
        <w:t>in</w:t>
      </w:r>
      <w:r>
        <w:rPr>
          <w:spacing w:val="11"/>
          <w:sz w:val="22"/>
        </w:rPr>
        <w:t> </w:t>
      </w:r>
      <w:r>
        <w:rPr>
          <w:spacing w:val="-4"/>
          <w:sz w:val="22"/>
        </w:rPr>
        <w:t>mice</w:t>
      </w:r>
      <w:r>
        <w:rPr>
          <w:sz w:val="22"/>
        </w:rPr>
        <w:tab/>
      </w:r>
      <w:r>
        <w:rPr>
          <w:spacing w:val="-5"/>
          <w:sz w:val="22"/>
        </w:rPr>
        <w:t>79</w:t>
      </w:r>
    </w:p>
    <w:p>
      <w:pPr>
        <w:pStyle w:val="ListParagraph"/>
        <w:numPr>
          <w:ilvl w:val="0"/>
          <w:numId w:val="6"/>
        </w:numPr>
        <w:tabs>
          <w:tab w:pos="1337" w:val="left" w:leader="none"/>
          <w:tab w:pos="1342" w:val="left" w:leader="none"/>
          <w:tab w:pos="8431" w:val="left" w:leader="dot"/>
        </w:tabs>
        <w:spacing w:line="244" w:lineRule="auto" w:before="521" w:after="0"/>
        <w:ind w:left="1342" w:right="1082" w:hanging="682"/>
        <w:jc w:val="left"/>
        <w:rPr>
          <w:sz w:val="22"/>
        </w:rPr>
      </w:pPr>
      <w:r>
        <w:rPr>
          <w:sz w:val="22"/>
        </w:rPr>
        <w:t>Inhibitory effects of aqueous and ethylacetate fractions of </w:t>
      </w:r>
      <w:r>
        <w:rPr>
          <w:i/>
          <w:sz w:val="22"/>
        </w:rPr>
        <w:t>S. bicolor </w:t>
      </w:r>
      <w:r>
        <w:rPr>
          <w:sz w:val="22"/>
        </w:rPr>
        <w:t>leaf base Extract (100 – 400 mg/kg i.p.) on intestinal motility in mice</w:t>
      </w:r>
      <w:r>
        <w:rPr>
          <w:sz w:val="22"/>
        </w:rPr>
        <w:tab/>
      </w:r>
      <w:r>
        <w:rPr>
          <w:spacing w:val="-6"/>
          <w:sz w:val="22"/>
        </w:rPr>
        <w:t>80</w:t>
      </w:r>
    </w:p>
    <w:p>
      <w:pPr>
        <w:pStyle w:val="ListParagraph"/>
        <w:numPr>
          <w:ilvl w:val="0"/>
          <w:numId w:val="6"/>
        </w:numPr>
        <w:tabs>
          <w:tab w:pos="1337" w:val="left" w:leader="none"/>
          <w:tab w:pos="1342" w:val="left" w:leader="none"/>
          <w:tab w:pos="8374" w:val="left" w:leader="none"/>
        </w:tabs>
        <w:spacing w:line="244" w:lineRule="auto" w:before="521" w:after="0"/>
        <w:ind w:left="1342" w:right="1140" w:hanging="682"/>
        <w:jc w:val="left"/>
        <w:rPr>
          <w:sz w:val="22"/>
        </w:rPr>
      </w:pPr>
      <w:r>
        <w:rPr>
          <w:sz w:val="22"/>
        </w:rPr>
        <w:t>Effect of methanolic extract of </w:t>
      </w:r>
      <w:r>
        <w:rPr>
          <w:i/>
          <w:sz w:val="22"/>
        </w:rPr>
        <w:t>S. bicolor </w:t>
      </w:r>
      <w:r>
        <w:rPr>
          <w:sz w:val="22"/>
        </w:rPr>
        <w:t>leaf base</w:t>
      </w:r>
      <w:r>
        <w:rPr>
          <w:spacing w:val="40"/>
          <w:sz w:val="22"/>
        </w:rPr>
        <w:t> </w:t>
      </w:r>
      <w:r>
        <w:rPr>
          <w:sz w:val="22"/>
        </w:rPr>
        <w:t>(100 – 400 mg/kg i.p.) on castor oil-induced diarrhoea in rats .……………………….…………..…</w:t>
      </w:r>
      <w:r>
        <w:rPr>
          <w:sz w:val="22"/>
        </w:rPr>
        <w:tab/>
      </w:r>
      <w:r>
        <w:rPr>
          <w:spacing w:val="-6"/>
          <w:sz w:val="22"/>
        </w:rPr>
        <w:t>81</w:t>
      </w:r>
    </w:p>
    <w:p>
      <w:pPr>
        <w:pStyle w:val="ListParagraph"/>
        <w:numPr>
          <w:ilvl w:val="0"/>
          <w:numId w:val="6"/>
        </w:numPr>
        <w:tabs>
          <w:tab w:pos="1337" w:val="left" w:leader="none"/>
          <w:tab w:pos="1342" w:val="left" w:leader="none"/>
          <w:tab w:pos="8388" w:val="left" w:leader="none"/>
        </w:tabs>
        <w:spacing w:line="249" w:lineRule="auto" w:before="520" w:after="0"/>
        <w:ind w:left="1342" w:right="1121" w:hanging="682"/>
        <w:jc w:val="left"/>
        <w:rPr>
          <w:sz w:val="22"/>
        </w:rPr>
      </w:pPr>
      <w:r>
        <w:rPr>
          <w:sz w:val="22"/>
        </w:rPr>
        <w:t>Effect of methanolic extract of </w:t>
      </w:r>
      <w:r>
        <w:rPr>
          <w:i/>
          <w:sz w:val="22"/>
        </w:rPr>
        <w:t>S. bicolor </w:t>
      </w:r>
      <w:r>
        <w:rPr>
          <w:sz w:val="22"/>
        </w:rPr>
        <w:t>leaf base (100 – 400 mg/kg p.o.) on morning feed intake of rats after 7 days treatment…………………..……</w:t>
      </w:r>
      <w:r>
        <w:rPr>
          <w:sz w:val="22"/>
        </w:rPr>
        <w:tab/>
      </w:r>
      <w:r>
        <w:rPr>
          <w:spacing w:val="-6"/>
          <w:sz w:val="22"/>
        </w:rPr>
        <w:t>83</w:t>
      </w:r>
    </w:p>
    <w:p>
      <w:pPr>
        <w:pStyle w:val="ListParagraph"/>
        <w:numPr>
          <w:ilvl w:val="0"/>
          <w:numId w:val="6"/>
        </w:numPr>
        <w:tabs>
          <w:tab w:pos="1337" w:val="left" w:leader="none"/>
          <w:tab w:pos="8379" w:val="left" w:leader="dot"/>
        </w:tabs>
        <w:spacing w:line="249" w:lineRule="auto" w:before="511" w:after="0"/>
        <w:ind w:left="1337" w:right="1078" w:hanging="677"/>
        <w:jc w:val="left"/>
        <w:rPr>
          <w:sz w:val="22"/>
        </w:rPr>
      </w:pPr>
      <w:r>
        <w:rPr>
          <w:sz w:val="22"/>
        </w:rPr>
        <w:t>Effect</w:t>
      </w:r>
      <w:r>
        <w:rPr>
          <w:spacing w:val="35"/>
          <w:sz w:val="22"/>
        </w:rPr>
        <w:t> </w:t>
      </w:r>
      <w:r>
        <w:rPr>
          <w:sz w:val="22"/>
        </w:rPr>
        <w:t>of</w:t>
      </w:r>
      <w:r>
        <w:rPr>
          <w:spacing w:val="31"/>
          <w:sz w:val="22"/>
        </w:rPr>
        <w:t> </w:t>
      </w:r>
      <w:r>
        <w:rPr>
          <w:sz w:val="22"/>
        </w:rPr>
        <w:t>methanolic</w:t>
      </w:r>
      <w:r>
        <w:rPr>
          <w:spacing w:val="36"/>
          <w:sz w:val="22"/>
        </w:rPr>
        <w:t> </w:t>
      </w:r>
      <w:r>
        <w:rPr>
          <w:sz w:val="22"/>
        </w:rPr>
        <w:t>extract</w:t>
      </w:r>
      <w:r>
        <w:rPr>
          <w:spacing w:val="35"/>
          <w:sz w:val="22"/>
        </w:rPr>
        <w:t> </w:t>
      </w:r>
      <w:r>
        <w:rPr>
          <w:sz w:val="22"/>
        </w:rPr>
        <w:t>of</w:t>
      </w:r>
      <w:r>
        <w:rPr>
          <w:spacing w:val="34"/>
          <w:sz w:val="22"/>
        </w:rPr>
        <w:t> </w:t>
      </w:r>
      <w:r>
        <w:rPr>
          <w:i/>
          <w:sz w:val="22"/>
        </w:rPr>
        <w:t>S.</w:t>
      </w:r>
      <w:r>
        <w:rPr>
          <w:i/>
          <w:spacing w:val="36"/>
          <w:sz w:val="22"/>
        </w:rPr>
        <w:t> </w:t>
      </w:r>
      <w:r>
        <w:rPr>
          <w:i/>
          <w:sz w:val="22"/>
        </w:rPr>
        <w:t>bicolor</w:t>
      </w:r>
      <w:r>
        <w:rPr>
          <w:i/>
          <w:spacing w:val="34"/>
          <w:sz w:val="22"/>
        </w:rPr>
        <w:t> </w:t>
      </w:r>
      <w:r>
        <w:rPr>
          <w:sz w:val="22"/>
        </w:rPr>
        <w:t>leaf</w:t>
      </w:r>
      <w:r>
        <w:rPr>
          <w:spacing w:val="31"/>
          <w:sz w:val="22"/>
        </w:rPr>
        <w:t> </w:t>
      </w:r>
      <w:r>
        <w:rPr>
          <w:sz w:val="22"/>
        </w:rPr>
        <w:t>base</w:t>
      </w:r>
      <w:r>
        <w:rPr>
          <w:spacing w:val="36"/>
          <w:sz w:val="22"/>
        </w:rPr>
        <w:t> </w:t>
      </w:r>
      <w:r>
        <w:rPr>
          <w:sz w:val="22"/>
        </w:rPr>
        <w:t>(100</w:t>
      </w:r>
      <w:r>
        <w:rPr>
          <w:spacing w:val="32"/>
          <w:sz w:val="22"/>
        </w:rPr>
        <w:t> </w:t>
      </w:r>
      <w:r>
        <w:rPr>
          <w:sz w:val="22"/>
        </w:rPr>
        <w:t>–</w:t>
      </w:r>
      <w:r>
        <w:rPr>
          <w:spacing w:val="38"/>
          <w:sz w:val="22"/>
        </w:rPr>
        <w:t> </w:t>
      </w:r>
      <w:r>
        <w:rPr>
          <w:sz w:val="22"/>
        </w:rPr>
        <w:t>400</w:t>
      </w:r>
      <w:r>
        <w:rPr>
          <w:spacing w:val="37"/>
          <w:sz w:val="22"/>
        </w:rPr>
        <w:t> </w:t>
      </w:r>
      <w:r>
        <w:rPr>
          <w:sz w:val="22"/>
        </w:rPr>
        <w:t>mg/kg</w:t>
      </w:r>
      <w:r>
        <w:rPr>
          <w:spacing w:val="32"/>
          <w:sz w:val="22"/>
        </w:rPr>
        <w:t> </w:t>
      </w:r>
      <w:r>
        <w:rPr>
          <w:sz w:val="22"/>
        </w:rPr>
        <w:t>p.o.)</w:t>
      </w:r>
      <w:r>
        <w:rPr>
          <w:spacing w:val="31"/>
          <w:sz w:val="22"/>
        </w:rPr>
        <w:t> </w:t>
      </w:r>
      <w:r>
        <w:rPr>
          <w:sz w:val="22"/>
        </w:rPr>
        <w:t>on afternoon feed intake of rats after 7 days treatment</w:t>
      </w:r>
      <w:r>
        <w:rPr>
          <w:sz w:val="22"/>
        </w:rPr>
        <w:tab/>
      </w:r>
      <w:r>
        <w:rPr>
          <w:spacing w:val="-6"/>
          <w:sz w:val="22"/>
        </w:rPr>
        <w:t>84</w:t>
      </w:r>
    </w:p>
    <w:p>
      <w:pPr>
        <w:pStyle w:val="ListParagraph"/>
        <w:numPr>
          <w:ilvl w:val="0"/>
          <w:numId w:val="6"/>
        </w:numPr>
        <w:tabs>
          <w:tab w:pos="1337" w:val="left" w:leader="none"/>
          <w:tab w:pos="8412" w:val="left" w:leader="dot"/>
        </w:tabs>
        <w:spacing w:line="244" w:lineRule="auto" w:before="515" w:after="0"/>
        <w:ind w:left="1337" w:right="1078" w:hanging="677"/>
        <w:jc w:val="left"/>
        <w:rPr>
          <w:sz w:val="22"/>
        </w:rPr>
      </w:pPr>
      <w:r>
        <w:rPr>
          <w:sz w:val="22"/>
        </w:rPr>
        <w:t>Effect</w:t>
      </w:r>
      <w:r>
        <w:rPr>
          <w:spacing w:val="35"/>
          <w:sz w:val="22"/>
        </w:rPr>
        <w:t> </w:t>
      </w:r>
      <w:r>
        <w:rPr>
          <w:sz w:val="22"/>
        </w:rPr>
        <w:t>of</w:t>
      </w:r>
      <w:r>
        <w:rPr>
          <w:spacing w:val="31"/>
          <w:sz w:val="22"/>
        </w:rPr>
        <w:t> </w:t>
      </w:r>
      <w:r>
        <w:rPr>
          <w:sz w:val="22"/>
        </w:rPr>
        <w:t>methanolic</w:t>
      </w:r>
      <w:r>
        <w:rPr>
          <w:spacing w:val="36"/>
          <w:sz w:val="22"/>
        </w:rPr>
        <w:t> </w:t>
      </w:r>
      <w:r>
        <w:rPr>
          <w:sz w:val="22"/>
        </w:rPr>
        <w:t>extract</w:t>
      </w:r>
      <w:r>
        <w:rPr>
          <w:spacing w:val="35"/>
          <w:sz w:val="22"/>
        </w:rPr>
        <w:t> </w:t>
      </w:r>
      <w:r>
        <w:rPr>
          <w:sz w:val="22"/>
        </w:rPr>
        <w:t>of</w:t>
      </w:r>
      <w:r>
        <w:rPr>
          <w:spacing w:val="34"/>
          <w:sz w:val="22"/>
        </w:rPr>
        <w:t> </w:t>
      </w:r>
      <w:r>
        <w:rPr>
          <w:i/>
          <w:sz w:val="22"/>
        </w:rPr>
        <w:t>S.</w:t>
      </w:r>
      <w:r>
        <w:rPr>
          <w:i/>
          <w:spacing w:val="36"/>
          <w:sz w:val="22"/>
        </w:rPr>
        <w:t> </w:t>
      </w:r>
      <w:r>
        <w:rPr>
          <w:i/>
          <w:sz w:val="22"/>
        </w:rPr>
        <w:t>bicolor</w:t>
      </w:r>
      <w:r>
        <w:rPr>
          <w:i/>
          <w:spacing w:val="34"/>
          <w:sz w:val="22"/>
        </w:rPr>
        <w:t> </w:t>
      </w:r>
      <w:r>
        <w:rPr>
          <w:sz w:val="22"/>
        </w:rPr>
        <w:t>leaf</w:t>
      </w:r>
      <w:r>
        <w:rPr>
          <w:spacing w:val="31"/>
          <w:sz w:val="22"/>
        </w:rPr>
        <w:t> </w:t>
      </w:r>
      <w:r>
        <w:rPr>
          <w:sz w:val="22"/>
        </w:rPr>
        <w:t>base</w:t>
      </w:r>
      <w:r>
        <w:rPr>
          <w:spacing w:val="36"/>
          <w:sz w:val="22"/>
        </w:rPr>
        <w:t> </w:t>
      </w:r>
      <w:r>
        <w:rPr>
          <w:sz w:val="22"/>
        </w:rPr>
        <w:t>(100</w:t>
      </w:r>
      <w:r>
        <w:rPr>
          <w:spacing w:val="32"/>
          <w:sz w:val="22"/>
        </w:rPr>
        <w:t> </w:t>
      </w:r>
      <w:r>
        <w:rPr>
          <w:sz w:val="22"/>
        </w:rPr>
        <w:t>–</w:t>
      </w:r>
      <w:r>
        <w:rPr>
          <w:spacing w:val="38"/>
          <w:sz w:val="22"/>
        </w:rPr>
        <w:t> </w:t>
      </w:r>
      <w:r>
        <w:rPr>
          <w:sz w:val="22"/>
        </w:rPr>
        <w:t>400</w:t>
      </w:r>
      <w:r>
        <w:rPr>
          <w:spacing w:val="37"/>
          <w:sz w:val="22"/>
        </w:rPr>
        <w:t> </w:t>
      </w:r>
      <w:r>
        <w:rPr>
          <w:sz w:val="22"/>
        </w:rPr>
        <w:t>mg/kg</w:t>
      </w:r>
      <w:r>
        <w:rPr>
          <w:spacing w:val="32"/>
          <w:sz w:val="22"/>
        </w:rPr>
        <w:t> </w:t>
      </w:r>
      <w:r>
        <w:rPr>
          <w:sz w:val="22"/>
        </w:rPr>
        <w:t>p.o.)</w:t>
      </w:r>
      <w:r>
        <w:rPr>
          <w:spacing w:val="31"/>
          <w:sz w:val="22"/>
        </w:rPr>
        <w:t> </w:t>
      </w:r>
      <w:r>
        <w:rPr>
          <w:sz w:val="22"/>
        </w:rPr>
        <w:t>on water intake of rats after 7 days treatment…</w:t>
      </w:r>
      <w:r>
        <w:rPr>
          <w:sz w:val="22"/>
        </w:rPr>
        <w:tab/>
      </w:r>
      <w:r>
        <w:rPr>
          <w:spacing w:val="-6"/>
          <w:sz w:val="22"/>
        </w:rPr>
        <w:t>85</w:t>
      </w:r>
    </w:p>
    <w:p>
      <w:pPr>
        <w:pStyle w:val="ListParagraph"/>
        <w:numPr>
          <w:ilvl w:val="0"/>
          <w:numId w:val="6"/>
        </w:numPr>
        <w:tabs>
          <w:tab w:pos="1337" w:val="left" w:leader="none"/>
          <w:tab w:pos="8422" w:val="left" w:leader="dot"/>
        </w:tabs>
        <w:spacing w:line="244" w:lineRule="auto" w:before="521" w:after="0"/>
        <w:ind w:left="1337" w:right="1092" w:hanging="677"/>
        <w:jc w:val="left"/>
        <w:rPr>
          <w:sz w:val="22"/>
        </w:rPr>
      </w:pPr>
      <w:r>
        <w:rPr>
          <w:sz w:val="22"/>
        </w:rPr>
        <w:t>Effect of methanolic extract</w:t>
      </w:r>
      <w:r>
        <w:rPr>
          <w:spacing w:val="28"/>
          <w:sz w:val="22"/>
        </w:rPr>
        <w:t> </w:t>
      </w:r>
      <w:r>
        <w:rPr>
          <w:sz w:val="22"/>
        </w:rPr>
        <w:t>of </w:t>
      </w:r>
      <w:r>
        <w:rPr>
          <w:i/>
          <w:sz w:val="22"/>
        </w:rPr>
        <w:t>S. bicolor </w:t>
      </w:r>
      <w:r>
        <w:rPr>
          <w:sz w:val="22"/>
        </w:rPr>
        <w:t>leaf base (100 – 400 mg/kg p.o.) on</w:t>
      </w:r>
      <w:r>
        <w:rPr>
          <w:spacing w:val="40"/>
          <w:sz w:val="22"/>
        </w:rPr>
        <w:t> </w:t>
      </w:r>
      <w:r>
        <w:rPr>
          <w:sz w:val="22"/>
        </w:rPr>
        <w:t>body weight of male rats treated for 28 days</w:t>
      </w:r>
      <w:r>
        <w:rPr>
          <w:sz w:val="22"/>
        </w:rPr>
        <w:tab/>
      </w:r>
      <w:r>
        <w:rPr>
          <w:spacing w:val="-6"/>
          <w:sz w:val="22"/>
        </w:rPr>
        <w:t>92</w:t>
      </w:r>
    </w:p>
    <w:p>
      <w:pPr>
        <w:pStyle w:val="ListParagraph"/>
        <w:numPr>
          <w:ilvl w:val="0"/>
          <w:numId w:val="6"/>
        </w:numPr>
        <w:tabs>
          <w:tab w:pos="1342" w:val="left" w:leader="none"/>
          <w:tab w:pos="8407" w:val="left" w:leader="dot"/>
        </w:tabs>
        <w:spacing w:line="244" w:lineRule="auto" w:before="521" w:after="0"/>
        <w:ind w:left="1342" w:right="1102" w:hanging="682"/>
        <w:jc w:val="left"/>
        <w:rPr>
          <w:sz w:val="22"/>
        </w:rPr>
      </w:pPr>
      <w:r>
        <w:rPr>
          <w:sz w:val="22"/>
        </w:rPr>
        <w:t>Effect</w:t>
      </w:r>
      <w:r>
        <w:rPr>
          <w:spacing w:val="22"/>
          <w:sz w:val="22"/>
        </w:rPr>
        <w:t> </w:t>
      </w:r>
      <w:r>
        <w:rPr>
          <w:sz w:val="22"/>
        </w:rPr>
        <w:t>of methanolic</w:t>
      </w:r>
      <w:r>
        <w:rPr>
          <w:spacing w:val="23"/>
          <w:sz w:val="22"/>
        </w:rPr>
        <w:t> </w:t>
      </w:r>
      <w:r>
        <w:rPr>
          <w:sz w:val="22"/>
        </w:rPr>
        <w:t>extract</w:t>
      </w:r>
      <w:r>
        <w:rPr>
          <w:spacing w:val="27"/>
          <w:sz w:val="22"/>
        </w:rPr>
        <w:t> </w:t>
      </w:r>
      <w:r>
        <w:rPr>
          <w:sz w:val="22"/>
        </w:rPr>
        <w:t>of </w:t>
      </w:r>
      <w:r>
        <w:rPr>
          <w:i/>
          <w:sz w:val="22"/>
        </w:rPr>
        <w:t>S.</w:t>
      </w:r>
      <w:r>
        <w:rPr>
          <w:i/>
          <w:spacing w:val="23"/>
          <w:sz w:val="22"/>
        </w:rPr>
        <w:t> </w:t>
      </w:r>
      <w:r>
        <w:rPr>
          <w:i/>
          <w:sz w:val="22"/>
        </w:rPr>
        <w:t>bicolor</w:t>
      </w:r>
      <w:r>
        <w:rPr>
          <w:i/>
          <w:spacing w:val="20"/>
          <w:sz w:val="22"/>
        </w:rPr>
        <w:t> </w:t>
      </w:r>
      <w:r>
        <w:rPr>
          <w:sz w:val="22"/>
        </w:rPr>
        <w:t>leaf base</w:t>
      </w:r>
      <w:r>
        <w:rPr>
          <w:spacing w:val="23"/>
          <w:sz w:val="22"/>
        </w:rPr>
        <w:t> </w:t>
      </w:r>
      <w:r>
        <w:rPr>
          <w:sz w:val="22"/>
        </w:rPr>
        <w:t>(100 – 400</w:t>
      </w:r>
      <w:r>
        <w:rPr>
          <w:spacing w:val="25"/>
          <w:sz w:val="22"/>
        </w:rPr>
        <w:t> </w:t>
      </w:r>
      <w:r>
        <w:rPr>
          <w:sz w:val="22"/>
        </w:rPr>
        <w:t>mg/kg p.o.) on feed intake of male rats treated for 28 days</w:t>
      </w:r>
      <w:r>
        <w:rPr>
          <w:sz w:val="22"/>
        </w:rPr>
        <w:tab/>
      </w:r>
      <w:r>
        <w:rPr>
          <w:spacing w:val="-6"/>
          <w:sz w:val="22"/>
        </w:rPr>
        <w:t>92</w:t>
      </w:r>
    </w:p>
    <w:p>
      <w:pPr>
        <w:pStyle w:val="ListParagraph"/>
        <w:numPr>
          <w:ilvl w:val="0"/>
          <w:numId w:val="6"/>
        </w:numPr>
        <w:tabs>
          <w:tab w:pos="1337" w:val="left" w:leader="none"/>
          <w:tab w:pos="1342" w:val="left" w:leader="none"/>
          <w:tab w:pos="8412" w:val="left" w:leader="dot"/>
        </w:tabs>
        <w:spacing w:line="249" w:lineRule="auto" w:before="520" w:after="0"/>
        <w:ind w:left="1342" w:right="1097" w:hanging="682"/>
        <w:jc w:val="left"/>
        <w:rPr>
          <w:sz w:val="22"/>
        </w:rPr>
      </w:pPr>
      <w:r>
        <w:rPr>
          <w:sz w:val="22"/>
        </w:rPr>
        <w:t>Effect of methanolic extract of </w:t>
      </w:r>
      <w:r>
        <w:rPr>
          <w:i/>
          <w:sz w:val="22"/>
        </w:rPr>
        <w:t>S. bicolor </w:t>
      </w:r>
      <w:r>
        <w:rPr>
          <w:sz w:val="22"/>
        </w:rPr>
        <w:t>leaf base (100 – 400 mg/kg p.o.) on</w:t>
      </w:r>
      <w:r>
        <w:rPr>
          <w:spacing w:val="40"/>
          <w:sz w:val="22"/>
        </w:rPr>
        <w:t> </w:t>
      </w:r>
      <w:r>
        <w:rPr>
          <w:sz w:val="22"/>
        </w:rPr>
        <w:t>water intake of male rats treated for 28 days</w:t>
      </w:r>
      <w:r>
        <w:rPr>
          <w:sz w:val="22"/>
        </w:rPr>
        <w:tab/>
      </w:r>
      <w:r>
        <w:rPr>
          <w:spacing w:val="-6"/>
          <w:sz w:val="22"/>
        </w:rPr>
        <w:t>93</w:t>
      </w:r>
    </w:p>
    <w:p>
      <w:pPr>
        <w:pStyle w:val="ListParagraph"/>
        <w:numPr>
          <w:ilvl w:val="0"/>
          <w:numId w:val="6"/>
        </w:numPr>
        <w:tabs>
          <w:tab w:pos="1337" w:val="left" w:leader="none"/>
          <w:tab w:pos="1342" w:val="left" w:leader="none"/>
          <w:tab w:pos="8431" w:val="left" w:leader="dot"/>
        </w:tabs>
        <w:spacing w:line="249" w:lineRule="auto" w:before="511" w:after="0"/>
        <w:ind w:left="1342" w:right="1083" w:hanging="682"/>
        <w:jc w:val="left"/>
        <w:rPr>
          <w:sz w:val="22"/>
        </w:rPr>
      </w:pPr>
      <w:r>
        <w:rPr>
          <w:sz w:val="22"/>
        </w:rPr>
        <w:t>Effect of methanolic extract of </w:t>
      </w:r>
      <w:r>
        <w:rPr>
          <w:i/>
          <w:sz w:val="22"/>
        </w:rPr>
        <w:t>S. bicolor </w:t>
      </w:r>
      <w:r>
        <w:rPr>
          <w:sz w:val="22"/>
        </w:rPr>
        <w:t>leaf base (100 – 400 mg/kg p.o.) on relative organ weight of male rats treated for 28 days</w:t>
      </w:r>
      <w:r>
        <w:rPr>
          <w:sz w:val="22"/>
        </w:rPr>
        <w:tab/>
      </w:r>
      <w:r>
        <w:rPr>
          <w:spacing w:val="-6"/>
          <w:sz w:val="22"/>
        </w:rPr>
        <w:t>93</w:t>
      </w:r>
    </w:p>
    <w:p>
      <w:pPr>
        <w:pStyle w:val="ListParagraph"/>
        <w:numPr>
          <w:ilvl w:val="0"/>
          <w:numId w:val="6"/>
        </w:numPr>
        <w:tabs>
          <w:tab w:pos="1337" w:val="left" w:leader="none"/>
          <w:tab w:pos="1342" w:val="left" w:leader="none"/>
          <w:tab w:pos="8307" w:val="left" w:leader="dot"/>
        </w:tabs>
        <w:spacing w:line="244" w:lineRule="auto" w:before="515" w:after="0"/>
        <w:ind w:left="1342" w:right="1092" w:hanging="682"/>
        <w:jc w:val="left"/>
        <w:rPr>
          <w:sz w:val="22"/>
        </w:rPr>
      </w:pPr>
      <w:r>
        <w:rPr>
          <w:sz w:val="22"/>
        </w:rPr>
        <w:t>Effect of methanolic extract of </w:t>
      </w:r>
      <w:r>
        <w:rPr>
          <w:i/>
          <w:sz w:val="22"/>
        </w:rPr>
        <w:t>S. bicolor </w:t>
      </w:r>
      <w:r>
        <w:rPr>
          <w:sz w:val="22"/>
        </w:rPr>
        <w:t>leaf base (100 – 400 mg/kg p.o.) on haematological indices of male rats treated for 28 days</w:t>
      </w:r>
      <w:r>
        <w:rPr>
          <w:sz w:val="22"/>
        </w:rPr>
        <w:tab/>
      </w:r>
      <w:r>
        <w:rPr>
          <w:spacing w:val="-4"/>
          <w:sz w:val="22"/>
        </w:rPr>
        <w:t>101</w:t>
      </w:r>
    </w:p>
    <w:p>
      <w:pPr>
        <w:spacing w:before="3"/>
        <w:ind w:left="660" w:right="0" w:firstLine="0"/>
        <w:jc w:val="left"/>
        <w:rPr>
          <w:sz w:val="22"/>
        </w:rPr>
      </w:pPr>
      <w:r>
        <w:rPr>
          <w:spacing w:val="-10"/>
          <w:sz w:val="22"/>
        </w:rPr>
        <w:t>.</w:t>
      </w:r>
    </w:p>
    <w:p>
      <w:pPr>
        <w:pStyle w:val="ListParagraph"/>
        <w:numPr>
          <w:ilvl w:val="0"/>
          <w:numId w:val="6"/>
        </w:numPr>
        <w:tabs>
          <w:tab w:pos="1337" w:val="left" w:leader="none"/>
          <w:tab w:pos="8273" w:val="left" w:leader="dot"/>
        </w:tabs>
        <w:spacing w:line="244" w:lineRule="auto" w:before="265" w:after="0"/>
        <w:ind w:left="1337" w:right="1078" w:hanging="677"/>
        <w:jc w:val="left"/>
        <w:rPr>
          <w:sz w:val="22"/>
        </w:rPr>
      </w:pPr>
      <w:r>
        <w:rPr>
          <w:sz w:val="22"/>
        </w:rPr>
        <w:t>Effect</w:t>
      </w:r>
      <w:r>
        <w:rPr>
          <w:spacing w:val="35"/>
          <w:sz w:val="22"/>
        </w:rPr>
        <w:t> </w:t>
      </w:r>
      <w:r>
        <w:rPr>
          <w:sz w:val="22"/>
        </w:rPr>
        <w:t>of</w:t>
      </w:r>
      <w:r>
        <w:rPr>
          <w:spacing w:val="31"/>
          <w:sz w:val="22"/>
        </w:rPr>
        <w:t> </w:t>
      </w:r>
      <w:r>
        <w:rPr>
          <w:sz w:val="22"/>
        </w:rPr>
        <w:t>methanolic</w:t>
      </w:r>
      <w:r>
        <w:rPr>
          <w:spacing w:val="36"/>
          <w:sz w:val="22"/>
        </w:rPr>
        <w:t> </w:t>
      </w:r>
      <w:r>
        <w:rPr>
          <w:sz w:val="22"/>
        </w:rPr>
        <w:t>extract</w:t>
      </w:r>
      <w:r>
        <w:rPr>
          <w:spacing w:val="35"/>
          <w:sz w:val="22"/>
        </w:rPr>
        <w:t> </w:t>
      </w:r>
      <w:r>
        <w:rPr>
          <w:sz w:val="22"/>
        </w:rPr>
        <w:t>of</w:t>
      </w:r>
      <w:r>
        <w:rPr>
          <w:spacing w:val="34"/>
          <w:sz w:val="22"/>
        </w:rPr>
        <w:t> </w:t>
      </w:r>
      <w:r>
        <w:rPr>
          <w:i/>
          <w:sz w:val="22"/>
        </w:rPr>
        <w:t>S.</w:t>
      </w:r>
      <w:r>
        <w:rPr>
          <w:i/>
          <w:spacing w:val="36"/>
          <w:sz w:val="22"/>
        </w:rPr>
        <w:t> </w:t>
      </w:r>
      <w:r>
        <w:rPr>
          <w:i/>
          <w:sz w:val="22"/>
        </w:rPr>
        <w:t>bicolor</w:t>
      </w:r>
      <w:r>
        <w:rPr>
          <w:i/>
          <w:spacing w:val="34"/>
          <w:sz w:val="22"/>
        </w:rPr>
        <w:t> </w:t>
      </w:r>
      <w:r>
        <w:rPr>
          <w:sz w:val="22"/>
        </w:rPr>
        <w:t>leaf</w:t>
      </w:r>
      <w:r>
        <w:rPr>
          <w:spacing w:val="31"/>
          <w:sz w:val="22"/>
        </w:rPr>
        <w:t> </w:t>
      </w:r>
      <w:r>
        <w:rPr>
          <w:sz w:val="22"/>
        </w:rPr>
        <w:t>base</w:t>
      </w:r>
      <w:r>
        <w:rPr>
          <w:spacing w:val="36"/>
          <w:sz w:val="22"/>
        </w:rPr>
        <w:t> </w:t>
      </w:r>
      <w:r>
        <w:rPr>
          <w:sz w:val="22"/>
        </w:rPr>
        <w:t>(100</w:t>
      </w:r>
      <w:r>
        <w:rPr>
          <w:spacing w:val="32"/>
          <w:sz w:val="22"/>
        </w:rPr>
        <w:t> </w:t>
      </w:r>
      <w:r>
        <w:rPr>
          <w:sz w:val="22"/>
        </w:rPr>
        <w:t>–</w:t>
      </w:r>
      <w:r>
        <w:rPr>
          <w:spacing w:val="38"/>
          <w:sz w:val="22"/>
        </w:rPr>
        <w:t> </w:t>
      </w:r>
      <w:r>
        <w:rPr>
          <w:sz w:val="22"/>
        </w:rPr>
        <w:t>400</w:t>
      </w:r>
      <w:r>
        <w:rPr>
          <w:spacing w:val="37"/>
          <w:sz w:val="22"/>
        </w:rPr>
        <w:t> </w:t>
      </w:r>
      <w:r>
        <w:rPr>
          <w:sz w:val="22"/>
        </w:rPr>
        <w:t>mg/kg</w:t>
      </w:r>
      <w:r>
        <w:rPr>
          <w:spacing w:val="32"/>
          <w:sz w:val="22"/>
        </w:rPr>
        <w:t> </w:t>
      </w:r>
      <w:r>
        <w:rPr>
          <w:sz w:val="22"/>
        </w:rPr>
        <w:t>p.o.)</w:t>
      </w:r>
      <w:r>
        <w:rPr>
          <w:spacing w:val="31"/>
          <w:sz w:val="22"/>
        </w:rPr>
        <w:t> </w:t>
      </w:r>
      <w:r>
        <w:rPr>
          <w:sz w:val="22"/>
        </w:rPr>
        <w:t>on hepatic function indices of male rats treated for 28 days</w:t>
      </w:r>
      <w:r>
        <w:rPr>
          <w:sz w:val="22"/>
        </w:rPr>
        <w:tab/>
      </w:r>
      <w:r>
        <w:rPr>
          <w:spacing w:val="-4"/>
          <w:sz w:val="22"/>
        </w:rPr>
        <w:t>102</w:t>
      </w:r>
    </w:p>
    <w:p>
      <w:pPr>
        <w:pStyle w:val="ListParagraph"/>
        <w:numPr>
          <w:ilvl w:val="0"/>
          <w:numId w:val="6"/>
        </w:numPr>
        <w:tabs>
          <w:tab w:pos="1337" w:val="left" w:leader="none"/>
          <w:tab w:pos="8297" w:val="left" w:leader="dot"/>
        </w:tabs>
        <w:spacing w:line="244" w:lineRule="auto" w:before="262" w:after="0"/>
        <w:ind w:left="1337" w:right="1078" w:hanging="677"/>
        <w:jc w:val="left"/>
        <w:rPr>
          <w:sz w:val="22"/>
        </w:rPr>
      </w:pPr>
      <w:r>
        <w:rPr>
          <w:sz w:val="22"/>
        </w:rPr>
        <w:t>Effect</w:t>
      </w:r>
      <w:r>
        <w:rPr>
          <w:spacing w:val="35"/>
          <w:sz w:val="22"/>
        </w:rPr>
        <w:t> </w:t>
      </w:r>
      <w:r>
        <w:rPr>
          <w:sz w:val="22"/>
        </w:rPr>
        <w:t>of</w:t>
      </w:r>
      <w:r>
        <w:rPr>
          <w:spacing w:val="31"/>
          <w:sz w:val="22"/>
        </w:rPr>
        <w:t> </w:t>
      </w:r>
      <w:r>
        <w:rPr>
          <w:sz w:val="22"/>
        </w:rPr>
        <w:t>methanolic</w:t>
      </w:r>
      <w:r>
        <w:rPr>
          <w:spacing w:val="36"/>
          <w:sz w:val="22"/>
        </w:rPr>
        <w:t> </w:t>
      </w:r>
      <w:r>
        <w:rPr>
          <w:sz w:val="22"/>
        </w:rPr>
        <w:t>extract</w:t>
      </w:r>
      <w:r>
        <w:rPr>
          <w:spacing w:val="35"/>
          <w:sz w:val="22"/>
        </w:rPr>
        <w:t> </w:t>
      </w:r>
      <w:r>
        <w:rPr>
          <w:sz w:val="22"/>
        </w:rPr>
        <w:t>of</w:t>
      </w:r>
      <w:r>
        <w:rPr>
          <w:spacing w:val="34"/>
          <w:sz w:val="22"/>
        </w:rPr>
        <w:t> </w:t>
      </w:r>
      <w:r>
        <w:rPr>
          <w:i/>
          <w:sz w:val="22"/>
        </w:rPr>
        <w:t>S.</w:t>
      </w:r>
      <w:r>
        <w:rPr>
          <w:i/>
          <w:spacing w:val="36"/>
          <w:sz w:val="22"/>
        </w:rPr>
        <w:t> </w:t>
      </w:r>
      <w:r>
        <w:rPr>
          <w:i/>
          <w:sz w:val="22"/>
        </w:rPr>
        <w:t>bicolor</w:t>
      </w:r>
      <w:r>
        <w:rPr>
          <w:i/>
          <w:spacing w:val="34"/>
          <w:sz w:val="22"/>
        </w:rPr>
        <w:t> </w:t>
      </w:r>
      <w:r>
        <w:rPr>
          <w:sz w:val="22"/>
        </w:rPr>
        <w:t>leaf</w:t>
      </w:r>
      <w:r>
        <w:rPr>
          <w:spacing w:val="31"/>
          <w:sz w:val="22"/>
        </w:rPr>
        <w:t> </w:t>
      </w:r>
      <w:r>
        <w:rPr>
          <w:sz w:val="22"/>
        </w:rPr>
        <w:t>base</w:t>
      </w:r>
      <w:r>
        <w:rPr>
          <w:spacing w:val="36"/>
          <w:sz w:val="22"/>
        </w:rPr>
        <w:t> </w:t>
      </w:r>
      <w:r>
        <w:rPr>
          <w:sz w:val="22"/>
        </w:rPr>
        <w:t>(100</w:t>
      </w:r>
      <w:r>
        <w:rPr>
          <w:spacing w:val="32"/>
          <w:sz w:val="22"/>
        </w:rPr>
        <w:t> </w:t>
      </w:r>
      <w:r>
        <w:rPr>
          <w:sz w:val="22"/>
        </w:rPr>
        <w:t>–</w:t>
      </w:r>
      <w:r>
        <w:rPr>
          <w:spacing w:val="38"/>
          <w:sz w:val="22"/>
        </w:rPr>
        <w:t> </w:t>
      </w:r>
      <w:r>
        <w:rPr>
          <w:sz w:val="22"/>
        </w:rPr>
        <w:t>400</w:t>
      </w:r>
      <w:r>
        <w:rPr>
          <w:spacing w:val="37"/>
          <w:sz w:val="22"/>
        </w:rPr>
        <w:t> </w:t>
      </w:r>
      <w:r>
        <w:rPr>
          <w:sz w:val="22"/>
        </w:rPr>
        <w:t>mg/kg</w:t>
      </w:r>
      <w:r>
        <w:rPr>
          <w:spacing w:val="32"/>
          <w:sz w:val="22"/>
        </w:rPr>
        <w:t> </w:t>
      </w:r>
      <w:r>
        <w:rPr>
          <w:sz w:val="22"/>
        </w:rPr>
        <w:t>p.o.)</w:t>
      </w:r>
      <w:r>
        <w:rPr>
          <w:spacing w:val="31"/>
          <w:sz w:val="22"/>
        </w:rPr>
        <w:t> </w:t>
      </w:r>
      <w:r>
        <w:rPr>
          <w:sz w:val="22"/>
        </w:rPr>
        <w:t>on renal function indices of male rats treated for 28 days</w:t>
      </w:r>
      <w:r>
        <w:rPr>
          <w:sz w:val="22"/>
        </w:rPr>
        <w:tab/>
      </w:r>
      <w:r>
        <w:rPr>
          <w:spacing w:val="-4"/>
          <w:sz w:val="22"/>
        </w:rPr>
        <w:t>103</w:t>
      </w:r>
    </w:p>
    <w:p>
      <w:pPr>
        <w:spacing w:after="0" w:line="244" w:lineRule="auto"/>
        <w:jc w:val="left"/>
        <w:rPr>
          <w:sz w:val="22"/>
        </w:rPr>
        <w:sectPr>
          <w:pgSz w:w="12240" w:h="15840"/>
          <w:pgMar w:header="0" w:footer="1385" w:top="1260" w:bottom="1620" w:left="1720" w:right="780"/>
        </w:sectPr>
      </w:pPr>
    </w:p>
    <w:p>
      <w:pPr>
        <w:pStyle w:val="ListParagraph"/>
        <w:numPr>
          <w:ilvl w:val="0"/>
          <w:numId w:val="6"/>
        </w:numPr>
        <w:tabs>
          <w:tab w:pos="1337" w:val="left" w:leader="none"/>
          <w:tab w:pos="8645" w:val="right" w:leader="dot"/>
        </w:tabs>
        <w:spacing w:line="244" w:lineRule="auto" w:before="74" w:after="0"/>
        <w:ind w:left="1337" w:right="1078" w:hanging="677"/>
        <w:jc w:val="left"/>
        <w:rPr>
          <w:sz w:val="22"/>
        </w:rPr>
      </w:pPr>
      <w:r>
        <w:rPr>
          <w:sz w:val="22"/>
        </w:rPr>
        <w:t>Effect of methanolic extract of </w:t>
      </w:r>
      <w:r>
        <w:rPr>
          <w:i/>
          <w:sz w:val="22"/>
        </w:rPr>
        <w:t>S. bicolor </w:t>
      </w:r>
      <w:r>
        <w:rPr>
          <w:sz w:val="22"/>
        </w:rPr>
        <w:t>leaf base (100 – 400 mg/kg p.o.) on</w:t>
        <w:tab/>
        <w:t> serum lipid profile of male rats treated for 28 days</w:t>
      </w:r>
      <w:r>
        <w:rPr>
          <w:sz w:val="22"/>
        </w:rPr>
        <w:tab/>
      </w:r>
      <w:r>
        <w:rPr>
          <w:spacing w:val="-4"/>
          <w:sz w:val="22"/>
        </w:rPr>
        <w:t>103</w:t>
      </w:r>
    </w:p>
    <w:p>
      <w:pPr>
        <w:spacing w:after="0" w:line="244" w:lineRule="auto"/>
        <w:jc w:val="left"/>
        <w:rPr>
          <w:sz w:val="22"/>
        </w:rPr>
        <w:sectPr>
          <w:pgSz w:w="12240" w:h="15840"/>
          <w:pgMar w:header="0" w:footer="1385" w:top="1520" w:bottom="1620" w:left="1720" w:right="780"/>
        </w:sectPr>
      </w:pPr>
    </w:p>
    <w:p>
      <w:pPr>
        <w:pStyle w:val="Heading1"/>
        <w:ind w:left="0" w:right="83"/>
      </w:pPr>
      <w:bookmarkStart w:name="_TOC_250026" w:id="7"/>
      <w:r>
        <w:rPr/>
        <w:t>LIST</w:t>
      </w:r>
      <w:r>
        <w:rPr>
          <w:spacing w:val="7"/>
        </w:rPr>
        <w:t> </w:t>
      </w:r>
      <w:r>
        <w:rPr/>
        <w:t>OF</w:t>
      </w:r>
      <w:r>
        <w:rPr>
          <w:spacing w:val="6"/>
        </w:rPr>
        <w:t> </w:t>
      </w:r>
      <w:bookmarkEnd w:id="7"/>
      <w:r>
        <w:rPr>
          <w:spacing w:val="-2"/>
        </w:rPr>
        <w:t>FIGURES</w:t>
      </w:r>
    </w:p>
    <w:p>
      <w:pPr>
        <w:pStyle w:val="BodyText"/>
        <w:rPr>
          <w:b/>
        </w:rPr>
      </w:pPr>
    </w:p>
    <w:p>
      <w:pPr>
        <w:pStyle w:val="BodyText"/>
        <w:spacing w:before="14"/>
        <w:rPr>
          <w:b/>
        </w:rPr>
      </w:pPr>
    </w:p>
    <w:p>
      <w:pPr>
        <w:tabs>
          <w:tab w:pos="8163" w:val="left" w:leader="none"/>
        </w:tabs>
        <w:spacing w:before="0"/>
        <w:ind w:left="660" w:right="0" w:firstLine="0"/>
        <w:jc w:val="left"/>
        <w:rPr>
          <w:i/>
          <w:sz w:val="22"/>
        </w:rPr>
      </w:pPr>
      <w:r>
        <w:rPr>
          <w:b/>
          <w:spacing w:val="-2"/>
          <w:sz w:val="22"/>
        </w:rPr>
        <w:t>Figures</w:t>
      </w:r>
      <w:r>
        <w:rPr>
          <w:b/>
          <w:sz w:val="22"/>
        </w:rPr>
        <w:tab/>
      </w:r>
      <w:r>
        <w:rPr>
          <w:i/>
          <w:spacing w:val="-4"/>
          <w:sz w:val="22"/>
        </w:rPr>
        <w:t>Page</w:t>
      </w:r>
    </w:p>
    <w:p>
      <w:pPr>
        <w:pStyle w:val="BodyText"/>
        <w:spacing w:before="12"/>
        <w:rPr>
          <w:i/>
        </w:rPr>
      </w:pPr>
    </w:p>
    <w:p>
      <w:pPr>
        <w:pStyle w:val="ListParagraph"/>
        <w:numPr>
          <w:ilvl w:val="0"/>
          <w:numId w:val="7"/>
        </w:numPr>
        <w:tabs>
          <w:tab w:pos="1678" w:val="left" w:leader="none"/>
        </w:tabs>
        <w:spacing w:line="240" w:lineRule="auto" w:before="0" w:after="0"/>
        <w:ind w:left="1678" w:right="0" w:hanging="1018"/>
        <w:jc w:val="left"/>
        <w:rPr>
          <w:sz w:val="22"/>
        </w:rPr>
      </w:pPr>
      <w:r>
        <w:rPr>
          <w:sz w:val="22"/>
        </w:rPr>
        <w:t>The</w:t>
      </w:r>
      <w:r>
        <w:rPr>
          <w:spacing w:val="11"/>
          <w:sz w:val="22"/>
        </w:rPr>
        <w:t> </w:t>
      </w:r>
      <w:r>
        <w:rPr>
          <w:sz w:val="22"/>
        </w:rPr>
        <w:t>use</w:t>
      </w:r>
      <w:r>
        <w:rPr>
          <w:spacing w:val="6"/>
          <w:sz w:val="22"/>
        </w:rPr>
        <w:t> </w:t>
      </w:r>
      <w:r>
        <w:rPr>
          <w:sz w:val="22"/>
        </w:rPr>
        <w:t>of</w:t>
      </w:r>
      <w:r>
        <w:rPr>
          <w:spacing w:val="7"/>
          <w:sz w:val="22"/>
        </w:rPr>
        <w:t> </w:t>
      </w:r>
      <w:r>
        <w:rPr>
          <w:sz w:val="22"/>
        </w:rPr>
        <w:t>Ficoll-paque</w:t>
      </w:r>
      <w:r>
        <w:rPr>
          <w:spacing w:val="12"/>
          <w:sz w:val="22"/>
        </w:rPr>
        <w:t> </w:t>
      </w:r>
      <w:r>
        <w:rPr>
          <w:sz w:val="22"/>
        </w:rPr>
        <w:t>to</w:t>
      </w:r>
      <w:r>
        <w:rPr>
          <w:spacing w:val="8"/>
          <w:sz w:val="22"/>
        </w:rPr>
        <w:t> </w:t>
      </w:r>
      <w:r>
        <w:rPr>
          <w:sz w:val="22"/>
        </w:rPr>
        <w:t>separate</w:t>
      </w:r>
      <w:r>
        <w:rPr>
          <w:spacing w:val="6"/>
          <w:sz w:val="22"/>
        </w:rPr>
        <w:t> </w:t>
      </w:r>
      <w:r>
        <w:rPr>
          <w:sz w:val="22"/>
        </w:rPr>
        <w:t>lymphocytes</w:t>
      </w:r>
      <w:r>
        <w:rPr>
          <w:spacing w:val="9"/>
          <w:sz w:val="22"/>
        </w:rPr>
        <w:t> </w:t>
      </w:r>
      <w:r>
        <w:rPr>
          <w:sz w:val="22"/>
        </w:rPr>
        <w:t>from</w:t>
      </w:r>
      <w:r>
        <w:rPr>
          <w:spacing w:val="8"/>
          <w:sz w:val="22"/>
        </w:rPr>
        <w:t> </w:t>
      </w:r>
      <w:r>
        <w:rPr>
          <w:sz w:val="22"/>
        </w:rPr>
        <w:t>a</w:t>
      </w:r>
      <w:r>
        <w:rPr>
          <w:spacing w:val="12"/>
          <w:sz w:val="22"/>
        </w:rPr>
        <w:t> </w:t>
      </w:r>
      <w:r>
        <w:rPr>
          <w:sz w:val="22"/>
        </w:rPr>
        <w:t>whole</w:t>
      </w:r>
      <w:r>
        <w:rPr>
          <w:spacing w:val="12"/>
          <w:sz w:val="22"/>
        </w:rPr>
        <w:t> </w:t>
      </w:r>
      <w:r>
        <w:rPr>
          <w:sz w:val="22"/>
        </w:rPr>
        <w:t>blood</w:t>
      </w:r>
      <w:r>
        <w:rPr>
          <w:spacing w:val="8"/>
          <w:sz w:val="22"/>
        </w:rPr>
        <w:t> </w:t>
      </w:r>
      <w:r>
        <w:rPr>
          <w:sz w:val="22"/>
        </w:rPr>
        <w:t>….</w:t>
      </w:r>
      <w:r>
        <w:rPr>
          <w:spacing w:val="39"/>
          <w:sz w:val="22"/>
        </w:rPr>
        <w:t>  </w:t>
      </w:r>
      <w:r>
        <w:rPr>
          <w:spacing w:val="-5"/>
          <w:sz w:val="22"/>
        </w:rPr>
        <w:t>43</w:t>
      </w:r>
    </w:p>
    <w:p>
      <w:pPr>
        <w:pStyle w:val="BodyText"/>
      </w:pPr>
    </w:p>
    <w:p>
      <w:pPr>
        <w:pStyle w:val="BodyText"/>
        <w:spacing w:before="19"/>
      </w:pPr>
    </w:p>
    <w:p>
      <w:pPr>
        <w:pStyle w:val="ListParagraph"/>
        <w:numPr>
          <w:ilvl w:val="0"/>
          <w:numId w:val="7"/>
        </w:numPr>
        <w:tabs>
          <w:tab w:pos="1678" w:val="left" w:leader="none"/>
        </w:tabs>
        <w:spacing w:line="244" w:lineRule="auto" w:before="0" w:after="0"/>
        <w:ind w:left="1678" w:right="1078" w:hanging="1018"/>
        <w:jc w:val="left"/>
        <w:rPr>
          <w:sz w:val="22"/>
        </w:rPr>
      </w:pPr>
      <w:r>
        <w:rPr>
          <w:sz w:val="22"/>
        </w:rPr>
        <w:t>Activated</w:t>
      </w:r>
      <w:r>
        <w:rPr>
          <w:spacing w:val="80"/>
          <w:sz w:val="22"/>
        </w:rPr>
        <w:t> </w:t>
      </w:r>
      <w:r>
        <w:rPr>
          <w:sz w:val="22"/>
        </w:rPr>
        <w:t>charcoal</w:t>
      </w:r>
      <w:r>
        <w:rPr>
          <w:spacing w:val="40"/>
          <w:sz w:val="22"/>
        </w:rPr>
        <w:t> </w:t>
      </w:r>
      <w:r>
        <w:rPr>
          <w:sz w:val="22"/>
        </w:rPr>
        <w:t>clearance</w:t>
      </w:r>
      <w:r>
        <w:rPr>
          <w:spacing w:val="80"/>
          <w:sz w:val="22"/>
        </w:rPr>
        <w:t> </w:t>
      </w:r>
      <w:r>
        <w:rPr>
          <w:sz w:val="22"/>
        </w:rPr>
        <w:t>assay</w:t>
      </w:r>
      <w:r>
        <w:rPr>
          <w:spacing w:val="40"/>
          <w:sz w:val="22"/>
        </w:rPr>
        <w:t> </w:t>
      </w:r>
      <w:r>
        <w:rPr>
          <w:sz w:val="22"/>
        </w:rPr>
        <w:t>for</w:t>
      </w:r>
      <w:r>
        <w:rPr>
          <w:spacing w:val="80"/>
          <w:sz w:val="22"/>
        </w:rPr>
        <w:t> </w:t>
      </w:r>
      <w:r>
        <w:rPr>
          <w:sz w:val="22"/>
        </w:rPr>
        <w:t>macrophage</w:t>
      </w:r>
      <w:r>
        <w:rPr>
          <w:spacing w:val="40"/>
          <w:sz w:val="22"/>
        </w:rPr>
        <w:t> </w:t>
      </w:r>
      <w:r>
        <w:rPr>
          <w:sz w:val="22"/>
        </w:rPr>
        <w:t>phagocytosis</w:t>
      </w:r>
      <w:r>
        <w:rPr>
          <w:spacing w:val="40"/>
          <w:sz w:val="22"/>
        </w:rPr>
        <w:t> </w:t>
      </w:r>
      <w:r>
        <w:rPr>
          <w:sz w:val="22"/>
        </w:rPr>
        <w:t>of</w:t>
      </w:r>
      <w:r>
        <w:rPr>
          <w:spacing w:val="40"/>
          <w:sz w:val="22"/>
        </w:rPr>
        <w:t> </w:t>
      </w:r>
      <w:r>
        <w:rPr>
          <w:sz w:val="22"/>
        </w:rPr>
        <w:t>rats treated</w:t>
      </w:r>
      <w:r>
        <w:rPr>
          <w:spacing w:val="19"/>
          <w:sz w:val="22"/>
        </w:rPr>
        <w:t> </w:t>
      </w:r>
      <w:r>
        <w:rPr>
          <w:sz w:val="22"/>
        </w:rPr>
        <w:t>with methanolic extract</w:t>
      </w:r>
      <w:r>
        <w:rPr>
          <w:spacing w:val="15"/>
          <w:sz w:val="22"/>
        </w:rPr>
        <w:t> </w:t>
      </w:r>
      <w:r>
        <w:rPr>
          <w:sz w:val="22"/>
        </w:rPr>
        <w:t>of </w:t>
      </w:r>
      <w:r>
        <w:rPr>
          <w:i/>
          <w:sz w:val="22"/>
        </w:rPr>
        <w:t>S. bicolor </w:t>
      </w:r>
      <w:r>
        <w:rPr>
          <w:sz w:val="22"/>
        </w:rPr>
        <w:t>leaf base (100 – 400 mg/kg p.o.)</w:t>
      </w:r>
    </w:p>
    <w:p>
      <w:pPr>
        <w:pStyle w:val="BodyText"/>
        <w:tabs>
          <w:tab w:pos="8383" w:val="left" w:leader="none"/>
        </w:tabs>
        <w:spacing w:before="2"/>
        <w:ind w:left="1678"/>
      </w:pPr>
      <w:r>
        <w:rPr>
          <w:spacing w:val="-2"/>
        </w:rPr>
        <w:t>…………………………………………………………………………..</w:t>
      </w:r>
      <w:r>
        <w:rPr/>
        <w:tab/>
      </w:r>
      <w:r>
        <w:rPr>
          <w:spacing w:val="-5"/>
        </w:rPr>
        <w:t>64</w:t>
      </w:r>
    </w:p>
    <w:p>
      <w:pPr>
        <w:pStyle w:val="BodyText"/>
      </w:pPr>
    </w:p>
    <w:p>
      <w:pPr>
        <w:pStyle w:val="BodyText"/>
        <w:spacing w:before="23"/>
      </w:pPr>
    </w:p>
    <w:p>
      <w:pPr>
        <w:pStyle w:val="ListParagraph"/>
        <w:numPr>
          <w:ilvl w:val="0"/>
          <w:numId w:val="7"/>
        </w:numPr>
        <w:tabs>
          <w:tab w:pos="1678" w:val="left" w:leader="none"/>
          <w:tab w:pos="8379" w:val="left" w:leader="dot"/>
        </w:tabs>
        <w:spacing w:line="240" w:lineRule="auto" w:before="1" w:after="0"/>
        <w:ind w:left="1678" w:right="1084" w:hanging="1018"/>
        <w:jc w:val="left"/>
        <w:rPr>
          <w:sz w:val="22"/>
        </w:rPr>
      </w:pPr>
      <w:r>
        <w:rPr>
          <w:sz w:val="22"/>
        </w:rPr>
        <w:t>Effect of methanolic extract of </w:t>
      </w:r>
      <w:r>
        <w:rPr>
          <w:i/>
          <w:sz w:val="22"/>
        </w:rPr>
        <w:t>S. bicolor </w:t>
      </w:r>
      <w:r>
        <w:rPr>
          <w:sz w:val="22"/>
        </w:rPr>
        <w:t>leaf base (100 – 400 mg/kg i.p.) on fresh</w:t>
      </w:r>
      <w:r>
        <w:rPr>
          <w:spacing w:val="10"/>
          <w:sz w:val="22"/>
        </w:rPr>
        <w:t> </w:t>
      </w:r>
      <w:r>
        <w:rPr>
          <w:sz w:val="22"/>
        </w:rPr>
        <w:t>egg</w:t>
      </w:r>
      <w:r>
        <w:rPr>
          <w:spacing w:val="11"/>
          <w:sz w:val="22"/>
        </w:rPr>
        <w:t> </w:t>
      </w:r>
      <w:r>
        <w:rPr>
          <w:sz w:val="22"/>
        </w:rPr>
        <w:t>albumin-induced</w:t>
      </w:r>
      <w:r>
        <w:rPr>
          <w:spacing w:val="11"/>
          <w:sz w:val="22"/>
        </w:rPr>
        <w:t> </w:t>
      </w:r>
      <w:r>
        <w:rPr>
          <w:sz w:val="22"/>
        </w:rPr>
        <w:t>paw</w:t>
      </w:r>
      <w:r>
        <w:rPr>
          <w:spacing w:val="9"/>
          <w:sz w:val="22"/>
        </w:rPr>
        <w:t> </w:t>
      </w:r>
      <w:r>
        <w:rPr>
          <w:sz w:val="22"/>
        </w:rPr>
        <w:t>oedema</w:t>
      </w:r>
      <w:r>
        <w:rPr>
          <w:spacing w:val="14"/>
          <w:sz w:val="22"/>
        </w:rPr>
        <w:t> </w:t>
      </w:r>
      <w:r>
        <w:rPr>
          <w:sz w:val="22"/>
        </w:rPr>
        <w:t>in</w:t>
      </w:r>
      <w:r>
        <w:rPr>
          <w:spacing w:val="11"/>
          <w:sz w:val="22"/>
        </w:rPr>
        <w:t> </w:t>
      </w:r>
      <w:r>
        <w:rPr>
          <w:spacing w:val="-4"/>
          <w:sz w:val="22"/>
        </w:rPr>
        <w:t>rats</w:t>
      </w:r>
      <w:r>
        <w:rPr>
          <w:sz w:val="22"/>
        </w:rPr>
        <w:tab/>
      </w:r>
      <w:r>
        <w:rPr>
          <w:spacing w:val="-5"/>
          <w:sz w:val="22"/>
        </w:rPr>
        <w:t>65</w:t>
      </w:r>
    </w:p>
    <w:p>
      <w:pPr>
        <w:pStyle w:val="BodyText"/>
      </w:pPr>
    </w:p>
    <w:p>
      <w:pPr>
        <w:pStyle w:val="BodyText"/>
        <w:spacing w:before="24"/>
      </w:pPr>
    </w:p>
    <w:p>
      <w:pPr>
        <w:pStyle w:val="ListParagraph"/>
        <w:numPr>
          <w:ilvl w:val="0"/>
          <w:numId w:val="7"/>
        </w:numPr>
        <w:tabs>
          <w:tab w:pos="1678" w:val="left" w:leader="none"/>
          <w:tab w:pos="8417" w:val="left" w:leader="dot"/>
        </w:tabs>
        <w:spacing w:line="240" w:lineRule="auto" w:before="1" w:after="0"/>
        <w:ind w:left="1678" w:right="1077" w:hanging="1018"/>
        <w:jc w:val="left"/>
        <w:rPr>
          <w:sz w:val="22"/>
        </w:rPr>
      </w:pPr>
      <w:r>
        <w:rPr>
          <w:sz w:val="22"/>
        </w:rPr>
        <w:t>Effect of methanolic extract of </w:t>
      </w:r>
      <w:r>
        <w:rPr>
          <w:i/>
          <w:sz w:val="22"/>
        </w:rPr>
        <w:t>S. bicolor </w:t>
      </w:r>
      <w:r>
        <w:rPr>
          <w:sz w:val="22"/>
        </w:rPr>
        <w:t>leaf base (100 – 400 mg/kg p.o.) on rat lymphocyte-sheep red blood cell rosetting</w:t>
      </w:r>
      <w:r>
        <w:rPr>
          <w:sz w:val="22"/>
        </w:rPr>
        <w:tab/>
      </w:r>
      <w:r>
        <w:rPr>
          <w:spacing w:val="-6"/>
          <w:sz w:val="22"/>
        </w:rPr>
        <w:t>66</w:t>
      </w:r>
    </w:p>
    <w:p>
      <w:pPr>
        <w:pStyle w:val="BodyText"/>
      </w:pPr>
    </w:p>
    <w:p>
      <w:pPr>
        <w:pStyle w:val="BodyText"/>
        <w:spacing w:before="24"/>
      </w:pPr>
    </w:p>
    <w:p>
      <w:pPr>
        <w:pStyle w:val="ListParagraph"/>
        <w:numPr>
          <w:ilvl w:val="0"/>
          <w:numId w:val="7"/>
        </w:numPr>
        <w:tabs>
          <w:tab w:pos="1678" w:val="left" w:leader="none"/>
          <w:tab w:pos="8398" w:val="left" w:leader="dot"/>
        </w:tabs>
        <w:spacing w:line="244" w:lineRule="auto" w:before="0" w:after="0"/>
        <w:ind w:left="1678" w:right="1084" w:hanging="1018"/>
        <w:jc w:val="left"/>
        <w:rPr>
          <w:sz w:val="22"/>
        </w:rPr>
      </w:pPr>
      <w:r>
        <w:rPr>
          <w:sz w:val="22"/>
        </w:rPr>
        <w:t>Effect of methanolic extract of </w:t>
      </w:r>
      <w:r>
        <w:rPr>
          <w:i/>
          <w:sz w:val="22"/>
        </w:rPr>
        <w:t>S. bicolor </w:t>
      </w:r>
      <w:r>
        <w:rPr>
          <w:sz w:val="22"/>
        </w:rPr>
        <w:t>leaf base (100 – 400 mg/kg i.p.) on spontaneous motor activity in mice</w:t>
      </w:r>
      <w:r>
        <w:rPr>
          <w:sz w:val="22"/>
        </w:rPr>
        <w:tab/>
      </w:r>
      <w:r>
        <w:rPr>
          <w:spacing w:val="-6"/>
          <w:sz w:val="22"/>
        </w:rPr>
        <w:t>67</w:t>
      </w:r>
    </w:p>
    <w:p>
      <w:pPr>
        <w:pStyle w:val="BodyText"/>
      </w:pPr>
    </w:p>
    <w:p>
      <w:pPr>
        <w:pStyle w:val="BodyText"/>
        <w:spacing w:before="15"/>
      </w:pPr>
    </w:p>
    <w:p>
      <w:pPr>
        <w:pStyle w:val="ListParagraph"/>
        <w:numPr>
          <w:ilvl w:val="0"/>
          <w:numId w:val="7"/>
        </w:numPr>
        <w:tabs>
          <w:tab w:pos="1678" w:val="left" w:leader="none"/>
          <w:tab w:pos="8398" w:val="left" w:leader="dot"/>
        </w:tabs>
        <w:spacing w:line="244" w:lineRule="auto" w:before="0" w:after="0"/>
        <w:ind w:left="1678" w:right="1084" w:hanging="1018"/>
        <w:jc w:val="left"/>
        <w:rPr>
          <w:sz w:val="22"/>
        </w:rPr>
      </w:pPr>
      <w:r>
        <w:rPr>
          <w:sz w:val="22"/>
        </w:rPr>
        <w:t>Effect of methanolic extract of </w:t>
      </w:r>
      <w:r>
        <w:rPr>
          <w:i/>
          <w:sz w:val="22"/>
        </w:rPr>
        <w:t>S. bicolor </w:t>
      </w:r>
      <w:r>
        <w:rPr>
          <w:sz w:val="22"/>
        </w:rPr>
        <w:t>leaf base (100 – 400 mg/kg i.p.) on glacial</w:t>
      </w:r>
      <w:r>
        <w:rPr>
          <w:spacing w:val="8"/>
          <w:sz w:val="22"/>
        </w:rPr>
        <w:t> </w:t>
      </w:r>
      <w:r>
        <w:rPr>
          <w:sz w:val="22"/>
        </w:rPr>
        <w:t>acetic</w:t>
      </w:r>
      <w:r>
        <w:rPr>
          <w:spacing w:val="16"/>
          <w:sz w:val="22"/>
        </w:rPr>
        <w:t> </w:t>
      </w:r>
      <w:r>
        <w:rPr>
          <w:sz w:val="22"/>
        </w:rPr>
        <w:t>acid-induced</w:t>
      </w:r>
      <w:r>
        <w:rPr>
          <w:spacing w:val="16"/>
          <w:sz w:val="22"/>
        </w:rPr>
        <w:t> </w:t>
      </w:r>
      <w:r>
        <w:rPr>
          <w:sz w:val="22"/>
        </w:rPr>
        <w:t>abdominal</w:t>
      </w:r>
      <w:r>
        <w:rPr>
          <w:spacing w:val="15"/>
          <w:sz w:val="22"/>
        </w:rPr>
        <w:t> </w:t>
      </w:r>
      <w:r>
        <w:rPr>
          <w:sz w:val="22"/>
        </w:rPr>
        <w:t>constriction</w:t>
      </w:r>
      <w:r>
        <w:rPr>
          <w:spacing w:val="12"/>
          <w:sz w:val="22"/>
        </w:rPr>
        <w:t> </w:t>
      </w:r>
      <w:r>
        <w:rPr>
          <w:sz w:val="22"/>
        </w:rPr>
        <w:t>in</w:t>
      </w:r>
      <w:r>
        <w:rPr>
          <w:spacing w:val="12"/>
          <w:sz w:val="22"/>
        </w:rPr>
        <w:t> </w:t>
      </w:r>
      <w:r>
        <w:rPr>
          <w:spacing w:val="-4"/>
          <w:sz w:val="22"/>
        </w:rPr>
        <w:t>mice</w:t>
      </w:r>
      <w:r>
        <w:rPr>
          <w:sz w:val="22"/>
        </w:rPr>
        <w:tab/>
      </w:r>
      <w:r>
        <w:rPr>
          <w:spacing w:val="-5"/>
          <w:sz w:val="22"/>
        </w:rPr>
        <w:t>75</w:t>
      </w:r>
    </w:p>
    <w:p>
      <w:pPr>
        <w:pStyle w:val="BodyText"/>
      </w:pPr>
    </w:p>
    <w:p>
      <w:pPr>
        <w:pStyle w:val="BodyText"/>
        <w:spacing w:before="15"/>
      </w:pPr>
    </w:p>
    <w:p>
      <w:pPr>
        <w:pStyle w:val="ListParagraph"/>
        <w:numPr>
          <w:ilvl w:val="0"/>
          <w:numId w:val="7"/>
        </w:numPr>
        <w:tabs>
          <w:tab w:pos="1678" w:val="left" w:leader="none"/>
          <w:tab w:pos="8383" w:val="left" w:leader="dot"/>
        </w:tabs>
        <w:spacing w:line="244" w:lineRule="auto" w:before="0" w:after="0"/>
        <w:ind w:left="1678" w:right="1084" w:hanging="1018"/>
        <w:jc w:val="left"/>
        <w:rPr>
          <w:sz w:val="22"/>
        </w:rPr>
      </w:pPr>
      <w:r>
        <w:rPr>
          <w:sz w:val="22"/>
        </w:rPr>
        <w:t>Effect of methanolic extract of </w:t>
      </w:r>
      <w:r>
        <w:rPr>
          <w:i/>
          <w:sz w:val="22"/>
        </w:rPr>
        <w:t>S. bicolor </w:t>
      </w:r>
      <w:r>
        <w:rPr>
          <w:sz w:val="22"/>
        </w:rPr>
        <w:t>leaf base (100 – 400 mg/kg i.p.) on force-induced pain in mice</w:t>
      </w:r>
      <w:r>
        <w:rPr>
          <w:sz w:val="22"/>
        </w:rPr>
        <w:tab/>
      </w:r>
      <w:r>
        <w:rPr>
          <w:spacing w:val="-6"/>
          <w:sz w:val="22"/>
        </w:rPr>
        <w:t>76</w:t>
      </w:r>
    </w:p>
    <w:p>
      <w:pPr>
        <w:pStyle w:val="BodyText"/>
      </w:pPr>
    </w:p>
    <w:p>
      <w:pPr>
        <w:pStyle w:val="BodyText"/>
        <w:spacing w:before="19"/>
      </w:pPr>
    </w:p>
    <w:p>
      <w:pPr>
        <w:pStyle w:val="ListParagraph"/>
        <w:numPr>
          <w:ilvl w:val="0"/>
          <w:numId w:val="7"/>
        </w:numPr>
        <w:tabs>
          <w:tab w:pos="1678" w:val="left" w:leader="none"/>
          <w:tab w:pos="8374" w:val="left" w:leader="dot"/>
        </w:tabs>
        <w:spacing w:line="240" w:lineRule="auto" w:before="1" w:after="0"/>
        <w:ind w:left="1678" w:right="1082" w:hanging="1018"/>
        <w:jc w:val="left"/>
        <w:rPr>
          <w:sz w:val="22"/>
        </w:rPr>
      </w:pPr>
      <w:r>
        <w:rPr>
          <w:sz w:val="22"/>
        </w:rPr>
        <w:t>Log</w:t>
      </w:r>
      <w:r>
        <w:rPr>
          <w:spacing w:val="80"/>
          <w:w w:val="150"/>
          <w:sz w:val="22"/>
        </w:rPr>
        <w:t> </w:t>
      </w:r>
      <w:r>
        <w:rPr>
          <w:sz w:val="22"/>
        </w:rPr>
        <w:t>concentration–dependent</w:t>
      </w:r>
      <w:r>
        <w:rPr>
          <w:spacing w:val="80"/>
          <w:w w:val="150"/>
          <w:sz w:val="22"/>
        </w:rPr>
        <w:t> </w:t>
      </w:r>
      <w:r>
        <w:rPr>
          <w:sz w:val="22"/>
        </w:rPr>
        <w:t>relaxation</w:t>
      </w:r>
      <w:r>
        <w:rPr>
          <w:spacing w:val="80"/>
          <w:w w:val="150"/>
          <w:sz w:val="22"/>
        </w:rPr>
        <w:t> </w:t>
      </w:r>
      <w:r>
        <w:rPr>
          <w:sz w:val="22"/>
        </w:rPr>
        <w:t>of</w:t>
      </w:r>
      <w:r>
        <w:rPr>
          <w:spacing w:val="80"/>
          <w:w w:val="150"/>
          <w:sz w:val="22"/>
        </w:rPr>
        <w:t> </w:t>
      </w:r>
      <w:r>
        <w:rPr>
          <w:sz w:val="22"/>
        </w:rPr>
        <w:t>rabbit</w:t>
      </w:r>
      <w:r>
        <w:rPr>
          <w:spacing w:val="80"/>
          <w:w w:val="150"/>
          <w:sz w:val="22"/>
        </w:rPr>
        <w:t> </w:t>
      </w:r>
      <w:r>
        <w:rPr>
          <w:sz w:val="22"/>
        </w:rPr>
        <w:t>jejunum</w:t>
      </w:r>
      <w:r>
        <w:rPr>
          <w:spacing w:val="80"/>
          <w:w w:val="150"/>
          <w:sz w:val="22"/>
        </w:rPr>
        <w:t> </w:t>
      </w:r>
      <w:r>
        <w:rPr>
          <w:sz w:val="22"/>
        </w:rPr>
        <w:t>by</w:t>
      </w:r>
      <w:r>
        <w:rPr>
          <w:spacing w:val="80"/>
          <w:w w:val="150"/>
          <w:sz w:val="22"/>
        </w:rPr>
        <w:t> </w:t>
      </w:r>
      <w:r>
        <w:rPr>
          <w:sz w:val="22"/>
        </w:rPr>
        <w:t>70</w:t>
      </w:r>
      <w:r>
        <w:rPr>
          <w:spacing w:val="80"/>
          <w:w w:val="150"/>
          <w:sz w:val="22"/>
        </w:rPr>
        <w:t> </w:t>
      </w:r>
      <w:r>
        <w:rPr>
          <w:sz w:val="22"/>
        </w:rPr>
        <w:t>% methanolic leaf base extract of </w:t>
      </w:r>
      <w:r>
        <w:rPr>
          <w:i/>
          <w:sz w:val="22"/>
        </w:rPr>
        <w:t>S. bicolor </w:t>
      </w:r>
      <w:r>
        <w:rPr>
          <w:sz w:val="22"/>
        </w:rPr>
        <w:t>(0.04 – 5.12 mg/ml)</w:t>
      </w:r>
      <w:r>
        <w:rPr>
          <w:sz w:val="22"/>
        </w:rPr>
        <w:tab/>
      </w:r>
      <w:r>
        <w:rPr>
          <w:spacing w:val="-6"/>
          <w:sz w:val="22"/>
        </w:rPr>
        <w:t>86</w:t>
      </w:r>
    </w:p>
    <w:p>
      <w:pPr>
        <w:pStyle w:val="BodyText"/>
      </w:pPr>
    </w:p>
    <w:p>
      <w:pPr>
        <w:pStyle w:val="BodyText"/>
        <w:spacing w:before="24"/>
      </w:pPr>
    </w:p>
    <w:p>
      <w:pPr>
        <w:pStyle w:val="ListParagraph"/>
        <w:numPr>
          <w:ilvl w:val="0"/>
          <w:numId w:val="7"/>
        </w:numPr>
        <w:tabs>
          <w:tab w:pos="1678" w:val="left" w:leader="none"/>
          <w:tab w:pos="8403" w:val="left" w:leader="dot"/>
        </w:tabs>
        <w:spacing w:line="240" w:lineRule="auto" w:before="0" w:after="0"/>
        <w:ind w:left="1678" w:right="1082" w:hanging="1018"/>
        <w:jc w:val="left"/>
        <w:rPr>
          <w:sz w:val="22"/>
        </w:rPr>
      </w:pPr>
      <w:r>
        <w:rPr>
          <w:sz w:val="22"/>
        </w:rPr>
        <w:t>Contraction</w:t>
      </w:r>
      <w:r>
        <w:rPr>
          <w:spacing w:val="25"/>
          <w:sz w:val="22"/>
        </w:rPr>
        <w:t> </w:t>
      </w:r>
      <w:r>
        <w:rPr>
          <w:sz w:val="22"/>
        </w:rPr>
        <w:t>effect</w:t>
      </w:r>
      <w:r>
        <w:rPr>
          <w:spacing w:val="27"/>
          <w:sz w:val="22"/>
        </w:rPr>
        <w:t> </w:t>
      </w:r>
      <w:r>
        <w:rPr>
          <w:sz w:val="22"/>
        </w:rPr>
        <w:t>of</w:t>
      </w:r>
      <w:r>
        <w:rPr>
          <w:spacing w:val="25"/>
          <w:sz w:val="22"/>
        </w:rPr>
        <w:t> </w:t>
      </w:r>
      <w:r>
        <w:rPr>
          <w:sz w:val="22"/>
        </w:rPr>
        <w:t>methanolic</w:t>
      </w:r>
      <w:r>
        <w:rPr>
          <w:spacing w:val="28"/>
          <w:sz w:val="22"/>
        </w:rPr>
        <w:t> </w:t>
      </w:r>
      <w:r>
        <w:rPr>
          <w:sz w:val="22"/>
        </w:rPr>
        <w:t>extract</w:t>
      </w:r>
      <w:r>
        <w:rPr>
          <w:spacing w:val="27"/>
          <w:sz w:val="22"/>
        </w:rPr>
        <w:t> </w:t>
      </w:r>
      <w:r>
        <w:rPr>
          <w:sz w:val="22"/>
        </w:rPr>
        <w:t>of</w:t>
      </w:r>
      <w:r>
        <w:rPr>
          <w:spacing w:val="26"/>
          <w:sz w:val="22"/>
        </w:rPr>
        <w:t> </w:t>
      </w:r>
      <w:r>
        <w:rPr>
          <w:i/>
          <w:sz w:val="22"/>
        </w:rPr>
        <w:t>S. bicolor</w:t>
      </w:r>
      <w:r>
        <w:rPr>
          <w:i/>
          <w:spacing w:val="27"/>
          <w:sz w:val="22"/>
        </w:rPr>
        <w:t> </w:t>
      </w:r>
      <w:r>
        <w:rPr>
          <w:sz w:val="22"/>
        </w:rPr>
        <w:t>leaf base</w:t>
      </w:r>
      <w:r>
        <w:rPr>
          <w:spacing w:val="29"/>
          <w:sz w:val="22"/>
        </w:rPr>
        <w:t> </w:t>
      </w:r>
      <w:r>
        <w:rPr>
          <w:sz w:val="22"/>
        </w:rPr>
        <w:t>(0.04</w:t>
      </w:r>
      <w:r>
        <w:rPr>
          <w:spacing w:val="32"/>
          <w:sz w:val="22"/>
        </w:rPr>
        <w:t> </w:t>
      </w:r>
      <w:r>
        <w:rPr>
          <w:sz w:val="22"/>
        </w:rPr>
        <w:t>–</w:t>
      </w:r>
      <w:r>
        <w:rPr>
          <w:spacing w:val="25"/>
          <w:sz w:val="22"/>
        </w:rPr>
        <w:t> </w:t>
      </w:r>
      <w:r>
        <w:rPr>
          <w:sz w:val="22"/>
        </w:rPr>
        <w:t>5.12 mg/ml)</w:t>
      </w:r>
      <w:r>
        <w:rPr>
          <w:spacing w:val="16"/>
          <w:sz w:val="22"/>
        </w:rPr>
        <w:t> </w:t>
      </w:r>
      <w:r>
        <w:rPr>
          <w:sz w:val="22"/>
        </w:rPr>
        <w:t>on</w:t>
      </w:r>
      <w:r>
        <w:rPr>
          <w:spacing w:val="5"/>
          <w:sz w:val="22"/>
        </w:rPr>
        <w:t> </w:t>
      </w:r>
      <w:r>
        <w:rPr>
          <w:sz w:val="22"/>
        </w:rPr>
        <w:t>rat</w:t>
      </w:r>
      <w:r>
        <w:rPr>
          <w:spacing w:val="7"/>
          <w:sz w:val="22"/>
        </w:rPr>
        <w:t> </w:t>
      </w:r>
      <w:r>
        <w:rPr>
          <w:sz w:val="22"/>
        </w:rPr>
        <w:t>stomach</w:t>
      </w:r>
      <w:r>
        <w:rPr>
          <w:spacing w:val="12"/>
          <w:sz w:val="22"/>
        </w:rPr>
        <w:t> </w:t>
      </w:r>
      <w:r>
        <w:rPr>
          <w:sz w:val="22"/>
        </w:rPr>
        <w:t>fundus</w:t>
      </w:r>
      <w:r>
        <w:rPr>
          <w:spacing w:val="12"/>
          <w:sz w:val="22"/>
        </w:rPr>
        <w:t> </w:t>
      </w:r>
      <w:r>
        <w:rPr>
          <w:spacing w:val="-4"/>
          <w:sz w:val="22"/>
        </w:rPr>
        <w:t>strip</w:t>
      </w:r>
      <w:r>
        <w:rPr>
          <w:sz w:val="22"/>
        </w:rPr>
        <w:tab/>
      </w:r>
      <w:r>
        <w:rPr>
          <w:spacing w:val="-5"/>
          <w:sz w:val="22"/>
        </w:rPr>
        <w:t>87</w:t>
      </w:r>
    </w:p>
    <w:p>
      <w:pPr>
        <w:spacing w:after="0" w:line="240" w:lineRule="auto"/>
        <w:jc w:val="left"/>
        <w:rPr>
          <w:sz w:val="22"/>
        </w:rPr>
        <w:sectPr>
          <w:pgSz w:w="12240" w:h="15840"/>
          <w:pgMar w:header="0" w:footer="1385" w:top="1260" w:bottom="1620" w:left="1720" w:right="780"/>
        </w:sectPr>
      </w:pPr>
    </w:p>
    <w:p>
      <w:pPr>
        <w:pStyle w:val="Heading1"/>
        <w:ind w:left="2696" w:right="3124"/>
      </w:pPr>
      <w:bookmarkStart w:name="_TOC_250025" w:id="8"/>
      <w:r>
        <w:rPr/>
        <w:t>LIST</w:t>
      </w:r>
      <w:r>
        <w:rPr>
          <w:spacing w:val="10"/>
        </w:rPr>
        <w:t> </w:t>
      </w:r>
      <w:r>
        <w:rPr/>
        <w:t>OF</w:t>
      </w:r>
      <w:r>
        <w:rPr>
          <w:spacing w:val="8"/>
        </w:rPr>
        <w:t> </w:t>
      </w:r>
      <w:bookmarkEnd w:id="8"/>
      <w:r>
        <w:rPr>
          <w:spacing w:val="-2"/>
        </w:rPr>
        <w:t>PLATES</w:t>
      </w:r>
    </w:p>
    <w:p>
      <w:pPr>
        <w:pStyle w:val="BodyText"/>
        <w:rPr>
          <w:b/>
        </w:rPr>
      </w:pPr>
    </w:p>
    <w:p>
      <w:pPr>
        <w:pStyle w:val="BodyText"/>
        <w:rPr>
          <w:b/>
        </w:rPr>
      </w:pPr>
    </w:p>
    <w:p>
      <w:pPr>
        <w:pStyle w:val="BodyText"/>
        <w:spacing w:before="20"/>
        <w:rPr>
          <w:b/>
        </w:rPr>
      </w:pPr>
    </w:p>
    <w:p>
      <w:pPr>
        <w:tabs>
          <w:tab w:pos="7449" w:val="left" w:leader="none"/>
        </w:tabs>
        <w:spacing w:before="0"/>
        <w:ind w:left="0" w:right="1163" w:firstLine="0"/>
        <w:jc w:val="right"/>
        <w:rPr>
          <w:i/>
          <w:sz w:val="22"/>
        </w:rPr>
      </w:pPr>
      <w:r>
        <w:rPr>
          <w:b/>
          <w:spacing w:val="-2"/>
          <w:sz w:val="22"/>
        </w:rPr>
        <w:t>Plates</w:t>
      </w:r>
      <w:r>
        <w:rPr>
          <w:b/>
          <w:sz w:val="22"/>
        </w:rPr>
        <w:tab/>
      </w:r>
      <w:r>
        <w:rPr>
          <w:i/>
          <w:spacing w:val="-4"/>
          <w:sz w:val="22"/>
        </w:rPr>
        <w:t>Page</w:t>
      </w:r>
    </w:p>
    <w:p>
      <w:pPr>
        <w:pStyle w:val="ListParagraph"/>
        <w:numPr>
          <w:ilvl w:val="0"/>
          <w:numId w:val="8"/>
        </w:numPr>
        <w:tabs>
          <w:tab w:pos="1678" w:val="left" w:leader="none"/>
          <w:tab w:pos="8375" w:val="left" w:leader="dot"/>
        </w:tabs>
        <w:spacing w:line="240" w:lineRule="auto" w:before="265" w:after="0"/>
        <w:ind w:left="1678" w:right="0" w:hanging="1018"/>
        <w:jc w:val="left"/>
        <w:rPr>
          <w:sz w:val="22"/>
        </w:rPr>
      </w:pPr>
      <w:r>
        <w:rPr>
          <w:i/>
          <w:sz w:val="22"/>
        </w:rPr>
        <w:t>Sorghum</w:t>
      </w:r>
      <w:r>
        <w:rPr>
          <w:i/>
          <w:spacing w:val="7"/>
          <w:sz w:val="22"/>
        </w:rPr>
        <w:t> </w:t>
      </w:r>
      <w:r>
        <w:rPr>
          <w:i/>
          <w:sz w:val="22"/>
        </w:rPr>
        <w:t>bicolor</w:t>
      </w:r>
      <w:r>
        <w:rPr>
          <w:i/>
          <w:spacing w:val="11"/>
          <w:sz w:val="22"/>
        </w:rPr>
        <w:t> </w:t>
      </w:r>
      <w:r>
        <w:rPr>
          <w:sz w:val="22"/>
        </w:rPr>
        <w:t>in</w:t>
      </w:r>
      <w:r>
        <w:rPr>
          <w:spacing w:val="10"/>
          <w:sz w:val="22"/>
        </w:rPr>
        <w:t> </w:t>
      </w:r>
      <w:r>
        <w:rPr>
          <w:sz w:val="22"/>
        </w:rPr>
        <w:t>its</w:t>
      </w:r>
      <w:r>
        <w:rPr>
          <w:spacing w:val="11"/>
          <w:sz w:val="22"/>
        </w:rPr>
        <w:t> </w:t>
      </w:r>
      <w:r>
        <w:rPr>
          <w:sz w:val="22"/>
        </w:rPr>
        <w:t>natural</w:t>
      </w:r>
      <w:r>
        <w:rPr>
          <w:spacing w:val="7"/>
          <w:sz w:val="22"/>
        </w:rPr>
        <w:t> </w:t>
      </w:r>
      <w:r>
        <w:rPr>
          <w:spacing w:val="-2"/>
          <w:sz w:val="22"/>
        </w:rPr>
        <w:t>habitat</w:t>
      </w:r>
      <w:r>
        <w:rPr>
          <w:sz w:val="22"/>
        </w:rPr>
        <w:tab/>
      </w:r>
      <w:r>
        <w:rPr>
          <w:spacing w:val="-5"/>
          <w:sz w:val="22"/>
        </w:rPr>
        <w:t>18</w:t>
      </w:r>
    </w:p>
    <w:p>
      <w:pPr>
        <w:pStyle w:val="ListParagraph"/>
        <w:numPr>
          <w:ilvl w:val="0"/>
          <w:numId w:val="8"/>
        </w:numPr>
        <w:tabs>
          <w:tab w:pos="1017" w:val="left" w:leader="none"/>
        </w:tabs>
        <w:spacing w:line="240" w:lineRule="auto" w:before="525" w:after="0"/>
        <w:ind w:left="1017" w:right="1076" w:hanging="1017"/>
        <w:jc w:val="right"/>
        <w:rPr>
          <w:sz w:val="22"/>
        </w:rPr>
      </w:pPr>
      <w:r>
        <w:rPr>
          <w:sz w:val="22"/>
        </w:rPr>
        <w:t>Stacked</w:t>
      </w:r>
      <w:r>
        <w:rPr>
          <w:spacing w:val="26"/>
          <w:sz w:val="22"/>
        </w:rPr>
        <w:t> </w:t>
      </w:r>
      <w:r>
        <w:rPr>
          <w:i/>
          <w:sz w:val="22"/>
        </w:rPr>
        <w:t>Sorghum</w:t>
      </w:r>
      <w:r>
        <w:rPr>
          <w:i/>
          <w:spacing w:val="19"/>
          <w:sz w:val="22"/>
        </w:rPr>
        <w:t> </w:t>
      </w:r>
      <w:r>
        <w:rPr>
          <w:i/>
          <w:sz w:val="22"/>
        </w:rPr>
        <w:t>bicolor</w:t>
      </w:r>
      <w:r>
        <w:rPr>
          <w:i/>
          <w:spacing w:val="23"/>
          <w:sz w:val="22"/>
        </w:rPr>
        <w:t> </w:t>
      </w:r>
      <w:r>
        <w:rPr>
          <w:sz w:val="22"/>
        </w:rPr>
        <w:t>mature</w:t>
      </w:r>
      <w:r>
        <w:rPr>
          <w:spacing w:val="23"/>
          <w:sz w:val="22"/>
        </w:rPr>
        <w:t> </w:t>
      </w:r>
      <w:r>
        <w:rPr>
          <w:sz w:val="22"/>
        </w:rPr>
        <w:t>dry</w:t>
      </w:r>
      <w:r>
        <w:rPr>
          <w:spacing w:val="15"/>
          <w:sz w:val="22"/>
        </w:rPr>
        <w:t> </w:t>
      </w:r>
      <w:r>
        <w:rPr>
          <w:sz w:val="22"/>
        </w:rPr>
        <w:t>leaves</w:t>
      </w:r>
      <w:r>
        <w:rPr>
          <w:spacing w:val="21"/>
          <w:sz w:val="22"/>
        </w:rPr>
        <w:t> </w:t>
      </w:r>
      <w:r>
        <w:rPr>
          <w:sz w:val="22"/>
        </w:rPr>
        <w:t>showing</w:t>
      </w:r>
      <w:r>
        <w:rPr>
          <w:spacing w:val="16"/>
          <w:sz w:val="22"/>
        </w:rPr>
        <w:t> </w:t>
      </w:r>
      <w:r>
        <w:rPr>
          <w:sz w:val="22"/>
        </w:rPr>
        <w:t>part</w:t>
      </w:r>
      <w:r>
        <w:rPr>
          <w:spacing w:val="23"/>
          <w:sz w:val="22"/>
        </w:rPr>
        <w:t> </w:t>
      </w:r>
      <w:r>
        <w:rPr>
          <w:sz w:val="22"/>
        </w:rPr>
        <w:t>used</w:t>
      </w:r>
      <w:r>
        <w:rPr>
          <w:spacing w:val="26"/>
          <w:sz w:val="22"/>
        </w:rPr>
        <w:t> </w:t>
      </w:r>
      <w:r>
        <w:rPr>
          <w:sz w:val="22"/>
        </w:rPr>
        <w:t>for</w:t>
      </w:r>
      <w:r>
        <w:rPr>
          <w:spacing w:val="25"/>
          <w:sz w:val="22"/>
        </w:rPr>
        <w:t> </w:t>
      </w:r>
      <w:r>
        <w:rPr>
          <w:sz w:val="22"/>
        </w:rPr>
        <w:t>the</w:t>
      </w:r>
      <w:r>
        <w:rPr>
          <w:spacing w:val="18"/>
          <w:sz w:val="22"/>
        </w:rPr>
        <w:t> </w:t>
      </w:r>
      <w:r>
        <w:rPr>
          <w:spacing w:val="-2"/>
          <w:sz w:val="22"/>
        </w:rPr>
        <w:t>study</w:t>
      </w:r>
    </w:p>
    <w:p>
      <w:pPr>
        <w:pStyle w:val="BodyText"/>
        <w:tabs>
          <w:tab w:pos="6646" w:val="left" w:leader="none"/>
        </w:tabs>
        <w:spacing w:before="6"/>
        <w:ind w:right="1098"/>
        <w:jc w:val="right"/>
      </w:pPr>
      <w:r>
        <w:rPr>
          <w:spacing w:val="-2"/>
        </w:rPr>
        <w:t>………………………………………………………………………….</w:t>
      </w:r>
      <w:r>
        <w:rPr/>
        <w:tab/>
      </w:r>
      <w:r>
        <w:rPr>
          <w:spacing w:val="-5"/>
        </w:rPr>
        <w:t>24</w:t>
      </w:r>
    </w:p>
    <w:p>
      <w:pPr>
        <w:pStyle w:val="ListParagraph"/>
        <w:numPr>
          <w:ilvl w:val="0"/>
          <w:numId w:val="8"/>
        </w:numPr>
        <w:tabs>
          <w:tab w:pos="1678" w:val="left" w:leader="none"/>
          <w:tab w:pos="1764" w:val="left" w:leader="none"/>
          <w:tab w:pos="8417" w:val="left" w:leader="dot"/>
        </w:tabs>
        <w:spacing w:line="240" w:lineRule="auto" w:before="530" w:after="0"/>
        <w:ind w:left="1764" w:right="1086" w:hanging="1104"/>
        <w:jc w:val="left"/>
        <w:rPr>
          <w:sz w:val="22"/>
        </w:rPr>
      </w:pPr>
      <w:r>
        <w:rPr>
          <w:sz w:val="22"/>
        </w:rPr>
        <w:t>Kidney sections of rat treated with methanolic extract of </w:t>
      </w:r>
      <w:r>
        <w:rPr>
          <w:i/>
          <w:sz w:val="22"/>
        </w:rPr>
        <w:t>S. bicolor </w:t>
      </w:r>
      <w:r>
        <w:rPr>
          <w:sz w:val="22"/>
        </w:rPr>
        <w:t>leaf base</w:t>
      </w:r>
      <w:r>
        <w:rPr>
          <w:spacing w:val="40"/>
          <w:sz w:val="22"/>
        </w:rPr>
        <w:t> </w:t>
      </w:r>
      <w:r>
        <w:rPr>
          <w:sz w:val="22"/>
        </w:rPr>
        <w:t>(100 –</w:t>
      </w:r>
      <w:r>
        <w:rPr>
          <w:spacing w:val="12"/>
          <w:sz w:val="22"/>
        </w:rPr>
        <w:t> </w:t>
      </w:r>
      <w:r>
        <w:rPr>
          <w:sz w:val="22"/>
        </w:rPr>
        <w:t>400</w:t>
      </w:r>
      <w:r>
        <w:rPr>
          <w:spacing w:val="11"/>
          <w:sz w:val="22"/>
        </w:rPr>
        <w:t> </w:t>
      </w:r>
      <w:r>
        <w:rPr>
          <w:sz w:val="22"/>
        </w:rPr>
        <w:t>mg/kg</w:t>
      </w:r>
      <w:r>
        <w:rPr>
          <w:spacing w:val="1"/>
          <w:sz w:val="22"/>
        </w:rPr>
        <w:t> </w:t>
      </w:r>
      <w:r>
        <w:rPr>
          <w:sz w:val="22"/>
        </w:rPr>
        <w:t>i.p.)</w:t>
      </w:r>
      <w:r>
        <w:rPr>
          <w:spacing w:val="5"/>
          <w:sz w:val="22"/>
        </w:rPr>
        <w:t> </w:t>
      </w:r>
      <w:r>
        <w:rPr>
          <w:sz w:val="22"/>
        </w:rPr>
        <w:t>for</w:t>
      </w:r>
      <w:r>
        <w:rPr>
          <w:spacing w:val="5"/>
          <w:sz w:val="22"/>
        </w:rPr>
        <w:t> </w:t>
      </w:r>
      <w:r>
        <w:rPr>
          <w:sz w:val="22"/>
        </w:rPr>
        <w:t>28</w:t>
      </w:r>
      <w:r>
        <w:rPr>
          <w:spacing w:val="12"/>
          <w:sz w:val="22"/>
        </w:rPr>
        <w:t> </w:t>
      </w:r>
      <w:r>
        <w:rPr>
          <w:spacing w:val="-4"/>
          <w:sz w:val="22"/>
        </w:rPr>
        <w:t>days</w:t>
      </w:r>
      <w:r>
        <w:rPr>
          <w:sz w:val="22"/>
        </w:rPr>
        <w:tab/>
      </w:r>
      <w:r>
        <w:rPr>
          <w:spacing w:val="-5"/>
          <w:sz w:val="22"/>
        </w:rPr>
        <w:t>95</w:t>
      </w:r>
    </w:p>
    <w:p>
      <w:pPr>
        <w:pStyle w:val="ListParagraph"/>
        <w:numPr>
          <w:ilvl w:val="0"/>
          <w:numId w:val="8"/>
        </w:numPr>
        <w:tabs>
          <w:tab w:pos="1678" w:val="left" w:leader="none"/>
          <w:tab w:pos="1764" w:val="left" w:leader="none"/>
          <w:tab w:pos="8417" w:val="left" w:leader="dot"/>
        </w:tabs>
        <w:spacing w:line="240" w:lineRule="auto" w:before="531" w:after="0"/>
        <w:ind w:left="1764" w:right="1081" w:hanging="1104"/>
        <w:jc w:val="left"/>
        <w:rPr>
          <w:sz w:val="22"/>
        </w:rPr>
      </w:pPr>
      <w:r>
        <w:rPr>
          <w:sz w:val="22"/>
        </w:rPr>
        <w:t>Heart</w:t>
      </w:r>
      <w:r>
        <w:rPr>
          <w:spacing w:val="35"/>
          <w:sz w:val="22"/>
        </w:rPr>
        <w:t> </w:t>
      </w:r>
      <w:r>
        <w:rPr>
          <w:sz w:val="22"/>
        </w:rPr>
        <w:t>sections</w:t>
      </w:r>
      <w:r>
        <w:rPr>
          <w:spacing w:val="29"/>
          <w:sz w:val="22"/>
        </w:rPr>
        <w:t> </w:t>
      </w:r>
      <w:r>
        <w:rPr>
          <w:sz w:val="22"/>
        </w:rPr>
        <w:t>of</w:t>
      </w:r>
      <w:r>
        <w:rPr>
          <w:spacing w:val="32"/>
          <w:sz w:val="22"/>
        </w:rPr>
        <w:t> </w:t>
      </w:r>
      <w:r>
        <w:rPr>
          <w:sz w:val="22"/>
        </w:rPr>
        <w:t>rat</w:t>
      </w:r>
      <w:r>
        <w:rPr>
          <w:spacing w:val="30"/>
          <w:sz w:val="22"/>
        </w:rPr>
        <w:t> </w:t>
      </w:r>
      <w:r>
        <w:rPr>
          <w:sz w:val="22"/>
        </w:rPr>
        <w:t>treated</w:t>
      </w:r>
      <w:r>
        <w:rPr>
          <w:spacing w:val="38"/>
          <w:sz w:val="22"/>
        </w:rPr>
        <w:t> </w:t>
      </w:r>
      <w:r>
        <w:rPr>
          <w:sz w:val="22"/>
        </w:rPr>
        <w:t>with</w:t>
      </w:r>
      <w:r>
        <w:rPr>
          <w:spacing w:val="33"/>
          <w:sz w:val="22"/>
        </w:rPr>
        <w:t> </w:t>
      </w:r>
      <w:r>
        <w:rPr>
          <w:sz w:val="22"/>
        </w:rPr>
        <w:t>methanolic</w:t>
      </w:r>
      <w:r>
        <w:rPr>
          <w:spacing w:val="36"/>
          <w:sz w:val="22"/>
        </w:rPr>
        <w:t> </w:t>
      </w:r>
      <w:r>
        <w:rPr>
          <w:sz w:val="22"/>
        </w:rPr>
        <w:t>extract</w:t>
      </w:r>
      <w:r>
        <w:rPr>
          <w:spacing w:val="35"/>
          <w:sz w:val="22"/>
        </w:rPr>
        <w:t> </w:t>
      </w:r>
      <w:r>
        <w:rPr>
          <w:sz w:val="22"/>
        </w:rPr>
        <w:t>of</w:t>
      </w:r>
      <w:r>
        <w:rPr>
          <w:spacing w:val="27"/>
          <w:sz w:val="22"/>
        </w:rPr>
        <w:t> </w:t>
      </w:r>
      <w:r>
        <w:rPr>
          <w:i/>
          <w:sz w:val="22"/>
        </w:rPr>
        <w:t>S.</w:t>
      </w:r>
      <w:r>
        <w:rPr>
          <w:i/>
          <w:spacing w:val="31"/>
          <w:sz w:val="22"/>
        </w:rPr>
        <w:t> </w:t>
      </w:r>
      <w:r>
        <w:rPr>
          <w:i/>
          <w:sz w:val="22"/>
        </w:rPr>
        <w:t>bicolor</w:t>
      </w:r>
      <w:r>
        <w:rPr>
          <w:i/>
          <w:spacing w:val="34"/>
          <w:sz w:val="22"/>
        </w:rPr>
        <w:t> </w:t>
      </w:r>
      <w:r>
        <w:rPr>
          <w:sz w:val="22"/>
        </w:rPr>
        <w:t>leaf</w:t>
      </w:r>
      <w:r>
        <w:rPr>
          <w:spacing w:val="32"/>
          <w:sz w:val="22"/>
        </w:rPr>
        <w:t> </w:t>
      </w:r>
      <w:r>
        <w:rPr>
          <w:sz w:val="22"/>
        </w:rPr>
        <w:t>base (100 –</w:t>
      </w:r>
      <w:r>
        <w:rPr>
          <w:spacing w:val="12"/>
          <w:sz w:val="22"/>
        </w:rPr>
        <w:t> </w:t>
      </w:r>
      <w:r>
        <w:rPr>
          <w:sz w:val="22"/>
        </w:rPr>
        <w:t>400</w:t>
      </w:r>
      <w:r>
        <w:rPr>
          <w:spacing w:val="11"/>
          <w:sz w:val="22"/>
        </w:rPr>
        <w:t> </w:t>
      </w:r>
      <w:r>
        <w:rPr>
          <w:sz w:val="22"/>
        </w:rPr>
        <w:t>mg/kg</w:t>
      </w:r>
      <w:r>
        <w:rPr>
          <w:spacing w:val="1"/>
          <w:sz w:val="22"/>
        </w:rPr>
        <w:t> </w:t>
      </w:r>
      <w:r>
        <w:rPr>
          <w:sz w:val="22"/>
        </w:rPr>
        <w:t>i.p.)</w:t>
      </w:r>
      <w:r>
        <w:rPr>
          <w:spacing w:val="5"/>
          <w:sz w:val="22"/>
        </w:rPr>
        <w:t> </w:t>
      </w:r>
      <w:r>
        <w:rPr>
          <w:sz w:val="22"/>
        </w:rPr>
        <w:t>for</w:t>
      </w:r>
      <w:r>
        <w:rPr>
          <w:spacing w:val="5"/>
          <w:sz w:val="22"/>
        </w:rPr>
        <w:t> </w:t>
      </w:r>
      <w:r>
        <w:rPr>
          <w:sz w:val="22"/>
        </w:rPr>
        <w:t>28</w:t>
      </w:r>
      <w:r>
        <w:rPr>
          <w:spacing w:val="12"/>
          <w:sz w:val="22"/>
        </w:rPr>
        <w:t> </w:t>
      </w:r>
      <w:r>
        <w:rPr>
          <w:spacing w:val="-4"/>
          <w:sz w:val="22"/>
        </w:rPr>
        <w:t>days</w:t>
      </w:r>
      <w:r>
        <w:rPr>
          <w:sz w:val="22"/>
        </w:rPr>
        <w:tab/>
      </w:r>
      <w:r>
        <w:rPr>
          <w:spacing w:val="-5"/>
          <w:sz w:val="22"/>
        </w:rPr>
        <w:t>96</w:t>
      </w:r>
    </w:p>
    <w:p>
      <w:pPr>
        <w:pStyle w:val="ListParagraph"/>
        <w:numPr>
          <w:ilvl w:val="0"/>
          <w:numId w:val="8"/>
        </w:numPr>
        <w:tabs>
          <w:tab w:pos="1678" w:val="left" w:leader="none"/>
          <w:tab w:pos="1764" w:val="left" w:leader="none"/>
          <w:tab w:pos="8417" w:val="left" w:leader="dot"/>
        </w:tabs>
        <w:spacing w:line="244" w:lineRule="auto" w:before="530" w:after="0"/>
        <w:ind w:left="1764" w:right="1081" w:hanging="1104"/>
        <w:jc w:val="left"/>
        <w:rPr>
          <w:sz w:val="22"/>
        </w:rPr>
      </w:pPr>
      <w:r>
        <w:rPr>
          <w:sz w:val="22"/>
        </w:rPr>
        <w:t>Spleen</w:t>
      </w:r>
      <w:r>
        <w:rPr>
          <w:spacing w:val="26"/>
          <w:sz w:val="22"/>
        </w:rPr>
        <w:t> </w:t>
      </w:r>
      <w:r>
        <w:rPr>
          <w:sz w:val="22"/>
        </w:rPr>
        <w:t>sections of rat</w:t>
      </w:r>
      <w:r>
        <w:rPr>
          <w:spacing w:val="28"/>
          <w:sz w:val="22"/>
        </w:rPr>
        <w:t> </w:t>
      </w:r>
      <w:r>
        <w:rPr>
          <w:sz w:val="22"/>
        </w:rPr>
        <w:t>treated</w:t>
      </w:r>
      <w:r>
        <w:rPr>
          <w:spacing w:val="26"/>
          <w:sz w:val="22"/>
        </w:rPr>
        <w:t> </w:t>
      </w:r>
      <w:r>
        <w:rPr>
          <w:sz w:val="22"/>
        </w:rPr>
        <w:t>with methanolic</w:t>
      </w:r>
      <w:r>
        <w:rPr>
          <w:spacing w:val="29"/>
          <w:sz w:val="22"/>
        </w:rPr>
        <w:t> </w:t>
      </w:r>
      <w:r>
        <w:rPr>
          <w:sz w:val="22"/>
        </w:rPr>
        <w:t>extract of </w:t>
      </w:r>
      <w:r>
        <w:rPr>
          <w:i/>
          <w:sz w:val="22"/>
        </w:rPr>
        <w:t>S. bicolor </w:t>
      </w:r>
      <w:r>
        <w:rPr>
          <w:sz w:val="22"/>
        </w:rPr>
        <w:t>leaf base (100 –</w:t>
      </w:r>
      <w:r>
        <w:rPr>
          <w:spacing w:val="12"/>
          <w:sz w:val="22"/>
        </w:rPr>
        <w:t> </w:t>
      </w:r>
      <w:r>
        <w:rPr>
          <w:sz w:val="22"/>
        </w:rPr>
        <w:t>400</w:t>
      </w:r>
      <w:r>
        <w:rPr>
          <w:spacing w:val="11"/>
          <w:sz w:val="22"/>
        </w:rPr>
        <w:t> </w:t>
      </w:r>
      <w:r>
        <w:rPr>
          <w:sz w:val="22"/>
        </w:rPr>
        <w:t>mg/kg</w:t>
      </w:r>
      <w:r>
        <w:rPr>
          <w:spacing w:val="1"/>
          <w:sz w:val="22"/>
        </w:rPr>
        <w:t> </w:t>
      </w:r>
      <w:r>
        <w:rPr>
          <w:sz w:val="22"/>
        </w:rPr>
        <w:t>i.p.)</w:t>
      </w:r>
      <w:r>
        <w:rPr>
          <w:spacing w:val="5"/>
          <w:sz w:val="22"/>
        </w:rPr>
        <w:t> </w:t>
      </w:r>
      <w:r>
        <w:rPr>
          <w:sz w:val="22"/>
        </w:rPr>
        <w:t>for</w:t>
      </w:r>
      <w:r>
        <w:rPr>
          <w:spacing w:val="5"/>
          <w:sz w:val="22"/>
        </w:rPr>
        <w:t> </w:t>
      </w:r>
      <w:r>
        <w:rPr>
          <w:sz w:val="22"/>
        </w:rPr>
        <w:t>28</w:t>
      </w:r>
      <w:r>
        <w:rPr>
          <w:spacing w:val="12"/>
          <w:sz w:val="22"/>
        </w:rPr>
        <w:t> </w:t>
      </w:r>
      <w:r>
        <w:rPr>
          <w:spacing w:val="-4"/>
          <w:sz w:val="22"/>
        </w:rPr>
        <w:t>days</w:t>
      </w:r>
      <w:r>
        <w:rPr>
          <w:sz w:val="22"/>
        </w:rPr>
        <w:tab/>
      </w:r>
      <w:r>
        <w:rPr>
          <w:spacing w:val="-5"/>
          <w:sz w:val="22"/>
        </w:rPr>
        <w:t>97</w:t>
      </w:r>
    </w:p>
    <w:p>
      <w:pPr>
        <w:pStyle w:val="ListParagraph"/>
        <w:numPr>
          <w:ilvl w:val="0"/>
          <w:numId w:val="8"/>
        </w:numPr>
        <w:tabs>
          <w:tab w:pos="1678" w:val="left" w:leader="none"/>
          <w:tab w:pos="1764" w:val="left" w:leader="none"/>
          <w:tab w:pos="8417" w:val="left" w:leader="dot"/>
        </w:tabs>
        <w:spacing w:line="244" w:lineRule="auto" w:before="521" w:after="0"/>
        <w:ind w:left="1764" w:right="1086" w:hanging="1104"/>
        <w:jc w:val="left"/>
        <w:rPr>
          <w:sz w:val="22"/>
        </w:rPr>
      </w:pPr>
      <w:r>
        <w:rPr>
          <w:sz w:val="22"/>
        </w:rPr>
        <w:t>Lung</w:t>
      </w:r>
      <w:r>
        <w:rPr>
          <w:spacing w:val="28"/>
          <w:sz w:val="22"/>
        </w:rPr>
        <w:t> </w:t>
      </w:r>
      <w:r>
        <w:rPr>
          <w:sz w:val="22"/>
        </w:rPr>
        <w:t>sections</w:t>
      </w:r>
      <w:r>
        <w:rPr>
          <w:spacing w:val="35"/>
          <w:sz w:val="22"/>
        </w:rPr>
        <w:t> </w:t>
      </w:r>
      <w:r>
        <w:rPr>
          <w:sz w:val="22"/>
        </w:rPr>
        <w:t>of</w:t>
      </w:r>
      <w:r>
        <w:rPr>
          <w:spacing w:val="33"/>
          <w:sz w:val="22"/>
        </w:rPr>
        <w:t> </w:t>
      </w:r>
      <w:r>
        <w:rPr>
          <w:sz w:val="22"/>
        </w:rPr>
        <w:t>rat</w:t>
      </w:r>
      <w:r>
        <w:rPr>
          <w:spacing w:val="36"/>
          <w:sz w:val="22"/>
        </w:rPr>
        <w:t> </w:t>
      </w:r>
      <w:r>
        <w:rPr>
          <w:sz w:val="22"/>
        </w:rPr>
        <w:t>treated</w:t>
      </w:r>
      <w:r>
        <w:rPr>
          <w:spacing w:val="38"/>
          <w:sz w:val="22"/>
        </w:rPr>
        <w:t> </w:t>
      </w:r>
      <w:r>
        <w:rPr>
          <w:sz w:val="22"/>
        </w:rPr>
        <w:t>with</w:t>
      </w:r>
      <w:r>
        <w:rPr>
          <w:spacing w:val="30"/>
          <w:sz w:val="22"/>
        </w:rPr>
        <w:t> </w:t>
      </w:r>
      <w:r>
        <w:rPr>
          <w:sz w:val="22"/>
        </w:rPr>
        <w:t>methanolic</w:t>
      </w:r>
      <w:r>
        <w:rPr>
          <w:spacing w:val="37"/>
          <w:sz w:val="22"/>
        </w:rPr>
        <w:t> </w:t>
      </w:r>
      <w:r>
        <w:rPr>
          <w:sz w:val="22"/>
        </w:rPr>
        <w:t>extract</w:t>
      </w:r>
      <w:r>
        <w:rPr>
          <w:spacing w:val="36"/>
          <w:sz w:val="22"/>
        </w:rPr>
        <w:t> </w:t>
      </w:r>
      <w:r>
        <w:rPr>
          <w:sz w:val="22"/>
        </w:rPr>
        <w:t>of</w:t>
      </w:r>
      <w:r>
        <w:rPr>
          <w:spacing w:val="34"/>
          <w:sz w:val="22"/>
        </w:rPr>
        <w:t> </w:t>
      </w:r>
      <w:r>
        <w:rPr>
          <w:i/>
          <w:sz w:val="22"/>
        </w:rPr>
        <w:t>S.</w:t>
      </w:r>
      <w:r>
        <w:rPr>
          <w:i/>
          <w:spacing w:val="37"/>
          <w:sz w:val="22"/>
        </w:rPr>
        <w:t> </w:t>
      </w:r>
      <w:r>
        <w:rPr>
          <w:i/>
          <w:sz w:val="22"/>
        </w:rPr>
        <w:t>bicolor</w:t>
      </w:r>
      <w:r>
        <w:rPr>
          <w:i/>
          <w:spacing w:val="35"/>
          <w:sz w:val="22"/>
        </w:rPr>
        <w:t> </w:t>
      </w:r>
      <w:r>
        <w:rPr>
          <w:sz w:val="22"/>
        </w:rPr>
        <w:t>leaf</w:t>
      </w:r>
      <w:r>
        <w:rPr>
          <w:spacing w:val="33"/>
          <w:sz w:val="22"/>
        </w:rPr>
        <w:t> </w:t>
      </w:r>
      <w:r>
        <w:rPr>
          <w:sz w:val="22"/>
        </w:rPr>
        <w:t>base (100 –</w:t>
      </w:r>
      <w:r>
        <w:rPr>
          <w:spacing w:val="12"/>
          <w:sz w:val="22"/>
        </w:rPr>
        <w:t> </w:t>
      </w:r>
      <w:r>
        <w:rPr>
          <w:sz w:val="22"/>
        </w:rPr>
        <w:t>400</w:t>
      </w:r>
      <w:r>
        <w:rPr>
          <w:spacing w:val="11"/>
          <w:sz w:val="22"/>
        </w:rPr>
        <w:t> </w:t>
      </w:r>
      <w:r>
        <w:rPr>
          <w:sz w:val="22"/>
        </w:rPr>
        <w:t>mg/kg</w:t>
      </w:r>
      <w:r>
        <w:rPr>
          <w:spacing w:val="1"/>
          <w:sz w:val="22"/>
        </w:rPr>
        <w:t> </w:t>
      </w:r>
      <w:r>
        <w:rPr>
          <w:sz w:val="22"/>
        </w:rPr>
        <w:t>i.p.)</w:t>
      </w:r>
      <w:r>
        <w:rPr>
          <w:spacing w:val="5"/>
          <w:sz w:val="22"/>
        </w:rPr>
        <w:t> </w:t>
      </w:r>
      <w:r>
        <w:rPr>
          <w:sz w:val="22"/>
        </w:rPr>
        <w:t>for</w:t>
      </w:r>
      <w:r>
        <w:rPr>
          <w:spacing w:val="5"/>
          <w:sz w:val="22"/>
        </w:rPr>
        <w:t> </w:t>
      </w:r>
      <w:r>
        <w:rPr>
          <w:sz w:val="22"/>
        </w:rPr>
        <w:t>28</w:t>
      </w:r>
      <w:r>
        <w:rPr>
          <w:spacing w:val="12"/>
          <w:sz w:val="22"/>
        </w:rPr>
        <w:t> </w:t>
      </w:r>
      <w:r>
        <w:rPr>
          <w:spacing w:val="-4"/>
          <w:sz w:val="22"/>
        </w:rPr>
        <w:t>days</w:t>
      </w:r>
      <w:r>
        <w:rPr>
          <w:sz w:val="22"/>
        </w:rPr>
        <w:tab/>
      </w:r>
      <w:r>
        <w:rPr>
          <w:spacing w:val="-5"/>
          <w:sz w:val="22"/>
        </w:rPr>
        <w:t>98</w:t>
      </w:r>
    </w:p>
    <w:p>
      <w:pPr>
        <w:pStyle w:val="ListParagraph"/>
        <w:numPr>
          <w:ilvl w:val="0"/>
          <w:numId w:val="8"/>
        </w:numPr>
        <w:tabs>
          <w:tab w:pos="1678" w:val="left" w:leader="none"/>
          <w:tab w:pos="1764" w:val="left" w:leader="none"/>
          <w:tab w:pos="8417" w:val="left" w:leader="dot"/>
        </w:tabs>
        <w:spacing w:line="244" w:lineRule="auto" w:before="521" w:after="0"/>
        <w:ind w:left="1764" w:right="1081" w:hanging="1104"/>
        <w:jc w:val="left"/>
        <w:rPr>
          <w:sz w:val="22"/>
        </w:rPr>
      </w:pPr>
      <w:r>
        <w:rPr>
          <w:sz w:val="22"/>
        </w:rPr>
        <w:t>Liver</w:t>
      </w:r>
      <w:r>
        <w:rPr>
          <w:spacing w:val="39"/>
          <w:sz w:val="22"/>
        </w:rPr>
        <w:t> </w:t>
      </w:r>
      <w:r>
        <w:rPr>
          <w:sz w:val="22"/>
        </w:rPr>
        <w:t>sections</w:t>
      </w:r>
      <w:r>
        <w:rPr>
          <w:spacing w:val="30"/>
          <w:sz w:val="22"/>
        </w:rPr>
        <w:t> </w:t>
      </w:r>
      <w:r>
        <w:rPr>
          <w:sz w:val="22"/>
        </w:rPr>
        <w:t>of</w:t>
      </w:r>
      <w:r>
        <w:rPr>
          <w:spacing w:val="33"/>
          <w:sz w:val="22"/>
        </w:rPr>
        <w:t> </w:t>
      </w:r>
      <w:r>
        <w:rPr>
          <w:sz w:val="22"/>
        </w:rPr>
        <w:t>rat</w:t>
      </w:r>
      <w:r>
        <w:rPr>
          <w:spacing w:val="37"/>
          <w:sz w:val="22"/>
        </w:rPr>
        <w:t> </w:t>
      </w:r>
      <w:r>
        <w:rPr>
          <w:sz w:val="22"/>
        </w:rPr>
        <w:t>treated</w:t>
      </w:r>
      <w:r>
        <w:rPr>
          <w:spacing w:val="34"/>
          <w:sz w:val="22"/>
        </w:rPr>
        <w:t> </w:t>
      </w:r>
      <w:r>
        <w:rPr>
          <w:sz w:val="22"/>
        </w:rPr>
        <w:t>with</w:t>
      </w:r>
      <w:r>
        <w:rPr>
          <w:spacing w:val="29"/>
          <w:sz w:val="22"/>
        </w:rPr>
        <w:t> </w:t>
      </w:r>
      <w:r>
        <w:rPr>
          <w:sz w:val="22"/>
        </w:rPr>
        <w:t>methanolic</w:t>
      </w:r>
      <w:r>
        <w:rPr>
          <w:spacing w:val="38"/>
          <w:sz w:val="22"/>
        </w:rPr>
        <w:t> </w:t>
      </w:r>
      <w:r>
        <w:rPr>
          <w:sz w:val="22"/>
        </w:rPr>
        <w:t>extract</w:t>
      </w:r>
      <w:r>
        <w:rPr>
          <w:spacing w:val="37"/>
          <w:sz w:val="22"/>
        </w:rPr>
        <w:t> </w:t>
      </w:r>
      <w:r>
        <w:rPr>
          <w:sz w:val="22"/>
        </w:rPr>
        <w:t>of</w:t>
      </w:r>
      <w:r>
        <w:rPr>
          <w:spacing w:val="29"/>
          <w:sz w:val="22"/>
        </w:rPr>
        <w:t> </w:t>
      </w:r>
      <w:r>
        <w:rPr>
          <w:i/>
          <w:sz w:val="22"/>
        </w:rPr>
        <w:t>S.</w:t>
      </w:r>
      <w:r>
        <w:rPr>
          <w:i/>
          <w:spacing w:val="32"/>
          <w:sz w:val="22"/>
        </w:rPr>
        <w:t> </w:t>
      </w:r>
      <w:r>
        <w:rPr>
          <w:i/>
          <w:sz w:val="22"/>
        </w:rPr>
        <w:t>bicolor</w:t>
      </w:r>
      <w:r>
        <w:rPr>
          <w:i/>
          <w:spacing w:val="35"/>
          <w:sz w:val="22"/>
        </w:rPr>
        <w:t> </w:t>
      </w:r>
      <w:r>
        <w:rPr>
          <w:sz w:val="22"/>
        </w:rPr>
        <w:t>leaf</w:t>
      </w:r>
      <w:r>
        <w:rPr>
          <w:spacing w:val="33"/>
          <w:sz w:val="22"/>
        </w:rPr>
        <w:t> </w:t>
      </w:r>
      <w:r>
        <w:rPr>
          <w:sz w:val="22"/>
        </w:rPr>
        <w:t>base (100 –</w:t>
      </w:r>
      <w:r>
        <w:rPr>
          <w:spacing w:val="12"/>
          <w:sz w:val="22"/>
        </w:rPr>
        <w:t> </w:t>
      </w:r>
      <w:r>
        <w:rPr>
          <w:sz w:val="22"/>
        </w:rPr>
        <w:t>400</w:t>
      </w:r>
      <w:r>
        <w:rPr>
          <w:spacing w:val="11"/>
          <w:sz w:val="22"/>
        </w:rPr>
        <w:t> </w:t>
      </w:r>
      <w:r>
        <w:rPr>
          <w:sz w:val="22"/>
        </w:rPr>
        <w:t>mg/kg</w:t>
      </w:r>
      <w:r>
        <w:rPr>
          <w:spacing w:val="1"/>
          <w:sz w:val="22"/>
        </w:rPr>
        <w:t> </w:t>
      </w:r>
      <w:r>
        <w:rPr>
          <w:sz w:val="22"/>
        </w:rPr>
        <w:t>i.p.)</w:t>
      </w:r>
      <w:r>
        <w:rPr>
          <w:spacing w:val="5"/>
          <w:sz w:val="22"/>
        </w:rPr>
        <w:t> </w:t>
      </w:r>
      <w:r>
        <w:rPr>
          <w:sz w:val="22"/>
        </w:rPr>
        <w:t>for</w:t>
      </w:r>
      <w:r>
        <w:rPr>
          <w:spacing w:val="5"/>
          <w:sz w:val="22"/>
        </w:rPr>
        <w:t> </w:t>
      </w:r>
      <w:r>
        <w:rPr>
          <w:sz w:val="22"/>
        </w:rPr>
        <w:t>28</w:t>
      </w:r>
      <w:r>
        <w:rPr>
          <w:spacing w:val="12"/>
          <w:sz w:val="22"/>
        </w:rPr>
        <w:t> </w:t>
      </w:r>
      <w:r>
        <w:rPr>
          <w:spacing w:val="-4"/>
          <w:sz w:val="22"/>
        </w:rPr>
        <w:t>days</w:t>
      </w:r>
      <w:r>
        <w:rPr>
          <w:sz w:val="22"/>
        </w:rPr>
        <w:tab/>
      </w:r>
      <w:r>
        <w:rPr>
          <w:spacing w:val="-5"/>
          <w:sz w:val="22"/>
        </w:rPr>
        <w:t>99</w:t>
      </w:r>
    </w:p>
    <w:p>
      <w:pPr>
        <w:pStyle w:val="ListParagraph"/>
        <w:numPr>
          <w:ilvl w:val="0"/>
          <w:numId w:val="8"/>
        </w:numPr>
        <w:tabs>
          <w:tab w:pos="1678" w:val="left" w:leader="none"/>
          <w:tab w:pos="1764" w:val="left" w:leader="none"/>
          <w:tab w:pos="8191" w:val="left" w:leader="dot"/>
        </w:tabs>
        <w:spacing w:line="240" w:lineRule="auto" w:before="525" w:after="0"/>
        <w:ind w:left="1764" w:right="1086" w:hanging="1104"/>
        <w:jc w:val="left"/>
        <w:rPr>
          <w:sz w:val="22"/>
        </w:rPr>
      </w:pPr>
      <w:r>
        <w:rPr>
          <w:sz w:val="22"/>
        </w:rPr>
        <w:t>Testes</w:t>
      </w:r>
      <w:r>
        <w:rPr>
          <w:spacing w:val="25"/>
          <w:sz w:val="22"/>
        </w:rPr>
        <w:t> </w:t>
      </w:r>
      <w:r>
        <w:rPr>
          <w:sz w:val="22"/>
        </w:rPr>
        <w:t>sections</w:t>
      </w:r>
      <w:r>
        <w:rPr>
          <w:spacing w:val="25"/>
          <w:sz w:val="22"/>
        </w:rPr>
        <w:t> </w:t>
      </w:r>
      <w:r>
        <w:rPr>
          <w:sz w:val="22"/>
        </w:rPr>
        <w:t>of rat</w:t>
      </w:r>
      <w:r>
        <w:rPr>
          <w:spacing w:val="26"/>
          <w:sz w:val="22"/>
        </w:rPr>
        <w:t> </w:t>
      </w:r>
      <w:r>
        <w:rPr>
          <w:sz w:val="22"/>
        </w:rPr>
        <w:t>treated</w:t>
      </w:r>
      <w:r>
        <w:rPr>
          <w:spacing w:val="36"/>
          <w:sz w:val="22"/>
        </w:rPr>
        <w:t> </w:t>
      </w:r>
      <w:r>
        <w:rPr>
          <w:sz w:val="22"/>
        </w:rPr>
        <w:t>with methanolic</w:t>
      </w:r>
      <w:r>
        <w:rPr>
          <w:spacing w:val="28"/>
          <w:sz w:val="22"/>
        </w:rPr>
        <w:t> </w:t>
      </w:r>
      <w:r>
        <w:rPr>
          <w:sz w:val="22"/>
        </w:rPr>
        <w:t>extract</w:t>
      </w:r>
      <w:r>
        <w:rPr>
          <w:spacing w:val="26"/>
          <w:sz w:val="22"/>
        </w:rPr>
        <w:t> </w:t>
      </w:r>
      <w:r>
        <w:rPr>
          <w:sz w:val="22"/>
        </w:rPr>
        <w:t>of</w:t>
      </w:r>
      <w:r>
        <w:rPr>
          <w:spacing w:val="31"/>
          <w:sz w:val="22"/>
        </w:rPr>
        <w:t> </w:t>
      </w:r>
      <w:r>
        <w:rPr>
          <w:i/>
          <w:sz w:val="22"/>
        </w:rPr>
        <w:t>S. bicolor</w:t>
      </w:r>
      <w:r>
        <w:rPr>
          <w:i/>
          <w:spacing w:val="26"/>
          <w:sz w:val="22"/>
        </w:rPr>
        <w:t> </w:t>
      </w:r>
      <w:r>
        <w:rPr>
          <w:sz w:val="22"/>
        </w:rPr>
        <w:t>leaf base (100 – 400 mg/kg i.p.) for 28 days</w:t>
      </w:r>
      <w:r>
        <w:rPr>
          <w:sz w:val="22"/>
        </w:rPr>
        <w:tab/>
      </w:r>
      <w:r>
        <w:rPr>
          <w:spacing w:val="-4"/>
          <w:sz w:val="22"/>
        </w:rPr>
        <w:t>100</w:t>
      </w:r>
    </w:p>
    <w:p>
      <w:pPr>
        <w:spacing w:after="0" w:line="240" w:lineRule="auto"/>
        <w:jc w:val="left"/>
        <w:rPr>
          <w:sz w:val="22"/>
        </w:rPr>
        <w:sectPr>
          <w:pgSz w:w="12240" w:h="15840"/>
          <w:pgMar w:header="0" w:footer="1385" w:top="1260" w:bottom="1620" w:left="1720" w:right="780"/>
        </w:sectPr>
      </w:pPr>
    </w:p>
    <w:p>
      <w:pPr>
        <w:pStyle w:val="Heading1"/>
      </w:pPr>
      <w:r>
        <w:rPr/>
        <w:t>LIST</w:t>
      </w:r>
      <w:r>
        <w:rPr>
          <w:spacing w:val="7"/>
        </w:rPr>
        <w:t> </w:t>
      </w:r>
      <w:r>
        <w:rPr/>
        <w:t>OF</w:t>
      </w:r>
      <w:r>
        <w:rPr>
          <w:spacing w:val="6"/>
        </w:rPr>
        <w:t> </w:t>
      </w:r>
      <w:r>
        <w:rPr>
          <w:spacing w:val="-2"/>
        </w:rPr>
        <w:t>APPENDICES</w:t>
      </w:r>
    </w:p>
    <w:p>
      <w:pPr>
        <w:tabs>
          <w:tab w:pos="7502" w:val="left" w:leader="none"/>
        </w:tabs>
        <w:spacing w:before="779"/>
        <w:ind w:left="0" w:right="449" w:firstLine="0"/>
        <w:jc w:val="center"/>
        <w:rPr>
          <w:i/>
          <w:sz w:val="22"/>
        </w:rPr>
      </w:pPr>
      <w:r>
        <w:rPr>
          <w:b/>
          <w:spacing w:val="-2"/>
          <w:sz w:val="22"/>
        </w:rPr>
        <w:t>Appendix:</w:t>
      </w:r>
      <w:r>
        <w:rPr>
          <w:b/>
          <w:sz w:val="22"/>
        </w:rPr>
        <w:tab/>
      </w:r>
      <w:r>
        <w:rPr>
          <w:i/>
          <w:spacing w:val="-4"/>
          <w:sz w:val="22"/>
        </w:rPr>
        <w:t>Page</w:t>
      </w:r>
    </w:p>
    <w:p>
      <w:pPr>
        <w:pStyle w:val="ListParagraph"/>
        <w:numPr>
          <w:ilvl w:val="0"/>
          <w:numId w:val="9"/>
        </w:numPr>
        <w:tabs>
          <w:tab w:pos="1678" w:val="left" w:leader="none"/>
          <w:tab w:pos="1760" w:val="left" w:leader="none"/>
          <w:tab w:pos="8273" w:val="left" w:leader="dot"/>
        </w:tabs>
        <w:spacing w:line="244" w:lineRule="auto" w:before="265" w:after="0"/>
        <w:ind w:left="1760" w:right="1082" w:hanging="1100"/>
        <w:jc w:val="both"/>
        <w:rPr>
          <w:sz w:val="22"/>
        </w:rPr>
      </w:pPr>
      <w:r>
        <w:rPr>
          <w:sz w:val="22"/>
        </w:rPr>
        <w:t>Activated charcoal clearance assay for macrophage phagocytosis of rats</w:t>
      </w:r>
      <w:r>
        <w:rPr>
          <w:spacing w:val="40"/>
          <w:sz w:val="22"/>
        </w:rPr>
        <w:t> </w:t>
      </w:r>
      <w:r>
        <w:rPr>
          <w:sz w:val="22"/>
        </w:rPr>
        <w:t>treated with methanolic extract of </w:t>
      </w:r>
      <w:r>
        <w:rPr>
          <w:i/>
          <w:sz w:val="22"/>
        </w:rPr>
        <w:t>S. bicolor </w:t>
      </w:r>
      <w:r>
        <w:rPr>
          <w:sz w:val="22"/>
        </w:rPr>
        <w:t>leaf base (100, 200 and 400 mg/kg p.o.)</w:t>
      </w:r>
      <w:r>
        <w:rPr>
          <w:sz w:val="22"/>
        </w:rPr>
        <w:tab/>
      </w:r>
      <w:r>
        <w:rPr>
          <w:spacing w:val="-4"/>
          <w:sz w:val="22"/>
        </w:rPr>
        <w:t>175</w:t>
      </w:r>
    </w:p>
    <w:p>
      <w:pPr>
        <w:pStyle w:val="ListParagraph"/>
        <w:numPr>
          <w:ilvl w:val="0"/>
          <w:numId w:val="9"/>
        </w:numPr>
        <w:tabs>
          <w:tab w:pos="1673" w:val="left" w:leader="none"/>
          <w:tab w:pos="1678" w:val="left" w:leader="none"/>
          <w:tab w:pos="8287" w:val="left" w:leader="dot"/>
        </w:tabs>
        <w:spacing w:line="240" w:lineRule="auto" w:before="527" w:after="0"/>
        <w:ind w:left="1673" w:right="1083" w:hanging="1013"/>
        <w:jc w:val="left"/>
        <w:rPr>
          <w:sz w:val="22"/>
        </w:rPr>
      </w:pPr>
      <w:r>
        <w:rPr>
          <w:sz w:val="22"/>
        </w:rPr>
        <w:tab/>
        <w:t>Effect of methanolic extract of </w:t>
      </w:r>
      <w:r>
        <w:rPr>
          <w:i/>
          <w:sz w:val="22"/>
        </w:rPr>
        <w:t>S. bicolor </w:t>
      </w:r>
      <w:r>
        <w:rPr>
          <w:sz w:val="22"/>
        </w:rPr>
        <w:t>leaf base (100, 200 and 400 mg/kg</w:t>
      </w:r>
      <w:r>
        <w:rPr>
          <w:spacing w:val="40"/>
          <w:sz w:val="22"/>
        </w:rPr>
        <w:t> </w:t>
      </w:r>
      <w:r>
        <w:rPr>
          <w:sz w:val="22"/>
        </w:rPr>
        <w:t>i.p.)</w:t>
      </w:r>
      <w:r>
        <w:rPr>
          <w:spacing w:val="3"/>
          <w:sz w:val="22"/>
        </w:rPr>
        <w:t> </w:t>
      </w:r>
      <w:r>
        <w:rPr>
          <w:sz w:val="22"/>
        </w:rPr>
        <w:t>on</w:t>
      </w:r>
      <w:r>
        <w:rPr>
          <w:spacing w:val="6"/>
          <w:sz w:val="22"/>
        </w:rPr>
        <w:t> </w:t>
      </w:r>
      <w:r>
        <w:rPr>
          <w:sz w:val="22"/>
        </w:rPr>
        <w:t>fresh</w:t>
      </w:r>
      <w:r>
        <w:rPr>
          <w:spacing w:val="11"/>
          <w:sz w:val="22"/>
        </w:rPr>
        <w:t> </w:t>
      </w:r>
      <w:r>
        <w:rPr>
          <w:sz w:val="22"/>
        </w:rPr>
        <w:t>egg</w:t>
      </w:r>
      <w:r>
        <w:rPr>
          <w:spacing w:val="11"/>
          <w:sz w:val="22"/>
        </w:rPr>
        <w:t> </w:t>
      </w:r>
      <w:r>
        <w:rPr>
          <w:sz w:val="22"/>
        </w:rPr>
        <w:t>albumin-induced</w:t>
      </w:r>
      <w:r>
        <w:rPr>
          <w:spacing w:val="16"/>
          <w:sz w:val="22"/>
        </w:rPr>
        <w:t> </w:t>
      </w:r>
      <w:r>
        <w:rPr>
          <w:sz w:val="22"/>
        </w:rPr>
        <w:t>paw</w:t>
      </w:r>
      <w:r>
        <w:rPr>
          <w:spacing w:val="9"/>
          <w:sz w:val="22"/>
        </w:rPr>
        <w:t> </w:t>
      </w:r>
      <w:r>
        <w:rPr>
          <w:sz w:val="22"/>
        </w:rPr>
        <w:t>oedema</w:t>
      </w:r>
      <w:r>
        <w:rPr>
          <w:spacing w:val="14"/>
          <w:sz w:val="22"/>
        </w:rPr>
        <w:t> </w:t>
      </w:r>
      <w:r>
        <w:rPr>
          <w:sz w:val="22"/>
        </w:rPr>
        <w:t>in</w:t>
      </w:r>
      <w:r>
        <w:rPr>
          <w:spacing w:val="11"/>
          <w:sz w:val="22"/>
        </w:rPr>
        <w:t> </w:t>
      </w:r>
      <w:r>
        <w:rPr>
          <w:spacing w:val="-4"/>
          <w:sz w:val="22"/>
        </w:rPr>
        <w:t>rats</w:t>
      </w:r>
      <w:r>
        <w:rPr>
          <w:sz w:val="22"/>
        </w:rPr>
        <w:tab/>
      </w:r>
      <w:r>
        <w:rPr>
          <w:spacing w:val="-5"/>
          <w:sz w:val="22"/>
        </w:rPr>
        <w:t>176</w:t>
      </w:r>
    </w:p>
    <w:p>
      <w:pPr>
        <w:pStyle w:val="ListParagraph"/>
        <w:numPr>
          <w:ilvl w:val="0"/>
          <w:numId w:val="9"/>
        </w:numPr>
        <w:tabs>
          <w:tab w:pos="1678" w:val="left" w:leader="none"/>
          <w:tab w:pos="8273" w:val="left" w:leader="dot"/>
        </w:tabs>
        <w:spacing w:line="240" w:lineRule="auto" w:before="531" w:after="0"/>
        <w:ind w:left="1678" w:right="1078" w:hanging="1018"/>
        <w:jc w:val="left"/>
        <w:rPr>
          <w:sz w:val="22"/>
        </w:rPr>
      </w:pPr>
      <w:r>
        <w:rPr>
          <w:sz w:val="22"/>
        </w:rPr>
        <w:t>Effect of methanolic extract of </w:t>
      </w:r>
      <w:r>
        <w:rPr>
          <w:i/>
          <w:sz w:val="22"/>
        </w:rPr>
        <w:t>S. bicolor </w:t>
      </w:r>
      <w:r>
        <w:rPr>
          <w:sz w:val="22"/>
        </w:rPr>
        <w:t>leaf base (100 – 400 mg/kg p.o.) on rat</w:t>
      </w:r>
      <w:r>
        <w:rPr>
          <w:spacing w:val="9"/>
          <w:sz w:val="22"/>
        </w:rPr>
        <w:t> </w:t>
      </w:r>
      <w:r>
        <w:rPr>
          <w:sz w:val="22"/>
        </w:rPr>
        <w:t>lymphocyte</w:t>
      </w:r>
      <w:r>
        <w:rPr>
          <w:spacing w:val="6"/>
          <w:sz w:val="22"/>
        </w:rPr>
        <w:t> </w:t>
      </w:r>
      <w:r>
        <w:rPr>
          <w:sz w:val="22"/>
        </w:rPr>
        <w:t>–</w:t>
      </w:r>
      <w:r>
        <w:rPr>
          <w:spacing w:val="13"/>
          <w:sz w:val="22"/>
        </w:rPr>
        <w:t> </w:t>
      </w:r>
      <w:r>
        <w:rPr>
          <w:sz w:val="22"/>
        </w:rPr>
        <w:t>sheep</w:t>
      </w:r>
      <w:r>
        <w:rPr>
          <w:spacing w:val="13"/>
          <w:sz w:val="22"/>
        </w:rPr>
        <w:t> </w:t>
      </w:r>
      <w:r>
        <w:rPr>
          <w:sz w:val="22"/>
        </w:rPr>
        <w:t>red</w:t>
      </w:r>
      <w:r>
        <w:rPr>
          <w:spacing w:val="3"/>
          <w:sz w:val="22"/>
        </w:rPr>
        <w:t> </w:t>
      </w:r>
      <w:r>
        <w:rPr>
          <w:sz w:val="22"/>
        </w:rPr>
        <w:t>blood</w:t>
      </w:r>
      <w:r>
        <w:rPr>
          <w:spacing w:val="7"/>
          <w:sz w:val="22"/>
        </w:rPr>
        <w:t> </w:t>
      </w:r>
      <w:r>
        <w:rPr>
          <w:sz w:val="22"/>
        </w:rPr>
        <w:t>cell</w:t>
      </w:r>
      <w:r>
        <w:rPr>
          <w:spacing w:val="5"/>
          <w:sz w:val="22"/>
        </w:rPr>
        <w:t> </w:t>
      </w:r>
      <w:r>
        <w:rPr>
          <w:spacing w:val="-2"/>
          <w:sz w:val="22"/>
        </w:rPr>
        <w:t>resetting</w:t>
      </w:r>
      <w:r>
        <w:rPr>
          <w:sz w:val="22"/>
        </w:rPr>
        <w:tab/>
      </w:r>
      <w:r>
        <w:rPr>
          <w:spacing w:val="-5"/>
          <w:sz w:val="22"/>
        </w:rPr>
        <w:t>177</w:t>
      </w:r>
    </w:p>
    <w:p>
      <w:pPr>
        <w:pStyle w:val="ListParagraph"/>
        <w:numPr>
          <w:ilvl w:val="0"/>
          <w:numId w:val="9"/>
        </w:numPr>
        <w:tabs>
          <w:tab w:pos="1678" w:val="left" w:leader="none"/>
          <w:tab w:pos="8287" w:val="left" w:leader="dot"/>
        </w:tabs>
        <w:spacing w:line="244" w:lineRule="auto" w:before="531" w:after="0"/>
        <w:ind w:left="1678" w:right="1084" w:hanging="1018"/>
        <w:jc w:val="both"/>
        <w:rPr>
          <w:sz w:val="22"/>
        </w:rPr>
      </w:pPr>
      <w:r>
        <w:rPr>
          <w:sz w:val="22"/>
        </w:rPr>
        <w:t>Effect of methanolic extract of </w:t>
      </w:r>
      <w:r>
        <w:rPr>
          <w:i/>
          <w:sz w:val="22"/>
        </w:rPr>
        <w:t>S. bicolor </w:t>
      </w:r>
      <w:r>
        <w:rPr>
          <w:sz w:val="22"/>
        </w:rPr>
        <w:t>leaf base (100 – 400 mg/kg i.p.) on spontaneous</w:t>
      </w:r>
      <w:r>
        <w:rPr>
          <w:spacing w:val="13"/>
          <w:sz w:val="22"/>
        </w:rPr>
        <w:t> </w:t>
      </w:r>
      <w:r>
        <w:rPr>
          <w:sz w:val="22"/>
        </w:rPr>
        <w:t>motor</w:t>
      </w:r>
      <w:r>
        <w:rPr>
          <w:spacing w:val="17"/>
          <w:sz w:val="22"/>
        </w:rPr>
        <w:t> </w:t>
      </w:r>
      <w:r>
        <w:rPr>
          <w:sz w:val="22"/>
        </w:rPr>
        <w:t>activity</w:t>
      </w:r>
      <w:r>
        <w:rPr>
          <w:spacing w:val="5"/>
          <w:sz w:val="22"/>
        </w:rPr>
        <w:t> </w:t>
      </w:r>
      <w:r>
        <w:rPr>
          <w:sz w:val="22"/>
        </w:rPr>
        <w:t>in</w:t>
      </w:r>
      <w:r>
        <w:rPr>
          <w:spacing w:val="6"/>
          <w:sz w:val="22"/>
        </w:rPr>
        <w:t> </w:t>
      </w:r>
      <w:r>
        <w:rPr>
          <w:spacing w:val="-4"/>
          <w:sz w:val="22"/>
        </w:rPr>
        <w:t>mice</w:t>
      </w:r>
      <w:r>
        <w:rPr>
          <w:sz w:val="22"/>
        </w:rPr>
        <w:tab/>
      </w:r>
      <w:r>
        <w:rPr>
          <w:spacing w:val="-5"/>
          <w:sz w:val="22"/>
        </w:rPr>
        <w:t>178</w:t>
      </w:r>
    </w:p>
    <w:p>
      <w:pPr>
        <w:pStyle w:val="ListParagraph"/>
        <w:numPr>
          <w:ilvl w:val="0"/>
          <w:numId w:val="9"/>
        </w:numPr>
        <w:tabs>
          <w:tab w:pos="1678" w:val="left" w:leader="none"/>
          <w:tab w:pos="8287" w:val="left" w:leader="dot"/>
        </w:tabs>
        <w:spacing w:line="244" w:lineRule="auto" w:before="520" w:after="0"/>
        <w:ind w:left="1678" w:right="1084" w:hanging="1018"/>
        <w:jc w:val="both"/>
        <w:rPr>
          <w:sz w:val="22"/>
        </w:rPr>
      </w:pPr>
      <w:r>
        <w:rPr>
          <w:sz w:val="22"/>
        </w:rPr>
        <w:t>Effect of methanolic extract of </w:t>
      </w:r>
      <w:r>
        <w:rPr>
          <w:i/>
          <w:sz w:val="22"/>
        </w:rPr>
        <w:t>S. bicolor </w:t>
      </w:r>
      <w:r>
        <w:rPr>
          <w:sz w:val="22"/>
        </w:rPr>
        <w:t>leaf base (100 – 400 mg/kg i.p.) on glacial</w:t>
      </w:r>
      <w:r>
        <w:rPr>
          <w:spacing w:val="8"/>
          <w:sz w:val="22"/>
        </w:rPr>
        <w:t> </w:t>
      </w:r>
      <w:r>
        <w:rPr>
          <w:sz w:val="22"/>
        </w:rPr>
        <w:t>acetic</w:t>
      </w:r>
      <w:r>
        <w:rPr>
          <w:spacing w:val="16"/>
          <w:sz w:val="22"/>
        </w:rPr>
        <w:t> </w:t>
      </w:r>
      <w:r>
        <w:rPr>
          <w:sz w:val="22"/>
        </w:rPr>
        <w:t>acid-induced</w:t>
      </w:r>
      <w:r>
        <w:rPr>
          <w:spacing w:val="16"/>
          <w:sz w:val="22"/>
        </w:rPr>
        <w:t> </w:t>
      </w:r>
      <w:r>
        <w:rPr>
          <w:sz w:val="22"/>
        </w:rPr>
        <w:t>abdominal</w:t>
      </w:r>
      <w:r>
        <w:rPr>
          <w:spacing w:val="15"/>
          <w:sz w:val="22"/>
        </w:rPr>
        <w:t> </w:t>
      </w:r>
      <w:r>
        <w:rPr>
          <w:sz w:val="22"/>
        </w:rPr>
        <w:t>constriction</w:t>
      </w:r>
      <w:r>
        <w:rPr>
          <w:spacing w:val="12"/>
          <w:sz w:val="22"/>
        </w:rPr>
        <w:t> </w:t>
      </w:r>
      <w:r>
        <w:rPr>
          <w:sz w:val="22"/>
        </w:rPr>
        <w:t>in</w:t>
      </w:r>
      <w:r>
        <w:rPr>
          <w:spacing w:val="12"/>
          <w:sz w:val="22"/>
        </w:rPr>
        <w:t> </w:t>
      </w:r>
      <w:r>
        <w:rPr>
          <w:spacing w:val="-4"/>
          <w:sz w:val="22"/>
        </w:rPr>
        <w:t>mice</w:t>
      </w:r>
      <w:r>
        <w:rPr>
          <w:sz w:val="22"/>
        </w:rPr>
        <w:tab/>
      </w:r>
      <w:r>
        <w:rPr>
          <w:spacing w:val="-5"/>
          <w:sz w:val="22"/>
        </w:rPr>
        <w:t>179</w:t>
      </w:r>
    </w:p>
    <w:p>
      <w:pPr>
        <w:pStyle w:val="ListParagraph"/>
        <w:numPr>
          <w:ilvl w:val="0"/>
          <w:numId w:val="9"/>
        </w:numPr>
        <w:tabs>
          <w:tab w:pos="1678" w:val="left" w:leader="none"/>
          <w:tab w:pos="8307" w:val="left" w:leader="dot"/>
        </w:tabs>
        <w:spacing w:line="244" w:lineRule="auto" w:before="521" w:after="0"/>
        <w:ind w:left="1678" w:right="1084" w:hanging="1018"/>
        <w:jc w:val="both"/>
        <w:rPr>
          <w:sz w:val="22"/>
        </w:rPr>
      </w:pPr>
      <w:r>
        <w:rPr>
          <w:sz w:val="22"/>
        </w:rPr>
        <w:t>Effect of methanolic extract of </w:t>
      </w:r>
      <w:r>
        <w:rPr>
          <w:i/>
          <w:sz w:val="22"/>
        </w:rPr>
        <w:t>S. bicolor </w:t>
      </w:r>
      <w:r>
        <w:rPr>
          <w:sz w:val="22"/>
        </w:rPr>
        <w:t>leaf base (100 – 400 mg/kg i.p.) on force</w:t>
      </w:r>
      <w:r>
        <w:rPr>
          <w:spacing w:val="6"/>
          <w:sz w:val="22"/>
        </w:rPr>
        <w:t> </w:t>
      </w:r>
      <w:r>
        <w:rPr>
          <w:sz w:val="22"/>
        </w:rPr>
        <w:t>–</w:t>
      </w:r>
      <w:r>
        <w:rPr>
          <w:spacing w:val="14"/>
          <w:sz w:val="22"/>
        </w:rPr>
        <w:t> </w:t>
      </w:r>
      <w:r>
        <w:rPr>
          <w:sz w:val="22"/>
        </w:rPr>
        <w:t>induced</w:t>
      </w:r>
      <w:r>
        <w:rPr>
          <w:spacing w:val="3"/>
          <w:sz w:val="22"/>
        </w:rPr>
        <w:t> </w:t>
      </w:r>
      <w:r>
        <w:rPr>
          <w:sz w:val="22"/>
        </w:rPr>
        <w:t>pain</w:t>
      </w:r>
      <w:r>
        <w:rPr>
          <w:spacing w:val="8"/>
          <w:sz w:val="22"/>
        </w:rPr>
        <w:t> </w:t>
      </w:r>
      <w:r>
        <w:rPr>
          <w:sz w:val="22"/>
        </w:rPr>
        <w:t>in</w:t>
      </w:r>
      <w:r>
        <w:rPr>
          <w:spacing w:val="3"/>
          <w:sz w:val="22"/>
        </w:rPr>
        <w:t> </w:t>
      </w:r>
      <w:r>
        <w:rPr>
          <w:spacing w:val="-4"/>
          <w:sz w:val="22"/>
        </w:rPr>
        <w:t>mice</w:t>
      </w:r>
      <w:r>
        <w:rPr>
          <w:sz w:val="22"/>
        </w:rPr>
        <w:tab/>
      </w:r>
      <w:r>
        <w:rPr>
          <w:spacing w:val="-5"/>
          <w:sz w:val="22"/>
        </w:rPr>
        <w:t>180</w:t>
      </w:r>
    </w:p>
    <w:p>
      <w:pPr>
        <w:pStyle w:val="ListParagraph"/>
        <w:numPr>
          <w:ilvl w:val="0"/>
          <w:numId w:val="9"/>
        </w:numPr>
        <w:tabs>
          <w:tab w:pos="1678" w:val="left" w:leader="none"/>
          <w:tab w:pos="8304" w:val="left" w:leader="dot"/>
        </w:tabs>
        <w:spacing w:line="240" w:lineRule="auto" w:before="526" w:after="0"/>
        <w:ind w:left="1678" w:right="1077" w:hanging="1018"/>
        <w:jc w:val="left"/>
        <w:rPr>
          <w:sz w:val="22"/>
        </w:rPr>
      </w:pPr>
      <w:r>
        <w:rPr>
          <w:sz w:val="22"/>
        </w:rPr>
        <w:t>Effects of the aqueous and ethylacetate fractions (100 – 400 mg/kg i.p.) of </w:t>
      </w:r>
      <w:r>
        <w:rPr>
          <w:i/>
          <w:sz w:val="22"/>
        </w:rPr>
        <w:t>S. bicolor </w:t>
      </w:r>
      <w:r>
        <w:rPr>
          <w:sz w:val="22"/>
        </w:rPr>
        <w:t>leaf base extract on force-induced pain in mice</w:t>
      </w:r>
      <w:r>
        <w:rPr>
          <w:sz w:val="22"/>
        </w:rPr>
        <w:tab/>
      </w:r>
      <w:r>
        <w:rPr>
          <w:spacing w:val="-4"/>
          <w:sz w:val="22"/>
        </w:rPr>
        <w:t>181</w:t>
      </w:r>
    </w:p>
    <w:p>
      <w:pPr>
        <w:pStyle w:val="ListParagraph"/>
        <w:numPr>
          <w:ilvl w:val="0"/>
          <w:numId w:val="9"/>
        </w:numPr>
        <w:tabs>
          <w:tab w:pos="1678" w:val="left" w:leader="none"/>
          <w:tab w:pos="8273" w:val="left" w:leader="dot"/>
        </w:tabs>
        <w:spacing w:line="240" w:lineRule="auto" w:before="531" w:after="0"/>
        <w:ind w:left="1678" w:right="1081" w:hanging="1018"/>
        <w:jc w:val="left"/>
        <w:rPr>
          <w:sz w:val="22"/>
        </w:rPr>
      </w:pPr>
      <w:r>
        <w:rPr>
          <w:sz w:val="22"/>
        </w:rPr>
        <w:t>Concentration dependent</w:t>
      </w:r>
      <w:r>
        <w:rPr>
          <w:spacing w:val="34"/>
          <w:sz w:val="22"/>
        </w:rPr>
        <w:t> </w:t>
      </w:r>
      <w:r>
        <w:rPr>
          <w:sz w:val="22"/>
        </w:rPr>
        <w:t>effect of methanolic extract of </w:t>
      </w:r>
      <w:r>
        <w:rPr>
          <w:i/>
          <w:sz w:val="22"/>
        </w:rPr>
        <w:t>S. bicolor </w:t>
      </w:r>
      <w:r>
        <w:rPr>
          <w:sz w:val="22"/>
        </w:rPr>
        <w:t>leaf base</w:t>
      </w:r>
      <w:r>
        <w:rPr>
          <w:spacing w:val="40"/>
          <w:sz w:val="22"/>
        </w:rPr>
        <w:t> </w:t>
      </w:r>
      <w:r>
        <w:rPr>
          <w:sz w:val="22"/>
        </w:rPr>
        <w:t>(0.04 – 5.12 mg/ml) on isolated rabbit jejunum</w:t>
      </w:r>
      <w:r>
        <w:rPr>
          <w:sz w:val="22"/>
        </w:rPr>
        <w:tab/>
      </w:r>
      <w:r>
        <w:rPr>
          <w:spacing w:val="-4"/>
          <w:sz w:val="22"/>
        </w:rPr>
        <w:t>182</w:t>
      </w:r>
    </w:p>
    <w:p>
      <w:pPr>
        <w:pStyle w:val="ListParagraph"/>
        <w:numPr>
          <w:ilvl w:val="0"/>
          <w:numId w:val="9"/>
        </w:numPr>
        <w:tabs>
          <w:tab w:pos="1678" w:val="left" w:leader="none"/>
          <w:tab w:pos="8287" w:val="left" w:leader="dot"/>
        </w:tabs>
        <w:spacing w:line="244" w:lineRule="auto" w:before="530" w:after="0"/>
        <w:ind w:left="1678" w:right="1083" w:hanging="1018"/>
        <w:jc w:val="both"/>
        <w:rPr>
          <w:sz w:val="22"/>
        </w:rPr>
      </w:pPr>
      <w:r>
        <w:rPr>
          <w:sz w:val="22"/>
        </w:rPr>
        <w:t>Relaxation effect of 70 % methanolic leaf base extract of </w:t>
      </w:r>
      <w:r>
        <w:rPr>
          <w:i/>
          <w:sz w:val="22"/>
        </w:rPr>
        <w:t>S. bicolor </w:t>
      </w:r>
      <w:r>
        <w:rPr>
          <w:sz w:val="22"/>
        </w:rPr>
        <w:t>(0.04 – 5.12</w:t>
      </w:r>
      <w:r>
        <w:rPr>
          <w:spacing w:val="15"/>
          <w:sz w:val="22"/>
        </w:rPr>
        <w:t> </w:t>
      </w:r>
      <w:r>
        <w:rPr>
          <w:sz w:val="22"/>
        </w:rPr>
        <w:t>mg/ml)</w:t>
      </w:r>
      <w:r>
        <w:rPr>
          <w:spacing w:val="10"/>
          <w:sz w:val="22"/>
        </w:rPr>
        <w:t> </w:t>
      </w:r>
      <w:r>
        <w:rPr>
          <w:sz w:val="22"/>
        </w:rPr>
        <w:t>on rabbit</w:t>
      </w:r>
      <w:r>
        <w:rPr>
          <w:spacing w:val="14"/>
          <w:sz w:val="22"/>
        </w:rPr>
        <w:t> </w:t>
      </w:r>
      <w:r>
        <w:rPr>
          <w:spacing w:val="-2"/>
          <w:sz w:val="22"/>
        </w:rPr>
        <w:t>jejunum</w:t>
      </w:r>
      <w:r>
        <w:rPr>
          <w:sz w:val="22"/>
        </w:rPr>
        <w:tab/>
      </w:r>
      <w:r>
        <w:rPr>
          <w:spacing w:val="-5"/>
          <w:sz w:val="22"/>
        </w:rPr>
        <w:t>183</w:t>
      </w:r>
    </w:p>
    <w:p>
      <w:pPr>
        <w:pStyle w:val="ListParagraph"/>
        <w:numPr>
          <w:ilvl w:val="0"/>
          <w:numId w:val="9"/>
        </w:numPr>
        <w:tabs>
          <w:tab w:pos="1678" w:val="left" w:leader="none"/>
          <w:tab w:pos="8283" w:val="left" w:leader="dot"/>
        </w:tabs>
        <w:spacing w:line="244" w:lineRule="auto" w:before="521" w:after="0"/>
        <w:ind w:left="1678" w:right="1083" w:hanging="1018"/>
        <w:jc w:val="both"/>
        <w:rPr>
          <w:sz w:val="22"/>
        </w:rPr>
      </w:pPr>
      <w:r>
        <w:rPr>
          <w:sz w:val="22"/>
        </w:rPr>
        <w:t>Non-myogenic</w:t>
      </w:r>
      <w:r>
        <w:rPr>
          <w:spacing w:val="40"/>
          <w:sz w:val="22"/>
        </w:rPr>
        <w:t> </w:t>
      </w:r>
      <w:r>
        <w:rPr>
          <w:sz w:val="22"/>
        </w:rPr>
        <w:t>effect</w:t>
      </w:r>
      <w:r>
        <w:rPr>
          <w:spacing w:val="40"/>
          <w:sz w:val="22"/>
        </w:rPr>
        <w:t> </w:t>
      </w:r>
      <w:r>
        <w:rPr>
          <w:sz w:val="22"/>
        </w:rPr>
        <w:t>of</w:t>
      </w:r>
      <w:r>
        <w:rPr>
          <w:spacing w:val="40"/>
          <w:sz w:val="22"/>
        </w:rPr>
        <w:t> </w:t>
      </w:r>
      <w:r>
        <w:rPr>
          <w:sz w:val="22"/>
        </w:rPr>
        <w:t>methanolic</w:t>
      </w:r>
      <w:r>
        <w:rPr>
          <w:spacing w:val="40"/>
          <w:sz w:val="22"/>
        </w:rPr>
        <w:t> </w:t>
      </w:r>
      <w:r>
        <w:rPr>
          <w:sz w:val="22"/>
        </w:rPr>
        <w:t>extract</w:t>
      </w:r>
      <w:r>
        <w:rPr>
          <w:spacing w:val="40"/>
          <w:sz w:val="22"/>
        </w:rPr>
        <w:t> </w:t>
      </w:r>
      <w:r>
        <w:rPr>
          <w:sz w:val="22"/>
        </w:rPr>
        <w:t>of</w:t>
      </w:r>
      <w:r>
        <w:rPr>
          <w:spacing w:val="40"/>
          <w:sz w:val="22"/>
        </w:rPr>
        <w:t> </w:t>
      </w:r>
      <w:r>
        <w:rPr>
          <w:i/>
          <w:sz w:val="22"/>
        </w:rPr>
        <w:t>S.</w:t>
      </w:r>
      <w:r>
        <w:rPr>
          <w:i/>
          <w:spacing w:val="40"/>
          <w:sz w:val="22"/>
        </w:rPr>
        <w:t> </w:t>
      </w:r>
      <w:r>
        <w:rPr>
          <w:i/>
          <w:sz w:val="22"/>
        </w:rPr>
        <w:t>bicolor</w:t>
      </w:r>
      <w:r>
        <w:rPr>
          <w:i/>
          <w:spacing w:val="40"/>
          <w:sz w:val="22"/>
        </w:rPr>
        <w:t> </w:t>
      </w:r>
      <w:r>
        <w:rPr>
          <w:sz w:val="22"/>
        </w:rPr>
        <w:t>leaf</w:t>
      </w:r>
      <w:r>
        <w:rPr>
          <w:spacing w:val="40"/>
          <w:sz w:val="22"/>
        </w:rPr>
        <w:t> </w:t>
      </w:r>
      <w:r>
        <w:rPr>
          <w:sz w:val="22"/>
        </w:rPr>
        <w:t>base</w:t>
      </w:r>
      <w:r>
        <w:rPr>
          <w:spacing w:val="40"/>
          <w:sz w:val="22"/>
        </w:rPr>
        <w:t> </w:t>
      </w:r>
      <w:r>
        <w:rPr>
          <w:sz w:val="22"/>
        </w:rPr>
        <w:t>(0.04</w:t>
      </w:r>
      <w:r>
        <w:rPr>
          <w:spacing w:val="40"/>
          <w:sz w:val="22"/>
        </w:rPr>
        <w:t> </w:t>
      </w:r>
      <w:r>
        <w:rPr>
          <w:sz w:val="22"/>
        </w:rPr>
        <w:t>– 5.12</w:t>
      </w:r>
      <w:r>
        <w:rPr>
          <w:spacing w:val="16"/>
          <w:sz w:val="22"/>
        </w:rPr>
        <w:t> </w:t>
      </w:r>
      <w:r>
        <w:rPr>
          <w:sz w:val="22"/>
        </w:rPr>
        <w:t>mg/ml)</w:t>
      </w:r>
      <w:r>
        <w:rPr>
          <w:spacing w:val="10"/>
          <w:sz w:val="22"/>
        </w:rPr>
        <w:t> </w:t>
      </w:r>
      <w:r>
        <w:rPr>
          <w:sz w:val="22"/>
        </w:rPr>
        <w:t>on</w:t>
      </w:r>
      <w:r>
        <w:rPr>
          <w:spacing w:val="1"/>
          <w:sz w:val="22"/>
        </w:rPr>
        <w:t> </w:t>
      </w:r>
      <w:r>
        <w:rPr>
          <w:sz w:val="22"/>
        </w:rPr>
        <w:t>isolated</w:t>
      </w:r>
      <w:r>
        <w:rPr>
          <w:spacing w:val="10"/>
          <w:sz w:val="22"/>
        </w:rPr>
        <w:t> </w:t>
      </w:r>
      <w:r>
        <w:rPr>
          <w:sz w:val="22"/>
        </w:rPr>
        <w:t>guinea</w:t>
      </w:r>
      <w:r>
        <w:rPr>
          <w:spacing w:val="10"/>
          <w:sz w:val="22"/>
        </w:rPr>
        <w:t> </w:t>
      </w:r>
      <w:r>
        <w:rPr>
          <w:sz w:val="22"/>
        </w:rPr>
        <w:t>pig</w:t>
      </w:r>
      <w:r>
        <w:rPr>
          <w:spacing w:val="6"/>
          <w:sz w:val="22"/>
        </w:rPr>
        <w:t> </w:t>
      </w:r>
      <w:r>
        <w:rPr>
          <w:spacing w:val="-4"/>
          <w:sz w:val="22"/>
        </w:rPr>
        <w:t>ileum</w:t>
      </w:r>
      <w:r>
        <w:rPr>
          <w:sz w:val="22"/>
        </w:rPr>
        <w:tab/>
      </w:r>
      <w:r>
        <w:rPr>
          <w:spacing w:val="-5"/>
          <w:sz w:val="22"/>
        </w:rPr>
        <w:t>184</w:t>
      </w:r>
    </w:p>
    <w:p>
      <w:pPr>
        <w:pStyle w:val="ListParagraph"/>
        <w:numPr>
          <w:ilvl w:val="0"/>
          <w:numId w:val="9"/>
        </w:numPr>
        <w:tabs>
          <w:tab w:pos="1678" w:val="left" w:leader="none"/>
          <w:tab w:pos="8311" w:val="left" w:leader="dot"/>
        </w:tabs>
        <w:spacing w:line="244" w:lineRule="auto" w:before="521" w:after="0"/>
        <w:ind w:left="1678" w:right="1083" w:hanging="1018"/>
        <w:jc w:val="both"/>
        <w:rPr>
          <w:sz w:val="22"/>
        </w:rPr>
      </w:pPr>
      <w:r>
        <w:rPr>
          <w:sz w:val="22"/>
        </w:rPr>
        <w:t>Slight relaxation effect of methanolic extract of </w:t>
      </w:r>
      <w:r>
        <w:rPr>
          <w:i/>
          <w:sz w:val="22"/>
        </w:rPr>
        <w:t>S. bicolor </w:t>
      </w:r>
      <w:r>
        <w:rPr>
          <w:sz w:val="22"/>
        </w:rPr>
        <w:t>leaf base (1.28 – 5.12</w:t>
      </w:r>
      <w:r>
        <w:rPr>
          <w:spacing w:val="15"/>
          <w:sz w:val="22"/>
        </w:rPr>
        <w:t> </w:t>
      </w:r>
      <w:r>
        <w:rPr>
          <w:sz w:val="22"/>
        </w:rPr>
        <w:t>mg/ml)</w:t>
      </w:r>
      <w:r>
        <w:rPr>
          <w:spacing w:val="10"/>
          <w:sz w:val="22"/>
        </w:rPr>
        <w:t> </w:t>
      </w:r>
      <w:r>
        <w:rPr>
          <w:sz w:val="22"/>
        </w:rPr>
        <w:t>on guinea</w:t>
      </w:r>
      <w:r>
        <w:rPr>
          <w:spacing w:val="9"/>
          <w:sz w:val="22"/>
        </w:rPr>
        <w:t> </w:t>
      </w:r>
      <w:r>
        <w:rPr>
          <w:sz w:val="22"/>
        </w:rPr>
        <w:t>pig</w:t>
      </w:r>
      <w:r>
        <w:rPr>
          <w:spacing w:val="6"/>
          <w:sz w:val="22"/>
        </w:rPr>
        <w:t> </w:t>
      </w:r>
      <w:r>
        <w:rPr>
          <w:spacing w:val="-2"/>
          <w:sz w:val="22"/>
        </w:rPr>
        <w:t>ileum</w:t>
      </w:r>
      <w:r>
        <w:rPr>
          <w:sz w:val="22"/>
        </w:rPr>
        <w:tab/>
      </w:r>
      <w:r>
        <w:rPr>
          <w:spacing w:val="-5"/>
          <w:sz w:val="22"/>
        </w:rPr>
        <w:t>185</w:t>
      </w:r>
    </w:p>
    <w:p>
      <w:pPr>
        <w:spacing w:after="0" w:line="244" w:lineRule="auto"/>
        <w:jc w:val="both"/>
        <w:rPr>
          <w:sz w:val="22"/>
        </w:rPr>
        <w:sectPr>
          <w:pgSz w:w="12240" w:h="15840"/>
          <w:pgMar w:header="0" w:footer="1385" w:top="1260" w:bottom="1620" w:left="1720" w:right="780"/>
        </w:sectPr>
      </w:pPr>
    </w:p>
    <w:p>
      <w:pPr>
        <w:pStyle w:val="ListParagraph"/>
        <w:numPr>
          <w:ilvl w:val="0"/>
          <w:numId w:val="9"/>
        </w:numPr>
        <w:tabs>
          <w:tab w:pos="1678" w:val="left" w:leader="none"/>
          <w:tab w:pos="8290" w:val="left" w:leader="dot"/>
        </w:tabs>
        <w:spacing w:line="244" w:lineRule="auto" w:before="74" w:after="0"/>
        <w:ind w:left="1678" w:right="1083" w:hanging="1018"/>
        <w:jc w:val="left"/>
        <w:rPr>
          <w:sz w:val="22"/>
        </w:rPr>
      </w:pPr>
      <w:r>
        <w:rPr>
          <w:sz w:val="22"/>
        </w:rPr>
        <w:t>Contraction effect of 70</w:t>
      </w:r>
      <w:r>
        <w:rPr>
          <w:spacing w:val="28"/>
          <w:sz w:val="22"/>
        </w:rPr>
        <w:t> </w:t>
      </w:r>
      <w:r>
        <w:rPr>
          <w:sz w:val="22"/>
        </w:rPr>
        <w:t>% methanolic leaf base extract</w:t>
      </w:r>
      <w:r>
        <w:rPr>
          <w:spacing w:val="25"/>
          <w:sz w:val="22"/>
        </w:rPr>
        <w:t> </w:t>
      </w:r>
      <w:r>
        <w:rPr>
          <w:sz w:val="22"/>
        </w:rPr>
        <w:t>of </w:t>
      </w:r>
      <w:r>
        <w:rPr>
          <w:i/>
          <w:sz w:val="22"/>
        </w:rPr>
        <w:t>S. bicolor </w:t>
      </w:r>
      <w:r>
        <w:rPr>
          <w:sz w:val="22"/>
        </w:rPr>
        <w:t>(0.04 – 5.12 mg/ml) on rat stomach fundus strip</w:t>
      </w:r>
      <w:r>
        <w:rPr>
          <w:sz w:val="22"/>
        </w:rPr>
        <w:tab/>
      </w:r>
      <w:r>
        <w:rPr>
          <w:spacing w:val="-4"/>
          <w:sz w:val="22"/>
        </w:rPr>
        <w:t>186</w:t>
      </w:r>
    </w:p>
    <w:p>
      <w:pPr>
        <w:pStyle w:val="ListParagraph"/>
        <w:numPr>
          <w:ilvl w:val="0"/>
          <w:numId w:val="9"/>
        </w:numPr>
        <w:tabs>
          <w:tab w:pos="1678" w:val="left" w:leader="none"/>
          <w:tab w:pos="8290" w:val="left" w:leader="dot"/>
        </w:tabs>
        <w:spacing w:line="244" w:lineRule="auto" w:before="520" w:after="0"/>
        <w:ind w:left="1678" w:right="1083" w:hanging="1018"/>
        <w:jc w:val="left"/>
        <w:rPr>
          <w:sz w:val="22"/>
        </w:rPr>
      </w:pPr>
      <w:r>
        <w:rPr>
          <w:sz w:val="22"/>
        </w:rPr>
        <w:t>Contraction effect of 70</w:t>
      </w:r>
      <w:r>
        <w:rPr>
          <w:spacing w:val="28"/>
          <w:sz w:val="22"/>
        </w:rPr>
        <w:t> </w:t>
      </w:r>
      <w:r>
        <w:rPr>
          <w:sz w:val="22"/>
        </w:rPr>
        <w:t>% methanolic leaf base extract</w:t>
      </w:r>
      <w:r>
        <w:rPr>
          <w:spacing w:val="25"/>
          <w:sz w:val="22"/>
        </w:rPr>
        <w:t> </w:t>
      </w:r>
      <w:r>
        <w:rPr>
          <w:sz w:val="22"/>
        </w:rPr>
        <w:t>of </w:t>
      </w:r>
      <w:r>
        <w:rPr>
          <w:i/>
          <w:sz w:val="22"/>
        </w:rPr>
        <w:t>S. bicolor </w:t>
      </w:r>
      <w:r>
        <w:rPr>
          <w:sz w:val="22"/>
        </w:rPr>
        <w:t>(0.04 – 5.12 mg/ml) on rat stomach fundus strip</w:t>
      </w:r>
      <w:r>
        <w:rPr>
          <w:sz w:val="22"/>
        </w:rPr>
        <w:tab/>
      </w:r>
      <w:r>
        <w:rPr>
          <w:spacing w:val="-4"/>
          <w:sz w:val="22"/>
        </w:rPr>
        <w:t>187</w:t>
      </w:r>
    </w:p>
    <w:p>
      <w:pPr>
        <w:pStyle w:val="ListParagraph"/>
        <w:numPr>
          <w:ilvl w:val="0"/>
          <w:numId w:val="9"/>
        </w:numPr>
        <w:tabs>
          <w:tab w:pos="1678" w:val="left" w:leader="none"/>
          <w:tab w:pos="8311" w:val="left" w:leader="dot"/>
        </w:tabs>
        <w:spacing w:line="249" w:lineRule="auto" w:before="521" w:after="0"/>
        <w:ind w:left="1678" w:right="1078" w:hanging="1018"/>
        <w:jc w:val="left"/>
        <w:rPr>
          <w:sz w:val="22"/>
        </w:rPr>
      </w:pPr>
      <w:r>
        <w:rPr>
          <w:sz w:val="22"/>
        </w:rPr>
        <w:t>Effect</w:t>
      </w:r>
      <w:r>
        <w:rPr>
          <w:spacing w:val="40"/>
          <w:sz w:val="22"/>
        </w:rPr>
        <w:t> </w:t>
      </w:r>
      <w:r>
        <w:rPr>
          <w:sz w:val="22"/>
        </w:rPr>
        <w:t>of</w:t>
      </w:r>
      <w:r>
        <w:rPr>
          <w:spacing w:val="40"/>
          <w:sz w:val="22"/>
        </w:rPr>
        <w:t> </w:t>
      </w:r>
      <w:r>
        <w:rPr>
          <w:sz w:val="22"/>
        </w:rPr>
        <w:t>methanolic</w:t>
      </w:r>
      <w:r>
        <w:rPr>
          <w:spacing w:val="40"/>
          <w:sz w:val="22"/>
        </w:rPr>
        <w:t> </w:t>
      </w:r>
      <w:r>
        <w:rPr>
          <w:sz w:val="22"/>
        </w:rPr>
        <w:t>extract</w:t>
      </w:r>
      <w:r>
        <w:rPr>
          <w:spacing w:val="40"/>
          <w:sz w:val="22"/>
        </w:rPr>
        <w:t> </w:t>
      </w:r>
      <w:r>
        <w:rPr>
          <w:sz w:val="22"/>
        </w:rPr>
        <w:t>of</w:t>
      </w:r>
      <w:r>
        <w:rPr>
          <w:spacing w:val="40"/>
          <w:sz w:val="22"/>
        </w:rPr>
        <w:t> </w:t>
      </w:r>
      <w:r>
        <w:rPr>
          <w:i/>
          <w:sz w:val="22"/>
        </w:rPr>
        <w:t>S.</w:t>
      </w:r>
      <w:r>
        <w:rPr>
          <w:i/>
          <w:spacing w:val="40"/>
          <w:sz w:val="22"/>
        </w:rPr>
        <w:t> </w:t>
      </w:r>
      <w:r>
        <w:rPr>
          <w:i/>
          <w:sz w:val="22"/>
        </w:rPr>
        <w:t>bicolor</w:t>
      </w:r>
      <w:r>
        <w:rPr>
          <w:i/>
          <w:spacing w:val="40"/>
          <w:sz w:val="22"/>
        </w:rPr>
        <w:t> </w:t>
      </w:r>
      <w:r>
        <w:rPr>
          <w:sz w:val="22"/>
        </w:rPr>
        <w:t>leaf</w:t>
      </w:r>
      <w:r>
        <w:rPr>
          <w:spacing w:val="40"/>
          <w:sz w:val="22"/>
        </w:rPr>
        <w:t> </w:t>
      </w:r>
      <w:r>
        <w:rPr>
          <w:sz w:val="22"/>
        </w:rPr>
        <w:t>base</w:t>
      </w:r>
      <w:r>
        <w:rPr>
          <w:spacing w:val="40"/>
          <w:sz w:val="22"/>
        </w:rPr>
        <w:t> </w:t>
      </w:r>
      <w:r>
        <w:rPr>
          <w:sz w:val="22"/>
        </w:rPr>
        <w:t>(0.4</w:t>
      </w:r>
      <w:r>
        <w:rPr>
          <w:spacing w:val="40"/>
          <w:sz w:val="22"/>
        </w:rPr>
        <w:t> </w:t>
      </w:r>
      <w:r>
        <w:rPr>
          <w:sz w:val="22"/>
        </w:rPr>
        <w:t>–</w:t>
      </w:r>
      <w:r>
        <w:rPr>
          <w:spacing w:val="40"/>
          <w:sz w:val="22"/>
        </w:rPr>
        <w:t> </w:t>
      </w:r>
      <w:r>
        <w:rPr>
          <w:sz w:val="22"/>
        </w:rPr>
        <w:t>3.2</w:t>
      </w:r>
      <w:r>
        <w:rPr>
          <w:spacing w:val="40"/>
          <w:sz w:val="22"/>
        </w:rPr>
        <w:t> </w:t>
      </w:r>
      <w:r>
        <w:rPr>
          <w:sz w:val="22"/>
        </w:rPr>
        <w:t>mg/ml)</w:t>
      </w:r>
      <w:r>
        <w:rPr>
          <w:spacing w:val="40"/>
          <w:sz w:val="22"/>
        </w:rPr>
        <w:t> </w:t>
      </w:r>
      <w:r>
        <w:rPr>
          <w:sz w:val="22"/>
        </w:rPr>
        <w:t>on isolated rat atria</w:t>
      </w:r>
      <w:r>
        <w:rPr>
          <w:sz w:val="22"/>
        </w:rPr>
        <w:tab/>
      </w:r>
      <w:r>
        <w:rPr>
          <w:spacing w:val="-4"/>
          <w:sz w:val="22"/>
        </w:rPr>
        <w:t>188</w:t>
      </w:r>
    </w:p>
    <w:p>
      <w:pPr>
        <w:pStyle w:val="ListParagraph"/>
        <w:numPr>
          <w:ilvl w:val="0"/>
          <w:numId w:val="9"/>
        </w:numPr>
        <w:tabs>
          <w:tab w:pos="1678" w:val="left" w:leader="none"/>
          <w:tab w:pos="8268" w:val="left" w:leader="dot"/>
        </w:tabs>
        <w:spacing w:line="249" w:lineRule="auto" w:before="511" w:after="0"/>
        <w:ind w:left="1678" w:right="1083" w:hanging="1018"/>
        <w:jc w:val="left"/>
        <w:rPr>
          <w:sz w:val="22"/>
        </w:rPr>
      </w:pPr>
      <w:r>
        <w:rPr>
          <w:sz w:val="22"/>
        </w:rPr>
        <w:t>Effect</w:t>
      </w:r>
      <w:r>
        <w:rPr>
          <w:spacing w:val="30"/>
          <w:sz w:val="22"/>
        </w:rPr>
        <w:t> </w:t>
      </w:r>
      <w:r>
        <w:rPr>
          <w:sz w:val="22"/>
        </w:rPr>
        <w:t>of</w:t>
      </w:r>
      <w:r>
        <w:rPr>
          <w:spacing w:val="27"/>
          <w:sz w:val="22"/>
        </w:rPr>
        <w:t> </w:t>
      </w:r>
      <w:r>
        <w:rPr>
          <w:sz w:val="22"/>
        </w:rPr>
        <w:t>methanolic</w:t>
      </w:r>
      <w:r>
        <w:rPr>
          <w:spacing w:val="32"/>
          <w:sz w:val="22"/>
        </w:rPr>
        <w:t> </w:t>
      </w:r>
      <w:r>
        <w:rPr>
          <w:sz w:val="22"/>
        </w:rPr>
        <w:t>extract</w:t>
      </w:r>
      <w:r>
        <w:rPr>
          <w:spacing w:val="30"/>
          <w:sz w:val="22"/>
        </w:rPr>
        <w:t> </w:t>
      </w:r>
      <w:r>
        <w:rPr>
          <w:sz w:val="22"/>
        </w:rPr>
        <w:t>of</w:t>
      </w:r>
      <w:r>
        <w:rPr>
          <w:spacing w:val="28"/>
          <w:sz w:val="22"/>
        </w:rPr>
        <w:t> </w:t>
      </w:r>
      <w:r>
        <w:rPr>
          <w:i/>
          <w:sz w:val="22"/>
        </w:rPr>
        <w:t>S.</w:t>
      </w:r>
      <w:r>
        <w:rPr>
          <w:i/>
          <w:spacing w:val="26"/>
          <w:sz w:val="22"/>
        </w:rPr>
        <w:t> </w:t>
      </w:r>
      <w:r>
        <w:rPr>
          <w:i/>
          <w:sz w:val="22"/>
        </w:rPr>
        <w:t>bicolor</w:t>
      </w:r>
      <w:r>
        <w:rPr>
          <w:i/>
          <w:spacing w:val="30"/>
          <w:sz w:val="22"/>
        </w:rPr>
        <w:t> </w:t>
      </w:r>
      <w:r>
        <w:rPr>
          <w:sz w:val="22"/>
        </w:rPr>
        <w:t>leaf</w:t>
      </w:r>
      <w:r>
        <w:rPr>
          <w:spacing w:val="27"/>
          <w:sz w:val="22"/>
        </w:rPr>
        <w:t> </w:t>
      </w:r>
      <w:r>
        <w:rPr>
          <w:sz w:val="22"/>
        </w:rPr>
        <w:t>base</w:t>
      </w:r>
      <w:r>
        <w:rPr>
          <w:spacing w:val="32"/>
          <w:sz w:val="22"/>
        </w:rPr>
        <w:t> </w:t>
      </w:r>
      <w:r>
        <w:rPr>
          <w:sz w:val="22"/>
        </w:rPr>
        <w:t>(0.04</w:t>
      </w:r>
      <w:r>
        <w:rPr>
          <w:spacing w:val="34"/>
          <w:sz w:val="22"/>
        </w:rPr>
        <w:t> </w:t>
      </w:r>
      <w:r>
        <w:rPr>
          <w:sz w:val="22"/>
        </w:rPr>
        <w:t>–</w:t>
      </w:r>
      <w:r>
        <w:rPr>
          <w:spacing w:val="28"/>
          <w:sz w:val="22"/>
        </w:rPr>
        <w:t> </w:t>
      </w:r>
      <w:r>
        <w:rPr>
          <w:sz w:val="22"/>
        </w:rPr>
        <w:t>5.12</w:t>
      </w:r>
      <w:r>
        <w:rPr>
          <w:spacing w:val="38"/>
          <w:sz w:val="22"/>
        </w:rPr>
        <w:t> </w:t>
      </w:r>
      <w:r>
        <w:rPr>
          <w:sz w:val="22"/>
        </w:rPr>
        <w:t>mg/ml)</w:t>
      </w:r>
      <w:r>
        <w:rPr>
          <w:spacing w:val="33"/>
          <w:sz w:val="22"/>
        </w:rPr>
        <w:t> </w:t>
      </w:r>
      <w:r>
        <w:rPr>
          <w:sz w:val="22"/>
        </w:rPr>
        <w:t>on isolated rat portal vein</w:t>
      </w:r>
      <w:r>
        <w:rPr>
          <w:sz w:val="22"/>
        </w:rPr>
        <w:tab/>
      </w:r>
      <w:r>
        <w:rPr>
          <w:spacing w:val="-4"/>
          <w:sz w:val="22"/>
        </w:rPr>
        <w:t>189</w:t>
      </w:r>
    </w:p>
    <w:p>
      <w:pPr>
        <w:pStyle w:val="ListParagraph"/>
        <w:numPr>
          <w:ilvl w:val="0"/>
          <w:numId w:val="9"/>
        </w:numPr>
        <w:tabs>
          <w:tab w:pos="1678" w:val="left" w:leader="none"/>
          <w:tab w:pos="8302" w:val="left" w:leader="dot"/>
        </w:tabs>
        <w:spacing w:line="249" w:lineRule="auto" w:before="510" w:after="0"/>
        <w:ind w:left="1678" w:right="1083" w:hanging="1018"/>
        <w:jc w:val="left"/>
        <w:rPr>
          <w:sz w:val="22"/>
        </w:rPr>
      </w:pPr>
      <w:r>
        <w:rPr>
          <w:sz w:val="22"/>
        </w:rPr>
        <w:t>Effect</w:t>
      </w:r>
      <w:r>
        <w:rPr>
          <w:spacing w:val="30"/>
          <w:sz w:val="22"/>
        </w:rPr>
        <w:t> </w:t>
      </w:r>
      <w:r>
        <w:rPr>
          <w:sz w:val="22"/>
        </w:rPr>
        <w:t>of</w:t>
      </w:r>
      <w:r>
        <w:rPr>
          <w:spacing w:val="27"/>
          <w:sz w:val="22"/>
        </w:rPr>
        <w:t> </w:t>
      </w:r>
      <w:r>
        <w:rPr>
          <w:sz w:val="22"/>
        </w:rPr>
        <w:t>methanolic</w:t>
      </w:r>
      <w:r>
        <w:rPr>
          <w:spacing w:val="32"/>
          <w:sz w:val="22"/>
        </w:rPr>
        <w:t> </w:t>
      </w:r>
      <w:r>
        <w:rPr>
          <w:sz w:val="22"/>
        </w:rPr>
        <w:t>extract</w:t>
      </w:r>
      <w:r>
        <w:rPr>
          <w:spacing w:val="30"/>
          <w:sz w:val="22"/>
        </w:rPr>
        <w:t> </w:t>
      </w:r>
      <w:r>
        <w:rPr>
          <w:sz w:val="22"/>
        </w:rPr>
        <w:t>of</w:t>
      </w:r>
      <w:r>
        <w:rPr>
          <w:spacing w:val="28"/>
          <w:sz w:val="22"/>
        </w:rPr>
        <w:t> </w:t>
      </w:r>
      <w:r>
        <w:rPr>
          <w:i/>
          <w:sz w:val="22"/>
        </w:rPr>
        <w:t>S.</w:t>
      </w:r>
      <w:r>
        <w:rPr>
          <w:i/>
          <w:spacing w:val="26"/>
          <w:sz w:val="22"/>
        </w:rPr>
        <w:t> </w:t>
      </w:r>
      <w:r>
        <w:rPr>
          <w:i/>
          <w:sz w:val="22"/>
        </w:rPr>
        <w:t>bicolor</w:t>
      </w:r>
      <w:r>
        <w:rPr>
          <w:i/>
          <w:spacing w:val="30"/>
          <w:sz w:val="22"/>
        </w:rPr>
        <w:t> </w:t>
      </w:r>
      <w:r>
        <w:rPr>
          <w:sz w:val="22"/>
        </w:rPr>
        <w:t>leaf</w:t>
      </w:r>
      <w:r>
        <w:rPr>
          <w:spacing w:val="27"/>
          <w:sz w:val="22"/>
        </w:rPr>
        <w:t> </w:t>
      </w:r>
      <w:r>
        <w:rPr>
          <w:sz w:val="22"/>
        </w:rPr>
        <w:t>base</w:t>
      </w:r>
      <w:r>
        <w:rPr>
          <w:spacing w:val="32"/>
          <w:sz w:val="22"/>
        </w:rPr>
        <w:t> </w:t>
      </w:r>
      <w:r>
        <w:rPr>
          <w:sz w:val="22"/>
        </w:rPr>
        <w:t>(0.04</w:t>
      </w:r>
      <w:r>
        <w:rPr>
          <w:spacing w:val="34"/>
          <w:sz w:val="22"/>
        </w:rPr>
        <w:t> </w:t>
      </w:r>
      <w:r>
        <w:rPr>
          <w:sz w:val="22"/>
        </w:rPr>
        <w:t>–</w:t>
      </w:r>
      <w:r>
        <w:rPr>
          <w:spacing w:val="28"/>
          <w:sz w:val="22"/>
        </w:rPr>
        <w:t> </w:t>
      </w:r>
      <w:r>
        <w:rPr>
          <w:sz w:val="22"/>
        </w:rPr>
        <w:t>5.12</w:t>
      </w:r>
      <w:r>
        <w:rPr>
          <w:spacing w:val="38"/>
          <w:sz w:val="22"/>
        </w:rPr>
        <w:t> </w:t>
      </w:r>
      <w:r>
        <w:rPr>
          <w:sz w:val="22"/>
        </w:rPr>
        <w:t>mg/ml)</w:t>
      </w:r>
      <w:r>
        <w:rPr>
          <w:spacing w:val="33"/>
          <w:sz w:val="22"/>
        </w:rPr>
        <w:t> </w:t>
      </w:r>
      <w:r>
        <w:rPr>
          <w:sz w:val="22"/>
        </w:rPr>
        <w:t>on isolated rat uterus</w:t>
      </w:r>
      <w:r>
        <w:rPr>
          <w:sz w:val="22"/>
        </w:rPr>
        <w:tab/>
      </w:r>
      <w:r>
        <w:rPr>
          <w:spacing w:val="-4"/>
          <w:sz w:val="22"/>
        </w:rPr>
        <w:t>190</w:t>
      </w:r>
    </w:p>
    <w:p>
      <w:pPr>
        <w:pStyle w:val="ListParagraph"/>
        <w:numPr>
          <w:ilvl w:val="0"/>
          <w:numId w:val="9"/>
        </w:numPr>
        <w:tabs>
          <w:tab w:pos="1678" w:val="left" w:leader="none"/>
          <w:tab w:pos="8316" w:val="left" w:leader="dot"/>
        </w:tabs>
        <w:spacing w:line="244" w:lineRule="auto" w:before="516" w:after="0"/>
        <w:ind w:left="1678" w:right="1084" w:hanging="1018"/>
        <w:jc w:val="left"/>
        <w:rPr>
          <w:sz w:val="22"/>
        </w:rPr>
      </w:pPr>
      <w:r>
        <w:rPr>
          <w:sz w:val="22"/>
        </w:rPr>
        <w:t>Effect</w:t>
      </w:r>
      <w:r>
        <w:rPr>
          <w:spacing w:val="30"/>
          <w:sz w:val="22"/>
        </w:rPr>
        <w:t> </w:t>
      </w:r>
      <w:r>
        <w:rPr>
          <w:sz w:val="22"/>
        </w:rPr>
        <w:t>of</w:t>
      </w:r>
      <w:r>
        <w:rPr>
          <w:spacing w:val="27"/>
          <w:sz w:val="22"/>
        </w:rPr>
        <w:t> </w:t>
      </w:r>
      <w:r>
        <w:rPr>
          <w:sz w:val="22"/>
        </w:rPr>
        <w:t>methanolic</w:t>
      </w:r>
      <w:r>
        <w:rPr>
          <w:spacing w:val="31"/>
          <w:sz w:val="22"/>
        </w:rPr>
        <w:t> </w:t>
      </w:r>
      <w:r>
        <w:rPr>
          <w:sz w:val="22"/>
        </w:rPr>
        <w:t>extract</w:t>
      </w:r>
      <w:r>
        <w:rPr>
          <w:spacing w:val="30"/>
          <w:sz w:val="22"/>
        </w:rPr>
        <w:t> </w:t>
      </w:r>
      <w:r>
        <w:rPr>
          <w:sz w:val="22"/>
        </w:rPr>
        <w:t>of</w:t>
      </w:r>
      <w:r>
        <w:rPr>
          <w:spacing w:val="28"/>
          <w:sz w:val="22"/>
        </w:rPr>
        <w:t> </w:t>
      </w:r>
      <w:r>
        <w:rPr>
          <w:i/>
          <w:sz w:val="22"/>
        </w:rPr>
        <w:t>S.</w:t>
      </w:r>
      <w:r>
        <w:rPr>
          <w:i/>
          <w:spacing w:val="26"/>
          <w:sz w:val="22"/>
        </w:rPr>
        <w:t> </w:t>
      </w:r>
      <w:r>
        <w:rPr>
          <w:i/>
          <w:sz w:val="22"/>
        </w:rPr>
        <w:t>bicolor</w:t>
      </w:r>
      <w:r>
        <w:rPr>
          <w:i/>
          <w:spacing w:val="30"/>
          <w:sz w:val="22"/>
        </w:rPr>
        <w:t> </w:t>
      </w:r>
      <w:r>
        <w:rPr>
          <w:sz w:val="22"/>
        </w:rPr>
        <w:t>leaf</w:t>
      </w:r>
      <w:r>
        <w:rPr>
          <w:spacing w:val="27"/>
          <w:sz w:val="22"/>
        </w:rPr>
        <w:t> </w:t>
      </w:r>
      <w:r>
        <w:rPr>
          <w:sz w:val="22"/>
        </w:rPr>
        <w:t>base</w:t>
      </w:r>
      <w:r>
        <w:rPr>
          <w:spacing w:val="31"/>
          <w:sz w:val="22"/>
        </w:rPr>
        <w:t> </w:t>
      </w:r>
      <w:r>
        <w:rPr>
          <w:sz w:val="22"/>
        </w:rPr>
        <w:t>(0.64</w:t>
      </w:r>
      <w:r>
        <w:rPr>
          <w:spacing w:val="34"/>
          <w:sz w:val="22"/>
        </w:rPr>
        <w:t> </w:t>
      </w:r>
      <w:r>
        <w:rPr>
          <w:sz w:val="22"/>
        </w:rPr>
        <w:t>–</w:t>
      </w:r>
      <w:r>
        <w:rPr>
          <w:spacing w:val="28"/>
          <w:sz w:val="22"/>
        </w:rPr>
        <w:t> </w:t>
      </w:r>
      <w:r>
        <w:rPr>
          <w:sz w:val="22"/>
        </w:rPr>
        <w:t>2.56</w:t>
      </w:r>
      <w:r>
        <w:rPr>
          <w:spacing w:val="38"/>
          <w:sz w:val="22"/>
        </w:rPr>
        <w:t> </w:t>
      </w:r>
      <w:r>
        <w:rPr>
          <w:sz w:val="22"/>
        </w:rPr>
        <w:t>mg/ml)</w:t>
      </w:r>
      <w:r>
        <w:rPr>
          <w:spacing w:val="33"/>
          <w:sz w:val="22"/>
        </w:rPr>
        <w:t> </w:t>
      </w:r>
      <w:r>
        <w:rPr>
          <w:sz w:val="22"/>
        </w:rPr>
        <w:t>on oxytocin-induced contraction of isolated rat uterus</w:t>
      </w:r>
      <w:r>
        <w:rPr>
          <w:sz w:val="22"/>
        </w:rPr>
        <w:tab/>
      </w:r>
      <w:r>
        <w:rPr>
          <w:spacing w:val="-4"/>
          <w:sz w:val="22"/>
        </w:rPr>
        <w:t>191</w:t>
      </w:r>
    </w:p>
    <w:p>
      <w:pPr>
        <w:pStyle w:val="ListParagraph"/>
        <w:numPr>
          <w:ilvl w:val="0"/>
          <w:numId w:val="9"/>
        </w:numPr>
        <w:tabs>
          <w:tab w:pos="1678" w:val="left" w:leader="none"/>
          <w:tab w:pos="8307" w:val="left" w:leader="dot"/>
        </w:tabs>
        <w:spacing w:line="244" w:lineRule="auto" w:before="520" w:after="0"/>
        <w:ind w:left="1678" w:right="1083" w:hanging="1018"/>
        <w:jc w:val="left"/>
        <w:rPr>
          <w:sz w:val="22"/>
        </w:rPr>
      </w:pPr>
      <w:r>
        <w:rPr>
          <w:sz w:val="22"/>
        </w:rPr>
        <w:t>Effect</w:t>
      </w:r>
      <w:r>
        <w:rPr>
          <w:spacing w:val="30"/>
          <w:sz w:val="22"/>
        </w:rPr>
        <w:t> </w:t>
      </w:r>
      <w:r>
        <w:rPr>
          <w:sz w:val="22"/>
        </w:rPr>
        <w:t>of</w:t>
      </w:r>
      <w:r>
        <w:rPr>
          <w:spacing w:val="27"/>
          <w:sz w:val="22"/>
        </w:rPr>
        <w:t> </w:t>
      </w:r>
      <w:r>
        <w:rPr>
          <w:sz w:val="22"/>
        </w:rPr>
        <w:t>methanolic</w:t>
      </w:r>
      <w:r>
        <w:rPr>
          <w:spacing w:val="32"/>
          <w:sz w:val="22"/>
        </w:rPr>
        <w:t> </w:t>
      </w:r>
      <w:r>
        <w:rPr>
          <w:sz w:val="22"/>
        </w:rPr>
        <w:t>extract</w:t>
      </w:r>
      <w:r>
        <w:rPr>
          <w:spacing w:val="30"/>
          <w:sz w:val="22"/>
        </w:rPr>
        <w:t> </w:t>
      </w:r>
      <w:r>
        <w:rPr>
          <w:sz w:val="22"/>
        </w:rPr>
        <w:t>of</w:t>
      </w:r>
      <w:r>
        <w:rPr>
          <w:spacing w:val="28"/>
          <w:sz w:val="22"/>
        </w:rPr>
        <w:t> </w:t>
      </w:r>
      <w:r>
        <w:rPr>
          <w:i/>
          <w:sz w:val="22"/>
        </w:rPr>
        <w:t>S.</w:t>
      </w:r>
      <w:r>
        <w:rPr>
          <w:i/>
          <w:spacing w:val="27"/>
          <w:sz w:val="22"/>
        </w:rPr>
        <w:t> </w:t>
      </w:r>
      <w:r>
        <w:rPr>
          <w:i/>
          <w:sz w:val="22"/>
        </w:rPr>
        <w:t>bicolor</w:t>
      </w:r>
      <w:r>
        <w:rPr>
          <w:i/>
          <w:spacing w:val="29"/>
          <w:sz w:val="22"/>
        </w:rPr>
        <w:t> </w:t>
      </w:r>
      <w:r>
        <w:rPr>
          <w:sz w:val="22"/>
        </w:rPr>
        <w:t>leaf</w:t>
      </w:r>
      <w:r>
        <w:rPr>
          <w:spacing w:val="27"/>
          <w:sz w:val="22"/>
        </w:rPr>
        <w:t> </w:t>
      </w:r>
      <w:r>
        <w:rPr>
          <w:sz w:val="22"/>
        </w:rPr>
        <w:t>base</w:t>
      </w:r>
      <w:r>
        <w:rPr>
          <w:spacing w:val="32"/>
          <w:sz w:val="22"/>
        </w:rPr>
        <w:t> </w:t>
      </w:r>
      <w:r>
        <w:rPr>
          <w:sz w:val="22"/>
        </w:rPr>
        <w:t>(0.04</w:t>
      </w:r>
      <w:r>
        <w:rPr>
          <w:spacing w:val="34"/>
          <w:sz w:val="22"/>
        </w:rPr>
        <w:t> </w:t>
      </w:r>
      <w:r>
        <w:rPr>
          <w:sz w:val="22"/>
        </w:rPr>
        <w:t>–</w:t>
      </w:r>
      <w:r>
        <w:rPr>
          <w:spacing w:val="28"/>
          <w:sz w:val="22"/>
        </w:rPr>
        <w:t> </w:t>
      </w:r>
      <w:r>
        <w:rPr>
          <w:sz w:val="22"/>
        </w:rPr>
        <w:t>25.6</w:t>
      </w:r>
      <w:r>
        <w:rPr>
          <w:spacing w:val="38"/>
          <w:sz w:val="22"/>
        </w:rPr>
        <w:t> </w:t>
      </w:r>
      <w:r>
        <w:rPr>
          <w:sz w:val="22"/>
        </w:rPr>
        <w:t>mg/ml)</w:t>
      </w:r>
      <w:r>
        <w:rPr>
          <w:spacing w:val="33"/>
          <w:sz w:val="22"/>
        </w:rPr>
        <w:t> </w:t>
      </w:r>
      <w:r>
        <w:rPr>
          <w:sz w:val="22"/>
        </w:rPr>
        <w:t>on isolated rat vas deferens</w:t>
      </w:r>
      <w:r>
        <w:rPr>
          <w:sz w:val="22"/>
        </w:rPr>
        <w:tab/>
      </w:r>
      <w:r>
        <w:rPr>
          <w:spacing w:val="-4"/>
          <w:sz w:val="22"/>
        </w:rPr>
        <w:t>192</w:t>
      </w:r>
    </w:p>
    <w:p>
      <w:pPr>
        <w:pStyle w:val="ListParagraph"/>
        <w:numPr>
          <w:ilvl w:val="0"/>
          <w:numId w:val="9"/>
        </w:numPr>
        <w:tabs>
          <w:tab w:pos="1678" w:val="left" w:leader="none"/>
        </w:tabs>
        <w:spacing w:line="244" w:lineRule="auto" w:before="524" w:after="0"/>
        <w:ind w:left="1678" w:right="1083" w:hanging="1018"/>
        <w:jc w:val="left"/>
        <w:rPr>
          <w:sz w:val="22"/>
        </w:rPr>
      </w:pPr>
      <w:r>
        <w:rPr>
          <w:sz w:val="22"/>
        </w:rPr>
        <w:t>Antagonism</w:t>
      </w:r>
      <w:r>
        <w:rPr>
          <w:spacing w:val="40"/>
          <w:sz w:val="22"/>
        </w:rPr>
        <w:t> </w:t>
      </w:r>
      <w:r>
        <w:rPr>
          <w:sz w:val="22"/>
        </w:rPr>
        <w:t>between</w:t>
      </w:r>
      <w:r>
        <w:rPr>
          <w:spacing w:val="40"/>
          <w:sz w:val="22"/>
        </w:rPr>
        <w:t> </w:t>
      </w:r>
      <w:r>
        <w:rPr>
          <w:sz w:val="22"/>
        </w:rPr>
        <w:t>atropine</w:t>
      </w:r>
      <w:r>
        <w:rPr>
          <w:spacing w:val="40"/>
          <w:sz w:val="22"/>
        </w:rPr>
        <w:t> </w:t>
      </w:r>
      <w:r>
        <w:rPr>
          <w:sz w:val="22"/>
        </w:rPr>
        <w:t>(0.4</w:t>
      </w:r>
      <w:r>
        <w:rPr>
          <w:spacing w:val="40"/>
          <w:sz w:val="22"/>
        </w:rPr>
        <w:t> </w:t>
      </w:r>
      <w:r>
        <w:rPr>
          <w:rFonts w:ascii="Symbol" w:hAnsi="Symbol"/>
          <w:sz w:val="22"/>
        </w:rPr>
        <w:t></w:t>
      </w:r>
      <w:r>
        <w:rPr>
          <w:sz w:val="22"/>
        </w:rPr>
        <w:t>g/ml),</w:t>
      </w:r>
      <w:r>
        <w:rPr>
          <w:spacing w:val="40"/>
          <w:sz w:val="22"/>
        </w:rPr>
        <w:t> </w:t>
      </w:r>
      <w:r>
        <w:rPr>
          <w:sz w:val="22"/>
        </w:rPr>
        <w:t>acetylcholine</w:t>
      </w:r>
      <w:r>
        <w:rPr>
          <w:spacing w:val="40"/>
          <w:sz w:val="22"/>
        </w:rPr>
        <w:t> </w:t>
      </w:r>
      <w:r>
        <w:rPr>
          <w:sz w:val="22"/>
        </w:rPr>
        <w:t>(0.16</w:t>
      </w:r>
      <w:r>
        <w:rPr>
          <w:spacing w:val="40"/>
          <w:sz w:val="22"/>
        </w:rPr>
        <w:t> </w:t>
      </w:r>
      <w:r>
        <w:rPr>
          <w:rFonts w:ascii="Symbol" w:hAnsi="Symbol"/>
          <w:sz w:val="22"/>
        </w:rPr>
        <w:t></w:t>
      </w:r>
      <w:r>
        <w:rPr>
          <w:sz w:val="22"/>
        </w:rPr>
        <w:t>g/ml)</w:t>
      </w:r>
      <w:r>
        <w:rPr>
          <w:spacing w:val="40"/>
          <w:sz w:val="22"/>
        </w:rPr>
        <w:t> </w:t>
      </w:r>
      <w:r>
        <w:rPr>
          <w:sz w:val="22"/>
        </w:rPr>
        <w:t>and methanolic</w:t>
      </w:r>
      <w:r>
        <w:rPr>
          <w:spacing w:val="39"/>
          <w:sz w:val="22"/>
        </w:rPr>
        <w:t> </w:t>
      </w:r>
      <w:r>
        <w:rPr>
          <w:sz w:val="22"/>
        </w:rPr>
        <w:t>extract</w:t>
      </w:r>
      <w:r>
        <w:rPr>
          <w:spacing w:val="40"/>
          <w:sz w:val="22"/>
        </w:rPr>
        <w:t> </w:t>
      </w:r>
      <w:r>
        <w:rPr>
          <w:sz w:val="22"/>
        </w:rPr>
        <w:t>of</w:t>
      </w:r>
      <w:r>
        <w:rPr>
          <w:spacing w:val="40"/>
          <w:sz w:val="22"/>
        </w:rPr>
        <w:t> </w:t>
      </w:r>
      <w:r>
        <w:rPr>
          <w:i/>
          <w:sz w:val="22"/>
        </w:rPr>
        <w:t>S.</w:t>
      </w:r>
      <w:r>
        <w:rPr>
          <w:i/>
          <w:spacing w:val="39"/>
          <w:sz w:val="22"/>
        </w:rPr>
        <w:t> </w:t>
      </w:r>
      <w:r>
        <w:rPr>
          <w:i/>
          <w:sz w:val="22"/>
        </w:rPr>
        <w:t>bicolor</w:t>
      </w:r>
      <w:r>
        <w:rPr>
          <w:i/>
          <w:spacing w:val="40"/>
          <w:sz w:val="22"/>
        </w:rPr>
        <w:t> </w:t>
      </w:r>
      <w:r>
        <w:rPr>
          <w:sz w:val="22"/>
        </w:rPr>
        <w:t>leaf</w:t>
      </w:r>
      <w:r>
        <w:rPr>
          <w:spacing w:val="40"/>
          <w:sz w:val="22"/>
        </w:rPr>
        <w:t> </w:t>
      </w:r>
      <w:r>
        <w:rPr>
          <w:sz w:val="22"/>
        </w:rPr>
        <w:t>base</w:t>
      </w:r>
      <w:r>
        <w:rPr>
          <w:spacing w:val="40"/>
          <w:sz w:val="22"/>
        </w:rPr>
        <w:t> </w:t>
      </w:r>
      <w:r>
        <w:rPr>
          <w:sz w:val="22"/>
        </w:rPr>
        <w:t>(3.2</w:t>
      </w:r>
      <w:r>
        <w:rPr>
          <w:spacing w:val="40"/>
          <w:sz w:val="22"/>
        </w:rPr>
        <w:t> </w:t>
      </w:r>
      <w:r>
        <w:rPr>
          <w:sz w:val="22"/>
        </w:rPr>
        <w:t>mg/ml)</w:t>
      </w:r>
      <w:r>
        <w:rPr>
          <w:spacing w:val="40"/>
          <w:sz w:val="22"/>
        </w:rPr>
        <w:t> </w:t>
      </w:r>
      <w:r>
        <w:rPr>
          <w:sz w:val="22"/>
        </w:rPr>
        <w:t>on</w:t>
      </w:r>
      <w:r>
        <w:rPr>
          <w:spacing w:val="40"/>
          <w:sz w:val="22"/>
        </w:rPr>
        <w:t> </w:t>
      </w:r>
      <w:r>
        <w:rPr>
          <w:sz w:val="22"/>
        </w:rPr>
        <w:t>rat</w:t>
      </w:r>
      <w:r>
        <w:rPr>
          <w:spacing w:val="40"/>
          <w:sz w:val="22"/>
        </w:rPr>
        <w:t> </w:t>
      </w:r>
      <w:r>
        <w:rPr>
          <w:sz w:val="22"/>
        </w:rPr>
        <w:t>vas</w:t>
      </w:r>
      <w:r>
        <w:rPr>
          <w:spacing w:val="40"/>
          <w:sz w:val="22"/>
        </w:rPr>
        <w:t> </w:t>
      </w:r>
      <w:r>
        <w:rPr>
          <w:sz w:val="22"/>
        </w:rPr>
        <w:t>deferens</w:t>
      </w:r>
    </w:p>
    <w:p>
      <w:pPr>
        <w:pStyle w:val="BodyText"/>
        <w:spacing w:before="2"/>
        <w:ind w:left="1678"/>
      </w:pPr>
      <w:r>
        <w:rPr>
          <w:spacing w:val="4"/>
        </w:rPr>
        <w:t>……………………………………………………………………………</w:t>
      </w:r>
      <w:r>
        <w:rPr>
          <w:spacing w:val="14"/>
        </w:rPr>
        <w:t> </w:t>
      </w:r>
      <w:r>
        <w:rPr>
          <w:spacing w:val="-5"/>
        </w:rPr>
        <w:t>193</w:t>
      </w:r>
    </w:p>
    <w:p>
      <w:pPr>
        <w:pStyle w:val="ListParagraph"/>
        <w:numPr>
          <w:ilvl w:val="0"/>
          <w:numId w:val="9"/>
        </w:numPr>
        <w:tabs>
          <w:tab w:pos="1678" w:val="left" w:leader="none"/>
        </w:tabs>
        <w:spacing w:line="244" w:lineRule="auto" w:before="528" w:after="0"/>
        <w:ind w:left="1678" w:right="1082" w:hanging="1018"/>
        <w:jc w:val="left"/>
        <w:rPr>
          <w:sz w:val="22"/>
        </w:rPr>
      </w:pPr>
      <w:r>
        <w:rPr>
          <w:sz w:val="22"/>
        </w:rPr>
        <w:t>Antagonism between mepyramine</w:t>
      </w:r>
      <w:r>
        <w:rPr>
          <w:spacing w:val="40"/>
          <w:sz w:val="22"/>
        </w:rPr>
        <w:t> </w:t>
      </w:r>
      <w:r>
        <w:rPr>
          <w:sz w:val="22"/>
        </w:rPr>
        <w:t>(0.16 </w:t>
      </w:r>
      <w:r>
        <w:rPr>
          <w:rFonts w:ascii="Symbol" w:hAnsi="Symbol"/>
          <w:sz w:val="22"/>
        </w:rPr>
        <w:t></w:t>
      </w:r>
      <w:r>
        <w:rPr>
          <w:sz w:val="22"/>
        </w:rPr>
        <w:t>g/ml), acetylcholine (0.16 </w:t>
      </w:r>
      <w:r>
        <w:rPr>
          <w:rFonts w:ascii="Symbol" w:hAnsi="Symbol"/>
          <w:sz w:val="22"/>
        </w:rPr>
        <w:t></w:t>
      </w:r>
      <w:r>
        <w:rPr>
          <w:sz w:val="22"/>
        </w:rPr>
        <w:t>g/ml)</w:t>
      </w:r>
      <w:r>
        <w:rPr>
          <w:spacing w:val="80"/>
          <w:sz w:val="22"/>
        </w:rPr>
        <w:t> </w:t>
      </w:r>
      <w:r>
        <w:rPr>
          <w:sz w:val="22"/>
        </w:rPr>
        <w:t>and</w:t>
      </w:r>
      <w:r>
        <w:rPr>
          <w:spacing w:val="18"/>
          <w:sz w:val="22"/>
        </w:rPr>
        <w:t> </w:t>
      </w:r>
      <w:r>
        <w:rPr>
          <w:sz w:val="22"/>
        </w:rPr>
        <w:t>methanolic extract</w:t>
      </w:r>
      <w:r>
        <w:rPr>
          <w:spacing w:val="16"/>
          <w:sz w:val="22"/>
        </w:rPr>
        <w:t> </w:t>
      </w:r>
      <w:r>
        <w:rPr>
          <w:sz w:val="22"/>
        </w:rPr>
        <w:t>of </w:t>
      </w:r>
      <w:r>
        <w:rPr>
          <w:i/>
          <w:sz w:val="22"/>
        </w:rPr>
        <w:t>S. bicolor </w:t>
      </w:r>
      <w:r>
        <w:rPr>
          <w:sz w:val="22"/>
        </w:rPr>
        <w:t>leaf base (3.2 mg/ml) on rat vas deferens</w:t>
      </w:r>
    </w:p>
    <w:p>
      <w:pPr>
        <w:pStyle w:val="BodyText"/>
        <w:tabs>
          <w:tab w:pos="8273" w:val="left" w:leader="dot"/>
        </w:tabs>
        <w:spacing w:line="249" w:lineRule="exact"/>
        <w:ind w:left="1678"/>
      </w:pPr>
      <w:r>
        <w:rPr>
          <w:spacing w:val="-10"/>
        </w:rPr>
        <w:t>.</w:t>
      </w:r>
      <w:r>
        <w:rPr/>
        <w:tab/>
      </w:r>
      <w:r>
        <w:rPr>
          <w:spacing w:val="-5"/>
        </w:rPr>
        <w:t>194</w:t>
      </w:r>
    </w:p>
    <w:p>
      <w:pPr>
        <w:spacing w:after="0" w:line="249" w:lineRule="exact"/>
        <w:sectPr>
          <w:pgSz w:w="12240" w:h="15840"/>
          <w:pgMar w:header="0" w:footer="1385" w:top="1780" w:bottom="1620" w:left="1720" w:right="780"/>
        </w:sectPr>
      </w:pPr>
    </w:p>
    <w:p>
      <w:pPr>
        <w:pStyle w:val="Heading1"/>
        <w:ind w:right="1101"/>
      </w:pPr>
      <w:bookmarkStart w:name="_TOC_250024" w:id="9"/>
      <w:r>
        <w:rPr/>
        <w:t>GLOSSARY</w:t>
      </w:r>
      <w:r>
        <w:rPr>
          <w:spacing w:val="15"/>
        </w:rPr>
        <w:t> </w:t>
      </w:r>
      <w:r>
        <w:rPr/>
        <w:t>OF</w:t>
      </w:r>
      <w:r>
        <w:rPr>
          <w:spacing w:val="18"/>
        </w:rPr>
        <w:t> </w:t>
      </w:r>
      <w:bookmarkEnd w:id="9"/>
      <w:r>
        <w:rPr>
          <w:spacing w:val="-2"/>
        </w:rPr>
        <w:t>ABBREVIATIONS</w:t>
      </w:r>
    </w:p>
    <w:p>
      <w:pPr>
        <w:pStyle w:val="BodyText"/>
        <w:rPr>
          <w:b/>
        </w:rPr>
      </w:pPr>
    </w:p>
    <w:p>
      <w:pPr>
        <w:pStyle w:val="BodyText"/>
        <w:rPr>
          <w:b/>
        </w:rPr>
      </w:pPr>
    </w:p>
    <w:p>
      <w:pPr>
        <w:pStyle w:val="BodyText"/>
        <w:spacing w:before="20"/>
        <w:rPr>
          <w:b/>
        </w:rPr>
      </w:pPr>
    </w:p>
    <w:p>
      <w:pPr>
        <w:pStyle w:val="BodyText"/>
        <w:tabs>
          <w:tab w:pos="1572" w:val="left" w:leader="none"/>
          <w:tab w:pos="1611" w:val="left" w:leader="none"/>
        </w:tabs>
        <w:spacing w:line="491" w:lineRule="auto"/>
        <w:ind w:left="660" w:right="5632"/>
      </w:pPr>
      <w:r>
        <w:rPr>
          <w:spacing w:val="-4"/>
        </w:rPr>
        <w:t>ASA</w:t>
      </w:r>
      <w:r>
        <w:rPr/>
        <w:tab/>
        <w:tab/>
      </w:r>
      <w:r>
        <w:rPr>
          <w:spacing w:val="-40"/>
        </w:rPr>
        <w:t> </w:t>
      </w:r>
      <w:r>
        <w:rPr/>
        <w:t>- Acetyl Salicylic Acid</w:t>
      </w:r>
      <w:r>
        <w:rPr>
          <w:spacing w:val="40"/>
        </w:rPr>
        <w:t> </w:t>
      </w:r>
      <w:r>
        <w:rPr>
          <w:spacing w:val="-4"/>
        </w:rPr>
        <w:t>BSA</w:t>
      </w:r>
      <w:r>
        <w:rPr/>
        <w:tab/>
        <w:tab/>
        <w:t>- Bovine Serum Albumin </w:t>
      </w:r>
      <w:r>
        <w:rPr>
          <w:spacing w:val="-4"/>
        </w:rPr>
        <w:t>SRBC</w:t>
      </w:r>
      <w:r>
        <w:rPr/>
        <w:tab/>
      </w:r>
      <w:r>
        <w:rPr>
          <w:spacing w:val="-47"/>
        </w:rPr>
        <w:t> </w:t>
      </w:r>
      <w:r>
        <w:rPr/>
        <w:t>-Sheep</w:t>
      </w:r>
      <w:r>
        <w:rPr>
          <w:spacing w:val="40"/>
        </w:rPr>
        <w:t> </w:t>
      </w:r>
      <w:r>
        <w:rPr/>
        <w:t>Red Blood</w:t>
      </w:r>
      <w:r>
        <w:rPr>
          <w:spacing w:val="40"/>
        </w:rPr>
        <w:t> </w:t>
      </w:r>
      <w:r>
        <w:rPr/>
        <w:t>Cell</w:t>
      </w:r>
      <w:r>
        <w:rPr>
          <w:spacing w:val="40"/>
        </w:rPr>
        <w:t> </w:t>
      </w:r>
      <w:r>
        <w:rPr>
          <w:spacing w:val="-4"/>
        </w:rPr>
        <w:t>PBS</w:t>
      </w:r>
      <w:r>
        <w:rPr/>
        <w:tab/>
        <w:t>- Phosphate Buffered Saline</w:t>
      </w:r>
    </w:p>
    <w:p>
      <w:pPr>
        <w:pStyle w:val="BodyText"/>
        <w:tabs>
          <w:tab w:pos="1577" w:val="left" w:leader="none"/>
        </w:tabs>
        <w:spacing w:line="491" w:lineRule="auto"/>
        <w:ind w:left="660" w:right="4551"/>
      </w:pPr>
      <w:r>
        <w:rPr>
          <w:spacing w:val="-4"/>
        </w:rPr>
        <w:t>GOT</w:t>
      </w:r>
      <w:r>
        <w:rPr/>
        <w:tab/>
        <w:t>- Glutamate Oxaloacetate Transaminase </w:t>
      </w:r>
      <w:r>
        <w:rPr>
          <w:spacing w:val="-4"/>
        </w:rPr>
        <w:t>GPT</w:t>
      </w:r>
      <w:r>
        <w:rPr/>
        <w:tab/>
      </w:r>
      <w:r>
        <w:rPr>
          <w:spacing w:val="-13"/>
        </w:rPr>
        <w:t> </w:t>
      </w:r>
      <w:r>
        <w:rPr/>
        <w:t>- Glutamate Pyruvate Transaminase </w:t>
      </w:r>
      <w:r>
        <w:rPr>
          <w:spacing w:val="-4"/>
        </w:rPr>
        <w:t>ALP</w:t>
      </w:r>
      <w:r>
        <w:rPr/>
        <w:tab/>
      </w:r>
      <w:r>
        <w:rPr>
          <w:spacing w:val="-15"/>
        </w:rPr>
        <w:t> </w:t>
      </w:r>
      <w:r>
        <w:rPr/>
        <w:t>- Alkaline Phosphatase</w:t>
      </w:r>
    </w:p>
    <w:p>
      <w:pPr>
        <w:pStyle w:val="BodyText"/>
        <w:tabs>
          <w:tab w:pos="1611" w:val="left" w:leader="none"/>
        </w:tabs>
        <w:spacing w:line="496" w:lineRule="auto"/>
        <w:ind w:left="660" w:right="6131"/>
      </w:pPr>
      <w:r>
        <w:rPr>
          <w:spacing w:val="-4"/>
        </w:rPr>
        <w:t>PCV</w:t>
      </w:r>
      <w:r>
        <w:rPr/>
        <w:tab/>
        <w:t>- Packed Cell Volume </w:t>
      </w:r>
      <w:r>
        <w:rPr>
          <w:spacing w:val="-6"/>
        </w:rPr>
        <w:t>Hb</w:t>
      </w:r>
      <w:r>
        <w:rPr/>
        <w:tab/>
      </w:r>
      <w:r>
        <w:rPr>
          <w:spacing w:val="-50"/>
        </w:rPr>
        <w:t> </w:t>
      </w:r>
      <w:r>
        <w:rPr/>
        <w:t>- Haemoglobin</w:t>
      </w:r>
    </w:p>
    <w:p>
      <w:pPr>
        <w:pStyle w:val="BodyText"/>
        <w:tabs>
          <w:tab w:pos="1601" w:val="left" w:leader="none"/>
        </w:tabs>
        <w:spacing w:line="247" w:lineRule="exact"/>
        <w:ind w:left="660"/>
      </w:pPr>
      <w:r>
        <w:rPr>
          <w:spacing w:val="-5"/>
        </w:rPr>
        <w:t>GLP</w:t>
      </w:r>
      <w:r>
        <w:rPr/>
        <w:tab/>
        <w:t>-</w:t>
      </w:r>
      <w:r>
        <w:rPr>
          <w:spacing w:val="7"/>
        </w:rPr>
        <w:t> </w:t>
      </w:r>
      <w:r>
        <w:rPr/>
        <w:t>Good</w:t>
      </w:r>
      <w:r>
        <w:rPr>
          <w:spacing w:val="18"/>
        </w:rPr>
        <w:t> </w:t>
      </w:r>
      <w:r>
        <w:rPr/>
        <w:t>Laboratory</w:t>
      </w:r>
      <w:r>
        <w:rPr>
          <w:spacing w:val="-3"/>
        </w:rPr>
        <w:t> </w:t>
      </w:r>
      <w:r>
        <w:rPr>
          <w:spacing w:val="-2"/>
        </w:rPr>
        <w:t>Practice</w:t>
      </w:r>
    </w:p>
    <w:p>
      <w:pPr>
        <w:pStyle w:val="BodyText"/>
        <w:spacing w:before="11"/>
      </w:pPr>
    </w:p>
    <w:p>
      <w:pPr>
        <w:pStyle w:val="BodyText"/>
        <w:tabs>
          <w:tab w:pos="1615" w:val="left" w:leader="none"/>
        </w:tabs>
        <w:spacing w:line="491" w:lineRule="auto"/>
        <w:ind w:left="660" w:right="2718"/>
      </w:pPr>
      <w:r>
        <w:rPr>
          <w:spacing w:val="-4"/>
        </w:rPr>
        <w:t>OECD</w:t>
      </w:r>
      <w:r>
        <w:rPr/>
        <w:tab/>
        <w:t>- Organisation for Economic Cooperation and Development ANOVA</w:t>
      </w:r>
      <w:r>
        <w:rPr>
          <w:spacing w:val="80"/>
        </w:rPr>
        <w:t> </w:t>
      </w:r>
      <w:r>
        <w:rPr/>
        <w:t>- Analysis of Variance</w:t>
      </w:r>
    </w:p>
    <w:p>
      <w:pPr>
        <w:pStyle w:val="BodyText"/>
        <w:tabs>
          <w:tab w:pos="1630" w:val="left" w:leader="none"/>
        </w:tabs>
        <w:spacing w:line="253" w:lineRule="exact"/>
        <w:ind w:left="660"/>
      </w:pPr>
      <w:r>
        <w:rPr>
          <w:spacing w:val="-5"/>
        </w:rPr>
        <w:t>WBC</w:t>
      </w:r>
      <w:r>
        <w:rPr/>
        <w:tab/>
        <w:t>-</w:t>
      </w:r>
      <w:r>
        <w:rPr>
          <w:spacing w:val="9"/>
        </w:rPr>
        <w:t> </w:t>
      </w:r>
      <w:r>
        <w:rPr/>
        <w:t>White</w:t>
      </w:r>
      <w:r>
        <w:rPr>
          <w:spacing w:val="8"/>
        </w:rPr>
        <w:t> </w:t>
      </w:r>
      <w:r>
        <w:rPr/>
        <w:t>Blood</w:t>
      </w:r>
      <w:r>
        <w:rPr>
          <w:spacing w:val="4"/>
        </w:rPr>
        <w:t> </w:t>
      </w:r>
      <w:r>
        <w:rPr>
          <w:spacing w:val="-4"/>
        </w:rPr>
        <w:t>Cell</w:t>
      </w:r>
    </w:p>
    <w:p>
      <w:pPr>
        <w:pStyle w:val="BodyText"/>
        <w:spacing w:before="12"/>
      </w:pPr>
    </w:p>
    <w:p>
      <w:pPr>
        <w:pStyle w:val="BodyText"/>
        <w:tabs>
          <w:tab w:pos="1620" w:val="left" w:leader="none"/>
        </w:tabs>
        <w:ind w:left="660"/>
      </w:pPr>
      <w:r>
        <w:rPr>
          <w:spacing w:val="-5"/>
        </w:rPr>
        <w:t>DLC</w:t>
      </w:r>
      <w:r>
        <w:rPr/>
        <w:tab/>
        <w:t>-</w:t>
      </w:r>
      <w:r>
        <w:rPr>
          <w:spacing w:val="18"/>
        </w:rPr>
        <w:t> </w:t>
      </w:r>
      <w:r>
        <w:rPr/>
        <w:t>Differential</w:t>
      </w:r>
      <w:r>
        <w:rPr>
          <w:spacing w:val="4"/>
        </w:rPr>
        <w:t> </w:t>
      </w:r>
      <w:r>
        <w:rPr/>
        <w:t>Leucocyte</w:t>
      </w:r>
      <w:r>
        <w:rPr>
          <w:spacing w:val="12"/>
        </w:rPr>
        <w:t> </w:t>
      </w:r>
      <w:r>
        <w:rPr>
          <w:spacing w:val="-4"/>
        </w:rPr>
        <w:t>Count</w:t>
      </w:r>
    </w:p>
    <w:p>
      <w:pPr>
        <w:pStyle w:val="BodyText"/>
        <w:spacing w:before="13"/>
      </w:pPr>
    </w:p>
    <w:p>
      <w:pPr>
        <w:pStyle w:val="BodyText"/>
        <w:tabs>
          <w:tab w:pos="1567" w:val="left" w:leader="none"/>
        </w:tabs>
        <w:ind w:left="660"/>
      </w:pPr>
      <w:r>
        <w:rPr>
          <w:spacing w:val="-5"/>
        </w:rPr>
        <w:t>p.o</w:t>
      </w:r>
      <w:r>
        <w:rPr/>
        <w:tab/>
        <w:t>-</w:t>
      </w:r>
      <w:r>
        <w:rPr>
          <w:spacing w:val="4"/>
        </w:rPr>
        <w:t> </w:t>
      </w:r>
      <w:r>
        <w:rPr/>
        <w:t>Per</w:t>
      </w:r>
      <w:r>
        <w:rPr>
          <w:spacing w:val="5"/>
        </w:rPr>
        <w:t> </w:t>
      </w:r>
      <w:r>
        <w:rPr/>
        <w:t>os</w:t>
      </w:r>
      <w:r>
        <w:rPr>
          <w:spacing w:val="2"/>
        </w:rPr>
        <w:t> </w:t>
      </w:r>
      <w:r>
        <w:rPr/>
        <w:t>or</w:t>
      </w:r>
      <w:r>
        <w:rPr>
          <w:spacing w:val="5"/>
        </w:rPr>
        <w:t> </w:t>
      </w:r>
      <w:r>
        <w:rPr/>
        <w:t>Per</w:t>
      </w:r>
      <w:r>
        <w:rPr>
          <w:spacing w:val="-1"/>
        </w:rPr>
        <w:t> </w:t>
      </w:r>
      <w:r>
        <w:rPr>
          <w:spacing w:val="-4"/>
        </w:rPr>
        <w:t>oral</w:t>
      </w:r>
    </w:p>
    <w:p>
      <w:pPr>
        <w:pStyle w:val="BodyText"/>
        <w:spacing w:before="12"/>
      </w:pPr>
    </w:p>
    <w:p>
      <w:pPr>
        <w:pStyle w:val="BodyText"/>
        <w:tabs>
          <w:tab w:pos="1572" w:val="left" w:leader="none"/>
        </w:tabs>
        <w:ind w:left="660"/>
      </w:pPr>
      <w:r>
        <w:rPr/>
        <w:t>i.</w:t>
      </w:r>
      <w:r>
        <w:rPr>
          <w:spacing w:val="5"/>
        </w:rPr>
        <w:t> </w:t>
      </w:r>
      <w:r>
        <w:rPr>
          <w:spacing w:val="-10"/>
        </w:rPr>
        <w:t>p</w:t>
      </w:r>
      <w:r>
        <w:rPr/>
        <w:tab/>
        <w:t>-</w:t>
      </w:r>
      <w:r>
        <w:rPr>
          <w:spacing w:val="5"/>
        </w:rPr>
        <w:t> </w:t>
      </w:r>
      <w:r>
        <w:rPr>
          <w:spacing w:val="-2"/>
        </w:rPr>
        <w:t>intraperitoneal</w:t>
      </w:r>
    </w:p>
    <w:p>
      <w:pPr>
        <w:pStyle w:val="BodyText"/>
        <w:spacing w:before="13"/>
      </w:pPr>
    </w:p>
    <w:p>
      <w:pPr>
        <w:pStyle w:val="BodyText"/>
        <w:tabs>
          <w:tab w:pos="1577" w:val="left" w:leader="none"/>
        </w:tabs>
        <w:ind w:left="660"/>
      </w:pPr>
      <w:r>
        <w:rPr>
          <w:spacing w:val="-5"/>
        </w:rPr>
        <w:t>DTH</w:t>
      </w:r>
      <w:r>
        <w:rPr/>
        <w:tab/>
        <w:t>-</w:t>
      </w:r>
      <w:r>
        <w:rPr>
          <w:spacing w:val="6"/>
        </w:rPr>
        <w:t> </w:t>
      </w:r>
      <w:r>
        <w:rPr/>
        <w:t>Delayed</w:t>
      </w:r>
      <w:r>
        <w:rPr>
          <w:spacing w:val="13"/>
        </w:rPr>
        <w:t> </w:t>
      </w:r>
      <w:r>
        <w:rPr/>
        <w:t>Type</w:t>
      </w:r>
      <w:r>
        <w:rPr>
          <w:spacing w:val="6"/>
        </w:rPr>
        <w:t> </w:t>
      </w:r>
      <w:r>
        <w:rPr>
          <w:spacing w:val="-2"/>
        </w:rPr>
        <w:t>Hypersensitivity</w:t>
      </w:r>
    </w:p>
    <w:p>
      <w:pPr>
        <w:pStyle w:val="BodyText"/>
        <w:spacing w:before="12"/>
      </w:pPr>
    </w:p>
    <w:p>
      <w:pPr>
        <w:pStyle w:val="BodyText"/>
        <w:tabs>
          <w:tab w:pos="1577" w:val="left" w:leader="none"/>
          <w:tab w:pos="1620" w:val="left" w:leader="none"/>
        </w:tabs>
        <w:spacing w:line="496" w:lineRule="auto"/>
        <w:ind w:left="660" w:right="2113"/>
      </w:pPr>
      <w:r>
        <w:rPr>
          <w:spacing w:val="-2"/>
        </w:rPr>
        <w:t>NIPRD</w:t>
      </w:r>
      <w:r>
        <w:rPr/>
        <w:tab/>
        <w:tab/>
        <w:t>- National Institute for Pharmaceutical Research and Development </w:t>
      </w:r>
      <w:r>
        <w:rPr>
          <w:spacing w:val="-4"/>
        </w:rPr>
        <w:t>SEM</w:t>
      </w:r>
      <w:r>
        <w:rPr/>
        <w:tab/>
        <w:t>- Standard Error of Mean</w:t>
      </w:r>
    </w:p>
    <w:p>
      <w:pPr>
        <w:pStyle w:val="BodyText"/>
        <w:tabs>
          <w:tab w:pos="1491" w:val="left" w:leader="none"/>
          <w:tab w:pos="1529" w:val="left" w:leader="none"/>
        </w:tabs>
        <w:spacing w:line="491" w:lineRule="auto"/>
        <w:ind w:left="660" w:right="5632"/>
      </w:pPr>
      <w:r>
        <w:rPr>
          <w:spacing w:val="-4"/>
        </w:rPr>
        <w:t>CNS</w:t>
      </w:r>
      <w:r>
        <w:rPr/>
        <w:tab/>
        <w:tab/>
      </w:r>
      <w:r>
        <w:rPr>
          <w:spacing w:val="-13"/>
        </w:rPr>
        <w:t> </w:t>
      </w:r>
      <w:r>
        <w:rPr/>
        <w:t>- Central Nervous System </w:t>
      </w:r>
      <w:r>
        <w:rPr>
          <w:spacing w:val="-4"/>
        </w:rPr>
        <w:t>GIT</w:t>
      </w:r>
      <w:r>
        <w:rPr/>
        <w:tab/>
        <w:t>-</w:t>
      </w:r>
      <w:r>
        <w:rPr>
          <w:spacing w:val="33"/>
        </w:rPr>
        <w:t> </w:t>
      </w:r>
      <w:r>
        <w:rPr/>
        <w:t>Gastro-intestinal</w:t>
      </w:r>
      <w:r>
        <w:rPr>
          <w:spacing w:val="38"/>
        </w:rPr>
        <w:t> </w:t>
      </w:r>
      <w:r>
        <w:rPr/>
        <w:t>Tract</w:t>
      </w:r>
      <w:r>
        <w:rPr>
          <w:spacing w:val="40"/>
        </w:rPr>
        <w:t> </w:t>
      </w:r>
      <w:r>
        <w:rPr>
          <w:spacing w:val="-4"/>
        </w:rPr>
        <w:t>PNS</w:t>
      </w:r>
      <w:r>
        <w:rPr/>
        <w:tab/>
        <w:tab/>
        <w:t>- Peripheral Nervous System</w:t>
      </w:r>
    </w:p>
    <w:p>
      <w:pPr>
        <w:pStyle w:val="BodyText"/>
        <w:tabs>
          <w:tab w:pos="1553" w:val="left" w:leader="none"/>
        </w:tabs>
        <w:spacing w:line="252" w:lineRule="exact"/>
        <w:ind w:left="660"/>
      </w:pPr>
      <w:r>
        <w:rPr>
          <w:spacing w:val="-5"/>
        </w:rPr>
        <w:t>CVS</w:t>
      </w:r>
      <w:r>
        <w:rPr/>
        <w:tab/>
        <w:t>-Cardiovascular</w:t>
      </w:r>
      <w:r>
        <w:rPr>
          <w:spacing w:val="21"/>
        </w:rPr>
        <w:t> </w:t>
      </w:r>
      <w:r>
        <w:rPr>
          <w:spacing w:val="-2"/>
        </w:rPr>
        <w:t>System</w:t>
      </w:r>
    </w:p>
    <w:p>
      <w:pPr>
        <w:spacing w:after="0" w:line="252" w:lineRule="exact"/>
        <w:sectPr>
          <w:pgSz w:w="12240" w:h="15840"/>
          <w:pgMar w:header="0" w:footer="1385" w:top="1260" w:bottom="1620" w:left="1720" w:right="780"/>
        </w:sectPr>
      </w:pPr>
    </w:p>
    <w:p>
      <w:pPr>
        <w:pStyle w:val="Heading2"/>
        <w:tabs>
          <w:tab w:pos="3991" w:val="left" w:leader="none"/>
        </w:tabs>
        <w:spacing w:before="80"/>
        <w:ind w:firstLine="0"/>
        <w:jc w:val="both"/>
      </w:pPr>
      <w:r>
        <w:rPr/>
        <w:t>Chapter</w:t>
      </w:r>
      <w:r>
        <w:rPr>
          <w:spacing w:val="14"/>
        </w:rPr>
        <w:t> </w:t>
      </w:r>
      <w:r>
        <w:rPr>
          <w:spacing w:val="-10"/>
        </w:rPr>
        <w:t>1</w:t>
      </w:r>
      <w:r>
        <w:rPr/>
        <w:tab/>
      </w:r>
      <w:r>
        <w:rPr>
          <w:spacing w:val="-2"/>
        </w:rPr>
        <w:t>INTRODUCTION</w:t>
      </w:r>
    </w:p>
    <w:p>
      <w:pPr>
        <w:pStyle w:val="BodyText"/>
        <w:rPr>
          <w:b/>
        </w:rPr>
      </w:pPr>
    </w:p>
    <w:p>
      <w:pPr>
        <w:pStyle w:val="BodyText"/>
        <w:rPr>
          <w:b/>
        </w:rPr>
      </w:pPr>
    </w:p>
    <w:p>
      <w:pPr>
        <w:pStyle w:val="BodyText"/>
        <w:spacing w:before="25"/>
        <w:rPr>
          <w:b/>
        </w:rPr>
      </w:pPr>
    </w:p>
    <w:p>
      <w:pPr>
        <w:pStyle w:val="Heading2"/>
        <w:numPr>
          <w:ilvl w:val="1"/>
          <w:numId w:val="10"/>
        </w:numPr>
        <w:tabs>
          <w:tab w:pos="3891" w:val="left" w:leader="none"/>
        </w:tabs>
        <w:spacing w:line="240" w:lineRule="auto" w:before="0" w:after="0"/>
        <w:ind w:left="3891" w:right="0" w:hanging="1013"/>
        <w:jc w:val="left"/>
      </w:pPr>
      <w:bookmarkStart w:name="_TOC_250023" w:id="10"/>
      <w:r>
        <w:rPr/>
        <w:t>The</w:t>
      </w:r>
      <w:r>
        <w:rPr>
          <w:spacing w:val="9"/>
        </w:rPr>
        <w:t> </w:t>
      </w:r>
      <w:r>
        <w:rPr/>
        <w:t>Body</w:t>
      </w:r>
      <w:r>
        <w:rPr>
          <w:spacing w:val="11"/>
        </w:rPr>
        <w:t> </w:t>
      </w:r>
      <w:r>
        <w:rPr/>
        <w:t>Immune</w:t>
      </w:r>
      <w:r>
        <w:rPr>
          <w:spacing w:val="10"/>
        </w:rPr>
        <w:t> </w:t>
      </w:r>
      <w:bookmarkEnd w:id="10"/>
      <w:r>
        <w:rPr>
          <w:spacing w:val="-2"/>
        </w:rPr>
        <w:t>System</w:t>
      </w:r>
    </w:p>
    <w:p>
      <w:pPr>
        <w:pStyle w:val="BodyText"/>
        <w:spacing w:before="7"/>
        <w:rPr>
          <w:b/>
        </w:rPr>
      </w:pPr>
    </w:p>
    <w:p>
      <w:pPr>
        <w:pStyle w:val="ListParagraph"/>
        <w:numPr>
          <w:ilvl w:val="2"/>
          <w:numId w:val="10"/>
        </w:numPr>
        <w:tabs>
          <w:tab w:pos="1678" w:val="left" w:leader="none"/>
        </w:tabs>
        <w:spacing w:line="240" w:lineRule="auto" w:before="0" w:after="0"/>
        <w:ind w:left="1678" w:right="0" w:hanging="1018"/>
        <w:jc w:val="left"/>
        <w:rPr>
          <w:i/>
          <w:sz w:val="22"/>
        </w:rPr>
      </w:pPr>
      <w:r>
        <w:rPr>
          <w:i/>
          <w:spacing w:val="-2"/>
          <w:sz w:val="22"/>
        </w:rPr>
        <w:t>Immunity</w:t>
      </w:r>
    </w:p>
    <w:p>
      <w:pPr>
        <w:pStyle w:val="BodyText"/>
        <w:spacing w:before="13"/>
        <w:rPr>
          <w:i/>
        </w:rPr>
      </w:pPr>
    </w:p>
    <w:p>
      <w:pPr>
        <w:pStyle w:val="BodyText"/>
        <w:spacing w:line="491" w:lineRule="auto"/>
        <w:ind w:left="660" w:right="1083"/>
        <w:jc w:val="both"/>
      </w:pPr>
      <w:r>
        <w:rPr/>
        <w:t>Immunity is the state of the living organism whereby it resists or is non-susceptible to infection (Zink, 1980). Reactions that take place between infecting micro-organism and</w:t>
      </w:r>
      <w:r>
        <w:rPr>
          <w:spacing w:val="40"/>
        </w:rPr>
        <w:t> </w:t>
      </w:r>
      <w:r>
        <w:rPr/>
        <w:t>the host are quite complex. The degree and speed with which the invaders may do harm depend entirely on the resistance or lack of resistance of the host. It is not possible to differentiate</w:t>
      </w:r>
      <w:r>
        <w:rPr>
          <w:spacing w:val="33"/>
        </w:rPr>
        <w:t> </w:t>
      </w:r>
      <w:r>
        <w:rPr/>
        <w:t>sharply between states of immunity and of susceptibility since</w:t>
      </w:r>
      <w:r>
        <w:rPr>
          <w:spacing w:val="33"/>
        </w:rPr>
        <w:t> </w:t>
      </w:r>
      <w:r>
        <w:rPr/>
        <w:t>these</w:t>
      </w:r>
      <w:r>
        <w:rPr>
          <w:spacing w:val="33"/>
        </w:rPr>
        <w:t> </w:t>
      </w:r>
      <w:r>
        <w:rPr/>
        <w:t>terms are relative.</w:t>
      </w:r>
    </w:p>
    <w:p>
      <w:pPr>
        <w:pStyle w:val="BodyText"/>
      </w:pPr>
    </w:p>
    <w:p>
      <w:pPr>
        <w:pStyle w:val="BodyText"/>
        <w:spacing w:before="16"/>
      </w:pPr>
    </w:p>
    <w:p>
      <w:pPr>
        <w:pStyle w:val="BodyText"/>
        <w:spacing w:line="491" w:lineRule="auto"/>
        <w:ind w:left="660" w:right="1076"/>
        <w:jc w:val="both"/>
      </w:pPr>
      <w:r>
        <w:rPr/>
        <w:t>The</w:t>
      </w:r>
      <w:r>
        <w:rPr>
          <w:spacing w:val="33"/>
        </w:rPr>
        <w:t> </w:t>
      </w:r>
      <w:r>
        <w:rPr/>
        <w:t>virulence</w:t>
      </w:r>
      <w:r>
        <w:rPr>
          <w:spacing w:val="28"/>
        </w:rPr>
        <w:t> </w:t>
      </w:r>
      <w:r>
        <w:rPr/>
        <w:t>of</w:t>
      </w:r>
      <w:r>
        <w:rPr>
          <w:spacing w:val="23"/>
        </w:rPr>
        <w:t> </w:t>
      </w:r>
      <w:r>
        <w:rPr/>
        <w:t>invading</w:t>
      </w:r>
      <w:r>
        <w:rPr>
          <w:spacing w:val="24"/>
        </w:rPr>
        <w:t> </w:t>
      </w:r>
      <w:r>
        <w:rPr/>
        <w:t>bacteria,</w:t>
      </w:r>
      <w:r>
        <w:rPr>
          <w:spacing w:val="28"/>
        </w:rPr>
        <w:t> </w:t>
      </w:r>
      <w:r>
        <w:rPr/>
        <w:t>viruses</w:t>
      </w:r>
      <w:r>
        <w:rPr>
          <w:spacing w:val="25"/>
        </w:rPr>
        <w:t> </w:t>
      </w:r>
      <w:r>
        <w:rPr/>
        <w:t>or</w:t>
      </w:r>
      <w:r>
        <w:rPr>
          <w:spacing w:val="29"/>
        </w:rPr>
        <w:t> </w:t>
      </w:r>
      <w:r>
        <w:rPr/>
        <w:t>fungi,</w:t>
      </w:r>
      <w:r>
        <w:rPr>
          <w:spacing w:val="28"/>
        </w:rPr>
        <w:t> </w:t>
      </w:r>
      <w:r>
        <w:rPr/>
        <w:t>and</w:t>
      </w:r>
      <w:r>
        <w:rPr>
          <w:spacing w:val="30"/>
        </w:rPr>
        <w:t> </w:t>
      </w:r>
      <w:r>
        <w:rPr/>
        <w:t>the</w:t>
      </w:r>
      <w:r>
        <w:rPr>
          <w:spacing w:val="33"/>
        </w:rPr>
        <w:t> </w:t>
      </w:r>
      <w:r>
        <w:rPr/>
        <w:t>level</w:t>
      </w:r>
      <w:r>
        <w:rPr>
          <w:spacing w:val="21"/>
        </w:rPr>
        <w:t> </w:t>
      </w:r>
      <w:r>
        <w:rPr/>
        <w:t>of</w:t>
      </w:r>
      <w:r>
        <w:rPr>
          <w:spacing w:val="23"/>
        </w:rPr>
        <w:t> </w:t>
      </w:r>
      <w:r>
        <w:rPr/>
        <w:t>resistance</w:t>
      </w:r>
      <w:r>
        <w:rPr>
          <w:spacing w:val="28"/>
        </w:rPr>
        <w:t> </w:t>
      </w:r>
      <w:r>
        <w:rPr/>
        <w:t>offered by body tissues and cells are of utmost importance in determining the outcome of an infection.</w:t>
      </w:r>
      <w:r>
        <w:rPr>
          <w:spacing w:val="19"/>
        </w:rPr>
        <w:t> </w:t>
      </w:r>
      <w:r>
        <w:rPr/>
        <w:t>With the</w:t>
      </w:r>
      <w:r>
        <w:rPr>
          <w:spacing w:val="19"/>
        </w:rPr>
        <w:t> </w:t>
      </w:r>
      <w:r>
        <w:rPr/>
        <w:t>development of an adequate</w:t>
      </w:r>
      <w:r>
        <w:rPr>
          <w:spacing w:val="19"/>
        </w:rPr>
        <w:t> </w:t>
      </w:r>
      <w:r>
        <w:rPr/>
        <w:t>level of immunity,</w:t>
      </w:r>
      <w:r>
        <w:rPr>
          <w:spacing w:val="29"/>
        </w:rPr>
        <w:t> </w:t>
      </w:r>
      <w:r>
        <w:rPr/>
        <w:t>the</w:t>
      </w:r>
      <w:r>
        <w:rPr>
          <w:spacing w:val="24"/>
        </w:rPr>
        <w:t> </w:t>
      </w:r>
      <w:r>
        <w:rPr/>
        <w:t>host adapts itself to the presence of foreign proteins, displays marked resistance to the invasive powers of infecting</w:t>
      </w:r>
      <w:r>
        <w:rPr>
          <w:spacing w:val="40"/>
        </w:rPr>
        <w:t> </w:t>
      </w:r>
      <w:r>
        <w:rPr/>
        <w:t>micro-organism,</w:t>
      </w:r>
      <w:r>
        <w:rPr>
          <w:spacing w:val="40"/>
        </w:rPr>
        <w:t> </w:t>
      </w:r>
      <w:r>
        <w:rPr/>
        <w:t>and</w:t>
      </w:r>
      <w:r>
        <w:rPr>
          <w:spacing w:val="40"/>
        </w:rPr>
        <w:t> </w:t>
      </w:r>
      <w:r>
        <w:rPr/>
        <w:t>is</w:t>
      </w:r>
      <w:r>
        <w:rPr>
          <w:spacing w:val="40"/>
        </w:rPr>
        <w:t> </w:t>
      </w:r>
      <w:r>
        <w:rPr/>
        <w:t>capable</w:t>
      </w:r>
      <w:r>
        <w:rPr>
          <w:spacing w:val="40"/>
        </w:rPr>
        <w:t> </w:t>
      </w:r>
      <w:r>
        <w:rPr/>
        <w:t>of</w:t>
      </w:r>
      <w:r>
        <w:rPr>
          <w:spacing w:val="40"/>
        </w:rPr>
        <w:t> </w:t>
      </w:r>
      <w:r>
        <w:rPr/>
        <w:t>protecting</w:t>
      </w:r>
      <w:r>
        <w:rPr>
          <w:spacing w:val="40"/>
        </w:rPr>
        <w:t> </w:t>
      </w:r>
      <w:r>
        <w:rPr/>
        <w:t>itself</w:t>
      </w:r>
      <w:r>
        <w:rPr>
          <w:spacing w:val="40"/>
        </w:rPr>
        <w:t> </w:t>
      </w:r>
      <w:r>
        <w:rPr/>
        <w:t>against</w:t>
      </w:r>
      <w:r>
        <w:rPr>
          <w:spacing w:val="40"/>
        </w:rPr>
        <w:t> </w:t>
      </w:r>
      <w:r>
        <w:rPr/>
        <w:t>the</w:t>
      </w:r>
      <w:r>
        <w:rPr>
          <w:spacing w:val="40"/>
        </w:rPr>
        <w:t> </w:t>
      </w:r>
      <w:r>
        <w:rPr/>
        <w:t>deleterious action of their toxic -products (Zink, 1980; Ivan, 1988).</w:t>
      </w:r>
    </w:p>
    <w:p>
      <w:pPr>
        <w:pStyle w:val="BodyText"/>
      </w:pPr>
    </w:p>
    <w:p>
      <w:pPr>
        <w:pStyle w:val="BodyText"/>
        <w:spacing w:before="11"/>
      </w:pPr>
    </w:p>
    <w:p>
      <w:pPr>
        <w:pStyle w:val="BodyText"/>
        <w:spacing w:line="491" w:lineRule="auto"/>
        <w:ind w:left="660" w:right="1080"/>
        <w:jc w:val="both"/>
      </w:pPr>
      <w:r>
        <w:rPr/>
        <w:t>It is however worth noting that immunological system is equipped not only to perform a defense</w:t>
      </w:r>
      <w:r>
        <w:rPr>
          <w:spacing w:val="40"/>
        </w:rPr>
        <w:t> </w:t>
      </w:r>
      <w:r>
        <w:rPr/>
        <w:t>function against</w:t>
      </w:r>
      <w:r>
        <w:rPr>
          <w:spacing w:val="40"/>
        </w:rPr>
        <w:t> </w:t>
      </w:r>
      <w:r>
        <w:rPr/>
        <w:t>infectious</w:t>
      </w:r>
      <w:r>
        <w:rPr>
          <w:spacing w:val="40"/>
        </w:rPr>
        <w:t> </w:t>
      </w:r>
      <w:r>
        <w:rPr/>
        <w:t>agents,</w:t>
      </w:r>
      <w:r>
        <w:rPr>
          <w:spacing w:val="40"/>
        </w:rPr>
        <w:t> </w:t>
      </w:r>
      <w:r>
        <w:rPr/>
        <w:t>but</w:t>
      </w:r>
      <w:r>
        <w:rPr>
          <w:spacing w:val="40"/>
        </w:rPr>
        <w:t> </w:t>
      </w:r>
      <w:r>
        <w:rPr/>
        <w:t>also</w:t>
      </w:r>
      <w:r>
        <w:rPr>
          <w:spacing w:val="40"/>
        </w:rPr>
        <w:t> </w:t>
      </w:r>
      <w:r>
        <w:rPr/>
        <w:t>to</w:t>
      </w:r>
      <w:r>
        <w:rPr>
          <w:spacing w:val="40"/>
        </w:rPr>
        <w:t> </w:t>
      </w:r>
      <w:r>
        <w:rPr/>
        <w:t>concern</w:t>
      </w:r>
      <w:r>
        <w:rPr>
          <w:spacing w:val="40"/>
        </w:rPr>
        <w:t> </w:t>
      </w:r>
      <w:r>
        <w:rPr/>
        <w:t>itself</w:t>
      </w:r>
      <w:r>
        <w:rPr>
          <w:spacing w:val="40"/>
        </w:rPr>
        <w:t> </w:t>
      </w:r>
      <w:r>
        <w:rPr/>
        <w:t>with the</w:t>
      </w:r>
      <w:r>
        <w:rPr>
          <w:spacing w:val="40"/>
        </w:rPr>
        <w:t> </w:t>
      </w:r>
      <w:r>
        <w:rPr/>
        <w:t>more diverse biologic functions of homeostasis which involves removal of worn-out (effete) “self”</w:t>
      </w:r>
      <w:r>
        <w:rPr>
          <w:spacing w:val="27"/>
        </w:rPr>
        <w:t> </w:t>
      </w:r>
      <w:r>
        <w:rPr/>
        <w:t>components</w:t>
      </w:r>
      <w:r>
        <w:rPr>
          <w:spacing w:val="36"/>
        </w:rPr>
        <w:t> </w:t>
      </w:r>
      <w:r>
        <w:rPr/>
        <w:t>so</w:t>
      </w:r>
      <w:r>
        <w:rPr>
          <w:spacing w:val="35"/>
        </w:rPr>
        <w:t> </w:t>
      </w:r>
      <w:r>
        <w:rPr/>
        <w:t>as</w:t>
      </w:r>
      <w:r>
        <w:rPr>
          <w:spacing w:val="24"/>
        </w:rPr>
        <w:t> </w:t>
      </w:r>
      <w:r>
        <w:rPr/>
        <w:t>to</w:t>
      </w:r>
      <w:r>
        <w:rPr>
          <w:spacing w:val="35"/>
        </w:rPr>
        <w:t> </w:t>
      </w:r>
      <w:r>
        <w:rPr/>
        <w:t>preserve</w:t>
      </w:r>
      <w:r>
        <w:rPr>
          <w:spacing w:val="32"/>
        </w:rPr>
        <w:t> </w:t>
      </w:r>
      <w:r>
        <w:rPr/>
        <w:t>uniformity of</w:t>
      </w:r>
      <w:r>
        <w:rPr>
          <w:spacing w:val="28"/>
        </w:rPr>
        <w:t> </w:t>
      </w:r>
      <w:r>
        <w:rPr/>
        <w:t>a</w:t>
      </w:r>
      <w:r>
        <w:rPr>
          <w:spacing w:val="32"/>
        </w:rPr>
        <w:t> </w:t>
      </w:r>
      <w:r>
        <w:rPr/>
        <w:t>given</w:t>
      </w:r>
      <w:r>
        <w:rPr>
          <w:spacing w:val="29"/>
        </w:rPr>
        <w:t> </w:t>
      </w:r>
      <w:r>
        <w:rPr/>
        <w:t>cell</w:t>
      </w:r>
      <w:r>
        <w:rPr>
          <w:spacing w:val="31"/>
        </w:rPr>
        <w:t> </w:t>
      </w:r>
      <w:r>
        <w:rPr/>
        <w:t>type.</w:t>
      </w:r>
      <w:r>
        <w:rPr>
          <w:spacing w:val="32"/>
        </w:rPr>
        <w:t> </w:t>
      </w:r>
      <w:r>
        <w:rPr/>
        <w:t>It</w:t>
      </w:r>
      <w:r>
        <w:rPr>
          <w:spacing w:val="37"/>
        </w:rPr>
        <w:t> </w:t>
      </w:r>
      <w:r>
        <w:rPr/>
        <w:t>is</w:t>
      </w:r>
      <w:r>
        <w:rPr>
          <w:spacing w:val="30"/>
        </w:rPr>
        <w:t> </w:t>
      </w:r>
      <w:r>
        <w:rPr/>
        <w:t>this</w:t>
      </w:r>
      <w:r>
        <w:rPr>
          <w:spacing w:val="36"/>
        </w:rPr>
        <w:t> </w:t>
      </w:r>
      <w:r>
        <w:rPr/>
        <w:t>function that concerns itself with normal degradative or catabolic functions of the body charged with</w:t>
      </w:r>
      <w:r>
        <w:rPr>
          <w:spacing w:val="59"/>
        </w:rPr>
        <w:t> </w:t>
      </w:r>
      <w:r>
        <w:rPr/>
        <w:t>the</w:t>
      </w:r>
      <w:r>
        <w:rPr>
          <w:spacing w:val="64"/>
        </w:rPr>
        <w:t> </w:t>
      </w:r>
      <w:r>
        <w:rPr/>
        <w:t>removal</w:t>
      </w:r>
      <w:r>
        <w:rPr>
          <w:spacing w:val="56"/>
        </w:rPr>
        <w:t> </w:t>
      </w:r>
      <w:r>
        <w:rPr/>
        <w:t>of</w:t>
      </w:r>
      <w:r>
        <w:rPr>
          <w:spacing w:val="53"/>
        </w:rPr>
        <w:t> </w:t>
      </w:r>
      <w:r>
        <w:rPr/>
        <w:t>damaged</w:t>
      </w:r>
      <w:r>
        <w:rPr>
          <w:spacing w:val="65"/>
        </w:rPr>
        <w:t> </w:t>
      </w:r>
      <w:r>
        <w:rPr/>
        <w:t>cellular</w:t>
      </w:r>
      <w:r>
        <w:rPr>
          <w:spacing w:val="64"/>
        </w:rPr>
        <w:t> </w:t>
      </w:r>
      <w:r>
        <w:rPr/>
        <w:t>elements,</w:t>
      </w:r>
      <w:r>
        <w:rPr>
          <w:spacing w:val="63"/>
        </w:rPr>
        <w:t> </w:t>
      </w:r>
      <w:r>
        <w:rPr/>
        <w:t>such</w:t>
      </w:r>
      <w:r>
        <w:rPr>
          <w:spacing w:val="60"/>
        </w:rPr>
        <w:t> </w:t>
      </w:r>
      <w:r>
        <w:rPr/>
        <w:t>as</w:t>
      </w:r>
      <w:r>
        <w:rPr>
          <w:spacing w:val="61"/>
        </w:rPr>
        <w:t> </w:t>
      </w:r>
      <w:r>
        <w:rPr/>
        <w:t>circulatory</w:t>
      </w:r>
      <w:r>
        <w:rPr>
          <w:spacing w:val="54"/>
        </w:rPr>
        <w:t> </w:t>
      </w:r>
      <w:r>
        <w:rPr/>
        <w:t>erythrocytes</w:t>
      </w:r>
      <w:r>
        <w:rPr>
          <w:spacing w:val="61"/>
        </w:rPr>
        <w:t> </w:t>
      </w:r>
      <w:r>
        <w:rPr>
          <w:spacing w:val="-5"/>
        </w:rPr>
        <w:t>or</w:t>
      </w:r>
    </w:p>
    <w:p>
      <w:pPr>
        <w:spacing w:after="0" w:line="491" w:lineRule="auto"/>
        <w:jc w:val="both"/>
        <w:sectPr>
          <w:pgSz w:w="12240" w:h="15840"/>
          <w:pgMar w:header="0" w:footer="1385" w:top="1260" w:bottom="1620" w:left="1720" w:right="780"/>
        </w:sectPr>
      </w:pPr>
    </w:p>
    <w:p>
      <w:pPr>
        <w:pStyle w:val="BodyText"/>
        <w:spacing w:line="491" w:lineRule="auto" w:before="75"/>
        <w:ind w:left="660" w:right="1088"/>
        <w:jc w:val="both"/>
      </w:pPr>
      <w:r>
        <w:rPr/>
        <w:t>leucocytes.</w:t>
      </w:r>
      <w:r>
        <w:rPr>
          <w:spacing w:val="18"/>
        </w:rPr>
        <w:t> </w:t>
      </w:r>
      <w:r>
        <w:rPr/>
        <w:t>These</w:t>
      </w:r>
      <w:r>
        <w:rPr>
          <w:spacing w:val="18"/>
        </w:rPr>
        <w:t> </w:t>
      </w:r>
      <w:r>
        <w:rPr/>
        <w:t>may be damaged</w:t>
      </w:r>
      <w:r>
        <w:rPr>
          <w:spacing w:val="25"/>
        </w:rPr>
        <w:t> </w:t>
      </w:r>
      <w:r>
        <w:rPr/>
        <w:t>during the</w:t>
      </w:r>
      <w:r>
        <w:rPr>
          <w:spacing w:val="18"/>
        </w:rPr>
        <w:t> </w:t>
      </w:r>
      <w:r>
        <w:rPr/>
        <w:t>course</w:t>
      </w:r>
      <w:r>
        <w:rPr>
          <w:spacing w:val="18"/>
        </w:rPr>
        <w:t> </w:t>
      </w:r>
      <w:r>
        <w:rPr/>
        <w:t>of</w:t>
      </w:r>
      <w:r>
        <w:rPr>
          <w:spacing w:val="19"/>
        </w:rPr>
        <w:t> </w:t>
      </w:r>
      <w:r>
        <w:rPr/>
        <w:t>a normal life</w:t>
      </w:r>
      <w:r>
        <w:rPr>
          <w:spacing w:val="18"/>
        </w:rPr>
        <w:t> </w:t>
      </w:r>
      <w:r>
        <w:rPr/>
        <w:t>span or</w:t>
      </w:r>
      <w:r>
        <w:rPr>
          <w:spacing w:val="24"/>
        </w:rPr>
        <w:t> </w:t>
      </w:r>
      <w:r>
        <w:rPr/>
        <w:t>may arise as a consequence of injury (Bellanti, 1978).</w:t>
      </w:r>
    </w:p>
    <w:p>
      <w:pPr>
        <w:pStyle w:val="BodyText"/>
      </w:pPr>
    </w:p>
    <w:p>
      <w:pPr>
        <w:pStyle w:val="BodyText"/>
        <w:spacing w:before="12"/>
      </w:pPr>
    </w:p>
    <w:p>
      <w:pPr>
        <w:pStyle w:val="BodyText"/>
        <w:spacing w:line="491" w:lineRule="auto"/>
        <w:ind w:left="660" w:right="1085"/>
        <w:jc w:val="both"/>
      </w:pPr>
      <w:r>
        <w:rPr/>
        <w:t>The</w:t>
      </w:r>
      <w:r>
        <w:rPr>
          <w:spacing w:val="40"/>
        </w:rPr>
        <w:t> </w:t>
      </w:r>
      <w:r>
        <w:rPr/>
        <w:t>immunologic</w:t>
      </w:r>
      <w:r>
        <w:rPr>
          <w:spacing w:val="40"/>
        </w:rPr>
        <w:t> </w:t>
      </w:r>
      <w:r>
        <w:rPr/>
        <w:t>system</w:t>
      </w:r>
      <w:r>
        <w:rPr>
          <w:spacing w:val="40"/>
        </w:rPr>
        <w:t> </w:t>
      </w:r>
      <w:r>
        <w:rPr/>
        <w:t>also</w:t>
      </w:r>
      <w:r>
        <w:rPr>
          <w:spacing w:val="40"/>
        </w:rPr>
        <w:t> </w:t>
      </w:r>
      <w:r>
        <w:rPr/>
        <w:t>performs</w:t>
      </w:r>
      <w:r>
        <w:rPr>
          <w:spacing w:val="40"/>
        </w:rPr>
        <w:t> </w:t>
      </w:r>
      <w:r>
        <w:rPr/>
        <w:t>a</w:t>
      </w:r>
      <w:r>
        <w:rPr>
          <w:spacing w:val="40"/>
        </w:rPr>
        <w:t> </w:t>
      </w:r>
      <w:r>
        <w:rPr/>
        <w:t>surveillance</w:t>
      </w:r>
      <w:r>
        <w:rPr>
          <w:spacing w:val="40"/>
        </w:rPr>
        <w:t> </w:t>
      </w:r>
      <w:r>
        <w:rPr/>
        <w:t>function.</w:t>
      </w:r>
      <w:r>
        <w:rPr>
          <w:spacing w:val="40"/>
        </w:rPr>
        <w:t> </w:t>
      </w:r>
      <w:r>
        <w:rPr/>
        <w:t>It</w:t>
      </w:r>
      <w:r>
        <w:rPr>
          <w:spacing w:val="40"/>
        </w:rPr>
        <w:t> </w:t>
      </w:r>
      <w:r>
        <w:rPr/>
        <w:t>monitors</w:t>
      </w:r>
      <w:r>
        <w:rPr>
          <w:spacing w:val="40"/>
        </w:rPr>
        <w:t> </w:t>
      </w:r>
      <w:r>
        <w:rPr/>
        <w:t>and disposes</w:t>
      </w:r>
      <w:r>
        <w:rPr>
          <w:spacing w:val="40"/>
        </w:rPr>
        <w:t> </w:t>
      </w:r>
      <w:r>
        <w:rPr/>
        <w:t>abnormal</w:t>
      </w:r>
      <w:r>
        <w:rPr>
          <w:spacing w:val="40"/>
        </w:rPr>
        <w:t> </w:t>
      </w:r>
      <w:r>
        <w:rPr/>
        <w:t>cell</w:t>
      </w:r>
      <w:r>
        <w:rPr>
          <w:spacing w:val="40"/>
        </w:rPr>
        <w:t> </w:t>
      </w:r>
      <w:r>
        <w:rPr/>
        <w:t>types</w:t>
      </w:r>
      <w:r>
        <w:rPr>
          <w:spacing w:val="40"/>
        </w:rPr>
        <w:t> </w:t>
      </w:r>
      <w:r>
        <w:rPr/>
        <w:t>which</w:t>
      </w:r>
      <w:r>
        <w:rPr>
          <w:spacing w:val="40"/>
        </w:rPr>
        <w:t> </w:t>
      </w:r>
      <w:r>
        <w:rPr/>
        <w:t>constantly arise</w:t>
      </w:r>
      <w:r>
        <w:rPr>
          <w:spacing w:val="40"/>
        </w:rPr>
        <w:t> </w:t>
      </w:r>
      <w:r>
        <w:rPr/>
        <w:t>within</w:t>
      </w:r>
      <w:r>
        <w:rPr>
          <w:spacing w:val="40"/>
        </w:rPr>
        <w:t> </w:t>
      </w:r>
      <w:r>
        <w:rPr/>
        <w:t>the</w:t>
      </w:r>
      <w:r>
        <w:rPr>
          <w:spacing w:val="40"/>
        </w:rPr>
        <w:t> </w:t>
      </w:r>
      <w:r>
        <w:rPr/>
        <w:t>body.</w:t>
      </w:r>
      <w:r>
        <w:rPr>
          <w:spacing w:val="40"/>
        </w:rPr>
        <w:t> </w:t>
      </w:r>
      <w:r>
        <w:rPr/>
        <w:t>Most</w:t>
      </w:r>
      <w:r>
        <w:rPr>
          <w:spacing w:val="40"/>
        </w:rPr>
        <w:t> </w:t>
      </w:r>
      <w:r>
        <w:rPr/>
        <w:t>of</w:t>
      </w:r>
      <w:r>
        <w:rPr>
          <w:spacing w:val="40"/>
        </w:rPr>
        <w:t> </w:t>
      </w:r>
      <w:r>
        <w:rPr/>
        <w:t>these newly acquired configurations occur on cell surfaces. These mutants may occur spontaneously or may be induced by certain viruses and chemicals. Failure of this mechanism</w:t>
      </w:r>
      <w:r>
        <w:rPr>
          <w:spacing w:val="40"/>
        </w:rPr>
        <w:t> </w:t>
      </w:r>
      <w:r>
        <w:rPr/>
        <w:t>therefore</w:t>
      </w:r>
      <w:r>
        <w:rPr>
          <w:spacing w:val="40"/>
        </w:rPr>
        <w:t> </w:t>
      </w:r>
      <w:r>
        <w:rPr/>
        <w:t>has</w:t>
      </w:r>
      <w:r>
        <w:rPr>
          <w:spacing w:val="40"/>
        </w:rPr>
        <w:t> </w:t>
      </w:r>
      <w:r>
        <w:rPr/>
        <w:t>a</w:t>
      </w:r>
      <w:r>
        <w:rPr>
          <w:spacing w:val="40"/>
        </w:rPr>
        <w:t> </w:t>
      </w:r>
      <w:r>
        <w:rPr/>
        <w:t>causal</w:t>
      </w:r>
      <w:r>
        <w:rPr>
          <w:spacing w:val="40"/>
        </w:rPr>
        <w:t> </w:t>
      </w:r>
      <w:r>
        <w:rPr/>
        <w:t>role</w:t>
      </w:r>
      <w:r>
        <w:rPr>
          <w:spacing w:val="40"/>
        </w:rPr>
        <w:t> </w:t>
      </w:r>
      <w:r>
        <w:rPr/>
        <w:t>in</w:t>
      </w:r>
      <w:r>
        <w:rPr>
          <w:spacing w:val="40"/>
        </w:rPr>
        <w:t> </w:t>
      </w:r>
      <w:r>
        <w:rPr/>
        <w:t>the</w:t>
      </w:r>
      <w:r>
        <w:rPr>
          <w:spacing w:val="40"/>
        </w:rPr>
        <w:t> </w:t>
      </w:r>
      <w:r>
        <w:rPr/>
        <w:t>development</w:t>
      </w:r>
      <w:r>
        <w:rPr>
          <w:spacing w:val="40"/>
        </w:rPr>
        <w:t> </w:t>
      </w:r>
      <w:r>
        <w:rPr/>
        <w:t>of</w:t>
      </w:r>
      <w:r>
        <w:rPr>
          <w:spacing w:val="40"/>
        </w:rPr>
        <w:t> </w:t>
      </w:r>
      <w:r>
        <w:rPr/>
        <w:t>malignant</w:t>
      </w:r>
      <w:r>
        <w:rPr>
          <w:spacing w:val="40"/>
        </w:rPr>
        <w:t> </w:t>
      </w:r>
      <w:r>
        <w:rPr/>
        <w:t>disease (Bellanti, 1978).</w:t>
      </w:r>
    </w:p>
    <w:p>
      <w:pPr>
        <w:pStyle w:val="BodyText"/>
      </w:pPr>
    </w:p>
    <w:p>
      <w:pPr>
        <w:pStyle w:val="BodyText"/>
        <w:spacing w:before="16"/>
      </w:pPr>
    </w:p>
    <w:p>
      <w:pPr>
        <w:pStyle w:val="BodyText"/>
        <w:spacing w:line="491" w:lineRule="auto"/>
        <w:ind w:left="660" w:right="1077"/>
        <w:jc w:val="both"/>
      </w:pPr>
      <w:r>
        <w:rPr/>
        <w:t>However, despite the fact that in the classic usage, immunity referred to the relative resistance of the host to re-infection by a given microbe, and also immune system concerning itself with functions of homeostasis and surveillance, it is now evident that immune responses are</w:t>
      </w:r>
      <w:r>
        <w:rPr>
          <w:spacing w:val="40"/>
        </w:rPr>
        <w:t> </w:t>
      </w:r>
      <w:r>
        <w:rPr/>
        <w:t>not always</w:t>
      </w:r>
      <w:r>
        <w:rPr>
          <w:spacing w:val="40"/>
        </w:rPr>
        <w:t> </w:t>
      </w:r>
      <w:r>
        <w:rPr/>
        <w:t>beneficial,</w:t>
      </w:r>
      <w:r>
        <w:rPr>
          <w:spacing w:val="40"/>
        </w:rPr>
        <w:t> </w:t>
      </w:r>
      <w:r>
        <w:rPr/>
        <w:t>nor</w:t>
      </w:r>
      <w:r>
        <w:rPr>
          <w:spacing w:val="40"/>
        </w:rPr>
        <w:t> </w:t>
      </w:r>
      <w:r>
        <w:rPr/>
        <w:t>are they solely associated</w:t>
      </w:r>
      <w:r>
        <w:rPr>
          <w:spacing w:val="40"/>
        </w:rPr>
        <w:t> </w:t>
      </w:r>
      <w:r>
        <w:rPr/>
        <w:t>with resistance to infection. They can even confer unpleasant and harmful effects on the host (Bellanti,</w:t>
      </w:r>
      <w:r>
        <w:rPr>
          <w:spacing w:val="40"/>
        </w:rPr>
        <w:t> </w:t>
      </w:r>
      <w:r>
        <w:rPr/>
        <w:t>1978).</w:t>
      </w:r>
      <w:r>
        <w:rPr>
          <w:spacing w:val="40"/>
        </w:rPr>
        <w:t> </w:t>
      </w:r>
      <w:r>
        <w:rPr/>
        <w:t>It</w:t>
      </w:r>
      <w:r>
        <w:rPr>
          <w:spacing w:val="40"/>
        </w:rPr>
        <w:t> </w:t>
      </w:r>
      <w:r>
        <w:rPr/>
        <w:t>has</w:t>
      </w:r>
      <w:r>
        <w:rPr>
          <w:spacing w:val="40"/>
        </w:rPr>
        <w:t> </w:t>
      </w:r>
      <w:r>
        <w:rPr/>
        <w:t>for</w:t>
      </w:r>
      <w:r>
        <w:rPr>
          <w:spacing w:val="40"/>
        </w:rPr>
        <w:t> </w:t>
      </w:r>
      <w:r>
        <w:rPr/>
        <w:t>instance</w:t>
      </w:r>
      <w:r>
        <w:rPr>
          <w:spacing w:val="40"/>
        </w:rPr>
        <w:t> </w:t>
      </w:r>
      <w:r>
        <w:rPr/>
        <w:t>been shown</w:t>
      </w:r>
      <w:r>
        <w:rPr>
          <w:spacing w:val="40"/>
        </w:rPr>
        <w:t> </w:t>
      </w:r>
      <w:r>
        <w:rPr/>
        <w:t>that</w:t>
      </w:r>
      <w:r>
        <w:rPr>
          <w:spacing w:val="40"/>
        </w:rPr>
        <w:t> </w:t>
      </w:r>
      <w:r>
        <w:rPr/>
        <w:t>when the</w:t>
      </w:r>
      <w:r>
        <w:rPr>
          <w:spacing w:val="40"/>
        </w:rPr>
        <w:t> </w:t>
      </w:r>
      <w:r>
        <w:rPr/>
        <w:t>cellular</w:t>
      </w:r>
      <w:r>
        <w:rPr>
          <w:spacing w:val="40"/>
        </w:rPr>
        <w:t> </w:t>
      </w:r>
      <w:r>
        <w:rPr/>
        <w:t>elements of defense are ‘hyperactive’, certain undesirable features such as ‘allergy’ or ‘hypersensitivity’ occur. Persistence of an antigen in the body despite the attempt by immunological system to eliminate it may lead to a tissue damaging immunological response. These responses are no longer beneficial to the host and are manifested as disease phenomena, ‘the immunologically mediated diseases (IMD)’. This represents a maximal deleterious, self perpetuating attack of an aberrant immune responses in which the host sustains injury. Aberrations of homeostasis are exemplified by the auto-immune diseases, in which these mechanisms are unduly enhanced.</w:t>
      </w:r>
    </w:p>
    <w:p>
      <w:pPr>
        <w:spacing w:after="0" w:line="491" w:lineRule="auto"/>
        <w:jc w:val="both"/>
        <w:sectPr>
          <w:pgSz w:w="12240" w:h="15840"/>
          <w:pgMar w:header="0" w:footer="1385" w:top="1260" w:bottom="1620" w:left="1720" w:right="780"/>
        </w:sectPr>
      </w:pPr>
    </w:p>
    <w:p>
      <w:pPr>
        <w:pStyle w:val="BodyText"/>
        <w:spacing w:line="491" w:lineRule="auto" w:before="75"/>
        <w:ind w:left="660" w:right="1081"/>
        <w:jc w:val="both"/>
      </w:pPr>
      <w:r>
        <w:rPr/>
        <w:t>In order for the state of the body to be kept as optimally as possible, the immunological system</w:t>
      </w:r>
      <w:r>
        <w:rPr>
          <w:spacing w:val="40"/>
        </w:rPr>
        <w:t> </w:t>
      </w:r>
      <w:r>
        <w:rPr/>
        <w:t>confers</w:t>
      </w:r>
      <w:r>
        <w:rPr>
          <w:spacing w:val="40"/>
        </w:rPr>
        <w:t> </w:t>
      </w:r>
      <w:r>
        <w:rPr/>
        <w:t>two</w:t>
      </w:r>
      <w:r>
        <w:rPr>
          <w:spacing w:val="40"/>
        </w:rPr>
        <w:t> </w:t>
      </w:r>
      <w:r>
        <w:rPr/>
        <w:t>types</w:t>
      </w:r>
      <w:r>
        <w:rPr>
          <w:spacing w:val="40"/>
        </w:rPr>
        <w:t> </w:t>
      </w:r>
      <w:r>
        <w:rPr/>
        <w:t>of</w:t>
      </w:r>
      <w:r>
        <w:rPr>
          <w:spacing w:val="40"/>
        </w:rPr>
        <w:t> </w:t>
      </w:r>
      <w:r>
        <w:rPr/>
        <w:t>immunity</w:t>
      </w:r>
      <w:r>
        <w:rPr>
          <w:spacing w:val="40"/>
        </w:rPr>
        <w:t> </w:t>
      </w:r>
      <w:r>
        <w:rPr/>
        <w:t>which</w:t>
      </w:r>
      <w:r>
        <w:rPr>
          <w:spacing w:val="40"/>
        </w:rPr>
        <w:t> </w:t>
      </w:r>
      <w:r>
        <w:rPr/>
        <w:t>include</w:t>
      </w:r>
      <w:r>
        <w:rPr>
          <w:spacing w:val="40"/>
        </w:rPr>
        <w:t> </w:t>
      </w:r>
      <w:r>
        <w:rPr/>
        <w:t>non-specific</w:t>
      </w:r>
      <w:r>
        <w:rPr>
          <w:spacing w:val="40"/>
        </w:rPr>
        <w:t> </w:t>
      </w:r>
      <w:r>
        <w:rPr/>
        <w:t>and</w:t>
      </w:r>
      <w:r>
        <w:rPr>
          <w:spacing w:val="40"/>
        </w:rPr>
        <w:t> </w:t>
      </w:r>
      <w:r>
        <w:rPr/>
        <w:t>specific </w:t>
      </w:r>
      <w:r>
        <w:rPr>
          <w:spacing w:val="-2"/>
        </w:rPr>
        <w:t>immunity.</w:t>
      </w:r>
    </w:p>
    <w:p>
      <w:pPr>
        <w:pStyle w:val="BodyText"/>
      </w:pPr>
    </w:p>
    <w:p>
      <w:pPr>
        <w:pStyle w:val="BodyText"/>
        <w:spacing w:before="12"/>
      </w:pPr>
    </w:p>
    <w:p>
      <w:pPr>
        <w:pStyle w:val="ListParagraph"/>
        <w:numPr>
          <w:ilvl w:val="2"/>
          <w:numId w:val="10"/>
        </w:numPr>
        <w:tabs>
          <w:tab w:pos="1678" w:val="left" w:leader="none"/>
        </w:tabs>
        <w:spacing w:line="240" w:lineRule="auto" w:before="0" w:after="0"/>
        <w:ind w:left="1678" w:right="0" w:hanging="1018"/>
        <w:jc w:val="left"/>
        <w:rPr>
          <w:i/>
          <w:sz w:val="22"/>
        </w:rPr>
      </w:pPr>
      <w:r>
        <w:rPr>
          <w:i/>
          <w:sz w:val="22"/>
        </w:rPr>
        <w:t>Non-specific</w:t>
      </w:r>
      <w:r>
        <w:rPr>
          <w:i/>
          <w:spacing w:val="20"/>
          <w:sz w:val="22"/>
        </w:rPr>
        <w:t> </w:t>
      </w:r>
      <w:r>
        <w:rPr>
          <w:i/>
          <w:sz w:val="22"/>
        </w:rPr>
        <w:t>Immunity</w:t>
      </w:r>
      <w:r>
        <w:rPr>
          <w:i/>
          <w:spacing w:val="13"/>
          <w:sz w:val="22"/>
        </w:rPr>
        <w:t> </w:t>
      </w:r>
      <w:r>
        <w:rPr>
          <w:i/>
          <w:sz w:val="22"/>
        </w:rPr>
        <w:t>(Phagocytosis</w:t>
      </w:r>
      <w:r>
        <w:rPr>
          <w:i/>
          <w:spacing w:val="11"/>
          <w:sz w:val="22"/>
        </w:rPr>
        <w:t> </w:t>
      </w:r>
      <w:r>
        <w:rPr>
          <w:i/>
          <w:sz w:val="22"/>
        </w:rPr>
        <w:t>and</w:t>
      </w:r>
      <w:r>
        <w:rPr>
          <w:i/>
          <w:spacing w:val="22"/>
          <w:sz w:val="22"/>
        </w:rPr>
        <w:t> </w:t>
      </w:r>
      <w:r>
        <w:rPr>
          <w:i/>
          <w:spacing w:val="-2"/>
          <w:sz w:val="22"/>
        </w:rPr>
        <w:t>Inflammation)</w:t>
      </w:r>
    </w:p>
    <w:p>
      <w:pPr>
        <w:pStyle w:val="BodyText"/>
        <w:spacing w:before="12"/>
        <w:rPr>
          <w:i/>
        </w:rPr>
      </w:pPr>
    </w:p>
    <w:p>
      <w:pPr>
        <w:pStyle w:val="BodyText"/>
        <w:spacing w:line="491" w:lineRule="auto"/>
        <w:ind w:left="660" w:right="1075"/>
        <w:jc w:val="both"/>
      </w:pPr>
      <w:r>
        <w:rPr/>
        <w:t>This is the primary response to the first encounter of the host with a foreign substance. This usually involves mobilization of phagocytic cells/phagocytes into areas where a foreign substance has been introduced for the removal of the foreign substance by the process called phagocytosis. This may occur as an isolated event or as part of inflammatory response which involves a spectrum of cellular and systemic events that occur</w:t>
      </w:r>
      <w:r>
        <w:rPr>
          <w:spacing w:val="21"/>
        </w:rPr>
        <w:t> </w:t>
      </w:r>
      <w:r>
        <w:rPr/>
        <w:t>in which the</w:t>
      </w:r>
      <w:r>
        <w:rPr>
          <w:spacing w:val="25"/>
        </w:rPr>
        <w:t> </w:t>
      </w:r>
      <w:r>
        <w:rPr/>
        <w:t>host attempts to</w:t>
      </w:r>
      <w:r>
        <w:rPr>
          <w:spacing w:val="27"/>
        </w:rPr>
        <w:t> </w:t>
      </w:r>
      <w:r>
        <w:rPr/>
        <w:t>restore</w:t>
      </w:r>
      <w:r>
        <w:rPr>
          <w:spacing w:val="20"/>
        </w:rPr>
        <w:t> </w:t>
      </w:r>
      <w:r>
        <w:rPr/>
        <w:t>and</w:t>
      </w:r>
      <w:r>
        <w:rPr>
          <w:spacing w:val="27"/>
        </w:rPr>
        <w:t> </w:t>
      </w:r>
      <w:r>
        <w:rPr/>
        <w:t>maintain homeostasis</w:t>
      </w:r>
      <w:r>
        <w:rPr>
          <w:spacing w:val="22"/>
        </w:rPr>
        <w:t> </w:t>
      </w:r>
      <w:r>
        <w:rPr/>
        <w:t>following any one of a variety of tissue injuries (either by mechanical or chemical agents or by self destruction/auto-immune processes). This therefore shows that, although there is a tendency in clinical medicine to</w:t>
      </w:r>
      <w:r>
        <w:rPr>
          <w:spacing w:val="25"/>
        </w:rPr>
        <w:t> </w:t>
      </w:r>
      <w:r>
        <w:rPr/>
        <w:t>consider the</w:t>
      </w:r>
      <w:r>
        <w:rPr>
          <w:spacing w:val="24"/>
        </w:rPr>
        <w:t> </w:t>
      </w:r>
      <w:r>
        <w:rPr/>
        <w:t>inflammatory response as</w:t>
      </w:r>
      <w:r>
        <w:rPr>
          <w:spacing w:val="26"/>
        </w:rPr>
        <w:t> </w:t>
      </w:r>
      <w:r>
        <w:rPr/>
        <w:t>harmful reaction to the body, it is essentially a ‘protective’ and ‘restorative’ response in which the body attempts</w:t>
      </w:r>
      <w:r>
        <w:rPr>
          <w:spacing w:val="40"/>
        </w:rPr>
        <w:t> </w:t>
      </w:r>
      <w:r>
        <w:rPr/>
        <w:t>either</w:t>
      </w:r>
      <w:r>
        <w:rPr>
          <w:spacing w:val="40"/>
        </w:rPr>
        <w:t> </w:t>
      </w:r>
      <w:r>
        <w:rPr/>
        <w:t>to</w:t>
      </w:r>
      <w:r>
        <w:rPr>
          <w:spacing w:val="40"/>
        </w:rPr>
        <w:t> </w:t>
      </w:r>
      <w:r>
        <w:rPr/>
        <w:t>return</w:t>
      </w:r>
      <w:r>
        <w:rPr>
          <w:spacing w:val="40"/>
        </w:rPr>
        <w:t> </w:t>
      </w:r>
      <w:r>
        <w:rPr/>
        <w:t>to</w:t>
      </w:r>
      <w:r>
        <w:rPr>
          <w:spacing w:val="40"/>
        </w:rPr>
        <w:t> </w:t>
      </w:r>
      <w:r>
        <w:rPr/>
        <w:t>the</w:t>
      </w:r>
      <w:r>
        <w:rPr>
          <w:spacing w:val="40"/>
        </w:rPr>
        <w:t> </w:t>
      </w:r>
      <w:r>
        <w:rPr/>
        <w:t>pre-injury</w:t>
      </w:r>
      <w:r>
        <w:rPr>
          <w:spacing w:val="40"/>
        </w:rPr>
        <w:t> </w:t>
      </w:r>
      <w:r>
        <w:rPr/>
        <w:t>condition</w:t>
      </w:r>
      <w:r>
        <w:rPr>
          <w:spacing w:val="40"/>
        </w:rPr>
        <w:t> </w:t>
      </w:r>
      <w:r>
        <w:rPr/>
        <w:t>or</w:t>
      </w:r>
      <w:r>
        <w:rPr>
          <w:spacing w:val="40"/>
        </w:rPr>
        <w:t> </w:t>
      </w:r>
      <w:r>
        <w:rPr/>
        <w:t>to</w:t>
      </w:r>
      <w:r>
        <w:rPr>
          <w:spacing w:val="40"/>
        </w:rPr>
        <w:t> </w:t>
      </w:r>
      <w:r>
        <w:rPr/>
        <w:t>repair</w:t>
      </w:r>
      <w:r>
        <w:rPr>
          <w:spacing w:val="40"/>
        </w:rPr>
        <w:t> </w:t>
      </w:r>
      <w:r>
        <w:rPr/>
        <w:t>itself</w:t>
      </w:r>
      <w:r>
        <w:rPr>
          <w:spacing w:val="40"/>
        </w:rPr>
        <w:t> </w:t>
      </w:r>
      <w:r>
        <w:rPr/>
        <w:t>after</w:t>
      </w:r>
      <w:r>
        <w:rPr>
          <w:spacing w:val="40"/>
        </w:rPr>
        <w:t> </w:t>
      </w:r>
      <w:r>
        <w:rPr/>
        <w:t>inflicted injury (Ward, 1978).</w:t>
      </w:r>
    </w:p>
    <w:p>
      <w:pPr>
        <w:pStyle w:val="BodyText"/>
      </w:pPr>
    </w:p>
    <w:p>
      <w:pPr>
        <w:pStyle w:val="BodyText"/>
        <w:spacing w:before="15"/>
      </w:pPr>
    </w:p>
    <w:p>
      <w:pPr>
        <w:pStyle w:val="BodyText"/>
        <w:spacing w:line="491" w:lineRule="auto"/>
        <w:ind w:left="660" w:right="1081"/>
        <w:jc w:val="both"/>
      </w:pPr>
      <w:r>
        <w:rPr/>
        <w:t>Inflammatory</w:t>
      </w:r>
      <w:r>
        <w:rPr>
          <w:spacing w:val="40"/>
        </w:rPr>
        <w:t> </w:t>
      </w:r>
      <w:r>
        <w:rPr/>
        <w:t>response</w:t>
      </w:r>
      <w:r>
        <w:rPr>
          <w:spacing w:val="40"/>
        </w:rPr>
        <w:t> </w:t>
      </w:r>
      <w:r>
        <w:rPr/>
        <w:t>is</w:t>
      </w:r>
      <w:r>
        <w:rPr>
          <w:spacing w:val="40"/>
        </w:rPr>
        <w:t> </w:t>
      </w:r>
      <w:r>
        <w:rPr/>
        <w:t>accompanied</w:t>
      </w:r>
      <w:r>
        <w:rPr>
          <w:spacing w:val="40"/>
        </w:rPr>
        <w:t> </w:t>
      </w:r>
      <w:r>
        <w:rPr/>
        <w:t>by a</w:t>
      </w:r>
      <w:r>
        <w:rPr>
          <w:spacing w:val="40"/>
        </w:rPr>
        <w:t> </w:t>
      </w:r>
      <w:r>
        <w:rPr/>
        <w:t>number</w:t>
      </w:r>
      <w:r>
        <w:rPr>
          <w:spacing w:val="40"/>
        </w:rPr>
        <w:t> </w:t>
      </w:r>
      <w:r>
        <w:rPr/>
        <w:t>of</w:t>
      </w:r>
      <w:r>
        <w:rPr>
          <w:spacing w:val="40"/>
        </w:rPr>
        <w:t> </w:t>
      </w:r>
      <w:r>
        <w:rPr/>
        <w:t>systemic</w:t>
      </w:r>
      <w:r>
        <w:rPr>
          <w:spacing w:val="40"/>
        </w:rPr>
        <w:t> </w:t>
      </w:r>
      <w:r>
        <w:rPr/>
        <w:t>events</w:t>
      </w:r>
      <w:r>
        <w:rPr>
          <w:spacing w:val="40"/>
        </w:rPr>
        <w:t> </w:t>
      </w:r>
      <w:r>
        <w:rPr/>
        <w:t>that</w:t>
      </w:r>
      <w:r>
        <w:rPr>
          <w:spacing w:val="40"/>
        </w:rPr>
        <w:t> </w:t>
      </w:r>
      <w:r>
        <w:rPr/>
        <w:t>involve fever as well as a series of hematologic phenomena. The febrile response reflects</w:t>
      </w:r>
      <w:r>
        <w:rPr>
          <w:spacing w:val="40"/>
        </w:rPr>
        <w:t> </w:t>
      </w:r>
      <w:r>
        <w:rPr/>
        <w:t>enhanced metabolic activity following injury. One mechanism is the release of</w:t>
      </w:r>
      <w:r>
        <w:rPr>
          <w:spacing w:val="40"/>
        </w:rPr>
        <w:t> </w:t>
      </w:r>
      <w:r>
        <w:rPr/>
        <w:t>endogenous pyrogen from host leukocytes. An increased leukocyte count occurs during bacterial</w:t>
      </w:r>
      <w:r>
        <w:rPr>
          <w:spacing w:val="40"/>
        </w:rPr>
        <w:t> </w:t>
      </w:r>
      <w:r>
        <w:rPr/>
        <w:t>infections</w:t>
      </w:r>
      <w:r>
        <w:rPr>
          <w:spacing w:val="40"/>
        </w:rPr>
        <w:t> </w:t>
      </w:r>
      <w:r>
        <w:rPr/>
        <w:t>or</w:t>
      </w:r>
      <w:r>
        <w:rPr>
          <w:spacing w:val="40"/>
        </w:rPr>
        <w:t> </w:t>
      </w:r>
      <w:r>
        <w:rPr/>
        <w:t>tissue</w:t>
      </w:r>
      <w:r>
        <w:rPr>
          <w:spacing w:val="37"/>
        </w:rPr>
        <w:t> </w:t>
      </w:r>
      <w:r>
        <w:rPr/>
        <w:t>injury.</w:t>
      </w:r>
      <w:r>
        <w:rPr>
          <w:spacing w:val="40"/>
        </w:rPr>
        <w:t> </w:t>
      </w:r>
      <w:r>
        <w:rPr/>
        <w:t>Swelling,</w:t>
      </w:r>
      <w:r>
        <w:rPr>
          <w:spacing w:val="40"/>
        </w:rPr>
        <w:t> </w:t>
      </w:r>
      <w:r>
        <w:rPr/>
        <w:t>redness,</w:t>
      </w:r>
      <w:r>
        <w:rPr>
          <w:spacing w:val="40"/>
        </w:rPr>
        <w:t> </w:t>
      </w:r>
      <w:r>
        <w:rPr/>
        <w:t>heat,</w:t>
      </w:r>
      <w:r>
        <w:rPr>
          <w:spacing w:val="40"/>
        </w:rPr>
        <w:t> </w:t>
      </w:r>
      <w:r>
        <w:rPr/>
        <w:t>pain</w:t>
      </w:r>
      <w:r>
        <w:rPr>
          <w:spacing w:val="39"/>
        </w:rPr>
        <w:t> </w:t>
      </w:r>
      <w:r>
        <w:rPr/>
        <w:t>and</w:t>
      </w:r>
      <w:r>
        <w:rPr>
          <w:spacing w:val="40"/>
        </w:rPr>
        <w:t> </w:t>
      </w:r>
      <w:r>
        <w:rPr/>
        <w:t>altered</w:t>
      </w:r>
      <w:r>
        <w:rPr>
          <w:spacing w:val="40"/>
        </w:rPr>
        <w:t> </w:t>
      </w:r>
      <w:r>
        <w:rPr/>
        <w:t>function are</w:t>
      </w:r>
      <w:r>
        <w:rPr>
          <w:spacing w:val="34"/>
        </w:rPr>
        <w:t> </w:t>
      </w:r>
      <w:r>
        <w:rPr/>
        <w:t>usually</w:t>
      </w:r>
      <w:r>
        <w:rPr>
          <w:spacing w:val="33"/>
        </w:rPr>
        <w:t> </w:t>
      </w:r>
      <w:r>
        <w:rPr/>
        <w:t>associated</w:t>
      </w:r>
      <w:r>
        <w:rPr>
          <w:spacing w:val="43"/>
        </w:rPr>
        <w:t> </w:t>
      </w:r>
      <w:r>
        <w:rPr/>
        <w:t>with</w:t>
      </w:r>
      <w:r>
        <w:rPr>
          <w:spacing w:val="33"/>
        </w:rPr>
        <w:t> </w:t>
      </w:r>
      <w:r>
        <w:rPr/>
        <w:t>inflammation.</w:t>
      </w:r>
      <w:r>
        <w:rPr>
          <w:spacing w:val="42"/>
        </w:rPr>
        <w:t> </w:t>
      </w:r>
      <w:r>
        <w:rPr/>
        <w:t>The</w:t>
      </w:r>
      <w:r>
        <w:rPr>
          <w:spacing w:val="36"/>
        </w:rPr>
        <w:t> </w:t>
      </w:r>
      <w:r>
        <w:rPr/>
        <w:t>inflammatory</w:t>
      </w:r>
      <w:r>
        <w:rPr>
          <w:spacing w:val="27"/>
        </w:rPr>
        <w:t> </w:t>
      </w:r>
      <w:r>
        <w:rPr/>
        <w:t>response</w:t>
      </w:r>
      <w:r>
        <w:rPr>
          <w:spacing w:val="36"/>
        </w:rPr>
        <w:t> </w:t>
      </w:r>
      <w:r>
        <w:rPr/>
        <w:t>is</w:t>
      </w:r>
      <w:r>
        <w:rPr>
          <w:spacing w:val="34"/>
        </w:rPr>
        <w:t> </w:t>
      </w:r>
      <w:r>
        <w:rPr/>
        <w:t>dependent</w:t>
      </w:r>
      <w:r>
        <w:rPr>
          <w:spacing w:val="42"/>
        </w:rPr>
        <w:t> </w:t>
      </w:r>
      <w:r>
        <w:rPr>
          <w:spacing w:val="-5"/>
        </w:rPr>
        <w:t>on</w:t>
      </w:r>
    </w:p>
    <w:p>
      <w:pPr>
        <w:pStyle w:val="BodyText"/>
        <w:spacing w:before="4"/>
        <w:ind w:left="660"/>
        <w:jc w:val="both"/>
      </w:pPr>
      <w:r>
        <w:rPr/>
        <w:t>both</w:t>
      </w:r>
      <w:r>
        <w:rPr>
          <w:spacing w:val="49"/>
        </w:rPr>
        <w:t> </w:t>
      </w:r>
      <w:r>
        <w:rPr/>
        <w:t>intact</w:t>
      </w:r>
      <w:r>
        <w:rPr>
          <w:spacing w:val="57"/>
        </w:rPr>
        <w:t> </w:t>
      </w:r>
      <w:r>
        <w:rPr/>
        <w:t>blood</w:t>
      </w:r>
      <w:r>
        <w:rPr>
          <w:spacing w:val="58"/>
        </w:rPr>
        <w:t> </w:t>
      </w:r>
      <w:r>
        <w:rPr/>
        <w:t>vessels</w:t>
      </w:r>
      <w:r>
        <w:rPr>
          <w:spacing w:val="56"/>
        </w:rPr>
        <w:t> </w:t>
      </w:r>
      <w:r>
        <w:rPr/>
        <w:t>and</w:t>
      </w:r>
      <w:r>
        <w:rPr>
          <w:spacing w:val="59"/>
        </w:rPr>
        <w:t> </w:t>
      </w:r>
      <w:r>
        <w:rPr/>
        <w:t>the</w:t>
      </w:r>
      <w:r>
        <w:rPr>
          <w:spacing w:val="58"/>
        </w:rPr>
        <w:t> </w:t>
      </w:r>
      <w:r>
        <w:rPr/>
        <w:t>circulatory</w:t>
      </w:r>
      <w:r>
        <w:rPr>
          <w:spacing w:val="44"/>
        </w:rPr>
        <w:t> </w:t>
      </w:r>
      <w:r>
        <w:rPr/>
        <w:t>cells</w:t>
      </w:r>
      <w:r>
        <w:rPr>
          <w:spacing w:val="55"/>
        </w:rPr>
        <w:t> </w:t>
      </w:r>
      <w:r>
        <w:rPr/>
        <w:t>and</w:t>
      </w:r>
      <w:r>
        <w:rPr>
          <w:spacing w:val="59"/>
        </w:rPr>
        <w:t> </w:t>
      </w:r>
      <w:r>
        <w:rPr/>
        <w:t>fluids</w:t>
      </w:r>
      <w:r>
        <w:rPr>
          <w:spacing w:val="56"/>
        </w:rPr>
        <w:t> </w:t>
      </w:r>
      <w:r>
        <w:rPr/>
        <w:t>within</w:t>
      </w:r>
      <w:r>
        <w:rPr>
          <w:spacing w:val="55"/>
        </w:rPr>
        <w:t> </w:t>
      </w:r>
      <w:r>
        <w:rPr/>
        <w:t>these</w:t>
      </w:r>
      <w:r>
        <w:rPr>
          <w:spacing w:val="52"/>
        </w:rPr>
        <w:t> </w:t>
      </w:r>
      <w:r>
        <w:rPr>
          <w:spacing w:val="-2"/>
        </w:rPr>
        <w:t>channels.</w:t>
      </w:r>
    </w:p>
    <w:p>
      <w:pPr>
        <w:spacing w:after="0"/>
        <w:jc w:val="both"/>
        <w:sectPr>
          <w:pgSz w:w="12240" w:h="15840"/>
          <w:pgMar w:header="0" w:footer="1385" w:top="1260" w:bottom="1620" w:left="1720" w:right="780"/>
        </w:sectPr>
      </w:pPr>
    </w:p>
    <w:p>
      <w:pPr>
        <w:pStyle w:val="BodyText"/>
        <w:spacing w:line="491" w:lineRule="auto" w:before="75"/>
        <w:ind w:left="660" w:right="1078"/>
        <w:jc w:val="both"/>
      </w:pPr>
      <w:r>
        <w:rPr/>
        <w:t>Inflammation is heralded by dilatation of blood vessels and the outpouring of leukocyte and fluids. Grossly, the result is ‘redness’ (erythema) due to blood vessel dilatation, ‘swelling’ (oedema) due to escape of fluids into soft tissues and ‘firmness’ (induration) due</w:t>
      </w:r>
      <w:r>
        <w:rPr>
          <w:spacing w:val="24"/>
        </w:rPr>
        <w:t> </w:t>
      </w:r>
      <w:r>
        <w:rPr/>
        <w:t>to</w:t>
      </w:r>
      <w:r>
        <w:rPr>
          <w:spacing w:val="32"/>
        </w:rPr>
        <w:t> </w:t>
      </w:r>
      <w:r>
        <w:rPr/>
        <w:t>accumulation</w:t>
      </w:r>
      <w:r>
        <w:rPr>
          <w:spacing w:val="21"/>
        </w:rPr>
        <w:t> </w:t>
      </w:r>
      <w:r>
        <w:rPr/>
        <w:t>of</w:t>
      </w:r>
      <w:r>
        <w:rPr>
          <w:spacing w:val="20"/>
        </w:rPr>
        <w:t> </w:t>
      </w:r>
      <w:r>
        <w:rPr/>
        <w:t>fluids</w:t>
      </w:r>
      <w:r>
        <w:rPr>
          <w:spacing w:val="22"/>
        </w:rPr>
        <w:t> </w:t>
      </w:r>
      <w:r>
        <w:rPr/>
        <w:t>and</w:t>
      </w:r>
      <w:r>
        <w:rPr>
          <w:spacing w:val="27"/>
        </w:rPr>
        <w:t> </w:t>
      </w:r>
      <w:r>
        <w:rPr/>
        <w:t>cells.</w:t>
      </w:r>
      <w:r>
        <w:rPr>
          <w:spacing w:val="24"/>
        </w:rPr>
        <w:t> </w:t>
      </w:r>
      <w:r>
        <w:rPr/>
        <w:t>The</w:t>
      </w:r>
      <w:r>
        <w:rPr>
          <w:spacing w:val="20"/>
        </w:rPr>
        <w:t> </w:t>
      </w:r>
      <w:r>
        <w:rPr/>
        <w:t>result</w:t>
      </w:r>
      <w:r>
        <w:rPr>
          <w:spacing w:val="29"/>
        </w:rPr>
        <w:t> </w:t>
      </w:r>
      <w:r>
        <w:rPr/>
        <w:t>of</w:t>
      </w:r>
      <w:r>
        <w:rPr>
          <w:spacing w:val="20"/>
        </w:rPr>
        <w:t> </w:t>
      </w:r>
      <w:r>
        <w:rPr/>
        <w:t>these</w:t>
      </w:r>
      <w:r>
        <w:rPr>
          <w:spacing w:val="24"/>
        </w:rPr>
        <w:t> </w:t>
      </w:r>
      <w:r>
        <w:rPr/>
        <w:t>processes</w:t>
      </w:r>
      <w:r>
        <w:rPr>
          <w:spacing w:val="32"/>
        </w:rPr>
        <w:t> </w:t>
      </w:r>
      <w:r>
        <w:rPr/>
        <w:t>leads</w:t>
      </w:r>
      <w:r>
        <w:rPr>
          <w:spacing w:val="22"/>
        </w:rPr>
        <w:t> </w:t>
      </w:r>
      <w:r>
        <w:rPr/>
        <w:t>to</w:t>
      </w:r>
      <w:r>
        <w:rPr>
          <w:spacing w:val="27"/>
        </w:rPr>
        <w:t> </w:t>
      </w:r>
      <w:r>
        <w:rPr/>
        <w:t>a</w:t>
      </w:r>
      <w:r>
        <w:rPr>
          <w:spacing w:val="24"/>
        </w:rPr>
        <w:t> </w:t>
      </w:r>
      <w:r>
        <w:rPr/>
        <w:t>loss of the normal capacity of the blood vessels to retain fluids and cells within the vasculature; however, such changes do not necessarily reflect structural impairment of the vessel. Leukocytes may be responding to chemical attractants that are diffusing towards the</w:t>
      </w:r>
      <w:r>
        <w:rPr>
          <w:spacing w:val="40"/>
        </w:rPr>
        <w:t> </w:t>
      </w:r>
      <w:r>
        <w:rPr/>
        <w:t>vessel from an extravascular site. Moreover, the release of certain factors such as ‘histamine’</w:t>
      </w:r>
      <w:r>
        <w:rPr>
          <w:spacing w:val="30"/>
        </w:rPr>
        <w:t> </w:t>
      </w:r>
      <w:r>
        <w:rPr/>
        <w:t>from</w:t>
      </w:r>
      <w:r>
        <w:rPr>
          <w:spacing w:val="25"/>
        </w:rPr>
        <w:t> </w:t>
      </w:r>
      <w:r>
        <w:rPr/>
        <w:t>tissue mast</w:t>
      </w:r>
      <w:r>
        <w:rPr>
          <w:spacing w:val="28"/>
        </w:rPr>
        <w:t> </w:t>
      </w:r>
      <w:r>
        <w:rPr/>
        <w:t>cells</w:t>
      </w:r>
      <w:r>
        <w:rPr>
          <w:spacing w:val="26"/>
        </w:rPr>
        <w:t> </w:t>
      </w:r>
      <w:r>
        <w:rPr/>
        <w:t>may subsequently render</w:t>
      </w:r>
      <w:r>
        <w:rPr>
          <w:spacing w:val="25"/>
        </w:rPr>
        <w:t> </w:t>
      </w:r>
      <w:r>
        <w:rPr/>
        <w:t>the</w:t>
      </w:r>
      <w:r>
        <w:rPr>
          <w:spacing w:val="35"/>
        </w:rPr>
        <w:t> </w:t>
      </w:r>
      <w:r>
        <w:rPr/>
        <w:t>vessels</w:t>
      </w:r>
      <w:r>
        <w:rPr>
          <w:spacing w:val="21"/>
        </w:rPr>
        <w:t> </w:t>
      </w:r>
      <w:r>
        <w:rPr/>
        <w:t>more permeable to plasma fluids (Ward, 1978; Insel, 1990).</w:t>
      </w:r>
    </w:p>
    <w:p>
      <w:pPr>
        <w:pStyle w:val="BodyText"/>
      </w:pPr>
    </w:p>
    <w:p>
      <w:pPr>
        <w:pStyle w:val="BodyText"/>
        <w:spacing w:before="15"/>
      </w:pPr>
    </w:p>
    <w:p>
      <w:pPr>
        <w:pStyle w:val="BodyText"/>
        <w:spacing w:line="491" w:lineRule="auto"/>
        <w:ind w:left="660" w:right="1076"/>
        <w:jc w:val="both"/>
      </w:pPr>
      <w:r>
        <w:rPr/>
        <w:t>In</w:t>
      </w:r>
      <w:r>
        <w:rPr>
          <w:spacing w:val="31"/>
        </w:rPr>
        <w:t> </w:t>
      </w:r>
      <w:r>
        <w:rPr/>
        <w:t>most</w:t>
      </w:r>
      <w:r>
        <w:rPr>
          <w:spacing w:val="33"/>
        </w:rPr>
        <w:t> </w:t>
      </w:r>
      <w:r>
        <w:rPr/>
        <w:t>cases,</w:t>
      </w:r>
      <w:r>
        <w:rPr>
          <w:spacing w:val="34"/>
        </w:rPr>
        <w:t> </w:t>
      </w:r>
      <w:r>
        <w:rPr/>
        <w:t>the</w:t>
      </w:r>
      <w:r>
        <w:rPr>
          <w:spacing w:val="29"/>
        </w:rPr>
        <w:t> </w:t>
      </w:r>
      <w:r>
        <w:rPr/>
        <w:t>acute</w:t>
      </w:r>
      <w:r>
        <w:rPr>
          <w:spacing w:val="34"/>
        </w:rPr>
        <w:t> </w:t>
      </w:r>
      <w:r>
        <w:rPr/>
        <w:t>inflammatory response</w:t>
      </w:r>
      <w:r>
        <w:rPr>
          <w:spacing w:val="34"/>
        </w:rPr>
        <w:t> </w:t>
      </w:r>
      <w:r>
        <w:rPr/>
        <w:t>reflects</w:t>
      </w:r>
      <w:r>
        <w:rPr>
          <w:spacing w:val="32"/>
        </w:rPr>
        <w:t> </w:t>
      </w:r>
      <w:r>
        <w:rPr/>
        <w:t>the</w:t>
      </w:r>
      <w:r>
        <w:rPr>
          <w:spacing w:val="34"/>
        </w:rPr>
        <w:t> </w:t>
      </w:r>
      <w:r>
        <w:rPr/>
        <w:t>effects</w:t>
      </w:r>
      <w:r>
        <w:rPr>
          <w:spacing w:val="32"/>
        </w:rPr>
        <w:t> </w:t>
      </w:r>
      <w:r>
        <w:rPr/>
        <w:t>of</w:t>
      </w:r>
      <w:r>
        <w:rPr>
          <w:spacing w:val="30"/>
        </w:rPr>
        <w:t> </w:t>
      </w:r>
      <w:r>
        <w:rPr/>
        <w:t>mediators</w:t>
      </w:r>
      <w:r>
        <w:rPr>
          <w:spacing w:val="32"/>
        </w:rPr>
        <w:t> </w:t>
      </w:r>
      <w:r>
        <w:rPr/>
        <w:t>acting on the blood</w:t>
      </w:r>
      <w:r>
        <w:rPr>
          <w:spacing w:val="40"/>
        </w:rPr>
        <w:t> </w:t>
      </w:r>
      <w:r>
        <w:rPr/>
        <w:t>vessel, rather</w:t>
      </w:r>
      <w:r>
        <w:rPr>
          <w:spacing w:val="40"/>
        </w:rPr>
        <w:t> </w:t>
      </w:r>
      <w:r>
        <w:rPr/>
        <w:t>than a non-specific</w:t>
      </w:r>
      <w:r>
        <w:rPr>
          <w:spacing w:val="40"/>
        </w:rPr>
        <w:t> </w:t>
      </w:r>
      <w:r>
        <w:rPr/>
        <w:t>injury to</w:t>
      </w:r>
      <w:r>
        <w:rPr>
          <w:spacing w:val="40"/>
        </w:rPr>
        <w:t> </w:t>
      </w:r>
      <w:r>
        <w:rPr/>
        <w:t>the vessel resulting in the selective release of fluids and cells. Vaso-permeability changes may appear early in the acute</w:t>
      </w:r>
      <w:r>
        <w:rPr>
          <w:spacing w:val="40"/>
        </w:rPr>
        <w:t> </w:t>
      </w:r>
      <w:r>
        <w:rPr/>
        <w:t>inflammatory response</w:t>
      </w:r>
      <w:r>
        <w:rPr>
          <w:spacing w:val="40"/>
        </w:rPr>
        <w:t> </w:t>
      </w:r>
      <w:r>
        <w:rPr/>
        <w:t>following</w:t>
      </w:r>
      <w:r>
        <w:rPr>
          <w:spacing w:val="40"/>
        </w:rPr>
        <w:t> </w:t>
      </w:r>
      <w:r>
        <w:rPr/>
        <w:t>mechanical</w:t>
      </w:r>
      <w:r>
        <w:rPr>
          <w:spacing w:val="40"/>
        </w:rPr>
        <w:t> </w:t>
      </w:r>
      <w:r>
        <w:rPr/>
        <w:t>trauma</w:t>
      </w:r>
      <w:r>
        <w:rPr>
          <w:spacing w:val="40"/>
        </w:rPr>
        <w:t> </w:t>
      </w:r>
      <w:r>
        <w:rPr/>
        <w:t>or</w:t>
      </w:r>
      <w:r>
        <w:rPr>
          <w:spacing w:val="40"/>
        </w:rPr>
        <w:t> </w:t>
      </w:r>
      <w:r>
        <w:rPr/>
        <w:t>thermal</w:t>
      </w:r>
      <w:r>
        <w:rPr>
          <w:spacing w:val="40"/>
        </w:rPr>
        <w:t> </w:t>
      </w:r>
      <w:r>
        <w:rPr/>
        <w:t>injury. Neutrophilic granulocytes appear within 30 to 60 minutes of injury. They first cluster along</w:t>
      </w:r>
      <w:r>
        <w:rPr>
          <w:spacing w:val="35"/>
        </w:rPr>
        <w:t> </w:t>
      </w:r>
      <w:r>
        <w:rPr/>
        <w:t>endothelial</w:t>
      </w:r>
      <w:r>
        <w:rPr>
          <w:spacing w:val="37"/>
        </w:rPr>
        <w:t> </w:t>
      </w:r>
      <w:r>
        <w:rPr/>
        <w:t>cells</w:t>
      </w:r>
      <w:r>
        <w:rPr>
          <w:spacing w:val="36"/>
        </w:rPr>
        <w:t> </w:t>
      </w:r>
      <w:r>
        <w:rPr/>
        <w:t>of</w:t>
      </w:r>
      <w:r>
        <w:rPr>
          <w:spacing w:val="39"/>
        </w:rPr>
        <w:t> </w:t>
      </w:r>
      <w:r>
        <w:rPr/>
        <w:t>vessels</w:t>
      </w:r>
      <w:r>
        <w:rPr>
          <w:spacing w:val="36"/>
        </w:rPr>
        <w:t> </w:t>
      </w:r>
      <w:r>
        <w:rPr/>
        <w:t>in</w:t>
      </w:r>
      <w:r>
        <w:rPr>
          <w:spacing w:val="35"/>
        </w:rPr>
        <w:t> </w:t>
      </w:r>
      <w:r>
        <w:rPr/>
        <w:t>the</w:t>
      </w:r>
      <w:r>
        <w:rPr>
          <w:spacing w:val="38"/>
        </w:rPr>
        <w:t> </w:t>
      </w:r>
      <w:r>
        <w:rPr/>
        <w:t>injured</w:t>
      </w:r>
      <w:r>
        <w:rPr>
          <w:spacing w:val="39"/>
        </w:rPr>
        <w:t> </w:t>
      </w:r>
      <w:r>
        <w:rPr/>
        <w:t>area.</w:t>
      </w:r>
      <w:r>
        <w:rPr>
          <w:spacing w:val="40"/>
        </w:rPr>
        <w:t> </w:t>
      </w:r>
      <w:r>
        <w:rPr/>
        <w:t>The</w:t>
      </w:r>
      <w:r>
        <w:rPr>
          <w:spacing w:val="40"/>
        </w:rPr>
        <w:t> </w:t>
      </w:r>
      <w:r>
        <w:rPr/>
        <w:t>leukocytes</w:t>
      </w:r>
      <w:r>
        <w:rPr>
          <w:spacing w:val="40"/>
        </w:rPr>
        <w:t> </w:t>
      </w:r>
      <w:r>
        <w:rPr/>
        <w:t>thereafter</w:t>
      </w:r>
      <w:r>
        <w:rPr>
          <w:spacing w:val="39"/>
        </w:rPr>
        <w:t> </w:t>
      </w:r>
      <w:r>
        <w:rPr/>
        <w:t>thread out of the vessel by squeezing through junctions between endothelial cells. The granulocytes appear extravascular within minutes and accumulate in the area of injury (Ward, 1978).</w:t>
      </w:r>
    </w:p>
    <w:p>
      <w:pPr>
        <w:pStyle w:val="BodyText"/>
        <w:spacing w:before="1"/>
      </w:pPr>
    </w:p>
    <w:p>
      <w:pPr>
        <w:pStyle w:val="BodyText"/>
        <w:spacing w:line="520" w:lineRule="atLeast" w:before="1"/>
        <w:ind w:left="660" w:right="1082"/>
        <w:jc w:val="both"/>
      </w:pPr>
      <w:r>
        <w:rPr/>
        <w:t>Once the neutrophils are out of the confines of vessels, they represent the first line of defense against invading micro-organisms. Their prime function is to ingest</w:t>
      </w:r>
      <w:r>
        <w:rPr>
          <w:spacing w:val="80"/>
        </w:rPr>
        <w:t> </w:t>
      </w:r>
      <w:r>
        <w:rPr/>
        <w:t>(phagocytose) and destroy potentially dangerous agents such as bacteria. If the acute inflammatory</w:t>
      </w:r>
      <w:r>
        <w:rPr>
          <w:spacing w:val="40"/>
        </w:rPr>
        <w:t> </w:t>
      </w:r>
      <w:r>
        <w:rPr/>
        <w:t>response</w:t>
      </w:r>
      <w:r>
        <w:rPr>
          <w:spacing w:val="59"/>
        </w:rPr>
        <w:t> </w:t>
      </w:r>
      <w:r>
        <w:rPr/>
        <w:t>progresses</w:t>
      </w:r>
      <w:r>
        <w:rPr>
          <w:spacing w:val="62"/>
        </w:rPr>
        <w:t> </w:t>
      </w:r>
      <w:r>
        <w:rPr/>
        <w:t>for</w:t>
      </w:r>
      <w:r>
        <w:rPr>
          <w:spacing w:val="60"/>
        </w:rPr>
        <w:t> </w:t>
      </w:r>
      <w:r>
        <w:rPr/>
        <w:t>four</w:t>
      </w:r>
      <w:r>
        <w:rPr>
          <w:spacing w:val="40"/>
        </w:rPr>
        <w:t> </w:t>
      </w:r>
      <w:r>
        <w:rPr/>
        <w:t>to</w:t>
      </w:r>
      <w:r>
        <w:rPr>
          <w:spacing w:val="61"/>
        </w:rPr>
        <w:t> </w:t>
      </w:r>
      <w:r>
        <w:rPr/>
        <w:t>five</w:t>
      </w:r>
      <w:r>
        <w:rPr>
          <w:spacing w:val="64"/>
        </w:rPr>
        <w:t> </w:t>
      </w:r>
      <w:r>
        <w:rPr/>
        <w:t>hours,</w:t>
      </w:r>
      <w:r>
        <w:rPr>
          <w:spacing w:val="59"/>
        </w:rPr>
        <w:t> </w:t>
      </w:r>
      <w:r>
        <w:rPr/>
        <w:t>mononuclear</w:t>
      </w:r>
      <w:r>
        <w:rPr>
          <w:spacing w:val="60"/>
        </w:rPr>
        <w:t> </w:t>
      </w:r>
      <w:r>
        <w:rPr/>
        <w:t>cells</w:t>
      </w:r>
      <w:r>
        <w:rPr>
          <w:spacing w:val="40"/>
        </w:rPr>
        <w:t> </w:t>
      </w:r>
      <w:r>
        <w:rPr/>
        <w:t>such</w:t>
      </w:r>
      <w:r>
        <w:rPr>
          <w:spacing w:val="40"/>
        </w:rPr>
        <w:t> </w:t>
      </w:r>
      <w:r>
        <w:rPr/>
        <w:t>as</w:t>
      </w:r>
    </w:p>
    <w:p>
      <w:pPr>
        <w:spacing w:after="0" w:line="520" w:lineRule="atLeast"/>
        <w:jc w:val="both"/>
        <w:sectPr>
          <w:pgSz w:w="12240" w:h="15840"/>
          <w:pgMar w:header="0" w:footer="1385" w:top="1260" w:bottom="1620" w:left="1720" w:right="780"/>
        </w:sectPr>
      </w:pPr>
    </w:p>
    <w:p>
      <w:pPr>
        <w:pStyle w:val="BodyText"/>
        <w:spacing w:line="491" w:lineRule="auto" w:before="75"/>
        <w:ind w:left="660" w:right="1086"/>
        <w:jc w:val="both"/>
      </w:pPr>
      <w:r>
        <w:rPr/>
        <w:t>lymphocytes and monocytes appear at the inflammatory site after leaving the vessels through mechanisms</w:t>
      </w:r>
      <w:r>
        <w:rPr>
          <w:spacing w:val="28"/>
        </w:rPr>
        <w:t> </w:t>
      </w:r>
      <w:r>
        <w:rPr/>
        <w:t>similar to</w:t>
      </w:r>
      <w:r>
        <w:rPr>
          <w:spacing w:val="33"/>
        </w:rPr>
        <w:t> </w:t>
      </w:r>
      <w:r>
        <w:rPr/>
        <w:t>that of the neutrophils. Monocytes</w:t>
      </w:r>
      <w:r>
        <w:rPr>
          <w:spacing w:val="28"/>
        </w:rPr>
        <w:t> </w:t>
      </w:r>
      <w:r>
        <w:rPr/>
        <w:t>augment</w:t>
      </w:r>
      <w:r>
        <w:rPr>
          <w:spacing w:val="29"/>
        </w:rPr>
        <w:t> </w:t>
      </w:r>
      <w:r>
        <w:rPr/>
        <w:t>the defense by adding their own phagocytic function to the area, while lymphocytes convey the immunologic capacity to respond to foreign agents by specific ‘humoral’ and ‘cell- mediated’ phenomena (Ward, 1978).</w:t>
      </w:r>
    </w:p>
    <w:p>
      <w:pPr>
        <w:pStyle w:val="BodyText"/>
      </w:pPr>
    </w:p>
    <w:p>
      <w:pPr>
        <w:pStyle w:val="BodyText"/>
        <w:spacing w:before="11"/>
      </w:pPr>
    </w:p>
    <w:p>
      <w:pPr>
        <w:pStyle w:val="BodyText"/>
        <w:spacing w:line="491" w:lineRule="auto" w:before="1"/>
        <w:ind w:left="660" w:right="1076"/>
        <w:jc w:val="both"/>
      </w:pPr>
      <w:r>
        <w:rPr/>
        <w:t>All the above descriptions have stressed the protective function of the inflammatory process.</w:t>
      </w:r>
      <w:r>
        <w:rPr>
          <w:spacing w:val="40"/>
        </w:rPr>
        <w:t> </w:t>
      </w:r>
      <w:r>
        <w:rPr/>
        <w:t>However,</w:t>
      </w:r>
      <w:r>
        <w:rPr>
          <w:spacing w:val="40"/>
        </w:rPr>
        <w:t> </w:t>
      </w:r>
      <w:r>
        <w:rPr/>
        <w:t>if</w:t>
      </w:r>
      <w:r>
        <w:rPr>
          <w:spacing w:val="40"/>
        </w:rPr>
        <w:t> </w:t>
      </w:r>
      <w:r>
        <w:rPr/>
        <w:t>the</w:t>
      </w:r>
      <w:r>
        <w:rPr>
          <w:spacing w:val="40"/>
        </w:rPr>
        <w:t> </w:t>
      </w:r>
      <w:r>
        <w:rPr/>
        <w:t>inflammatory</w:t>
      </w:r>
      <w:r>
        <w:rPr>
          <w:spacing w:val="40"/>
        </w:rPr>
        <w:t> </w:t>
      </w:r>
      <w:r>
        <w:rPr/>
        <w:t>response</w:t>
      </w:r>
      <w:r>
        <w:rPr>
          <w:spacing w:val="40"/>
        </w:rPr>
        <w:t> </w:t>
      </w:r>
      <w:r>
        <w:rPr/>
        <w:t>is</w:t>
      </w:r>
      <w:r>
        <w:rPr>
          <w:spacing w:val="40"/>
        </w:rPr>
        <w:t> </w:t>
      </w:r>
      <w:r>
        <w:rPr/>
        <w:t>‘aberrant’,</w:t>
      </w:r>
      <w:r>
        <w:rPr>
          <w:spacing w:val="40"/>
        </w:rPr>
        <w:t> </w:t>
      </w:r>
      <w:r>
        <w:rPr/>
        <w:t>a</w:t>
      </w:r>
      <w:r>
        <w:rPr>
          <w:spacing w:val="40"/>
        </w:rPr>
        <w:t> </w:t>
      </w:r>
      <w:r>
        <w:rPr/>
        <w:t>serious</w:t>
      </w:r>
      <w:r>
        <w:rPr>
          <w:spacing w:val="40"/>
        </w:rPr>
        <w:t> </w:t>
      </w:r>
      <w:r>
        <w:rPr/>
        <w:t>consequence may occur.</w:t>
      </w:r>
      <w:r>
        <w:rPr>
          <w:spacing w:val="34"/>
        </w:rPr>
        <w:t> </w:t>
      </w:r>
      <w:r>
        <w:rPr/>
        <w:t>For instance, an outpouring of too</w:t>
      </w:r>
      <w:r>
        <w:rPr>
          <w:spacing w:val="36"/>
        </w:rPr>
        <w:t> </w:t>
      </w:r>
      <w:r>
        <w:rPr/>
        <w:t>much fluid from the</w:t>
      </w:r>
      <w:r>
        <w:rPr>
          <w:spacing w:val="34"/>
        </w:rPr>
        <w:t> </w:t>
      </w:r>
      <w:r>
        <w:rPr/>
        <w:t>vasculature into</w:t>
      </w:r>
      <w:r>
        <w:rPr>
          <w:spacing w:val="36"/>
        </w:rPr>
        <w:t> </w:t>
      </w:r>
      <w:r>
        <w:rPr/>
        <w:t>an area such</w:t>
      </w:r>
      <w:r>
        <w:rPr>
          <w:spacing w:val="40"/>
        </w:rPr>
        <w:t> </w:t>
      </w:r>
      <w:r>
        <w:rPr/>
        <w:t>as the</w:t>
      </w:r>
      <w:r>
        <w:rPr>
          <w:spacing w:val="40"/>
        </w:rPr>
        <w:t> </w:t>
      </w:r>
      <w:r>
        <w:rPr/>
        <w:t>brain may lead</w:t>
      </w:r>
      <w:r>
        <w:rPr>
          <w:spacing w:val="40"/>
        </w:rPr>
        <w:t> </w:t>
      </w:r>
      <w:r>
        <w:rPr/>
        <w:t>to</w:t>
      </w:r>
      <w:r>
        <w:rPr>
          <w:spacing w:val="40"/>
        </w:rPr>
        <w:t> </w:t>
      </w:r>
      <w:r>
        <w:rPr/>
        <w:t>a</w:t>
      </w:r>
      <w:r>
        <w:rPr>
          <w:spacing w:val="40"/>
        </w:rPr>
        <w:t> </w:t>
      </w:r>
      <w:r>
        <w:rPr/>
        <w:t>serious rise</w:t>
      </w:r>
      <w:r>
        <w:rPr>
          <w:spacing w:val="40"/>
        </w:rPr>
        <w:t> </w:t>
      </w:r>
      <w:r>
        <w:rPr/>
        <w:t>in</w:t>
      </w:r>
      <w:r>
        <w:rPr>
          <w:spacing w:val="40"/>
        </w:rPr>
        <w:t> </w:t>
      </w:r>
      <w:r>
        <w:rPr/>
        <w:t>intracranial pressure.</w:t>
      </w:r>
      <w:r>
        <w:rPr>
          <w:spacing w:val="40"/>
        </w:rPr>
        <w:t> </w:t>
      </w:r>
      <w:r>
        <w:rPr/>
        <w:t>The accumulation of fluid due to inflammation in the pleural and pericardial cavities may seriously compromise organ function. Also, the arrival of excessive numbers of neutrophils and</w:t>
      </w:r>
      <w:r>
        <w:rPr>
          <w:spacing w:val="40"/>
        </w:rPr>
        <w:t> </w:t>
      </w:r>
      <w:r>
        <w:rPr/>
        <w:t>the</w:t>
      </w:r>
      <w:r>
        <w:rPr>
          <w:spacing w:val="40"/>
        </w:rPr>
        <w:t> </w:t>
      </w:r>
      <w:r>
        <w:rPr/>
        <w:t>subsequent discharge</w:t>
      </w:r>
      <w:r>
        <w:rPr>
          <w:spacing w:val="40"/>
        </w:rPr>
        <w:t> </w:t>
      </w:r>
      <w:r>
        <w:rPr/>
        <w:t>of</w:t>
      </w:r>
      <w:r>
        <w:rPr>
          <w:spacing w:val="40"/>
        </w:rPr>
        <w:t> </w:t>
      </w:r>
      <w:r>
        <w:rPr/>
        <w:t>their</w:t>
      </w:r>
      <w:r>
        <w:rPr>
          <w:spacing w:val="40"/>
        </w:rPr>
        <w:t> </w:t>
      </w:r>
      <w:r>
        <w:rPr/>
        <w:t>enzymatic</w:t>
      </w:r>
      <w:r>
        <w:rPr>
          <w:spacing w:val="40"/>
        </w:rPr>
        <w:t> </w:t>
      </w:r>
      <w:r>
        <w:rPr/>
        <w:t>contents</w:t>
      </w:r>
      <w:r>
        <w:rPr>
          <w:spacing w:val="40"/>
        </w:rPr>
        <w:t> </w:t>
      </w:r>
      <w:r>
        <w:rPr/>
        <w:t>may result in serious</w:t>
      </w:r>
      <w:r>
        <w:rPr>
          <w:spacing w:val="32"/>
        </w:rPr>
        <w:t> </w:t>
      </w:r>
      <w:r>
        <w:rPr/>
        <w:t>structural</w:t>
      </w:r>
      <w:r>
        <w:rPr>
          <w:spacing w:val="27"/>
        </w:rPr>
        <w:t> </w:t>
      </w:r>
      <w:r>
        <w:rPr/>
        <w:t>damage.</w:t>
      </w:r>
      <w:r>
        <w:rPr>
          <w:spacing w:val="34"/>
        </w:rPr>
        <w:t> </w:t>
      </w:r>
      <w:r>
        <w:rPr/>
        <w:t>This</w:t>
      </w:r>
      <w:r>
        <w:rPr>
          <w:spacing w:val="32"/>
        </w:rPr>
        <w:t> </w:t>
      </w:r>
      <w:r>
        <w:rPr/>
        <w:t>occurs</w:t>
      </w:r>
      <w:r>
        <w:rPr>
          <w:spacing w:val="32"/>
        </w:rPr>
        <w:t> </w:t>
      </w:r>
      <w:r>
        <w:rPr/>
        <w:t>in</w:t>
      </w:r>
      <w:r>
        <w:rPr>
          <w:spacing w:val="31"/>
        </w:rPr>
        <w:t> </w:t>
      </w:r>
      <w:r>
        <w:rPr/>
        <w:t>cases</w:t>
      </w:r>
      <w:r>
        <w:rPr>
          <w:spacing w:val="32"/>
        </w:rPr>
        <w:t> </w:t>
      </w:r>
      <w:r>
        <w:rPr/>
        <w:t>of</w:t>
      </w:r>
      <w:r>
        <w:rPr>
          <w:spacing w:val="36"/>
        </w:rPr>
        <w:t> </w:t>
      </w:r>
      <w:r>
        <w:rPr/>
        <w:t>immunologic</w:t>
      </w:r>
      <w:r>
        <w:rPr>
          <w:spacing w:val="40"/>
        </w:rPr>
        <w:t> </w:t>
      </w:r>
      <w:r>
        <w:rPr/>
        <w:t>vasculitis</w:t>
      </w:r>
      <w:r>
        <w:rPr>
          <w:spacing w:val="32"/>
        </w:rPr>
        <w:t> </w:t>
      </w:r>
      <w:r>
        <w:rPr/>
        <w:t>or</w:t>
      </w:r>
      <w:r>
        <w:rPr>
          <w:spacing w:val="36"/>
        </w:rPr>
        <w:t> </w:t>
      </w:r>
      <w:r>
        <w:rPr/>
        <w:t>nephritis, in which dissolution of basement membrane occurs as a consequence of enzymatic hydrolysis, sometimes with catastrophic results (Henson, 1978).</w:t>
      </w:r>
    </w:p>
    <w:p>
      <w:pPr>
        <w:pStyle w:val="BodyText"/>
      </w:pPr>
    </w:p>
    <w:p>
      <w:pPr>
        <w:pStyle w:val="BodyText"/>
        <w:spacing w:before="15"/>
      </w:pPr>
    </w:p>
    <w:p>
      <w:pPr>
        <w:pStyle w:val="BodyText"/>
        <w:spacing w:line="491" w:lineRule="auto"/>
        <w:ind w:left="660" w:right="1076"/>
        <w:jc w:val="both"/>
      </w:pPr>
      <w:r>
        <w:rPr/>
        <w:t>It</w:t>
      </w:r>
      <w:r>
        <w:rPr>
          <w:spacing w:val="40"/>
        </w:rPr>
        <w:t> </w:t>
      </w:r>
      <w:r>
        <w:rPr/>
        <w:t>has</w:t>
      </w:r>
      <w:r>
        <w:rPr>
          <w:spacing w:val="40"/>
        </w:rPr>
        <w:t> </w:t>
      </w:r>
      <w:r>
        <w:rPr/>
        <w:t>been</w:t>
      </w:r>
      <w:r>
        <w:rPr>
          <w:spacing w:val="40"/>
        </w:rPr>
        <w:t> </w:t>
      </w:r>
      <w:r>
        <w:rPr/>
        <w:t>shown</w:t>
      </w:r>
      <w:r>
        <w:rPr>
          <w:spacing w:val="40"/>
        </w:rPr>
        <w:t> </w:t>
      </w:r>
      <w:r>
        <w:rPr/>
        <w:t>that</w:t>
      </w:r>
      <w:r>
        <w:rPr>
          <w:spacing w:val="40"/>
        </w:rPr>
        <w:t> </w:t>
      </w:r>
      <w:r>
        <w:rPr/>
        <w:t>many</w:t>
      </w:r>
      <w:r>
        <w:rPr>
          <w:spacing w:val="40"/>
        </w:rPr>
        <w:t> </w:t>
      </w:r>
      <w:r>
        <w:rPr/>
        <w:t>diseases</w:t>
      </w:r>
      <w:r>
        <w:rPr>
          <w:spacing w:val="40"/>
        </w:rPr>
        <w:t> </w:t>
      </w:r>
      <w:r>
        <w:rPr/>
        <w:t>confronting</w:t>
      </w:r>
      <w:r>
        <w:rPr>
          <w:spacing w:val="40"/>
        </w:rPr>
        <w:t> </w:t>
      </w:r>
      <w:r>
        <w:rPr/>
        <w:t>the</w:t>
      </w:r>
      <w:r>
        <w:rPr>
          <w:spacing w:val="40"/>
        </w:rPr>
        <w:t> </w:t>
      </w:r>
      <w:r>
        <w:rPr/>
        <w:t>clinician</w:t>
      </w:r>
      <w:r>
        <w:rPr>
          <w:spacing w:val="40"/>
        </w:rPr>
        <w:t> </w:t>
      </w:r>
      <w:r>
        <w:rPr/>
        <w:t>are</w:t>
      </w:r>
      <w:r>
        <w:rPr>
          <w:spacing w:val="40"/>
        </w:rPr>
        <w:t> </w:t>
      </w:r>
      <w:r>
        <w:rPr/>
        <w:t>due</w:t>
      </w:r>
      <w:r>
        <w:rPr>
          <w:spacing w:val="40"/>
        </w:rPr>
        <w:t> </w:t>
      </w:r>
      <w:r>
        <w:rPr/>
        <w:t>to</w:t>
      </w:r>
      <w:r>
        <w:rPr>
          <w:spacing w:val="40"/>
        </w:rPr>
        <w:t> </w:t>
      </w:r>
      <w:r>
        <w:rPr/>
        <w:t>an uncontrolled inflammatory response. The joint damage in rheumatoid arthritis, the functional and</w:t>
      </w:r>
      <w:r>
        <w:rPr>
          <w:spacing w:val="37"/>
        </w:rPr>
        <w:t> </w:t>
      </w:r>
      <w:r>
        <w:rPr/>
        <w:t>structural</w:t>
      </w:r>
      <w:r>
        <w:rPr>
          <w:spacing w:val="28"/>
        </w:rPr>
        <w:t> </w:t>
      </w:r>
      <w:r>
        <w:rPr/>
        <w:t>damage</w:t>
      </w:r>
      <w:r>
        <w:rPr>
          <w:spacing w:val="30"/>
        </w:rPr>
        <w:t> </w:t>
      </w:r>
      <w:r>
        <w:rPr/>
        <w:t>in</w:t>
      </w:r>
      <w:r>
        <w:rPr>
          <w:spacing w:val="31"/>
        </w:rPr>
        <w:t> </w:t>
      </w:r>
      <w:r>
        <w:rPr/>
        <w:t>glomerulonephritis,</w:t>
      </w:r>
      <w:r>
        <w:rPr>
          <w:spacing w:val="36"/>
        </w:rPr>
        <w:t> </w:t>
      </w:r>
      <w:r>
        <w:rPr/>
        <w:t>and</w:t>
      </w:r>
      <w:r>
        <w:rPr>
          <w:spacing w:val="31"/>
        </w:rPr>
        <w:t> </w:t>
      </w:r>
      <w:r>
        <w:rPr/>
        <w:t>the</w:t>
      </w:r>
      <w:r>
        <w:rPr>
          <w:spacing w:val="28"/>
        </w:rPr>
        <w:t> </w:t>
      </w:r>
      <w:r>
        <w:rPr/>
        <w:t>demyelinating</w:t>
      </w:r>
      <w:r>
        <w:rPr>
          <w:spacing w:val="31"/>
        </w:rPr>
        <w:t> </w:t>
      </w:r>
      <w:r>
        <w:rPr/>
        <w:t>diseases of the central nervous system are examples of excessive or uncontrolled inflammatory response. The treatment usually involves anti-inflammatory therapy since information about the causative agents of these entities is</w:t>
      </w:r>
      <w:r>
        <w:rPr>
          <w:spacing w:val="40"/>
        </w:rPr>
        <w:t> </w:t>
      </w:r>
      <w:r>
        <w:rPr/>
        <w:t>not well known (Waksal, 1978; Fauci,</w:t>
      </w:r>
      <w:r>
        <w:rPr>
          <w:spacing w:val="40"/>
        </w:rPr>
        <w:t> </w:t>
      </w:r>
      <w:r>
        <w:rPr>
          <w:spacing w:val="-2"/>
        </w:rPr>
        <w:t>1978).</w:t>
      </w:r>
    </w:p>
    <w:p>
      <w:pPr>
        <w:spacing w:after="0" w:line="491" w:lineRule="auto"/>
        <w:jc w:val="both"/>
        <w:sectPr>
          <w:pgSz w:w="12240" w:h="15840"/>
          <w:pgMar w:header="0" w:footer="1385" w:top="1260" w:bottom="1620" w:left="1720" w:right="780"/>
        </w:sectPr>
      </w:pPr>
    </w:p>
    <w:p>
      <w:pPr>
        <w:pStyle w:val="ListParagraph"/>
        <w:numPr>
          <w:ilvl w:val="2"/>
          <w:numId w:val="10"/>
        </w:numPr>
        <w:tabs>
          <w:tab w:pos="1764" w:val="left" w:leader="none"/>
        </w:tabs>
        <w:spacing w:line="240" w:lineRule="auto" w:before="75" w:after="0"/>
        <w:ind w:left="1764" w:right="0" w:hanging="1104"/>
        <w:jc w:val="left"/>
        <w:rPr>
          <w:i/>
          <w:sz w:val="22"/>
        </w:rPr>
      </w:pPr>
      <w:r>
        <w:rPr>
          <w:i/>
          <w:sz w:val="22"/>
        </w:rPr>
        <w:t>Specific</w:t>
      </w:r>
      <w:r>
        <w:rPr>
          <w:i/>
          <w:spacing w:val="10"/>
          <w:sz w:val="22"/>
        </w:rPr>
        <w:t> </w:t>
      </w:r>
      <w:r>
        <w:rPr>
          <w:i/>
          <w:spacing w:val="-2"/>
          <w:sz w:val="22"/>
        </w:rPr>
        <w:t>Immunity</w:t>
      </w:r>
    </w:p>
    <w:p>
      <w:pPr>
        <w:pStyle w:val="BodyText"/>
        <w:spacing w:before="12"/>
        <w:rPr>
          <w:i/>
        </w:rPr>
      </w:pPr>
    </w:p>
    <w:p>
      <w:pPr>
        <w:pStyle w:val="BodyText"/>
        <w:spacing w:line="491" w:lineRule="auto" w:before="1"/>
        <w:ind w:left="660" w:right="1078"/>
        <w:jc w:val="both"/>
      </w:pPr>
      <w:r>
        <w:rPr/>
        <w:t>The</w:t>
      </w:r>
      <w:r>
        <w:rPr>
          <w:spacing w:val="40"/>
        </w:rPr>
        <w:t> </w:t>
      </w:r>
      <w:r>
        <w:rPr/>
        <w:t>specific</w:t>
      </w:r>
      <w:r>
        <w:rPr>
          <w:spacing w:val="40"/>
        </w:rPr>
        <w:t> </w:t>
      </w:r>
      <w:r>
        <w:rPr/>
        <w:t>immune</w:t>
      </w:r>
      <w:r>
        <w:rPr>
          <w:spacing w:val="40"/>
        </w:rPr>
        <w:t> </w:t>
      </w:r>
      <w:r>
        <w:rPr/>
        <w:t>responses</w:t>
      </w:r>
      <w:r>
        <w:rPr>
          <w:spacing w:val="40"/>
        </w:rPr>
        <w:t> </w:t>
      </w:r>
      <w:r>
        <w:rPr/>
        <w:t>are</w:t>
      </w:r>
      <w:r>
        <w:rPr>
          <w:spacing w:val="40"/>
        </w:rPr>
        <w:t> </w:t>
      </w:r>
      <w:r>
        <w:rPr/>
        <w:t>concerned</w:t>
      </w:r>
      <w:r>
        <w:rPr>
          <w:spacing w:val="40"/>
        </w:rPr>
        <w:t> </w:t>
      </w:r>
      <w:r>
        <w:rPr/>
        <w:t>with</w:t>
      </w:r>
      <w:r>
        <w:rPr>
          <w:spacing w:val="40"/>
        </w:rPr>
        <w:t> </w:t>
      </w:r>
      <w:r>
        <w:rPr/>
        <w:t>the</w:t>
      </w:r>
      <w:r>
        <w:rPr>
          <w:spacing w:val="40"/>
        </w:rPr>
        <w:t> </w:t>
      </w:r>
      <w:r>
        <w:rPr/>
        <w:t>recognition</w:t>
      </w:r>
      <w:r>
        <w:rPr>
          <w:spacing w:val="40"/>
        </w:rPr>
        <w:t> </w:t>
      </w:r>
      <w:r>
        <w:rPr/>
        <w:t>and</w:t>
      </w:r>
      <w:r>
        <w:rPr>
          <w:spacing w:val="40"/>
        </w:rPr>
        <w:t> </w:t>
      </w:r>
      <w:r>
        <w:rPr/>
        <w:t>ultimate disposal of foreign agents in a highly discriminatory way. The immune mechanism involves the presence of an antigen (immunogen) which provokes the production of antibody</w:t>
      </w:r>
      <w:r>
        <w:rPr>
          <w:spacing w:val="40"/>
        </w:rPr>
        <w:t> </w:t>
      </w:r>
      <w:r>
        <w:rPr/>
        <w:t>molecules</w:t>
      </w:r>
      <w:r>
        <w:rPr>
          <w:spacing w:val="40"/>
        </w:rPr>
        <w:t> </w:t>
      </w:r>
      <w:r>
        <w:rPr/>
        <w:t>or</w:t>
      </w:r>
      <w:r>
        <w:rPr>
          <w:spacing w:val="40"/>
        </w:rPr>
        <w:t> </w:t>
      </w:r>
      <w:r>
        <w:rPr/>
        <w:t>sensitized</w:t>
      </w:r>
      <w:r>
        <w:rPr>
          <w:spacing w:val="40"/>
        </w:rPr>
        <w:t> </w:t>
      </w:r>
      <w:r>
        <w:rPr/>
        <w:t>lymphocytes</w:t>
      </w:r>
      <w:r>
        <w:rPr>
          <w:spacing w:val="40"/>
        </w:rPr>
        <w:t> </w:t>
      </w:r>
      <w:r>
        <w:rPr/>
        <w:t>depending</w:t>
      </w:r>
      <w:r>
        <w:rPr>
          <w:spacing w:val="40"/>
        </w:rPr>
        <w:t> </w:t>
      </w:r>
      <w:r>
        <w:rPr/>
        <w:t>on</w:t>
      </w:r>
      <w:r>
        <w:rPr>
          <w:spacing w:val="40"/>
        </w:rPr>
        <w:t> </w:t>
      </w:r>
      <w:r>
        <w:rPr/>
        <w:t>the</w:t>
      </w:r>
      <w:r>
        <w:rPr>
          <w:spacing w:val="40"/>
        </w:rPr>
        <w:t> </w:t>
      </w:r>
      <w:r>
        <w:rPr/>
        <w:t>nature</w:t>
      </w:r>
      <w:r>
        <w:rPr>
          <w:spacing w:val="40"/>
        </w:rPr>
        <w:t> </w:t>
      </w:r>
      <w:r>
        <w:rPr/>
        <w:t>of</w:t>
      </w:r>
      <w:r>
        <w:rPr>
          <w:spacing w:val="40"/>
        </w:rPr>
        <w:t> </w:t>
      </w:r>
      <w:r>
        <w:rPr/>
        <w:t>the stimulatory antigen. This results to ‘humoral’ and ‘cellular’ immunity respectively. The criteria</w:t>
      </w:r>
      <w:r>
        <w:rPr>
          <w:spacing w:val="40"/>
        </w:rPr>
        <w:t> </w:t>
      </w:r>
      <w:r>
        <w:rPr/>
        <w:t>for</w:t>
      </w:r>
      <w:r>
        <w:rPr>
          <w:spacing w:val="40"/>
        </w:rPr>
        <w:t> </w:t>
      </w:r>
      <w:r>
        <w:rPr/>
        <w:t>what</w:t>
      </w:r>
      <w:r>
        <w:rPr>
          <w:spacing w:val="40"/>
        </w:rPr>
        <w:t> </w:t>
      </w:r>
      <w:r>
        <w:rPr/>
        <w:t>constitutes</w:t>
      </w:r>
      <w:r>
        <w:rPr>
          <w:spacing w:val="40"/>
        </w:rPr>
        <w:t> </w:t>
      </w:r>
      <w:r>
        <w:rPr/>
        <w:t>an</w:t>
      </w:r>
      <w:r>
        <w:rPr>
          <w:spacing w:val="40"/>
        </w:rPr>
        <w:t> </w:t>
      </w:r>
      <w:r>
        <w:rPr/>
        <w:t>antigen</w:t>
      </w:r>
      <w:r>
        <w:rPr>
          <w:spacing w:val="40"/>
        </w:rPr>
        <w:t> </w:t>
      </w:r>
      <w:r>
        <w:rPr/>
        <w:t>are</w:t>
      </w:r>
      <w:r>
        <w:rPr>
          <w:spacing w:val="40"/>
        </w:rPr>
        <w:t> </w:t>
      </w:r>
      <w:r>
        <w:rPr/>
        <w:t>dependent</w:t>
      </w:r>
      <w:r>
        <w:rPr>
          <w:spacing w:val="40"/>
        </w:rPr>
        <w:t> </w:t>
      </w:r>
      <w:r>
        <w:rPr/>
        <w:t>not</w:t>
      </w:r>
      <w:r>
        <w:rPr>
          <w:spacing w:val="40"/>
        </w:rPr>
        <w:t> </w:t>
      </w:r>
      <w:r>
        <w:rPr/>
        <w:t>only</w:t>
      </w:r>
      <w:r>
        <w:rPr>
          <w:spacing w:val="40"/>
        </w:rPr>
        <w:t> </w:t>
      </w:r>
      <w:r>
        <w:rPr/>
        <w:t>upon</w:t>
      </w:r>
      <w:r>
        <w:rPr>
          <w:spacing w:val="40"/>
        </w:rPr>
        <w:t> </w:t>
      </w:r>
      <w:r>
        <w:rPr/>
        <w:t>the</w:t>
      </w:r>
      <w:r>
        <w:rPr>
          <w:spacing w:val="40"/>
        </w:rPr>
        <w:t> </w:t>
      </w:r>
      <w:r>
        <w:rPr/>
        <w:t>individual source or chemical configuration but the species or biologic relationship of the animal being stimulated (Karush, 1962).</w:t>
      </w:r>
    </w:p>
    <w:p>
      <w:pPr>
        <w:pStyle w:val="BodyText"/>
      </w:pPr>
    </w:p>
    <w:p>
      <w:pPr>
        <w:pStyle w:val="BodyText"/>
        <w:spacing w:before="15"/>
      </w:pPr>
    </w:p>
    <w:p>
      <w:pPr>
        <w:pStyle w:val="BodyText"/>
        <w:spacing w:line="491" w:lineRule="auto"/>
        <w:ind w:left="660" w:right="1076"/>
        <w:jc w:val="both"/>
      </w:pPr>
      <w:r>
        <w:rPr>
          <w:i/>
        </w:rPr>
        <w:t>Antibody and Humoral Immunity:</w:t>
      </w:r>
      <w:r>
        <w:rPr>
          <w:i/>
          <w:spacing w:val="40"/>
        </w:rPr>
        <w:t>  </w:t>
      </w:r>
      <w:r>
        <w:rPr/>
        <w:t>Antibodies</w:t>
      </w:r>
      <w:r>
        <w:rPr>
          <w:spacing w:val="40"/>
        </w:rPr>
        <w:t> </w:t>
      </w:r>
      <w:r>
        <w:rPr/>
        <w:t>can</w:t>
      </w:r>
      <w:r>
        <w:rPr>
          <w:spacing w:val="40"/>
        </w:rPr>
        <w:t> </w:t>
      </w:r>
      <w:r>
        <w:rPr/>
        <w:t>be</w:t>
      </w:r>
      <w:r>
        <w:rPr>
          <w:spacing w:val="40"/>
        </w:rPr>
        <w:t> </w:t>
      </w:r>
      <w:r>
        <w:rPr/>
        <w:t>defined</w:t>
      </w:r>
      <w:r>
        <w:rPr>
          <w:spacing w:val="40"/>
        </w:rPr>
        <w:t> </w:t>
      </w:r>
      <w:r>
        <w:rPr/>
        <w:t>as</w:t>
      </w:r>
      <w:r>
        <w:rPr>
          <w:spacing w:val="40"/>
        </w:rPr>
        <w:t> </w:t>
      </w:r>
      <w:r>
        <w:rPr/>
        <w:t>specific</w:t>
      </w:r>
      <w:r>
        <w:rPr>
          <w:spacing w:val="40"/>
        </w:rPr>
        <w:t> </w:t>
      </w:r>
      <w:r>
        <w:rPr/>
        <w:t>serum proteins</w:t>
      </w:r>
      <w:r>
        <w:rPr>
          <w:spacing w:val="19"/>
        </w:rPr>
        <w:t> </w:t>
      </w:r>
      <w:r>
        <w:rPr/>
        <w:t>produced</w:t>
      </w:r>
      <w:r>
        <w:rPr>
          <w:spacing w:val="29"/>
        </w:rPr>
        <w:t> </w:t>
      </w:r>
      <w:r>
        <w:rPr/>
        <w:t>as</w:t>
      </w:r>
      <w:r>
        <w:rPr>
          <w:spacing w:val="19"/>
        </w:rPr>
        <w:t> </w:t>
      </w:r>
      <w:r>
        <w:rPr/>
        <w:t>a</w:t>
      </w:r>
      <w:r>
        <w:rPr>
          <w:spacing w:val="22"/>
        </w:rPr>
        <w:t> </w:t>
      </w:r>
      <w:r>
        <w:rPr/>
        <w:t>result</w:t>
      </w:r>
      <w:r>
        <w:rPr>
          <w:spacing w:val="26"/>
        </w:rPr>
        <w:t> </w:t>
      </w:r>
      <w:r>
        <w:rPr/>
        <w:t>of</w:t>
      </w:r>
      <w:r>
        <w:rPr>
          <w:spacing w:val="17"/>
        </w:rPr>
        <w:t> </w:t>
      </w:r>
      <w:r>
        <w:rPr/>
        <w:t>stimulation</w:t>
      </w:r>
      <w:r>
        <w:rPr>
          <w:spacing w:val="18"/>
        </w:rPr>
        <w:t> </w:t>
      </w:r>
      <w:r>
        <w:rPr/>
        <w:t>by</w:t>
      </w:r>
      <w:r>
        <w:rPr>
          <w:spacing w:val="18"/>
        </w:rPr>
        <w:t> </w:t>
      </w:r>
      <w:r>
        <w:rPr/>
        <w:t>an</w:t>
      </w:r>
      <w:r>
        <w:rPr>
          <w:spacing w:val="18"/>
        </w:rPr>
        <w:t> </w:t>
      </w:r>
      <w:r>
        <w:rPr/>
        <w:t>antigen.</w:t>
      </w:r>
      <w:r>
        <w:rPr>
          <w:spacing w:val="22"/>
        </w:rPr>
        <w:t> </w:t>
      </w:r>
      <w:r>
        <w:rPr/>
        <w:t>The</w:t>
      </w:r>
      <w:r>
        <w:rPr>
          <w:spacing w:val="16"/>
        </w:rPr>
        <w:t> </w:t>
      </w:r>
      <w:r>
        <w:rPr/>
        <w:t>production</w:t>
      </w:r>
      <w:r>
        <w:rPr>
          <w:spacing w:val="18"/>
        </w:rPr>
        <w:t> </w:t>
      </w:r>
      <w:r>
        <w:rPr/>
        <w:t>of</w:t>
      </w:r>
      <w:r>
        <w:rPr>
          <w:spacing w:val="17"/>
        </w:rPr>
        <w:t> </w:t>
      </w:r>
      <w:r>
        <w:rPr/>
        <w:t>antibodies is the function of the humoral or plasmacytoid division of the immune mechanism. Usually, antibodies are directed against antigens that gain access to the blood such as transfused blood cells, and some kinds of bacteria and viruses. They are capable of chemical union both </w:t>
      </w:r>
      <w:r>
        <w:rPr>
          <w:i/>
        </w:rPr>
        <w:t>in vivo </w:t>
      </w:r>
      <w:r>
        <w:rPr/>
        <w:t>and </w:t>
      </w:r>
      <w:r>
        <w:rPr>
          <w:i/>
        </w:rPr>
        <w:t>in vitro </w:t>
      </w:r>
      <w:r>
        <w:rPr/>
        <w:t>with a particular antigen responsible for their production. Antibody molecules are produced in special free circulating lymphocytes</w:t>
      </w:r>
      <w:r>
        <w:rPr>
          <w:spacing w:val="80"/>
        </w:rPr>
        <w:t> </w:t>
      </w:r>
      <w:r>
        <w:rPr/>
        <w:t>upon</w:t>
      </w:r>
      <w:r>
        <w:rPr>
          <w:spacing w:val="40"/>
        </w:rPr>
        <w:t> </w:t>
      </w:r>
      <w:r>
        <w:rPr/>
        <w:t>stimulation</w:t>
      </w:r>
      <w:r>
        <w:rPr>
          <w:spacing w:val="40"/>
        </w:rPr>
        <w:t> </w:t>
      </w:r>
      <w:r>
        <w:rPr/>
        <w:t>by</w:t>
      </w:r>
      <w:r>
        <w:rPr>
          <w:spacing w:val="40"/>
        </w:rPr>
        <w:t> </w:t>
      </w:r>
      <w:r>
        <w:rPr/>
        <w:t>specific</w:t>
      </w:r>
      <w:r>
        <w:rPr>
          <w:spacing w:val="40"/>
        </w:rPr>
        <w:t> </w:t>
      </w:r>
      <w:r>
        <w:rPr/>
        <w:t>antigenic</w:t>
      </w:r>
      <w:r>
        <w:rPr>
          <w:spacing w:val="40"/>
        </w:rPr>
        <w:t> </w:t>
      </w:r>
      <w:r>
        <w:rPr/>
        <w:t>structure</w:t>
      </w:r>
      <w:r>
        <w:rPr>
          <w:spacing w:val="40"/>
        </w:rPr>
        <w:t> </w:t>
      </w:r>
      <w:r>
        <w:rPr/>
        <w:t>called</w:t>
      </w:r>
      <w:r>
        <w:rPr>
          <w:spacing w:val="40"/>
        </w:rPr>
        <w:t> </w:t>
      </w:r>
      <w:r>
        <w:rPr/>
        <w:t>the</w:t>
      </w:r>
      <w:r>
        <w:rPr>
          <w:spacing w:val="40"/>
        </w:rPr>
        <w:t> </w:t>
      </w:r>
      <w:r>
        <w:rPr/>
        <w:t>‘determinant’.</w:t>
      </w:r>
      <w:r>
        <w:rPr>
          <w:spacing w:val="40"/>
        </w:rPr>
        <w:t> </w:t>
      </w:r>
      <w:r>
        <w:rPr/>
        <w:t>These antibody producing cells referred to</w:t>
      </w:r>
      <w:r>
        <w:rPr>
          <w:spacing w:val="40"/>
        </w:rPr>
        <w:t> </w:t>
      </w:r>
      <w:r>
        <w:rPr/>
        <w:t>as ‘immunocytes’ are derived from bone marrow</w:t>
      </w:r>
      <w:r>
        <w:rPr>
          <w:spacing w:val="40"/>
        </w:rPr>
        <w:t> </w:t>
      </w:r>
      <w:r>
        <w:rPr/>
        <w:t>stem cells. The cells produced by</w:t>
      </w:r>
      <w:r>
        <w:rPr>
          <w:spacing w:val="-7"/>
        </w:rPr>
        <w:t> </w:t>
      </w:r>
      <w:r>
        <w:rPr/>
        <w:t>bone marrow that are destined for antibody</w:t>
      </w:r>
      <w:r>
        <w:rPr>
          <w:spacing w:val="-1"/>
        </w:rPr>
        <w:t> </w:t>
      </w:r>
      <w:r>
        <w:rPr/>
        <w:t>production are called the ‘B’ cells which after differentiation and maturation, form plasma cells</w:t>
      </w:r>
      <w:r>
        <w:rPr>
          <w:spacing w:val="80"/>
        </w:rPr>
        <w:t> </w:t>
      </w:r>
      <w:r>
        <w:rPr/>
        <w:t>which secrete antibodies (Stewart, 1980).</w:t>
      </w:r>
    </w:p>
    <w:p>
      <w:pPr>
        <w:pStyle w:val="BodyText"/>
        <w:spacing w:before="1"/>
      </w:pPr>
    </w:p>
    <w:p>
      <w:pPr>
        <w:pStyle w:val="BodyText"/>
        <w:spacing w:line="520" w:lineRule="atLeast"/>
        <w:ind w:left="660" w:right="1083"/>
        <w:jc w:val="both"/>
      </w:pPr>
      <w:r>
        <w:rPr/>
        <w:t>It is worth noting that in some individuals, an infection may be so mild that the disease never</w:t>
      </w:r>
      <w:r>
        <w:rPr>
          <w:spacing w:val="49"/>
        </w:rPr>
        <w:t> </w:t>
      </w:r>
      <w:r>
        <w:rPr/>
        <w:t>reaches</w:t>
      </w:r>
      <w:r>
        <w:rPr>
          <w:spacing w:val="46"/>
        </w:rPr>
        <w:t> </w:t>
      </w:r>
      <w:r>
        <w:rPr/>
        <w:t>the</w:t>
      </w:r>
      <w:r>
        <w:rPr>
          <w:spacing w:val="48"/>
        </w:rPr>
        <w:t> </w:t>
      </w:r>
      <w:r>
        <w:rPr/>
        <w:t>clinical</w:t>
      </w:r>
      <w:r>
        <w:rPr>
          <w:spacing w:val="46"/>
        </w:rPr>
        <w:t> </w:t>
      </w:r>
      <w:r>
        <w:rPr/>
        <w:t>stage</w:t>
      </w:r>
      <w:r>
        <w:rPr>
          <w:spacing w:val="53"/>
        </w:rPr>
        <w:t> </w:t>
      </w:r>
      <w:r>
        <w:rPr/>
        <w:t>(sub-clinical</w:t>
      </w:r>
      <w:r>
        <w:rPr>
          <w:spacing w:val="46"/>
        </w:rPr>
        <w:t> </w:t>
      </w:r>
      <w:r>
        <w:rPr/>
        <w:t>infection).</w:t>
      </w:r>
      <w:r>
        <w:rPr>
          <w:spacing w:val="54"/>
        </w:rPr>
        <w:t> </w:t>
      </w:r>
      <w:r>
        <w:rPr/>
        <w:t>Antibodies</w:t>
      </w:r>
      <w:r>
        <w:rPr>
          <w:spacing w:val="46"/>
        </w:rPr>
        <w:t> </w:t>
      </w:r>
      <w:r>
        <w:rPr/>
        <w:t>however,</w:t>
      </w:r>
      <w:r>
        <w:rPr>
          <w:spacing w:val="54"/>
        </w:rPr>
        <w:t> </w:t>
      </w:r>
      <w:r>
        <w:rPr/>
        <w:t>may</w:t>
      </w:r>
      <w:r>
        <w:rPr>
          <w:spacing w:val="44"/>
        </w:rPr>
        <w:t> </w:t>
      </w:r>
      <w:r>
        <w:rPr>
          <w:spacing w:val="-5"/>
        </w:rPr>
        <w:t>be</w:t>
      </w:r>
    </w:p>
    <w:p>
      <w:pPr>
        <w:spacing w:after="0" w:line="520" w:lineRule="atLeast"/>
        <w:jc w:val="both"/>
        <w:sectPr>
          <w:pgSz w:w="12240" w:h="15840"/>
          <w:pgMar w:header="0" w:footer="1385" w:top="1260" w:bottom="1620" w:left="1720" w:right="780"/>
        </w:sectPr>
      </w:pPr>
    </w:p>
    <w:p>
      <w:pPr>
        <w:pStyle w:val="BodyText"/>
        <w:spacing w:line="491" w:lineRule="auto" w:before="75"/>
        <w:ind w:left="660" w:right="1090"/>
        <w:jc w:val="both"/>
      </w:pPr>
      <w:r>
        <w:rPr/>
        <w:t>produced</w:t>
      </w:r>
      <w:r>
        <w:rPr>
          <w:spacing w:val="40"/>
        </w:rPr>
        <w:t> </w:t>
      </w:r>
      <w:r>
        <w:rPr/>
        <w:t>and</w:t>
      </w:r>
      <w:r>
        <w:rPr>
          <w:spacing w:val="40"/>
        </w:rPr>
        <w:t> </w:t>
      </w:r>
      <w:r>
        <w:rPr/>
        <w:t>in</w:t>
      </w:r>
      <w:r>
        <w:rPr>
          <w:spacing w:val="40"/>
        </w:rPr>
        <w:t> </w:t>
      </w:r>
      <w:r>
        <w:rPr/>
        <w:t>sufficient</w:t>
      </w:r>
      <w:r>
        <w:rPr>
          <w:spacing w:val="40"/>
        </w:rPr>
        <w:t> </w:t>
      </w:r>
      <w:r>
        <w:rPr/>
        <w:t>amount</w:t>
      </w:r>
      <w:r>
        <w:rPr>
          <w:spacing w:val="40"/>
        </w:rPr>
        <w:t> </w:t>
      </w:r>
      <w:r>
        <w:rPr/>
        <w:t>so</w:t>
      </w:r>
      <w:r>
        <w:rPr>
          <w:spacing w:val="40"/>
        </w:rPr>
        <w:t> </w:t>
      </w:r>
      <w:r>
        <w:rPr/>
        <w:t>that</w:t>
      </w:r>
      <w:r>
        <w:rPr>
          <w:spacing w:val="40"/>
        </w:rPr>
        <w:t> </w:t>
      </w:r>
      <w:r>
        <w:rPr/>
        <w:t>the</w:t>
      </w:r>
      <w:r>
        <w:rPr>
          <w:spacing w:val="40"/>
        </w:rPr>
        <w:t> </w:t>
      </w:r>
      <w:r>
        <w:rPr/>
        <w:t>individual</w:t>
      </w:r>
      <w:r>
        <w:rPr>
          <w:spacing w:val="40"/>
        </w:rPr>
        <w:t> </w:t>
      </w:r>
      <w:r>
        <w:rPr/>
        <w:t>will</w:t>
      </w:r>
      <w:r>
        <w:rPr>
          <w:spacing w:val="40"/>
        </w:rPr>
        <w:t> </w:t>
      </w:r>
      <w:r>
        <w:rPr/>
        <w:t>become</w:t>
      </w:r>
      <w:r>
        <w:rPr>
          <w:spacing w:val="40"/>
        </w:rPr>
        <w:t> </w:t>
      </w:r>
      <w:r>
        <w:rPr/>
        <w:t>immune</w:t>
      </w:r>
      <w:r>
        <w:rPr>
          <w:spacing w:val="40"/>
        </w:rPr>
        <w:t> </w:t>
      </w:r>
      <w:r>
        <w:rPr/>
        <w:t>to possible future infection by the same species of micro-organisms (Zink, 1980).</w:t>
      </w:r>
    </w:p>
    <w:p>
      <w:pPr>
        <w:pStyle w:val="BodyText"/>
      </w:pPr>
    </w:p>
    <w:p>
      <w:pPr>
        <w:pStyle w:val="BodyText"/>
        <w:spacing w:before="12"/>
      </w:pPr>
    </w:p>
    <w:p>
      <w:pPr>
        <w:pStyle w:val="BodyText"/>
        <w:spacing w:line="491" w:lineRule="auto"/>
        <w:ind w:left="660" w:right="1083"/>
        <w:jc w:val="both"/>
      </w:pPr>
      <w:r>
        <w:rPr/>
        <w:t>In routine immunological studies, reports have been made of the presence of protective antibodies to a variety of infections in individuals who have never had a clinical recognized case of the disease in question. This is the case particularly</w:t>
      </w:r>
      <w:r>
        <w:rPr>
          <w:spacing w:val="-1"/>
        </w:rPr>
        <w:t> </w:t>
      </w:r>
      <w:r>
        <w:rPr/>
        <w:t>with many of the viral</w:t>
      </w:r>
      <w:r>
        <w:rPr>
          <w:spacing w:val="40"/>
        </w:rPr>
        <w:t> </w:t>
      </w:r>
      <w:r>
        <w:rPr/>
        <w:t>diseases</w:t>
      </w:r>
      <w:r>
        <w:rPr>
          <w:spacing w:val="40"/>
        </w:rPr>
        <w:t> </w:t>
      </w:r>
      <w:r>
        <w:rPr/>
        <w:t>including</w:t>
      </w:r>
      <w:r>
        <w:rPr>
          <w:spacing w:val="40"/>
        </w:rPr>
        <w:t> </w:t>
      </w:r>
      <w:r>
        <w:rPr/>
        <w:t>HIV/AIDS.</w:t>
      </w:r>
      <w:r>
        <w:rPr>
          <w:spacing w:val="40"/>
        </w:rPr>
        <w:t> </w:t>
      </w:r>
      <w:r>
        <w:rPr/>
        <w:t>The</w:t>
      </w:r>
      <w:r>
        <w:rPr>
          <w:spacing w:val="40"/>
        </w:rPr>
        <w:t> </w:t>
      </w:r>
      <w:r>
        <w:rPr/>
        <w:t>degree</w:t>
      </w:r>
      <w:r>
        <w:rPr>
          <w:spacing w:val="40"/>
        </w:rPr>
        <w:t> </w:t>
      </w:r>
      <w:r>
        <w:rPr/>
        <w:t>of</w:t>
      </w:r>
      <w:r>
        <w:rPr>
          <w:spacing w:val="40"/>
        </w:rPr>
        <w:t> </w:t>
      </w:r>
      <w:r>
        <w:rPr/>
        <w:t>immunity</w:t>
      </w:r>
      <w:r>
        <w:rPr>
          <w:spacing w:val="40"/>
        </w:rPr>
        <w:t> </w:t>
      </w:r>
      <w:r>
        <w:rPr/>
        <w:t>possessed</w:t>
      </w:r>
      <w:r>
        <w:rPr>
          <w:spacing w:val="40"/>
        </w:rPr>
        <w:t> </w:t>
      </w:r>
      <w:r>
        <w:rPr/>
        <w:t>is</w:t>
      </w:r>
      <w:r>
        <w:rPr>
          <w:spacing w:val="40"/>
        </w:rPr>
        <w:t> </w:t>
      </w:r>
      <w:r>
        <w:rPr/>
        <w:t>the determining factor in successful resistance against future exposures. Other factors,</w:t>
      </w:r>
      <w:r>
        <w:rPr>
          <w:spacing w:val="80"/>
        </w:rPr>
        <w:t> </w:t>
      </w:r>
      <w:r>
        <w:rPr/>
        <w:t>relating to</w:t>
      </w:r>
      <w:r>
        <w:rPr>
          <w:spacing w:val="22"/>
        </w:rPr>
        <w:t> </w:t>
      </w:r>
      <w:r>
        <w:rPr/>
        <w:t>the general level of health contribute, along with specific immune substances, to the resistance offered against invading pathogenic organisms (Zink, 1980).</w:t>
      </w:r>
    </w:p>
    <w:p>
      <w:pPr>
        <w:pStyle w:val="BodyText"/>
      </w:pPr>
    </w:p>
    <w:p>
      <w:pPr>
        <w:pStyle w:val="BodyText"/>
        <w:spacing w:before="16"/>
      </w:pPr>
    </w:p>
    <w:p>
      <w:pPr>
        <w:pStyle w:val="BodyText"/>
        <w:spacing w:line="491" w:lineRule="auto"/>
        <w:ind w:left="660" w:right="1077"/>
        <w:jc w:val="both"/>
      </w:pPr>
      <w:r>
        <w:rPr>
          <w:i/>
        </w:rPr>
        <w:t>Lymphocytes and Cellular Immunity:</w:t>
      </w:r>
      <w:r>
        <w:rPr>
          <w:i/>
          <w:spacing w:val="40"/>
        </w:rPr>
        <w:t> </w:t>
      </w:r>
      <w:r>
        <w:rPr/>
        <w:t>This</w:t>
      </w:r>
      <w:r>
        <w:rPr>
          <w:spacing w:val="80"/>
        </w:rPr>
        <w:t> </w:t>
      </w:r>
      <w:r>
        <w:rPr/>
        <w:t>involves</w:t>
      </w:r>
      <w:r>
        <w:rPr>
          <w:spacing w:val="80"/>
        </w:rPr>
        <w:t> </w:t>
      </w:r>
      <w:r>
        <w:rPr/>
        <w:t>the</w:t>
      </w:r>
      <w:r>
        <w:rPr>
          <w:spacing w:val="80"/>
        </w:rPr>
        <w:t> </w:t>
      </w:r>
      <w:r>
        <w:rPr/>
        <w:t>system</w:t>
      </w:r>
      <w:r>
        <w:rPr>
          <w:spacing w:val="80"/>
        </w:rPr>
        <w:t> </w:t>
      </w:r>
      <w:r>
        <w:rPr/>
        <w:t>responsible</w:t>
      </w:r>
      <w:r>
        <w:rPr>
          <w:spacing w:val="80"/>
        </w:rPr>
        <w:t> </w:t>
      </w:r>
      <w:r>
        <w:rPr/>
        <w:t>for rejection of organ transplants or skin graft as well as the defense mechanisms against</w:t>
      </w:r>
      <w:r>
        <w:rPr>
          <w:spacing w:val="40"/>
        </w:rPr>
        <w:t> </w:t>
      </w:r>
      <w:r>
        <w:rPr/>
        <w:t>many types of parasites and endogenous neoplastic (tumor) growths. It also relies on antigen stimulation for its activation. Small lymphocytes are the cells responsible for cellular immunity and also originate from the bone marrow stem cells and are called ‘T- cells’. They have been incriminated in ‘Delayed Type Hypersensitivity Reactions’ as in Allergic Contact Dermatitis (Stewart, 1980; Ivan, 1988).</w:t>
      </w:r>
    </w:p>
    <w:p>
      <w:pPr>
        <w:pStyle w:val="BodyText"/>
      </w:pPr>
    </w:p>
    <w:p>
      <w:pPr>
        <w:pStyle w:val="BodyText"/>
        <w:spacing w:before="11"/>
      </w:pPr>
    </w:p>
    <w:p>
      <w:pPr>
        <w:pStyle w:val="BodyText"/>
        <w:spacing w:line="491" w:lineRule="auto"/>
        <w:ind w:left="660" w:right="1081"/>
        <w:jc w:val="both"/>
      </w:pPr>
      <w:r>
        <w:rPr/>
        <w:t>Following initial contact with a chemical compound which is capable of producing cell- mediated</w:t>
      </w:r>
      <w:r>
        <w:rPr>
          <w:spacing w:val="38"/>
        </w:rPr>
        <w:t> </w:t>
      </w:r>
      <w:r>
        <w:rPr/>
        <w:t>hypersensitivity,</w:t>
      </w:r>
      <w:r>
        <w:rPr>
          <w:spacing w:val="36"/>
        </w:rPr>
        <w:t> </w:t>
      </w:r>
      <w:r>
        <w:rPr/>
        <w:t>a</w:t>
      </w:r>
      <w:r>
        <w:rPr>
          <w:spacing w:val="36"/>
        </w:rPr>
        <w:t> </w:t>
      </w:r>
      <w:r>
        <w:rPr/>
        <w:t>process</w:t>
      </w:r>
      <w:r>
        <w:rPr>
          <w:spacing w:val="33"/>
        </w:rPr>
        <w:t> </w:t>
      </w:r>
      <w:r>
        <w:rPr/>
        <w:t>of</w:t>
      </w:r>
      <w:r>
        <w:rPr>
          <w:spacing w:val="31"/>
        </w:rPr>
        <w:t> </w:t>
      </w:r>
      <w:r>
        <w:rPr/>
        <w:t>sensitization occurs</w:t>
      </w:r>
      <w:r>
        <w:rPr>
          <w:spacing w:val="33"/>
        </w:rPr>
        <w:t> </w:t>
      </w:r>
      <w:r>
        <w:rPr/>
        <w:t>in some</w:t>
      </w:r>
      <w:r>
        <w:rPr>
          <w:spacing w:val="36"/>
        </w:rPr>
        <w:t> </w:t>
      </w:r>
      <w:r>
        <w:rPr/>
        <w:t>individuals</w:t>
      </w:r>
      <w:r>
        <w:rPr>
          <w:spacing w:val="33"/>
        </w:rPr>
        <w:t> </w:t>
      </w:r>
      <w:r>
        <w:rPr/>
        <w:t>and</w:t>
      </w:r>
      <w:r>
        <w:rPr>
          <w:spacing w:val="38"/>
        </w:rPr>
        <w:t> </w:t>
      </w:r>
      <w:r>
        <w:rPr/>
        <w:t>in the course of a minimum of six days, lymphocytes located in lymph glands become sensitized and are released into the blood stream. Following subsequent exposure to the specific</w:t>
      </w:r>
      <w:r>
        <w:rPr>
          <w:spacing w:val="71"/>
          <w:w w:val="150"/>
        </w:rPr>
        <w:t> </w:t>
      </w:r>
      <w:r>
        <w:rPr/>
        <w:t>sensitiser,</w:t>
      </w:r>
      <w:r>
        <w:rPr>
          <w:spacing w:val="67"/>
          <w:w w:val="150"/>
        </w:rPr>
        <w:t> </w:t>
      </w:r>
      <w:r>
        <w:rPr/>
        <w:t>circulating</w:t>
      </w:r>
      <w:r>
        <w:rPr>
          <w:spacing w:val="68"/>
          <w:w w:val="150"/>
        </w:rPr>
        <w:t> </w:t>
      </w:r>
      <w:r>
        <w:rPr/>
        <w:t>lymphocytes</w:t>
      </w:r>
      <w:r>
        <w:rPr>
          <w:spacing w:val="69"/>
          <w:w w:val="150"/>
        </w:rPr>
        <w:t> </w:t>
      </w:r>
      <w:r>
        <w:rPr/>
        <w:t>accumulate</w:t>
      </w:r>
      <w:r>
        <w:rPr>
          <w:spacing w:val="66"/>
          <w:w w:val="150"/>
        </w:rPr>
        <w:t> </w:t>
      </w:r>
      <w:r>
        <w:rPr/>
        <w:t>at</w:t>
      </w:r>
      <w:r>
        <w:rPr>
          <w:spacing w:val="70"/>
          <w:w w:val="150"/>
        </w:rPr>
        <w:t> </w:t>
      </w:r>
      <w:r>
        <w:rPr/>
        <w:t>the</w:t>
      </w:r>
      <w:r>
        <w:rPr>
          <w:spacing w:val="71"/>
          <w:w w:val="150"/>
        </w:rPr>
        <w:t> </w:t>
      </w:r>
      <w:r>
        <w:rPr/>
        <w:t>site</w:t>
      </w:r>
      <w:r>
        <w:rPr>
          <w:spacing w:val="66"/>
          <w:w w:val="150"/>
        </w:rPr>
        <w:t> </w:t>
      </w:r>
      <w:r>
        <w:rPr/>
        <w:t>and</w:t>
      </w:r>
      <w:r>
        <w:rPr>
          <w:spacing w:val="74"/>
          <w:w w:val="150"/>
        </w:rPr>
        <w:t> </w:t>
      </w:r>
      <w:r>
        <w:rPr>
          <w:spacing w:val="-2"/>
        </w:rPr>
        <w:t>dermatitis</w:t>
      </w:r>
    </w:p>
    <w:p>
      <w:pPr>
        <w:pStyle w:val="BodyText"/>
        <w:spacing w:before="4"/>
        <w:ind w:left="660"/>
        <w:jc w:val="both"/>
      </w:pPr>
      <w:r>
        <w:rPr/>
        <w:t>becomes</w:t>
      </w:r>
      <w:r>
        <w:rPr>
          <w:spacing w:val="7"/>
        </w:rPr>
        <w:t> </w:t>
      </w:r>
      <w:r>
        <w:rPr/>
        <w:t>manifest</w:t>
      </w:r>
      <w:r>
        <w:rPr>
          <w:spacing w:val="8"/>
        </w:rPr>
        <w:t> </w:t>
      </w:r>
      <w:r>
        <w:rPr/>
        <w:t>one</w:t>
      </w:r>
      <w:r>
        <w:rPr>
          <w:spacing w:val="9"/>
        </w:rPr>
        <w:t> </w:t>
      </w:r>
      <w:r>
        <w:rPr/>
        <w:t>to</w:t>
      </w:r>
      <w:r>
        <w:rPr>
          <w:spacing w:val="12"/>
        </w:rPr>
        <w:t> </w:t>
      </w:r>
      <w:r>
        <w:rPr/>
        <w:t>two</w:t>
      </w:r>
      <w:r>
        <w:rPr>
          <w:spacing w:val="6"/>
        </w:rPr>
        <w:t> </w:t>
      </w:r>
      <w:r>
        <w:rPr/>
        <w:t>days</w:t>
      </w:r>
      <w:r>
        <w:rPr>
          <w:spacing w:val="13"/>
        </w:rPr>
        <w:t> </w:t>
      </w:r>
      <w:r>
        <w:rPr/>
        <w:t>later</w:t>
      </w:r>
      <w:r>
        <w:rPr>
          <w:spacing w:val="10"/>
        </w:rPr>
        <w:t> </w:t>
      </w:r>
      <w:r>
        <w:rPr/>
        <w:t>at</w:t>
      </w:r>
      <w:r>
        <w:rPr>
          <w:spacing w:val="8"/>
        </w:rPr>
        <w:t> </w:t>
      </w:r>
      <w:r>
        <w:rPr/>
        <w:t>the</w:t>
      </w:r>
      <w:r>
        <w:rPr>
          <w:spacing w:val="10"/>
        </w:rPr>
        <w:t> </w:t>
      </w:r>
      <w:r>
        <w:rPr/>
        <w:t>skin</w:t>
      </w:r>
      <w:r>
        <w:rPr>
          <w:spacing w:val="6"/>
        </w:rPr>
        <w:t> </w:t>
      </w:r>
      <w:r>
        <w:rPr/>
        <w:t>site</w:t>
      </w:r>
      <w:r>
        <w:rPr>
          <w:spacing w:val="9"/>
        </w:rPr>
        <w:t> </w:t>
      </w:r>
      <w:r>
        <w:rPr/>
        <w:t>of</w:t>
      </w:r>
      <w:r>
        <w:rPr>
          <w:spacing w:val="5"/>
        </w:rPr>
        <w:t> </w:t>
      </w:r>
      <w:r>
        <w:rPr/>
        <w:t>re-</w:t>
      </w:r>
      <w:r>
        <w:rPr>
          <w:spacing w:val="-2"/>
        </w:rPr>
        <w:t>exposure.</w:t>
      </w:r>
    </w:p>
    <w:p>
      <w:pPr>
        <w:spacing w:after="0"/>
        <w:jc w:val="both"/>
        <w:sectPr>
          <w:pgSz w:w="12240" w:h="15840"/>
          <w:pgMar w:header="0" w:footer="1385" w:top="1260" w:bottom="1620" w:left="1720" w:right="780"/>
        </w:sectPr>
      </w:pPr>
    </w:p>
    <w:p>
      <w:pPr>
        <w:pStyle w:val="BodyText"/>
        <w:spacing w:line="491" w:lineRule="auto" w:before="75"/>
        <w:ind w:left="660" w:right="1074"/>
        <w:jc w:val="both"/>
      </w:pPr>
      <w:r>
        <w:rPr/>
        <w:t>Such delay</w:t>
      </w:r>
      <w:r>
        <w:rPr>
          <w:spacing w:val="19"/>
        </w:rPr>
        <w:t> </w:t>
      </w:r>
      <w:r>
        <w:rPr/>
        <w:t>in</w:t>
      </w:r>
      <w:r>
        <w:rPr>
          <w:spacing w:val="20"/>
        </w:rPr>
        <w:t> </w:t>
      </w:r>
      <w:r>
        <w:rPr/>
        <w:t>the</w:t>
      </w:r>
      <w:r>
        <w:rPr>
          <w:spacing w:val="28"/>
        </w:rPr>
        <w:t> </w:t>
      </w:r>
      <w:r>
        <w:rPr/>
        <w:t>appearance</w:t>
      </w:r>
      <w:r>
        <w:rPr>
          <w:spacing w:val="23"/>
        </w:rPr>
        <w:t> </w:t>
      </w:r>
      <w:r>
        <w:rPr/>
        <w:t>of</w:t>
      </w:r>
      <w:r>
        <w:rPr>
          <w:spacing w:val="19"/>
        </w:rPr>
        <w:t> </w:t>
      </w:r>
      <w:r>
        <w:rPr/>
        <w:t>dermatitis at</w:t>
      </w:r>
      <w:r>
        <w:rPr>
          <w:spacing w:val="23"/>
        </w:rPr>
        <w:t> </w:t>
      </w:r>
      <w:r>
        <w:rPr/>
        <w:t>the</w:t>
      </w:r>
      <w:r>
        <w:rPr>
          <w:spacing w:val="28"/>
        </w:rPr>
        <w:t> </w:t>
      </w:r>
      <w:r>
        <w:rPr/>
        <w:t>site</w:t>
      </w:r>
      <w:r>
        <w:rPr>
          <w:spacing w:val="23"/>
        </w:rPr>
        <w:t> </w:t>
      </w:r>
      <w:r>
        <w:rPr/>
        <w:t>of</w:t>
      </w:r>
      <w:r>
        <w:rPr>
          <w:spacing w:val="19"/>
        </w:rPr>
        <w:t> </w:t>
      </w:r>
      <w:r>
        <w:rPr/>
        <w:t>the</w:t>
      </w:r>
      <w:r>
        <w:rPr>
          <w:spacing w:val="23"/>
        </w:rPr>
        <w:t> </w:t>
      </w:r>
      <w:r>
        <w:rPr/>
        <w:t>re-exposure</w:t>
      </w:r>
      <w:r>
        <w:rPr>
          <w:spacing w:val="23"/>
        </w:rPr>
        <w:t> </w:t>
      </w:r>
      <w:r>
        <w:rPr/>
        <w:t>is</w:t>
      </w:r>
      <w:r>
        <w:rPr>
          <w:spacing w:val="20"/>
        </w:rPr>
        <w:t> </w:t>
      </w:r>
      <w:r>
        <w:rPr/>
        <w:t>indicated</w:t>
      </w:r>
      <w:r>
        <w:rPr>
          <w:spacing w:val="31"/>
        </w:rPr>
        <w:t> </w:t>
      </w:r>
      <w:r>
        <w:rPr/>
        <w:t>by an alternative term for the reaction, namely ‘Delayed Hypersensitivity’ (Mitchel, 1975). Delayed hypersensitivity may be detected by means of a ‘patch test’, a chemical</w:t>
      </w:r>
      <w:r>
        <w:rPr>
          <w:spacing w:val="40"/>
        </w:rPr>
        <w:t> </w:t>
      </w:r>
      <w:r>
        <w:rPr/>
        <w:t>compound</w:t>
      </w:r>
      <w:r>
        <w:rPr>
          <w:spacing w:val="32"/>
        </w:rPr>
        <w:t> </w:t>
      </w:r>
      <w:r>
        <w:rPr/>
        <w:t>is applied</w:t>
      </w:r>
      <w:r>
        <w:rPr>
          <w:spacing w:val="37"/>
        </w:rPr>
        <w:t> </w:t>
      </w:r>
      <w:r>
        <w:rPr/>
        <w:t>to</w:t>
      </w:r>
      <w:r>
        <w:rPr>
          <w:spacing w:val="32"/>
        </w:rPr>
        <w:t> </w:t>
      </w:r>
      <w:r>
        <w:rPr/>
        <w:t>the skin</w:t>
      </w:r>
      <w:r>
        <w:rPr>
          <w:spacing w:val="32"/>
        </w:rPr>
        <w:t> </w:t>
      </w:r>
      <w:r>
        <w:rPr/>
        <w:t>in a</w:t>
      </w:r>
      <w:r>
        <w:rPr>
          <w:spacing w:val="35"/>
        </w:rPr>
        <w:t> </w:t>
      </w:r>
      <w:r>
        <w:rPr/>
        <w:t>non-irritant</w:t>
      </w:r>
      <w:r>
        <w:rPr>
          <w:spacing w:val="34"/>
        </w:rPr>
        <w:t> </w:t>
      </w:r>
      <w:r>
        <w:rPr/>
        <w:t>dose, and</w:t>
      </w:r>
      <w:r>
        <w:rPr>
          <w:spacing w:val="32"/>
        </w:rPr>
        <w:t> </w:t>
      </w:r>
      <w:r>
        <w:rPr/>
        <w:t>skin site is examined</w:t>
      </w:r>
      <w:r>
        <w:rPr>
          <w:spacing w:val="32"/>
        </w:rPr>
        <w:t> </w:t>
      </w:r>
      <w:r>
        <w:rPr/>
        <w:t>48</w:t>
      </w:r>
      <w:r>
        <w:rPr>
          <w:spacing w:val="32"/>
        </w:rPr>
        <w:t> </w:t>
      </w:r>
      <w:r>
        <w:rPr/>
        <w:t>h later.</w:t>
      </w:r>
      <w:r>
        <w:rPr>
          <w:spacing w:val="40"/>
        </w:rPr>
        <w:t> </w:t>
      </w:r>
      <w:r>
        <w:rPr/>
        <w:t>A</w:t>
      </w:r>
      <w:r>
        <w:rPr>
          <w:spacing w:val="40"/>
        </w:rPr>
        <w:t> </w:t>
      </w:r>
      <w:r>
        <w:rPr/>
        <w:t>positive</w:t>
      </w:r>
      <w:r>
        <w:rPr>
          <w:spacing w:val="40"/>
        </w:rPr>
        <w:t> </w:t>
      </w:r>
      <w:r>
        <w:rPr/>
        <w:t>patch</w:t>
      </w:r>
      <w:r>
        <w:rPr>
          <w:spacing w:val="40"/>
        </w:rPr>
        <w:t> </w:t>
      </w:r>
      <w:r>
        <w:rPr/>
        <w:t>test</w:t>
      </w:r>
      <w:r>
        <w:rPr>
          <w:spacing w:val="40"/>
        </w:rPr>
        <w:t> </w:t>
      </w:r>
      <w:r>
        <w:rPr/>
        <w:t>reaction</w:t>
      </w:r>
      <w:r>
        <w:rPr>
          <w:spacing w:val="40"/>
        </w:rPr>
        <w:t> </w:t>
      </w:r>
      <w:r>
        <w:rPr/>
        <w:t>indicates</w:t>
      </w:r>
      <w:r>
        <w:rPr>
          <w:spacing w:val="40"/>
        </w:rPr>
        <w:t> </w:t>
      </w:r>
      <w:r>
        <w:rPr/>
        <w:t>a</w:t>
      </w:r>
      <w:r>
        <w:rPr>
          <w:spacing w:val="40"/>
        </w:rPr>
        <w:t> </w:t>
      </w:r>
      <w:r>
        <w:rPr/>
        <w:t>state</w:t>
      </w:r>
      <w:r>
        <w:rPr>
          <w:spacing w:val="40"/>
        </w:rPr>
        <w:t> </w:t>
      </w:r>
      <w:r>
        <w:rPr/>
        <w:t>of</w:t>
      </w:r>
      <w:r>
        <w:rPr>
          <w:spacing w:val="40"/>
        </w:rPr>
        <w:t> </w:t>
      </w:r>
      <w:r>
        <w:rPr/>
        <w:t>delayed</w:t>
      </w:r>
      <w:r>
        <w:rPr>
          <w:spacing w:val="40"/>
        </w:rPr>
        <w:t> </w:t>
      </w:r>
      <w:r>
        <w:rPr/>
        <w:t>hypersensitivity (Mitchel, 1975; Shough, 1980).</w:t>
      </w:r>
    </w:p>
    <w:p>
      <w:pPr>
        <w:pStyle w:val="BodyText"/>
      </w:pPr>
    </w:p>
    <w:p>
      <w:pPr>
        <w:pStyle w:val="BodyText"/>
        <w:spacing w:before="16"/>
      </w:pPr>
    </w:p>
    <w:p>
      <w:pPr>
        <w:pStyle w:val="Heading2"/>
        <w:numPr>
          <w:ilvl w:val="1"/>
          <w:numId w:val="10"/>
        </w:numPr>
        <w:tabs>
          <w:tab w:pos="4020" w:val="left" w:leader="none"/>
        </w:tabs>
        <w:spacing w:line="240" w:lineRule="auto" w:before="0" w:after="0"/>
        <w:ind w:left="4020" w:right="0" w:hanging="1353"/>
        <w:jc w:val="left"/>
      </w:pPr>
      <w:bookmarkStart w:name="_TOC_250022" w:id="11"/>
      <w:r>
        <w:rPr/>
        <w:t>Drugs</w:t>
      </w:r>
      <w:r>
        <w:rPr>
          <w:spacing w:val="9"/>
        </w:rPr>
        <w:t> </w:t>
      </w:r>
      <w:r>
        <w:rPr/>
        <w:t>and</w:t>
      </w:r>
      <w:r>
        <w:rPr>
          <w:spacing w:val="10"/>
        </w:rPr>
        <w:t> </w:t>
      </w:r>
      <w:r>
        <w:rPr/>
        <w:t>Immune</w:t>
      </w:r>
      <w:r>
        <w:rPr>
          <w:spacing w:val="18"/>
        </w:rPr>
        <w:t> </w:t>
      </w:r>
      <w:bookmarkEnd w:id="11"/>
      <w:r>
        <w:rPr>
          <w:spacing w:val="-2"/>
        </w:rPr>
        <w:t>System</w:t>
      </w:r>
    </w:p>
    <w:p>
      <w:pPr>
        <w:pStyle w:val="BodyText"/>
        <w:spacing w:before="8"/>
        <w:rPr>
          <w:b/>
        </w:rPr>
      </w:pPr>
    </w:p>
    <w:p>
      <w:pPr>
        <w:pStyle w:val="BodyText"/>
        <w:spacing w:line="491" w:lineRule="auto"/>
        <w:ind w:left="660" w:right="1081"/>
        <w:jc w:val="both"/>
      </w:pPr>
      <w:r>
        <w:rPr/>
        <w:t>Immuno-pharmacology can be defined as the study of the effect of drugs on the immune system</w:t>
      </w:r>
      <w:r>
        <w:rPr>
          <w:spacing w:val="40"/>
        </w:rPr>
        <w:t> </w:t>
      </w:r>
      <w:r>
        <w:rPr/>
        <w:t>of</w:t>
      </w:r>
      <w:r>
        <w:rPr>
          <w:spacing w:val="40"/>
        </w:rPr>
        <w:t> </w:t>
      </w:r>
      <w:r>
        <w:rPr/>
        <w:t>living</w:t>
      </w:r>
      <w:r>
        <w:rPr>
          <w:spacing w:val="40"/>
        </w:rPr>
        <w:t> </w:t>
      </w:r>
      <w:r>
        <w:rPr/>
        <w:t>organisms.</w:t>
      </w:r>
      <w:r>
        <w:rPr>
          <w:spacing w:val="40"/>
        </w:rPr>
        <w:t> </w:t>
      </w:r>
      <w:r>
        <w:rPr/>
        <w:t>The</w:t>
      </w:r>
      <w:r>
        <w:rPr>
          <w:spacing w:val="40"/>
        </w:rPr>
        <w:t> </w:t>
      </w:r>
      <w:r>
        <w:rPr/>
        <w:t>immune</w:t>
      </w:r>
      <w:r>
        <w:rPr>
          <w:spacing w:val="40"/>
        </w:rPr>
        <w:t> </w:t>
      </w:r>
      <w:r>
        <w:rPr/>
        <w:t>system</w:t>
      </w:r>
      <w:r>
        <w:rPr>
          <w:spacing w:val="40"/>
        </w:rPr>
        <w:t> </w:t>
      </w:r>
      <w:r>
        <w:rPr/>
        <w:t>on</w:t>
      </w:r>
      <w:r>
        <w:rPr>
          <w:spacing w:val="40"/>
        </w:rPr>
        <w:t> </w:t>
      </w:r>
      <w:r>
        <w:rPr/>
        <w:t>the</w:t>
      </w:r>
      <w:r>
        <w:rPr>
          <w:spacing w:val="40"/>
        </w:rPr>
        <w:t> </w:t>
      </w:r>
      <w:r>
        <w:rPr/>
        <w:t>other</w:t>
      </w:r>
      <w:r>
        <w:rPr>
          <w:spacing w:val="40"/>
        </w:rPr>
        <w:t> </w:t>
      </w:r>
      <w:r>
        <w:rPr/>
        <w:t>hand,</w:t>
      </w:r>
      <w:r>
        <w:rPr>
          <w:spacing w:val="40"/>
        </w:rPr>
        <w:t> </w:t>
      </w:r>
      <w:r>
        <w:rPr/>
        <w:t>is</w:t>
      </w:r>
      <w:r>
        <w:rPr>
          <w:spacing w:val="40"/>
        </w:rPr>
        <w:t> </w:t>
      </w:r>
      <w:r>
        <w:rPr/>
        <w:t>complex</w:t>
      </w:r>
      <w:r>
        <w:rPr>
          <w:spacing w:val="40"/>
        </w:rPr>
        <w:t> </w:t>
      </w:r>
      <w:r>
        <w:rPr/>
        <w:t>in nature, consisting of multi-organ and involves cells in its activity. It is one of the most sensitive systems of the body and works throughout the body through an intricate regulation of cellular and humoral components. Its protective task puts it in a vital</w:t>
      </w:r>
      <w:r>
        <w:rPr>
          <w:spacing w:val="80"/>
        </w:rPr>
        <w:t> </w:t>
      </w:r>
      <w:r>
        <w:rPr/>
        <w:t>position between a healthy and diseased state of the host.</w:t>
      </w:r>
    </w:p>
    <w:p>
      <w:pPr>
        <w:pStyle w:val="BodyText"/>
      </w:pPr>
    </w:p>
    <w:p>
      <w:pPr>
        <w:pStyle w:val="BodyText"/>
        <w:spacing w:before="16"/>
      </w:pPr>
    </w:p>
    <w:p>
      <w:pPr>
        <w:pStyle w:val="BodyText"/>
        <w:spacing w:line="491" w:lineRule="auto"/>
        <w:ind w:left="660" w:right="1077"/>
        <w:jc w:val="both"/>
      </w:pPr>
      <w:r>
        <w:rPr/>
        <w:t>Modification</w:t>
      </w:r>
      <w:r>
        <w:rPr>
          <w:spacing w:val="40"/>
        </w:rPr>
        <w:t> </w:t>
      </w:r>
      <w:r>
        <w:rPr/>
        <w:t>of</w:t>
      </w:r>
      <w:r>
        <w:rPr>
          <w:spacing w:val="40"/>
        </w:rPr>
        <w:t> </w:t>
      </w:r>
      <w:r>
        <w:rPr/>
        <w:t>immune</w:t>
      </w:r>
      <w:r>
        <w:rPr>
          <w:spacing w:val="40"/>
        </w:rPr>
        <w:t> </w:t>
      </w:r>
      <w:r>
        <w:rPr/>
        <w:t>function</w:t>
      </w:r>
      <w:r>
        <w:rPr>
          <w:spacing w:val="40"/>
        </w:rPr>
        <w:t> </w:t>
      </w:r>
      <w:r>
        <w:rPr/>
        <w:t>(with</w:t>
      </w:r>
      <w:r>
        <w:rPr>
          <w:spacing w:val="40"/>
        </w:rPr>
        <w:t> </w:t>
      </w:r>
      <w:r>
        <w:rPr/>
        <w:t>drugs)</w:t>
      </w:r>
      <w:r>
        <w:rPr>
          <w:spacing w:val="40"/>
        </w:rPr>
        <w:t> </w:t>
      </w:r>
      <w:r>
        <w:rPr/>
        <w:t>has</w:t>
      </w:r>
      <w:r>
        <w:rPr>
          <w:spacing w:val="40"/>
        </w:rPr>
        <w:t> </w:t>
      </w:r>
      <w:r>
        <w:rPr/>
        <w:t>been</w:t>
      </w:r>
      <w:r>
        <w:rPr>
          <w:spacing w:val="40"/>
        </w:rPr>
        <w:t> </w:t>
      </w:r>
      <w:r>
        <w:rPr/>
        <w:t>of</w:t>
      </w:r>
      <w:r>
        <w:rPr>
          <w:spacing w:val="40"/>
        </w:rPr>
        <w:t> </w:t>
      </w:r>
      <w:r>
        <w:rPr/>
        <w:t>great</w:t>
      </w:r>
      <w:r>
        <w:rPr>
          <w:spacing w:val="40"/>
        </w:rPr>
        <w:t> </w:t>
      </w:r>
      <w:r>
        <w:rPr/>
        <w:t>use</w:t>
      </w:r>
      <w:r>
        <w:rPr>
          <w:spacing w:val="40"/>
        </w:rPr>
        <w:t> </w:t>
      </w:r>
      <w:r>
        <w:rPr/>
        <w:t>in</w:t>
      </w:r>
      <w:r>
        <w:rPr>
          <w:spacing w:val="40"/>
        </w:rPr>
        <w:t> </w:t>
      </w:r>
      <w:r>
        <w:rPr/>
        <w:t>therapeutics. This</w:t>
      </w:r>
      <w:r>
        <w:rPr>
          <w:spacing w:val="40"/>
        </w:rPr>
        <w:t> </w:t>
      </w:r>
      <w:r>
        <w:rPr/>
        <w:t>is probably why the</w:t>
      </w:r>
      <w:r>
        <w:rPr>
          <w:spacing w:val="40"/>
        </w:rPr>
        <w:t> </w:t>
      </w:r>
      <w:r>
        <w:rPr/>
        <w:t>concept</w:t>
      </w:r>
      <w:r>
        <w:rPr>
          <w:spacing w:val="40"/>
        </w:rPr>
        <w:t> </w:t>
      </w:r>
      <w:r>
        <w:rPr/>
        <w:t>of modulation of</w:t>
      </w:r>
      <w:r>
        <w:rPr>
          <w:spacing w:val="40"/>
        </w:rPr>
        <w:t> </w:t>
      </w:r>
      <w:r>
        <w:rPr/>
        <w:t>immune</w:t>
      </w:r>
      <w:r>
        <w:rPr>
          <w:spacing w:val="40"/>
        </w:rPr>
        <w:t> </w:t>
      </w:r>
      <w:r>
        <w:rPr/>
        <w:t>responses to</w:t>
      </w:r>
      <w:r>
        <w:rPr>
          <w:spacing w:val="40"/>
        </w:rPr>
        <w:t> </w:t>
      </w:r>
      <w:r>
        <w:rPr/>
        <w:t>alleviate diseases long existed in ancient Indian system of medicine (Ayurveda) and Greco-Arab system of medicine (Unani-Tib; Said, 1969). Herbal drugs are known to have immunomodulatory properties. These immunomodulatory agents are of plant origin and act by stimulating both non-specific and specific immunity (Wagner, 1983; Atal</w:t>
      </w:r>
      <w:r>
        <w:rPr>
          <w:spacing w:val="40"/>
        </w:rPr>
        <w:t> </w:t>
      </w:r>
      <w:r>
        <w:rPr>
          <w:i/>
        </w:rPr>
        <w:t>et al</w:t>
      </w:r>
      <w:r>
        <w:rPr/>
        <w:t>., 1986). It is now being recognized that immunomodulatory therapy could provide an alternative to conventional chemotherapy to variety of disease conditions (Saraf and</w:t>
      </w:r>
      <w:r>
        <w:rPr>
          <w:spacing w:val="40"/>
        </w:rPr>
        <w:t> </w:t>
      </w:r>
      <w:r>
        <w:rPr/>
        <w:t>Bhide, 1983).</w:t>
      </w:r>
    </w:p>
    <w:p>
      <w:pPr>
        <w:spacing w:after="0" w:line="491" w:lineRule="auto"/>
        <w:jc w:val="both"/>
        <w:sectPr>
          <w:pgSz w:w="12240" w:h="15840"/>
          <w:pgMar w:header="0" w:footer="1385" w:top="1260" w:bottom="1620" w:left="1720" w:right="780"/>
        </w:sectPr>
      </w:pPr>
    </w:p>
    <w:p>
      <w:pPr>
        <w:pStyle w:val="BodyText"/>
        <w:spacing w:line="491" w:lineRule="auto" w:before="75"/>
        <w:ind w:left="660" w:right="1075"/>
        <w:jc w:val="both"/>
      </w:pPr>
      <w:r>
        <w:rPr/>
        <w:t>Different</w:t>
      </w:r>
      <w:r>
        <w:rPr>
          <w:spacing w:val="27"/>
        </w:rPr>
        <w:t> </w:t>
      </w:r>
      <w:r>
        <w:rPr/>
        <w:t>pharmacological</w:t>
      </w:r>
      <w:r>
        <w:rPr>
          <w:spacing w:val="26"/>
        </w:rPr>
        <w:t> </w:t>
      </w:r>
      <w:r>
        <w:rPr/>
        <w:t>agents</w:t>
      </w:r>
      <w:r>
        <w:rPr>
          <w:spacing w:val="31"/>
        </w:rPr>
        <w:t> </w:t>
      </w:r>
      <w:r>
        <w:rPr/>
        <w:t>have been</w:t>
      </w:r>
      <w:r>
        <w:rPr>
          <w:spacing w:val="30"/>
        </w:rPr>
        <w:t> </w:t>
      </w:r>
      <w:r>
        <w:rPr/>
        <w:t>known</w:t>
      </w:r>
      <w:r>
        <w:rPr>
          <w:spacing w:val="25"/>
        </w:rPr>
        <w:t> </w:t>
      </w:r>
      <w:r>
        <w:rPr/>
        <w:t>to</w:t>
      </w:r>
      <w:r>
        <w:rPr>
          <w:spacing w:val="30"/>
        </w:rPr>
        <w:t> </w:t>
      </w:r>
      <w:r>
        <w:rPr/>
        <w:t>cause</w:t>
      </w:r>
      <w:r>
        <w:rPr>
          <w:spacing w:val="27"/>
        </w:rPr>
        <w:t> </w:t>
      </w:r>
      <w:r>
        <w:rPr/>
        <w:t>either</w:t>
      </w:r>
      <w:r>
        <w:rPr>
          <w:spacing w:val="35"/>
        </w:rPr>
        <w:t> </w:t>
      </w:r>
      <w:r>
        <w:rPr/>
        <w:t>immune stimulation or suppression both of which could be useful depending on the therapeutic requirement. Some are also known to cause immuno-tolerance. The importance of having the knowledge of immune related drugs cannot be over-emphasized. This possibly explains why in recent years, the field of immuno-modulation attracted attention of scientists all over the world. There is growing awareness regarding the need to modulate the host immune system to achieve the desirable effects of preventing an infection rather than treating</w:t>
      </w:r>
      <w:r>
        <w:rPr>
          <w:spacing w:val="23"/>
        </w:rPr>
        <w:t> </w:t>
      </w:r>
      <w:r>
        <w:rPr/>
        <w:t>it</w:t>
      </w:r>
      <w:r>
        <w:rPr>
          <w:spacing w:val="31"/>
        </w:rPr>
        <w:t> </w:t>
      </w:r>
      <w:r>
        <w:rPr/>
        <w:t>at</w:t>
      </w:r>
      <w:r>
        <w:rPr>
          <w:spacing w:val="31"/>
        </w:rPr>
        <w:t> </w:t>
      </w:r>
      <w:r>
        <w:rPr/>
        <w:t>an</w:t>
      </w:r>
      <w:r>
        <w:rPr>
          <w:spacing w:val="23"/>
        </w:rPr>
        <w:t> </w:t>
      </w:r>
      <w:r>
        <w:rPr/>
        <w:t>advanced</w:t>
      </w:r>
      <w:r>
        <w:rPr>
          <w:spacing w:val="34"/>
        </w:rPr>
        <w:t> </w:t>
      </w:r>
      <w:r>
        <w:rPr/>
        <w:t>stage</w:t>
      </w:r>
      <w:r>
        <w:rPr>
          <w:spacing w:val="32"/>
        </w:rPr>
        <w:t> </w:t>
      </w:r>
      <w:r>
        <w:rPr/>
        <w:t>(Chatterjee,</w:t>
      </w:r>
      <w:r>
        <w:rPr>
          <w:spacing w:val="32"/>
        </w:rPr>
        <w:t> </w:t>
      </w:r>
      <w:r>
        <w:rPr/>
        <w:t>1996).</w:t>
      </w:r>
      <w:r>
        <w:rPr>
          <w:spacing w:val="32"/>
        </w:rPr>
        <w:t> </w:t>
      </w:r>
      <w:r>
        <w:rPr/>
        <w:t>This</w:t>
      </w:r>
      <w:r>
        <w:rPr>
          <w:spacing w:val="30"/>
        </w:rPr>
        <w:t> </w:t>
      </w:r>
      <w:r>
        <w:rPr/>
        <w:t>also</w:t>
      </w:r>
      <w:r>
        <w:rPr>
          <w:spacing w:val="39"/>
        </w:rPr>
        <w:t> </w:t>
      </w:r>
      <w:r>
        <w:rPr/>
        <w:t>led</w:t>
      </w:r>
      <w:r>
        <w:rPr>
          <w:spacing w:val="34"/>
        </w:rPr>
        <w:t> </w:t>
      </w:r>
      <w:r>
        <w:rPr/>
        <w:t>to</w:t>
      </w:r>
      <w:r>
        <w:rPr>
          <w:spacing w:val="39"/>
        </w:rPr>
        <w:t> </w:t>
      </w:r>
      <w:r>
        <w:rPr/>
        <w:t>the</w:t>
      </w:r>
      <w:r>
        <w:rPr>
          <w:spacing w:val="32"/>
        </w:rPr>
        <w:t> </w:t>
      </w:r>
      <w:r>
        <w:rPr/>
        <w:t>introduction</w:t>
      </w:r>
      <w:r>
        <w:rPr>
          <w:spacing w:val="23"/>
        </w:rPr>
        <w:t> </w:t>
      </w:r>
      <w:r>
        <w:rPr/>
        <w:t>of the</w:t>
      </w:r>
      <w:r>
        <w:rPr>
          <w:spacing w:val="40"/>
        </w:rPr>
        <w:t> </w:t>
      </w:r>
      <w:r>
        <w:rPr/>
        <w:t>concept</w:t>
      </w:r>
      <w:r>
        <w:rPr>
          <w:spacing w:val="40"/>
        </w:rPr>
        <w:t> </w:t>
      </w:r>
      <w:r>
        <w:rPr/>
        <w:t>of</w:t>
      </w:r>
      <w:r>
        <w:rPr>
          <w:spacing w:val="40"/>
        </w:rPr>
        <w:t> </w:t>
      </w:r>
      <w:r>
        <w:rPr/>
        <w:t>‘pro-host</w:t>
      </w:r>
      <w:r>
        <w:rPr>
          <w:spacing w:val="40"/>
        </w:rPr>
        <w:t> </w:t>
      </w:r>
      <w:r>
        <w:rPr/>
        <w:t>therapy’</w:t>
      </w:r>
      <w:r>
        <w:rPr>
          <w:spacing w:val="40"/>
        </w:rPr>
        <w:t> </w:t>
      </w:r>
      <w:r>
        <w:rPr/>
        <w:t>(Drews,</w:t>
      </w:r>
      <w:r>
        <w:rPr>
          <w:spacing w:val="40"/>
        </w:rPr>
        <w:t> </w:t>
      </w:r>
      <w:r>
        <w:rPr/>
        <w:t>1982;</w:t>
      </w:r>
      <w:r>
        <w:rPr>
          <w:spacing w:val="40"/>
        </w:rPr>
        <w:t> </w:t>
      </w:r>
      <w:r>
        <w:rPr/>
        <w:t>Hadden,</w:t>
      </w:r>
      <w:r>
        <w:rPr>
          <w:spacing w:val="40"/>
        </w:rPr>
        <w:t> </w:t>
      </w:r>
      <w:r>
        <w:rPr/>
        <w:t>1983)</w:t>
      </w:r>
      <w:r>
        <w:rPr>
          <w:spacing w:val="40"/>
        </w:rPr>
        <w:t> </w:t>
      </w:r>
      <w:r>
        <w:rPr/>
        <w:t>which</w:t>
      </w:r>
      <w:r>
        <w:rPr>
          <w:spacing w:val="40"/>
        </w:rPr>
        <w:t> </w:t>
      </w:r>
      <w:r>
        <w:rPr/>
        <w:t>aims</w:t>
      </w:r>
      <w:r>
        <w:rPr>
          <w:spacing w:val="40"/>
        </w:rPr>
        <w:t> </w:t>
      </w:r>
      <w:r>
        <w:rPr/>
        <w:t>to</w:t>
      </w:r>
      <w:r>
        <w:rPr>
          <w:spacing w:val="40"/>
        </w:rPr>
        <w:t> </w:t>
      </w:r>
      <w:r>
        <w:rPr/>
        <w:t>boost host immune functions to prevent infections.</w:t>
      </w:r>
    </w:p>
    <w:p>
      <w:pPr>
        <w:pStyle w:val="BodyText"/>
      </w:pPr>
    </w:p>
    <w:p>
      <w:pPr>
        <w:pStyle w:val="BodyText"/>
        <w:spacing w:before="15"/>
      </w:pPr>
    </w:p>
    <w:p>
      <w:pPr>
        <w:pStyle w:val="BodyText"/>
        <w:spacing w:line="491" w:lineRule="auto"/>
        <w:ind w:left="660" w:right="1084"/>
        <w:jc w:val="both"/>
      </w:pPr>
      <w:r>
        <w:rPr/>
        <w:t>However, it is worth noting that most of the side effects seen in drug therapy have been related</w:t>
      </w:r>
      <w:r>
        <w:rPr>
          <w:spacing w:val="29"/>
        </w:rPr>
        <w:t> </w:t>
      </w:r>
      <w:r>
        <w:rPr/>
        <w:t>to</w:t>
      </w:r>
      <w:r>
        <w:rPr>
          <w:spacing w:val="35"/>
        </w:rPr>
        <w:t> </w:t>
      </w:r>
      <w:r>
        <w:rPr/>
        <w:t>the</w:t>
      </w:r>
      <w:r>
        <w:rPr>
          <w:spacing w:val="27"/>
        </w:rPr>
        <w:t> </w:t>
      </w:r>
      <w:r>
        <w:rPr/>
        <w:t>pharmacological</w:t>
      </w:r>
      <w:r>
        <w:rPr>
          <w:spacing w:val="20"/>
        </w:rPr>
        <w:t> </w:t>
      </w:r>
      <w:r>
        <w:rPr/>
        <w:t>activity of</w:t>
      </w:r>
      <w:r>
        <w:rPr>
          <w:spacing w:val="22"/>
        </w:rPr>
        <w:t> </w:t>
      </w:r>
      <w:r>
        <w:rPr/>
        <w:t>the</w:t>
      </w:r>
      <w:r>
        <w:rPr>
          <w:spacing w:val="22"/>
        </w:rPr>
        <w:t> </w:t>
      </w:r>
      <w:r>
        <w:rPr/>
        <w:t>drug</w:t>
      </w:r>
      <w:r>
        <w:rPr>
          <w:spacing w:val="23"/>
        </w:rPr>
        <w:t> </w:t>
      </w:r>
      <w:r>
        <w:rPr/>
        <w:t>while</w:t>
      </w:r>
      <w:r>
        <w:rPr>
          <w:spacing w:val="27"/>
        </w:rPr>
        <w:t> </w:t>
      </w:r>
      <w:r>
        <w:rPr/>
        <w:t>about</w:t>
      </w:r>
      <w:r>
        <w:rPr>
          <w:spacing w:val="26"/>
        </w:rPr>
        <w:t> </w:t>
      </w:r>
      <w:r>
        <w:rPr/>
        <w:t>15</w:t>
      </w:r>
      <w:r>
        <w:rPr>
          <w:spacing w:val="29"/>
        </w:rPr>
        <w:t> </w:t>
      </w:r>
      <w:r>
        <w:rPr/>
        <w:t>%</w:t>
      </w:r>
      <w:r>
        <w:rPr>
          <w:spacing w:val="26"/>
        </w:rPr>
        <w:t> </w:t>
      </w:r>
      <w:r>
        <w:rPr/>
        <w:t>of</w:t>
      </w:r>
      <w:r>
        <w:rPr>
          <w:spacing w:val="22"/>
        </w:rPr>
        <w:t> </w:t>
      </w:r>
      <w:r>
        <w:rPr/>
        <w:t>all</w:t>
      </w:r>
      <w:r>
        <w:rPr>
          <w:spacing w:val="31"/>
        </w:rPr>
        <w:t> </w:t>
      </w:r>
      <w:r>
        <w:rPr/>
        <w:t>side</w:t>
      </w:r>
      <w:r>
        <w:rPr>
          <w:spacing w:val="27"/>
        </w:rPr>
        <w:t> </w:t>
      </w:r>
      <w:r>
        <w:rPr/>
        <w:t>effects of drugs are thought to be immune mediated (Schlumberger</w:t>
      </w:r>
      <w:r>
        <w:rPr>
          <w:spacing w:val="36"/>
        </w:rPr>
        <w:t> </w:t>
      </w:r>
      <w:r>
        <w:rPr>
          <w:i/>
        </w:rPr>
        <w:t>et al</w:t>
      </w:r>
      <w:r>
        <w:rPr/>
        <w:t>, 1993).</w:t>
      </w:r>
    </w:p>
    <w:p>
      <w:pPr>
        <w:pStyle w:val="BodyText"/>
      </w:pPr>
    </w:p>
    <w:p>
      <w:pPr>
        <w:pStyle w:val="BodyText"/>
        <w:spacing w:before="12"/>
      </w:pPr>
    </w:p>
    <w:p>
      <w:pPr>
        <w:pStyle w:val="BodyText"/>
        <w:spacing w:line="491" w:lineRule="auto"/>
        <w:ind w:left="660" w:right="1074"/>
        <w:jc w:val="both"/>
      </w:pPr>
      <w:r>
        <w:rPr/>
        <w:t>According to Stewart (1980), an immunosuppressive drug is one that can attenuate the expression of at least one type of immune response. Some classical cytotoxic immunosuppressants include methotrexate, azathioprine and cyclophosphamide, all of which</w:t>
      </w:r>
      <w:r>
        <w:rPr>
          <w:spacing w:val="40"/>
        </w:rPr>
        <w:t> </w:t>
      </w:r>
      <w:r>
        <w:rPr/>
        <w:t>act through</w:t>
      </w:r>
      <w:r>
        <w:rPr>
          <w:spacing w:val="40"/>
        </w:rPr>
        <w:t> </w:t>
      </w:r>
      <w:r>
        <w:rPr/>
        <w:t>different</w:t>
      </w:r>
      <w:r>
        <w:rPr>
          <w:spacing w:val="40"/>
        </w:rPr>
        <w:t> </w:t>
      </w:r>
      <w:r>
        <w:rPr/>
        <w:t>mechanisms</w:t>
      </w:r>
      <w:r>
        <w:rPr>
          <w:spacing w:val="40"/>
        </w:rPr>
        <w:t> </w:t>
      </w:r>
      <w:r>
        <w:rPr/>
        <w:t>aimed at</w:t>
      </w:r>
      <w:r>
        <w:rPr>
          <w:spacing w:val="40"/>
        </w:rPr>
        <w:t> </w:t>
      </w:r>
      <w:r>
        <w:rPr/>
        <w:t>inhibiting nucleic acid</w:t>
      </w:r>
      <w:r>
        <w:rPr>
          <w:spacing w:val="40"/>
        </w:rPr>
        <w:t> </w:t>
      </w:r>
      <w:r>
        <w:rPr/>
        <w:t>synthesis thereby thwarting the stimuli for proliferation of the lymphocytes involved in immune response. This also explains why many of the immunosuppressive drugs now employed were first used in cancer chemotherapy because of their toxicity to rapidly dividing cells (Ivan, 1988; Gilman </w:t>
      </w:r>
      <w:r>
        <w:rPr>
          <w:i/>
        </w:rPr>
        <w:t>et al</w:t>
      </w:r>
      <w:r>
        <w:rPr/>
        <w:t>, 1990). Great care is however needed in the use of immunosuppressants</w:t>
      </w:r>
      <w:r>
        <w:rPr>
          <w:spacing w:val="35"/>
        </w:rPr>
        <w:t>  </w:t>
      </w:r>
      <w:r>
        <w:rPr/>
        <w:t>because</w:t>
      </w:r>
      <w:r>
        <w:rPr>
          <w:spacing w:val="35"/>
        </w:rPr>
        <w:t>  </w:t>
      </w:r>
      <w:r>
        <w:rPr/>
        <w:t>patients</w:t>
      </w:r>
      <w:r>
        <w:rPr>
          <w:spacing w:val="35"/>
        </w:rPr>
        <w:t>  </w:t>
      </w:r>
      <w:r>
        <w:rPr/>
        <w:t>on</w:t>
      </w:r>
      <w:r>
        <w:rPr>
          <w:spacing w:val="33"/>
        </w:rPr>
        <w:t>  </w:t>
      </w:r>
      <w:r>
        <w:rPr/>
        <w:t>immunosuppressive</w:t>
      </w:r>
      <w:r>
        <w:rPr>
          <w:spacing w:val="34"/>
        </w:rPr>
        <w:t>  </w:t>
      </w:r>
      <w:r>
        <w:rPr/>
        <w:t>agents</w:t>
      </w:r>
      <w:r>
        <w:rPr>
          <w:spacing w:val="33"/>
        </w:rPr>
        <w:t>  </w:t>
      </w:r>
      <w:r>
        <w:rPr/>
        <w:t>are</w:t>
      </w:r>
      <w:r>
        <w:rPr>
          <w:spacing w:val="37"/>
        </w:rPr>
        <w:t>  </w:t>
      </w:r>
      <w:r>
        <w:rPr>
          <w:spacing w:val="-2"/>
        </w:rPr>
        <w:t>usually</w:t>
      </w:r>
    </w:p>
    <w:p>
      <w:pPr>
        <w:pStyle w:val="BodyText"/>
        <w:spacing w:before="3"/>
        <w:ind w:left="660"/>
        <w:jc w:val="both"/>
      </w:pPr>
      <w:r>
        <w:rPr/>
        <w:t>immuno-compromised</w:t>
      </w:r>
      <w:r>
        <w:rPr>
          <w:spacing w:val="63"/>
        </w:rPr>
        <w:t> </w:t>
      </w:r>
      <w:r>
        <w:rPr/>
        <w:t>and</w:t>
      </w:r>
      <w:r>
        <w:rPr>
          <w:spacing w:val="63"/>
        </w:rPr>
        <w:t> </w:t>
      </w:r>
      <w:r>
        <w:rPr/>
        <w:t>they</w:t>
      </w:r>
      <w:r>
        <w:rPr>
          <w:spacing w:val="48"/>
        </w:rPr>
        <w:t> </w:t>
      </w:r>
      <w:r>
        <w:rPr/>
        <w:t>tend</w:t>
      </w:r>
      <w:r>
        <w:rPr>
          <w:spacing w:val="64"/>
        </w:rPr>
        <w:t> </w:t>
      </w:r>
      <w:r>
        <w:rPr/>
        <w:t>to</w:t>
      </w:r>
      <w:r>
        <w:rPr>
          <w:spacing w:val="63"/>
        </w:rPr>
        <w:t> </w:t>
      </w:r>
      <w:r>
        <w:rPr/>
        <w:t>be</w:t>
      </w:r>
      <w:r>
        <w:rPr>
          <w:spacing w:val="62"/>
        </w:rPr>
        <w:t> </w:t>
      </w:r>
      <w:r>
        <w:rPr/>
        <w:t>susceptible</w:t>
      </w:r>
      <w:r>
        <w:rPr>
          <w:spacing w:val="57"/>
        </w:rPr>
        <w:t> </w:t>
      </w:r>
      <w:r>
        <w:rPr/>
        <w:t>to</w:t>
      </w:r>
      <w:r>
        <w:rPr>
          <w:spacing w:val="64"/>
        </w:rPr>
        <w:t> </w:t>
      </w:r>
      <w:r>
        <w:rPr/>
        <w:t>infections</w:t>
      </w:r>
      <w:r>
        <w:rPr>
          <w:spacing w:val="60"/>
        </w:rPr>
        <w:t> </w:t>
      </w:r>
      <w:r>
        <w:rPr/>
        <w:t>(Stewart,</w:t>
      </w:r>
      <w:r>
        <w:rPr>
          <w:spacing w:val="62"/>
        </w:rPr>
        <w:t> </w:t>
      </w:r>
      <w:r>
        <w:rPr>
          <w:spacing w:val="-2"/>
        </w:rPr>
        <w:t>1980;</w:t>
      </w:r>
    </w:p>
    <w:p>
      <w:pPr>
        <w:spacing w:after="0"/>
        <w:jc w:val="both"/>
        <w:sectPr>
          <w:pgSz w:w="12240" w:h="15840"/>
          <w:pgMar w:header="0" w:footer="1385" w:top="1260" w:bottom="1620" w:left="1720" w:right="780"/>
        </w:sectPr>
      </w:pPr>
    </w:p>
    <w:p>
      <w:pPr>
        <w:pStyle w:val="BodyText"/>
        <w:spacing w:line="491" w:lineRule="auto" w:before="75"/>
        <w:ind w:left="660" w:right="1079"/>
        <w:jc w:val="both"/>
      </w:pPr>
      <w:r>
        <w:rPr/>
        <w:t>Ivan, 1988). According to Damre </w:t>
      </w:r>
      <w:r>
        <w:rPr>
          <w:i/>
        </w:rPr>
        <w:t>et al</w:t>
      </w:r>
      <w:r>
        <w:rPr/>
        <w:t>, (2003), only a limited amount of immunosuppressive products of plant origin have been reported.</w:t>
      </w:r>
    </w:p>
    <w:p>
      <w:pPr>
        <w:pStyle w:val="BodyText"/>
      </w:pPr>
    </w:p>
    <w:p>
      <w:pPr>
        <w:pStyle w:val="BodyText"/>
        <w:spacing w:before="12"/>
      </w:pPr>
    </w:p>
    <w:p>
      <w:pPr>
        <w:pStyle w:val="BodyText"/>
        <w:spacing w:line="491" w:lineRule="auto"/>
        <w:ind w:left="660" w:right="1082"/>
        <w:jc w:val="both"/>
      </w:pPr>
      <w:r>
        <w:rPr/>
        <w:t>Immuno-suppression will be desired in conditions as allotransplantation or allografting, which is the transplanting or grafting of an organ or tissue from one person to</w:t>
      </w:r>
      <w:r>
        <w:rPr>
          <w:spacing w:val="36"/>
        </w:rPr>
        <w:t> </w:t>
      </w:r>
      <w:r>
        <w:rPr/>
        <w:t>another</w:t>
      </w:r>
      <w:r>
        <w:rPr>
          <w:spacing w:val="40"/>
        </w:rPr>
        <w:t> </w:t>
      </w:r>
      <w:r>
        <w:rPr/>
        <w:t>who does not share the same transplantation antigens. The most common allografting procedure</w:t>
      </w:r>
      <w:r>
        <w:rPr>
          <w:spacing w:val="40"/>
        </w:rPr>
        <w:t> </w:t>
      </w:r>
      <w:r>
        <w:rPr/>
        <w:t>is</w:t>
      </w:r>
      <w:r>
        <w:rPr>
          <w:spacing w:val="40"/>
        </w:rPr>
        <w:t> </w:t>
      </w:r>
      <w:r>
        <w:rPr/>
        <w:t>probably</w:t>
      </w:r>
      <w:r>
        <w:rPr>
          <w:spacing w:val="40"/>
        </w:rPr>
        <w:t> </w:t>
      </w:r>
      <w:r>
        <w:rPr/>
        <w:t>blood</w:t>
      </w:r>
      <w:r>
        <w:rPr>
          <w:spacing w:val="40"/>
        </w:rPr>
        <w:t> </w:t>
      </w:r>
      <w:r>
        <w:rPr/>
        <w:t>transfusion</w:t>
      </w:r>
      <w:r>
        <w:rPr>
          <w:spacing w:val="40"/>
        </w:rPr>
        <w:t> </w:t>
      </w:r>
      <w:r>
        <w:rPr/>
        <w:t>where</w:t>
      </w:r>
      <w:r>
        <w:rPr>
          <w:spacing w:val="40"/>
        </w:rPr>
        <w:t> </w:t>
      </w:r>
      <w:r>
        <w:rPr/>
        <w:t>unfortunate</w:t>
      </w:r>
      <w:r>
        <w:rPr>
          <w:spacing w:val="40"/>
        </w:rPr>
        <w:t> </w:t>
      </w:r>
      <w:r>
        <w:rPr/>
        <w:t>consequences</w:t>
      </w:r>
      <w:r>
        <w:rPr>
          <w:spacing w:val="40"/>
        </w:rPr>
        <w:t> </w:t>
      </w:r>
      <w:r>
        <w:rPr/>
        <w:t>of mismatching</w:t>
      </w:r>
      <w:r>
        <w:rPr>
          <w:spacing w:val="40"/>
        </w:rPr>
        <w:t> </w:t>
      </w:r>
      <w:r>
        <w:rPr/>
        <w:t>occur.</w:t>
      </w:r>
      <w:r>
        <w:rPr>
          <w:spacing w:val="40"/>
        </w:rPr>
        <w:t> </w:t>
      </w:r>
      <w:r>
        <w:rPr/>
        <w:t>Other</w:t>
      </w:r>
      <w:r>
        <w:rPr>
          <w:spacing w:val="40"/>
        </w:rPr>
        <w:t> </w:t>
      </w:r>
      <w:r>
        <w:rPr/>
        <w:t>procedures</w:t>
      </w:r>
      <w:r>
        <w:rPr>
          <w:spacing w:val="40"/>
        </w:rPr>
        <w:t> </w:t>
      </w:r>
      <w:r>
        <w:rPr/>
        <w:t>may</w:t>
      </w:r>
      <w:r>
        <w:rPr>
          <w:spacing w:val="40"/>
        </w:rPr>
        <w:t> </w:t>
      </w:r>
      <w:r>
        <w:rPr/>
        <w:t>involve</w:t>
      </w:r>
      <w:r>
        <w:rPr>
          <w:spacing w:val="40"/>
        </w:rPr>
        <w:t> </w:t>
      </w:r>
      <w:r>
        <w:rPr/>
        <w:t>solid</w:t>
      </w:r>
      <w:r>
        <w:rPr>
          <w:spacing w:val="40"/>
        </w:rPr>
        <w:t> </w:t>
      </w:r>
      <w:r>
        <w:rPr/>
        <w:t>grafts</w:t>
      </w:r>
      <w:r>
        <w:rPr>
          <w:spacing w:val="40"/>
        </w:rPr>
        <w:t> </w:t>
      </w:r>
      <w:r>
        <w:rPr/>
        <w:t>such</w:t>
      </w:r>
      <w:r>
        <w:rPr>
          <w:spacing w:val="40"/>
        </w:rPr>
        <w:t> </w:t>
      </w:r>
      <w:r>
        <w:rPr/>
        <w:t>as</w:t>
      </w:r>
      <w:r>
        <w:rPr>
          <w:spacing w:val="40"/>
        </w:rPr>
        <w:t> </w:t>
      </w:r>
      <w:r>
        <w:rPr/>
        <w:t>skin</w:t>
      </w:r>
      <w:r>
        <w:rPr>
          <w:spacing w:val="40"/>
        </w:rPr>
        <w:t> </w:t>
      </w:r>
      <w:r>
        <w:rPr/>
        <w:t>(Ivan, 1988).</w:t>
      </w:r>
      <w:r>
        <w:rPr>
          <w:spacing w:val="40"/>
        </w:rPr>
        <w:t> </w:t>
      </w:r>
      <w:r>
        <w:rPr/>
        <w:t>Other</w:t>
      </w:r>
      <w:r>
        <w:rPr>
          <w:spacing w:val="40"/>
        </w:rPr>
        <w:t> </w:t>
      </w:r>
      <w:r>
        <w:rPr/>
        <w:t>conditions</w:t>
      </w:r>
      <w:r>
        <w:rPr>
          <w:spacing w:val="40"/>
        </w:rPr>
        <w:t> </w:t>
      </w:r>
      <w:r>
        <w:rPr/>
        <w:t>where</w:t>
      </w:r>
      <w:r>
        <w:rPr>
          <w:spacing w:val="40"/>
        </w:rPr>
        <w:t> </w:t>
      </w:r>
      <w:r>
        <w:rPr/>
        <w:t>immuno-suppression</w:t>
      </w:r>
      <w:r>
        <w:rPr>
          <w:spacing w:val="40"/>
        </w:rPr>
        <w:t> </w:t>
      </w:r>
      <w:r>
        <w:rPr/>
        <w:t>will</w:t>
      </w:r>
      <w:r>
        <w:rPr>
          <w:spacing w:val="40"/>
        </w:rPr>
        <w:t> </w:t>
      </w:r>
      <w:r>
        <w:rPr/>
        <w:t>be</w:t>
      </w:r>
      <w:r>
        <w:rPr>
          <w:spacing w:val="40"/>
        </w:rPr>
        <w:t> </w:t>
      </w:r>
      <w:r>
        <w:rPr/>
        <w:t>desired</w:t>
      </w:r>
      <w:r>
        <w:rPr>
          <w:spacing w:val="40"/>
        </w:rPr>
        <w:t> </w:t>
      </w:r>
      <w:r>
        <w:rPr/>
        <w:t>include</w:t>
      </w:r>
      <w:r>
        <w:rPr>
          <w:spacing w:val="40"/>
        </w:rPr>
        <w:t> </w:t>
      </w:r>
      <w:r>
        <w:rPr/>
        <w:t>auto- immune diseases which are usually associated with the development of an immune response to normal body or self tissues as in rheumatoid arthritis, nephrosis, thyroiditis, early stages of insulin dependent diabetes mellitus, etc (Hanschumacher, 1990).</w:t>
      </w:r>
    </w:p>
    <w:p>
      <w:pPr>
        <w:pStyle w:val="BodyText"/>
      </w:pPr>
    </w:p>
    <w:p>
      <w:pPr>
        <w:pStyle w:val="BodyText"/>
        <w:spacing w:before="15"/>
      </w:pPr>
    </w:p>
    <w:p>
      <w:pPr>
        <w:pStyle w:val="BodyText"/>
        <w:spacing w:line="491" w:lineRule="auto" w:before="1"/>
        <w:ind w:left="660" w:right="1080"/>
        <w:jc w:val="both"/>
      </w:pPr>
      <w:r>
        <w:rPr/>
        <w:t>Immuno-stimulants</w:t>
      </w:r>
      <w:r>
        <w:rPr>
          <w:spacing w:val="40"/>
        </w:rPr>
        <w:t> </w:t>
      </w:r>
      <w:r>
        <w:rPr/>
        <w:t>on</w:t>
      </w:r>
      <w:r>
        <w:rPr>
          <w:spacing w:val="40"/>
        </w:rPr>
        <w:t> </w:t>
      </w:r>
      <w:r>
        <w:rPr/>
        <w:t>the</w:t>
      </w:r>
      <w:r>
        <w:rPr>
          <w:spacing w:val="40"/>
        </w:rPr>
        <w:t> </w:t>
      </w:r>
      <w:r>
        <w:rPr/>
        <w:t>other</w:t>
      </w:r>
      <w:r>
        <w:rPr>
          <w:spacing w:val="40"/>
        </w:rPr>
        <w:t> </w:t>
      </w:r>
      <w:r>
        <w:rPr/>
        <w:t>hand</w:t>
      </w:r>
      <w:r>
        <w:rPr>
          <w:spacing w:val="40"/>
        </w:rPr>
        <w:t> </w:t>
      </w:r>
      <w:r>
        <w:rPr/>
        <w:t>describe</w:t>
      </w:r>
      <w:r>
        <w:rPr>
          <w:spacing w:val="40"/>
        </w:rPr>
        <w:t> </w:t>
      </w:r>
      <w:r>
        <w:rPr/>
        <w:t>drugs</w:t>
      </w:r>
      <w:r>
        <w:rPr>
          <w:spacing w:val="40"/>
        </w:rPr>
        <w:t> </w:t>
      </w:r>
      <w:r>
        <w:rPr/>
        <w:t>capable</w:t>
      </w:r>
      <w:r>
        <w:rPr>
          <w:spacing w:val="40"/>
        </w:rPr>
        <w:t> </w:t>
      </w:r>
      <w:r>
        <w:rPr/>
        <w:t>of</w:t>
      </w:r>
      <w:r>
        <w:rPr>
          <w:spacing w:val="40"/>
        </w:rPr>
        <w:t> </w:t>
      </w:r>
      <w:r>
        <w:rPr/>
        <w:t>increasing</w:t>
      </w:r>
      <w:r>
        <w:rPr>
          <w:spacing w:val="40"/>
        </w:rPr>
        <w:t> </w:t>
      </w:r>
      <w:r>
        <w:rPr/>
        <w:t>the resistance of an organism against stressors of variable origin. They achieve this enhancement primarily by non-specific mechanisms of action. Immuno-stimulants generally</w:t>
      </w:r>
      <w:r>
        <w:rPr>
          <w:spacing w:val="30"/>
        </w:rPr>
        <w:t> </w:t>
      </w:r>
      <w:r>
        <w:rPr/>
        <w:t>stimulate</w:t>
      </w:r>
      <w:r>
        <w:rPr>
          <w:spacing w:val="40"/>
        </w:rPr>
        <w:t> </w:t>
      </w:r>
      <w:r>
        <w:rPr/>
        <w:t>in</w:t>
      </w:r>
      <w:r>
        <w:rPr>
          <w:spacing w:val="36"/>
        </w:rPr>
        <w:t> </w:t>
      </w:r>
      <w:r>
        <w:rPr/>
        <w:t>a</w:t>
      </w:r>
      <w:r>
        <w:rPr>
          <w:spacing w:val="40"/>
        </w:rPr>
        <w:t> </w:t>
      </w:r>
      <w:r>
        <w:rPr/>
        <w:t>non-antigen</w:t>
      </w:r>
      <w:r>
        <w:rPr>
          <w:spacing w:val="36"/>
        </w:rPr>
        <w:t> </w:t>
      </w:r>
      <w:r>
        <w:rPr/>
        <w:t>dependent</w:t>
      </w:r>
      <w:r>
        <w:rPr>
          <w:spacing w:val="39"/>
        </w:rPr>
        <w:t> </w:t>
      </w:r>
      <w:r>
        <w:rPr/>
        <w:t>manner,</w:t>
      </w:r>
      <w:r>
        <w:rPr>
          <w:spacing w:val="40"/>
        </w:rPr>
        <w:t> </w:t>
      </w:r>
      <w:r>
        <w:rPr/>
        <w:t>the</w:t>
      </w:r>
      <w:r>
        <w:rPr>
          <w:spacing w:val="40"/>
        </w:rPr>
        <w:t> </w:t>
      </w:r>
      <w:r>
        <w:rPr/>
        <w:t>function</w:t>
      </w:r>
      <w:r>
        <w:rPr>
          <w:spacing w:val="36"/>
        </w:rPr>
        <w:t> </w:t>
      </w:r>
      <w:r>
        <w:rPr/>
        <w:t>and</w:t>
      </w:r>
      <w:r>
        <w:rPr>
          <w:spacing w:val="40"/>
        </w:rPr>
        <w:t> </w:t>
      </w:r>
      <w:r>
        <w:rPr/>
        <w:t>efficiency of the non-specific immune system in order to counteract microbial infections or immunosuppressive states (Wagner, 1996). With respect to the mechanisms of action, immuno-stimulants influence primarily the humoral and cellular immune system. It has been shown that immuno-stimulants are effective prophylactically as well as therapeutically and must be applied at relatively low doses to achieve optimal effects.</w:t>
      </w:r>
      <w:r>
        <w:rPr>
          <w:spacing w:val="40"/>
        </w:rPr>
        <w:t> </w:t>
      </w:r>
      <w:r>
        <w:rPr/>
        <w:t>They are therefore suitable</w:t>
      </w:r>
      <w:r>
        <w:rPr>
          <w:spacing w:val="40"/>
        </w:rPr>
        <w:t> </w:t>
      </w:r>
      <w:r>
        <w:rPr/>
        <w:t>for regulative or modulating medication,</w:t>
      </w:r>
      <w:r>
        <w:rPr>
          <w:spacing w:val="40"/>
        </w:rPr>
        <w:t> </w:t>
      </w:r>
      <w:r>
        <w:rPr/>
        <w:t>i.e.</w:t>
      </w:r>
      <w:r>
        <w:rPr>
          <w:spacing w:val="40"/>
        </w:rPr>
        <w:t> </w:t>
      </w:r>
      <w:r>
        <w:rPr/>
        <w:t>for restoring body homeostasis (Wagner, 1996).</w:t>
      </w:r>
    </w:p>
    <w:p>
      <w:pPr>
        <w:spacing w:after="0" w:line="491" w:lineRule="auto"/>
        <w:jc w:val="both"/>
        <w:sectPr>
          <w:pgSz w:w="12240" w:h="15840"/>
          <w:pgMar w:header="0" w:footer="1385" w:top="1260" w:bottom="1620" w:left="1720" w:right="780"/>
        </w:sectPr>
      </w:pPr>
    </w:p>
    <w:p>
      <w:pPr>
        <w:pStyle w:val="BodyText"/>
        <w:spacing w:line="491" w:lineRule="auto" w:before="75"/>
        <w:ind w:left="660" w:right="1081"/>
        <w:jc w:val="both"/>
      </w:pPr>
      <w:r>
        <w:rPr/>
        <w:t>Immuno-stimulation</w:t>
      </w:r>
      <w:r>
        <w:rPr>
          <w:spacing w:val="40"/>
        </w:rPr>
        <w:t> </w:t>
      </w:r>
      <w:r>
        <w:rPr/>
        <w:t>has</w:t>
      </w:r>
      <w:r>
        <w:rPr>
          <w:spacing w:val="40"/>
        </w:rPr>
        <w:t> </w:t>
      </w:r>
      <w:r>
        <w:rPr/>
        <w:t>formed</w:t>
      </w:r>
      <w:r>
        <w:rPr>
          <w:spacing w:val="40"/>
        </w:rPr>
        <w:t> </w:t>
      </w:r>
      <w:r>
        <w:rPr/>
        <w:t>one</w:t>
      </w:r>
      <w:r>
        <w:rPr>
          <w:spacing w:val="39"/>
        </w:rPr>
        <w:t> </w:t>
      </w:r>
      <w:r>
        <w:rPr/>
        <w:t>of</w:t>
      </w:r>
      <w:r>
        <w:rPr>
          <w:spacing w:val="40"/>
        </w:rPr>
        <w:t> </w:t>
      </w:r>
      <w:r>
        <w:rPr/>
        <w:t>the</w:t>
      </w:r>
      <w:r>
        <w:rPr>
          <w:spacing w:val="40"/>
        </w:rPr>
        <w:t> </w:t>
      </w:r>
      <w:r>
        <w:rPr/>
        <w:t>basis</w:t>
      </w:r>
      <w:r>
        <w:rPr>
          <w:spacing w:val="40"/>
        </w:rPr>
        <w:t> </w:t>
      </w:r>
      <w:r>
        <w:rPr/>
        <w:t>for</w:t>
      </w:r>
      <w:r>
        <w:rPr>
          <w:spacing w:val="40"/>
        </w:rPr>
        <w:t> </w:t>
      </w:r>
      <w:r>
        <w:rPr/>
        <w:t>the</w:t>
      </w:r>
      <w:r>
        <w:rPr>
          <w:spacing w:val="33"/>
        </w:rPr>
        <w:t> </w:t>
      </w:r>
      <w:r>
        <w:rPr/>
        <w:t>development</w:t>
      </w:r>
      <w:r>
        <w:rPr>
          <w:spacing w:val="40"/>
        </w:rPr>
        <w:t> </w:t>
      </w:r>
      <w:r>
        <w:rPr/>
        <w:t>of</w:t>
      </w:r>
      <w:r>
        <w:rPr>
          <w:spacing w:val="40"/>
        </w:rPr>
        <w:t> </w:t>
      </w:r>
      <w:r>
        <w:rPr/>
        <w:t>prophylactic and in some cases therapeutic vaccines for conditions such as cancer (Drew, 1998), chicken pox, measles and tetanus. According to Drew (1998), cancer vaccination is therapeutic, involving attempts to activate immune responses against antigens in the</w:t>
      </w:r>
      <w:r>
        <w:rPr>
          <w:spacing w:val="80"/>
        </w:rPr>
        <w:t> </w:t>
      </w:r>
      <w:r>
        <w:rPr/>
        <w:t>tumor to which the immune system has already been exposed. It is also on this basis that subunit vaccines are commercially produced in genetically engineered bacteria, yeast, plants or mammalian cells with the aim of producing purified proteins that upon oral or parenteral administration deliver one (or more) immunogenic protein(s) in a manner that triggers an immune response (Sala </w:t>
      </w:r>
      <w:r>
        <w:rPr>
          <w:i/>
        </w:rPr>
        <w:t>et al</w:t>
      </w:r>
      <w:r>
        <w:rPr/>
        <w:t>, 2003).</w:t>
      </w:r>
    </w:p>
    <w:p>
      <w:pPr>
        <w:pStyle w:val="BodyText"/>
      </w:pPr>
    </w:p>
    <w:p>
      <w:pPr>
        <w:pStyle w:val="BodyText"/>
        <w:spacing w:before="15"/>
      </w:pPr>
    </w:p>
    <w:p>
      <w:pPr>
        <w:pStyle w:val="BodyText"/>
        <w:spacing w:line="491" w:lineRule="auto"/>
        <w:ind w:left="660" w:right="1076"/>
        <w:jc w:val="both"/>
      </w:pPr>
      <w:r>
        <w:rPr/>
        <w:t>A number of clinical conditions, like cancer (Santos </w:t>
      </w:r>
      <w:r>
        <w:rPr>
          <w:i/>
        </w:rPr>
        <w:t>et al</w:t>
      </w:r>
      <w:r>
        <w:rPr/>
        <w:t>, 1985), surgery (Grzelak </w:t>
      </w:r>
      <w:r>
        <w:rPr>
          <w:i/>
        </w:rPr>
        <w:t>et al</w:t>
      </w:r>
      <w:r>
        <w:rPr/>
        <w:t>, 1984) or administration of certain drugs (Mayer and DeTorres, 1985) as well as various stressors are known to affect different components of the immune system. The</w:t>
      </w:r>
      <w:r>
        <w:rPr>
          <w:spacing w:val="80"/>
        </w:rPr>
        <w:t> </w:t>
      </w:r>
      <w:r>
        <w:rPr/>
        <w:t>suppression of the host immune functions allows opportunistic pathogens to overwhelm the host leading to secondary infections and mortality in such individuals (Bruke, 1978). Immuno-stimulation has been found</w:t>
      </w:r>
      <w:r>
        <w:rPr>
          <w:spacing w:val="37"/>
        </w:rPr>
        <w:t> </w:t>
      </w:r>
      <w:r>
        <w:rPr/>
        <w:t>to be of value in all these conditions.</w:t>
      </w:r>
    </w:p>
    <w:p>
      <w:pPr>
        <w:pStyle w:val="BodyText"/>
      </w:pPr>
    </w:p>
    <w:p>
      <w:pPr>
        <w:pStyle w:val="BodyText"/>
        <w:spacing w:before="12"/>
      </w:pPr>
    </w:p>
    <w:p>
      <w:pPr>
        <w:pStyle w:val="BodyText"/>
        <w:spacing w:line="491" w:lineRule="auto"/>
        <w:ind w:left="660" w:right="1082"/>
        <w:jc w:val="both"/>
      </w:pPr>
      <w:r>
        <w:rPr/>
        <w:t>Immuno-stimulation is also useful in body defense against infections in individuals with defective immune responses such as premature infants, children with primary immuno- deficiency or protein malnutrition or patients on steroid treatment. Acquired Immuno- deficiency Syndrome (AIDS) which is a fatal disease condition caused by a Human Immuo-deficiency Virus (HIV) is also another of such immuno-defective conditions</w:t>
      </w:r>
      <w:r>
        <w:rPr>
          <w:spacing w:val="80"/>
        </w:rPr>
        <w:t> </w:t>
      </w:r>
      <w:r>
        <w:rPr/>
        <w:t>(Ivan, 1988). Hersh and Freiriech (1968) having reported that immuno-suppression is a major</w:t>
      </w:r>
      <w:r>
        <w:rPr>
          <w:spacing w:val="40"/>
        </w:rPr>
        <w:t> </w:t>
      </w:r>
      <w:r>
        <w:rPr/>
        <w:t>drawback</w:t>
      </w:r>
      <w:r>
        <w:rPr>
          <w:spacing w:val="40"/>
        </w:rPr>
        <w:t> </w:t>
      </w:r>
      <w:r>
        <w:rPr/>
        <w:t>in</w:t>
      </w:r>
      <w:r>
        <w:rPr>
          <w:spacing w:val="40"/>
        </w:rPr>
        <w:t> </w:t>
      </w:r>
      <w:r>
        <w:rPr/>
        <w:t>radiotherapy</w:t>
      </w:r>
      <w:r>
        <w:rPr>
          <w:spacing w:val="40"/>
        </w:rPr>
        <w:t> </w:t>
      </w:r>
      <w:r>
        <w:rPr/>
        <w:t>and</w:t>
      </w:r>
      <w:r>
        <w:rPr>
          <w:spacing w:val="66"/>
        </w:rPr>
        <w:t> </w:t>
      </w:r>
      <w:r>
        <w:rPr/>
        <w:t>chemotherapy</w:t>
      </w:r>
      <w:r>
        <w:rPr>
          <w:spacing w:val="40"/>
        </w:rPr>
        <w:t> </w:t>
      </w:r>
      <w:r>
        <w:rPr/>
        <w:t>in</w:t>
      </w:r>
      <w:r>
        <w:rPr>
          <w:spacing w:val="40"/>
        </w:rPr>
        <w:t> </w:t>
      </w:r>
      <w:r>
        <w:rPr/>
        <w:t>cancer</w:t>
      </w:r>
      <w:r>
        <w:rPr>
          <w:spacing w:val="40"/>
        </w:rPr>
        <w:t> </w:t>
      </w:r>
      <w:r>
        <w:rPr/>
        <w:t>patients</w:t>
      </w:r>
      <w:r>
        <w:rPr>
          <w:spacing w:val="61"/>
        </w:rPr>
        <w:t> </w:t>
      </w:r>
      <w:r>
        <w:rPr/>
        <w:t>suggested</w:t>
      </w:r>
      <w:r>
        <w:rPr>
          <w:spacing w:val="66"/>
        </w:rPr>
        <w:t> </w:t>
      </w:r>
      <w:r>
        <w:rPr/>
        <w:t>that</w:t>
      </w:r>
    </w:p>
    <w:p>
      <w:pPr>
        <w:spacing w:after="0" w:line="491" w:lineRule="auto"/>
        <w:jc w:val="both"/>
        <w:sectPr>
          <w:pgSz w:w="12240" w:h="15840"/>
          <w:pgMar w:header="0" w:footer="1385" w:top="1260" w:bottom="1620" w:left="1720" w:right="780"/>
        </w:sectPr>
      </w:pPr>
    </w:p>
    <w:p>
      <w:pPr>
        <w:pStyle w:val="BodyText"/>
        <w:spacing w:line="491" w:lineRule="auto" w:before="75"/>
        <w:ind w:left="660" w:right="1086"/>
        <w:jc w:val="both"/>
      </w:pPr>
      <w:r>
        <w:rPr/>
        <w:t>drugs that can stimulate immunity will be of great help in improving cancer treatment </w:t>
      </w:r>
      <w:r>
        <w:rPr>
          <w:spacing w:val="-2"/>
        </w:rPr>
        <w:t>strategies.</w:t>
      </w:r>
    </w:p>
    <w:p>
      <w:pPr>
        <w:pStyle w:val="BodyText"/>
      </w:pPr>
    </w:p>
    <w:p>
      <w:pPr>
        <w:pStyle w:val="BodyText"/>
        <w:spacing w:before="12"/>
      </w:pPr>
    </w:p>
    <w:p>
      <w:pPr>
        <w:pStyle w:val="BodyText"/>
        <w:spacing w:line="491" w:lineRule="auto"/>
        <w:ind w:left="660" w:right="1077"/>
        <w:jc w:val="both"/>
      </w:pPr>
      <w:r>
        <w:rPr/>
        <w:t>According to Wagner (1985), the presence of immuno-stimulant compounds in higher plants</w:t>
      </w:r>
      <w:r>
        <w:rPr>
          <w:spacing w:val="19"/>
        </w:rPr>
        <w:t> </w:t>
      </w:r>
      <w:r>
        <w:rPr/>
        <w:t>has</w:t>
      </w:r>
      <w:r>
        <w:rPr>
          <w:spacing w:val="19"/>
        </w:rPr>
        <w:t> </w:t>
      </w:r>
      <w:r>
        <w:rPr/>
        <w:t>been extensively</w:t>
      </w:r>
      <w:r>
        <w:rPr>
          <w:spacing w:val="-1"/>
        </w:rPr>
        <w:t> </w:t>
      </w:r>
      <w:r>
        <w:rPr/>
        <w:t>reviewed. Damre</w:t>
      </w:r>
      <w:r>
        <w:rPr>
          <w:spacing w:val="19"/>
        </w:rPr>
        <w:t> </w:t>
      </w:r>
      <w:r>
        <w:rPr>
          <w:i/>
        </w:rPr>
        <w:t>et al</w:t>
      </w:r>
      <w:r>
        <w:rPr/>
        <w:t>, (2003) suggested that, such products,</w:t>
      </w:r>
      <w:r>
        <w:rPr>
          <w:spacing w:val="40"/>
        </w:rPr>
        <w:t> </w:t>
      </w:r>
      <w:r>
        <w:rPr/>
        <w:t>if well tolerated by the patient may be developed into alternative co-adjuvants in the treatment of disorders caused</w:t>
      </w:r>
      <w:r>
        <w:rPr>
          <w:spacing w:val="23"/>
        </w:rPr>
        <w:t> </w:t>
      </w:r>
      <w:r>
        <w:rPr/>
        <w:t>by an exaggerated or unwanted</w:t>
      </w:r>
      <w:r>
        <w:rPr>
          <w:spacing w:val="23"/>
        </w:rPr>
        <w:t> </w:t>
      </w:r>
      <w:r>
        <w:rPr/>
        <w:t>immune</w:t>
      </w:r>
      <w:r>
        <w:rPr>
          <w:spacing w:val="21"/>
        </w:rPr>
        <w:t> </w:t>
      </w:r>
      <w:r>
        <w:rPr/>
        <w:t>response,</w:t>
      </w:r>
      <w:r>
        <w:rPr>
          <w:spacing w:val="27"/>
        </w:rPr>
        <w:t> </w:t>
      </w:r>
      <w:r>
        <w:rPr/>
        <w:t>such as in auto-immune diseases, allergies, glomerulonephritis, chronic hepatitis, etc.</w:t>
      </w:r>
    </w:p>
    <w:p>
      <w:pPr>
        <w:pStyle w:val="BodyText"/>
      </w:pPr>
    </w:p>
    <w:p>
      <w:pPr>
        <w:pStyle w:val="BodyText"/>
        <w:spacing w:before="16"/>
      </w:pPr>
    </w:p>
    <w:p>
      <w:pPr>
        <w:pStyle w:val="Heading2"/>
        <w:numPr>
          <w:ilvl w:val="1"/>
          <w:numId w:val="10"/>
        </w:numPr>
        <w:tabs>
          <w:tab w:pos="4351" w:val="left" w:leader="none"/>
        </w:tabs>
        <w:spacing w:line="240" w:lineRule="auto" w:before="0" w:after="0"/>
        <w:ind w:left="4351" w:right="0" w:hanging="1353"/>
        <w:jc w:val="left"/>
      </w:pPr>
      <w:bookmarkStart w:name="_TOC_250021" w:id="12"/>
      <w:r>
        <w:rPr/>
        <w:t>Plants</w:t>
      </w:r>
      <w:r>
        <w:rPr>
          <w:spacing w:val="6"/>
        </w:rPr>
        <w:t> </w:t>
      </w:r>
      <w:r>
        <w:rPr/>
        <w:t>and</w:t>
      </w:r>
      <w:r>
        <w:rPr>
          <w:spacing w:val="19"/>
        </w:rPr>
        <w:t> </w:t>
      </w:r>
      <w:bookmarkEnd w:id="12"/>
      <w:r>
        <w:rPr>
          <w:spacing w:val="-2"/>
        </w:rPr>
        <w:t>Medicine</w:t>
      </w:r>
    </w:p>
    <w:p>
      <w:pPr>
        <w:pStyle w:val="BodyText"/>
        <w:spacing w:before="13"/>
        <w:rPr>
          <w:b/>
        </w:rPr>
      </w:pPr>
    </w:p>
    <w:p>
      <w:pPr>
        <w:pStyle w:val="BodyText"/>
        <w:spacing w:line="491" w:lineRule="auto"/>
        <w:ind w:left="660" w:right="1077"/>
        <w:jc w:val="both"/>
      </w:pPr>
      <w:r>
        <w:rPr/>
        <w:t>Plants</w:t>
      </w:r>
      <w:r>
        <w:rPr>
          <w:spacing w:val="40"/>
        </w:rPr>
        <w:t> </w:t>
      </w:r>
      <w:r>
        <w:rPr/>
        <w:t>constitute</w:t>
      </w:r>
      <w:r>
        <w:rPr>
          <w:spacing w:val="40"/>
        </w:rPr>
        <w:t> </w:t>
      </w:r>
      <w:r>
        <w:rPr/>
        <w:t>one</w:t>
      </w:r>
      <w:r>
        <w:rPr>
          <w:spacing w:val="40"/>
        </w:rPr>
        <w:t> </w:t>
      </w:r>
      <w:r>
        <w:rPr/>
        <w:t>of</w:t>
      </w:r>
      <w:r>
        <w:rPr>
          <w:spacing w:val="40"/>
        </w:rPr>
        <w:t> </w:t>
      </w:r>
      <w:r>
        <w:rPr/>
        <w:t>the</w:t>
      </w:r>
      <w:r>
        <w:rPr>
          <w:spacing w:val="40"/>
        </w:rPr>
        <w:t> </w:t>
      </w:r>
      <w:r>
        <w:rPr/>
        <w:t>greatest</w:t>
      </w:r>
      <w:r>
        <w:rPr>
          <w:spacing w:val="40"/>
        </w:rPr>
        <w:t> </w:t>
      </w:r>
      <w:r>
        <w:rPr/>
        <w:t>resources</w:t>
      </w:r>
      <w:r>
        <w:rPr>
          <w:spacing w:val="40"/>
        </w:rPr>
        <w:t> </w:t>
      </w:r>
      <w:r>
        <w:rPr/>
        <w:t>of</w:t>
      </w:r>
      <w:r>
        <w:rPr>
          <w:spacing w:val="40"/>
        </w:rPr>
        <w:t> </w:t>
      </w:r>
      <w:r>
        <w:rPr/>
        <w:t>nature.</w:t>
      </w:r>
      <w:r>
        <w:rPr>
          <w:spacing w:val="40"/>
        </w:rPr>
        <w:t> </w:t>
      </w:r>
      <w:r>
        <w:rPr/>
        <w:t>Throughout</w:t>
      </w:r>
      <w:r>
        <w:rPr>
          <w:spacing w:val="40"/>
        </w:rPr>
        <w:t> </w:t>
      </w:r>
      <w:r>
        <w:rPr/>
        <w:t>the</w:t>
      </w:r>
      <w:r>
        <w:rPr>
          <w:spacing w:val="40"/>
        </w:rPr>
        <w:t> </w:t>
      </w:r>
      <w:r>
        <w:rPr/>
        <w:t>ages,</w:t>
      </w:r>
      <w:r>
        <w:rPr>
          <w:spacing w:val="40"/>
        </w:rPr>
        <w:t> </w:t>
      </w:r>
      <w:r>
        <w:rPr/>
        <w:t>plants have provided man with substances which are essential for living. They include food, medicine and raw materials for the manufacture of clothing, shelter, etc. Naturally occurring substances of plant, animal and mineral origin have provided a continually source of medicine since the earliest times of human existence, but it is the plant</w:t>
      </w:r>
      <w:r>
        <w:rPr>
          <w:spacing w:val="80"/>
        </w:rPr>
        <w:t> </w:t>
      </w:r>
      <w:r>
        <w:rPr/>
        <w:t>kingdom,</w:t>
      </w:r>
      <w:r>
        <w:rPr>
          <w:spacing w:val="40"/>
        </w:rPr>
        <w:t> </w:t>
      </w:r>
      <w:r>
        <w:rPr/>
        <w:t>in</w:t>
      </w:r>
      <w:r>
        <w:rPr>
          <w:spacing w:val="40"/>
        </w:rPr>
        <w:t> </w:t>
      </w:r>
      <w:r>
        <w:rPr/>
        <w:t>particular</w:t>
      </w:r>
      <w:r>
        <w:rPr>
          <w:spacing w:val="40"/>
        </w:rPr>
        <w:t> </w:t>
      </w:r>
      <w:r>
        <w:rPr/>
        <w:t>which</w:t>
      </w:r>
      <w:r>
        <w:rPr>
          <w:spacing w:val="40"/>
        </w:rPr>
        <w:t> </w:t>
      </w:r>
      <w:r>
        <w:rPr/>
        <w:t>has</w:t>
      </w:r>
      <w:r>
        <w:rPr>
          <w:spacing w:val="40"/>
        </w:rPr>
        <w:t> </w:t>
      </w:r>
      <w:r>
        <w:rPr/>
        <w:t>proved</w:t>
      </w:r>
      <w:r>
        <w:rPr>
          <w:spacing w:val="40"/>
        </w:rPr>
        <w:t> </w:t>
      </w:r>
      <w:r>
        <w:rPr/>
        <w:t>to</w:t>
      </w:r>
      <w:r>
        <w:rPr>
          <w:spacing w:val="40"/>
        </w:rPr>
        <w:t> </w:t>
      </w:r>
      <w:r>
        <w:rPr/>
        <w:t>be</w:t>
      </w:r>
      <w:r>
        <w:rPr>
          <w:spacing w:val="40"/>
        </w:rPr>
        <w:t> </w:t>
      </w:r>
      <w:r>
        <w:rPr/>
        <w:t>of</w:t>
      </w:r>
      <w:r>
        <w:rPr>
          <w:spacing w:val="40"/>
        </w:rPr>
        <w:t> </w:t>
      </w:r>
      <w:r>
        <w:rPr/>
        <w:t>most</w:t>
      </w:r>
      <w:r>
        <w:rPr>
          <w:spacing w:val="40"/>
        </w:rPr>
        <w:t> </w:t>
      </w:r>
      <w:r>
        <w:rPr/>
        <w:t>use</w:t>
      </w:r>
      <w:r>
        <w:rPr>
          <w:spacing w:val="40"/>
        </w:rPr>
        <w:t> </w:t>
      </w:r>
      <w:r>
        <w:rPr/>
        <w:t>for</w:t>
      </w:r>
      <w:r>
        <w:rPr>
          <w:spacing w:val="40"/>
        </w:rPr>
        <w:t> </w:t>
      </w:r>
      <w:r>
        <w:rPr/>
        <w:t>treating</w:t>
      </w:r>
      <w:r>
        <w:rPr>
          <w:spacing w:val="40"/>
        </w:rPr>
        <w:t> </w:t>
      </w:r>
      <w:r>
        <w:rPr/>
        <w:t>all</w:t>
      </w:r>
      <w:r>
        <w:rPr>
          <w:spacing w:val="40"/>
        </w:rPr>
        <w:t> </w:t>
      </w:r>
      <w:r>
        <w:rPr/>
        <w:t>human ailments (Philipson and Anderson, 1989).</w:t>
      </w:r>
    </w:p>
    <w:p>
      <w:pPr>
        <w:pStyle w:val="BodyText"/>
      </w:pPr>
    </w:p>
    <w:p>
      <w:pPr>
        <w:pStyle w:val="BodyText"/>
        <w:spacing w:before="11"/>
      </w:pPr>
    </w:p>
    <w:p>
      <w:pPr>
        <w:pStyle w:val="BodyText"/>
        <w:spacing w:line="491" w:lineRule="auto"/>
        <w:ind w:left="660" w:right="1075"/>
        <w:jc w:val="both"/>
      </w:pPr>
      <w:r>
        <w:rPr/>
        <w:t>Today, plants are still playing a significant role in the healthcare of a large proportion of the population in developing countries like Nigeria. Plants synthesize a large variety of chemical substances. These substances include in addition to the basic metabolites, phenolic</w:t>
      </w:r>
      <w:r>
        <w:rPr>
          <w:spacing w:val="40"/>
        </w:rPr>
        <w:t> </w:t>
      </w:r>
      <w:r>
        <w:rPr/>
        <w:t>compounds,</w:t>
      </w:r>
      <w:r>
        <w:rPr>
          <w:spacing w:val="40"/>
        </w:rPr>
        <w:t> </w:t>
      </w:r>
      <w:r>
        <w:rPr/>
        <w:t>terpenes, steroids,</w:t>
      </w:r>
      <w:r>
        <w:rPr>
          <w:spacing w:val="40"/>
        </w:rPr>
        <w:t> </w:t>
      </w:r>
      <w:r>
        <w:rPr/>
        <w:t>alkaloids, glycosides and</w:t>
      </w:r>
      <w:r>
        <w:rPr>
          <w:spacing w:val="40"/>
        </w:rPr>
        <w:t> </w:t>
      </w:r>
      <w:r>
        <w:rPr/>
        <w:t>a</w:t>
      </w:r>
      <w:r>
        <w:rPr>
          <w:spacing w:val="40"/>
        </w:rPr>
        <w:t> </w:t>
      </w:r>
      <w:r>
        <w:rPr/>
        <w:t>host of other chemical</w:t>
      </w:r>
      <w:r>
        <w:rPr>
          <w:spacing w:val="40"/>
        </w:rPr>
        <w:t> </w:t>
      </w:r>
      <w:r>
        <w:rPr/>
        <w:t>substances</w:t>
      </w:r>
      <w:r>
        <w:rPr>
          <w:spacing w:val="40"/>
        </w:rPr>
        <w:t> </w:t>
      </w:r>
      <w:r>
        <w:rPr/>
        <w:t>referred</w:t>
      </w:r>
      <w:r>
        <w:rPr>
          <w:spacing w:val="40"/>
        </w:rPr>
        <w:t> </w:t>
      </w:r>
      <w:r>
        <w:rPr/>
        <w:t>to</w:t>
      </w:r>
      <w:r>
        <w:rPr>
          <w:spacing w:val="40"/>
        </w:rPr>
        <w:t> </w:t>
      </w:r>
      <w:r>
        <w:rPr/>
        <w:t>as secondary metabolites.</w:t>
      </w:r>
      <w:r>
        <w:rPr>
          <w:spacing w:val="40"/>
        </w:rPr>
        <w:t> </w:t>
      </w:r>
      <w:r>
        <w:rPr/>
        <w:t>Many of</w:t>
      </w:r>
      <w:r>
        <w:rPr>
          <w:spacing w:val="40"/>
        </w:rPr>
        <w:t> </w:t>
      </w:r>
      <w:r>
        <w:rPr/>
        <w:t>these</w:t>
      </w:r>
      <w:r>
        <w:rPr>
          <w:spacing w:val="40"/>
        </w:rPr>
        <w:t> </w:t>
      </w:r>
      <w:r>
        <w:rPr/>
        <w:t>compounds have</w:t>
      </w:r>
      <w:r>
        <w:rPr>
          <w:spacing w:val="22"/>
        </w:rPr>
        <w:t> </w:t>
      </w:r>
      <w:r>
        <w:rPr/>
        <w:t>prominent</w:t>
      </w:r>
      <w:r>
        <w:rPr>
          <w:spacing w:val="22"/>
        </w:rPr>
        <w:t> </w:t>
      </w:r>
      <w:r>
        <w:rPr/>
        <w:t>effect</w:t>
      </w:r>
      <w:r>
        <w:rPr>
          <w:spacing w:val="22"/>
        </w:rPr>
        <w:t> </w:t>
      </w:r>
      <w:r>
        <w:rPr/>
        <w:t>and</w:t>
      </w:r>
      <w:r>
        <w:rPr>
          <w:spacing w:val="30"/>
        </w:rPr>
        <w:t> </w:t>
      </w:r>
      <w:r>
        <w:rPr/>
        <w:t>some</w:t>
      </w:r>
      <w:r>
        <w:rPr>
          <w:spacing w:val="18"/>
        </w:rPr>
        <w:t> </w:t>
      </w:r>
      <w:r>
        <w:rPr/>
        <w:t>possess</w:t>
      </w:r>
      <w:r>
        <w:rPr>
          <w:spacing w:val="20"/>
        </w:rPr>
        <w:t> </w:t>
      </w:r>
      <w:r>
        <w:rPr/>
        <w:t>important</w:t>
      </w:r>
      <w:r>
        <w:rPr>
          <w:spacing w:val="22"/>
        </w:rPr>
        <w:t> </w:t>
      </w:r>
      <w:r>
        <w:rPr/>
        <w:t>therapeutic</w:t>
      </w:r>
      <w:r>
        <w:rPr>
          <w:spacing w:val="23"/>
        </w:rPr>
        <w:t> </w:t>
      </w:r>
      <w:r>
        <w:rPr/>
        <w:t>properties,</w:t>
      </w:r>
      <w:r>
        <w:rPr>
          <w:spacing w:val="23"/>
        </w:rPr>
        <w:t> </w:t>
      </w:r>
      <w:r>
        <w:rPr/>
        <w:t>which</w:t>
      </w:r>
      <w:r>
        <w:rPr>
          <w:spacing w:val="20"/>
        </w:rPr>
        <w:t> </w:t>
      </w:r>
      <w:r>
        <w:rPr/>
        <w:t>can</w:t>
      </w:r>
      <w:r>
        <w:rPr>
          <w:spacing w:val="20"/>
        </w:rPr>
        <w:t> </w:t>
      </w:r>
      <w:r>
        <w:rPr>
          <w:spacing w:val="-5"/>
        </w:rPr>
        <w:t>be</w:t>
      </w:r>
    </w:p>
    <w:p>
      <w:pPr>
        <w:pStyle w:val="BodyText"/>
        <w:spacing w:before="3"/>
        <w:ind w:left="660"/>
        <w:jc w:val="both"/>
      </w:pPr>
      <w:r>
        <w:rPr/>
        <w:t>and</w:t>
      </w:r>
      <w:r>
        <w:rPr>
          <w:spacing w:val="41"/>
        </w:rPr>
        <w:t> </w:t>
      </w:r>
      <w:r>
        <w:rPr/>
        <w:t>have</w:t>
      </w:r>
      <w:r>
        <w:rPr>
          <w:spacing w:val="29"/>
        </w:rPr>
        <w:t> </w:t>
      </w:r>
      <w:r>
        <w:rPr/>
        <w:t>been</w:t>
      </w:r>
      <w:r>
        <w:rPr>
          <w:spacing w:val="26"/>
        </w:rPr>
        <w:t> </w:t>
      </w:r>
      <w:r>
        <w:rPr/>
        <w:t>utilized</w:t>
      </w:r>
      <w:r>
        <w:rPr>
          <w:spacing w:val="36"/>
        </w:rPr>
        <w:t> </w:t>
      </w:r>
      <w:r>
        <w:rPr/>
        <w:t>in</w:t>
      </w:r>
      <w:r>
        <w:rPr>
          <w:spacing w:val="31"/>
        </w:rPr>
        <w:t> </w:t>
      </w:r>
      <w:r>
        <w:rPr/>
        <w:t>the</w:t>
      </w:r>
      <w:r>
        <w:rPr>
          <w:spacing w:val="29"/>
        </w:rPr>
        <w:t> </w:t>
      </w:r>
      <w:r>
        <w:rPr/>
        <w:t>treatment</w:t>
      </w:r>
      <w:r>
        <w:rPr>
          <w:spacing w:val="34"/>
        </w:rPr>
        <w:t> </w:t>
      </w:r>
      <w:r>
        <w:rPr/>
        <w:t>and</w:t>
      </w:r>
      <w:r>
        <w:rPr>
          <w:spacing w:val="36"/>
        </w:rPr>
        <w:t> </w:t>
      </w:r>
      <w:r>
        <w:rPr/>
        <w:t>cure</w:t>
      </w:r>
      <w:r>
        <w:rPr>
          <w:spacing w:val="29"/>
        </w:rPr>
        <w:t> </w:t>
      </w:r>
      <w:r>
        <w:rPr/>
        <w:t>of</w:t>
      </w:r>
      <w:r>
        <w:rPr>
          <w:spacing w:val="30"/>
        </w:rPr>
        <w:t> </w:t>
      </w:r>
      <w:r>
        <w:rPr/>
        <w:t>human</w:t>
      </w:r>
      <w:r>
        <w:rPr>
          <w:spacing w:val="26"/>
        </w:rPr>
        <w:t> </w:t>
      </w:r>
      <w:r>
        <w:rPr/>
        <w:t>and</w:t>
      </w:r>
      <w:r>
        <w:rPr>
          <w:spacing w:val="36"/>
        </w:rPr>
        <w:t> </w:t>
      </w:r>
      <w:r>
        <w:rPr/>
        <w:t>other</w:t>
      </w:r>
      <w:r>
        <w:rPr>
          <w:spacing w:val="35"/>
        </w:rPr>
        <w:t> </w:t>
      </w:r>
      <w:r>
        <w:rPr/>
        <w:t>animal</w:t>
      </w:r>
      <w:r>
        <w:rPr>
          <w:spacing w:val="34"/>
        </w:rPr>
        <w:t> </w:t>
      </w:r>
      <w:r>
        <w:rPr>
          <w:spacing w:val="-2"/>
        </w:rPr>
        <w:t>diseases.</w:t>
      </w:r>
    </w:p>
    <w:p>
      <w:pPr>
        <w:spacing w:after="0"/>
        <w:jc w:val="both"/>
        <w:sectPr>
          <w:pgSz w:w="12240" w:h="15840"/>
          <w:pgMar w:header="0" w:footer="1385" w:top="1260" w:bottom="1620" w:left="1720" w:right="780"/>
        </w:sectPr>
      </w:pPr>
    </w:p>
    <w:p>
      <w:pPr>
        <w:pStyle w:val="BodyText"/>
        <w:spacing w:line="491" w:lineRule="auto" w:before="75"/>
        <w:ind w:left="660" w:right="1082"/>
        <w:jc w:val="both"/>
      </w:pPr>
      <w:r>
        <w:rPr/>
        <w:t>Thus,</w:t>
      </w:r>
      <w:r>
        <w:rPr>
          <w:spacing w:val="40"/>
        </w:rPr>
        <w:t> </w:t>
      </w:r>
      <w:r>
        <w:rPr/>
        <w:t>the</w:t>
      </w:r>
      <w:r>
        <w:rPr>
          <w:spacing w:val="40"/>
        </w:rPr>
        <w:t> </w:t>
      </w:r>
      <w:r>
        <w:rPr/>
        <w:t>plant</w:t>
      </w:r>
      <w:r>
        <w:rPr>
          <w:spacing w:val="40"/>
        </w:rPr>
        <w:t> </w:t>
      </w:r>
      <w:r>
        <w:rPr/>
        <w:t>kingdom</w:t>
      </w:r>
      <w:r>
        <w:rPr>
          <w:spacing w:val="40"/>
        </w:rPr>
        <w:t> </w:t>
      </w:r>
      <w:r>
        <w:rPr/>
        <w:t>provides</w:t>
      </w:r>
      <w:r>
        <w:rPr>
          <w:spacing w:val="40"/>
        </w:rPr>
        <w:t> </w:t>
      </w:r>
      <w:r>
        <w:rPr/>
        <w:t>a</w:t>
      </w:r>
      <w:r>
        <w:rPr>
          <w:spacing w:val="40"/>
        </w:rPr>
        <w:t> </w:t>
      </w:r>
      <w:r>
        <w:rPr/>
        <w:t>tremendous</w:t>
      </w:r>
      <w:r>
        <w:rPr>
          <w:spacing w:val="40"/>
        </w:rPr>
        <w:t> </w:t>
      </w:r>
      <w:r>
        <w:rPr/>
        <w:t>reservoir</w:t>
      </w:r>
      <w:r>
        <w:rPr>
          <w:spacing w:val="40"/>
        </w:rPr>
        <w:t> </w:t>
      </w:r>
      <w:r>
        <w:rPr/>
        <w:t>of</w:t>
      </w:r>
      <w:r>
        <w:rPr>
          <w:spacing w:val="40"/>
        </w:rPr>
        <w:t> </w:t>
      </w:r>
      <w:r>
        <w:rPr/>
        <w:t>various</w:t>
      </w:r>
      <w:r>
        <w:rPr>
          <w:spacing w:val="40"/>
        </w:rPr>
        <w:t> </w:t>
      </w:r>
      <w:r>
        <w:rPr/>
        <w:t>chemical substances with potential therapeutic properties (Abdul, 1986).</w:t>
      </w:r>
    </w:p>
    <w:p>
      <w:pPr>
        <w:pStyle w:val="BodyText"/>
      </w:pPr>
    </w:p>
    <w:p>
      <w:pPr>
        <w:pStyle w:val="BodyText"/>
        <w:spacing w:before="12"/>
      </w:pPr>
    </w:p>
    <w:p>
      <w:pPr>
        <w:pStyle w:val="BodyText"/>
        <w:spacing w:line="491" w:lineRule="auto"/>
        <w:ind w:left="660" w:right="1081"/>
        <w:jc w:val="both"/>
      </w:pPr>
      <w:r>
        <w:rPr/>
        <w:t>Experimentation with plants and the passage of knowledge from one generation to the</w:t>
      </w:r>
      <w:r>
        <w:rPr>
          <w:spacing w:val="40"/>
        </w:rPr>
        <w:t> </w:t>
      </w:r>
      <w:r>
        <w:rPr/>
        <w:t>next</w:t>
      </w:r>
      <w:r>
        <w:rPr>
          <w:spacing w:val="40"/>
        </w:rPr>
        <w:t> </w:t>
      </w:r>
      <w:r>
        <w:rPr/>
        <w:t>have</w:t>
      </w:r>
      <w:r>
        <w:rPr>
          <w:spacing w:val="40"/>
        </w:rPr>
        <w:t> </w:t>
      </w:r>
      <w:r>
        <w:rPr/>
        <w:t>over</w:t>
      </w:r>
      <w:r>
        <w:rPr>
          <w:spacing w:val="40"/>
        </w:rPr>
        <w:t> </w:t>
      </w:r>
      <w:r>
        <w:rPr/>
        <w:t>time succeeded</w:t>
      </w:r>
      <w:r>
        <w:rPr>
          <w:spacing w:val="40"/>
        </w:rPr>
        <w:t> </w:t>
      </w:r>
      <w:r>
        <w:rPr/>
        <w:t>in distinguishing</w:t>
      </w:r>
      <w:r>
        <w:rPr>
          <w:spacing w:val="40"/>
        </w:rPr>
        <w:t> </w:t>
      </w:r>
      <w:r>
        <w:rPr/>
        <w:t>those plants which have</w:t>
      </w:r>
      <w:r>
        <w:rPr>
          <w:spacing w:val="40"/>
        </w:rPr>
        <w:t> </w:t>
      </w:r>
      <w:r>
        <w:rPr/>
        <w:t>beneficial effects from those plants which are toxic or merely non-effective. There is a vast knowledge</w:t>
      </w:r>
      <w:r>
        <w:rPr>
          <w:spacing w:val="33"/>
        </w:rPr>
        <w:t> </w:t>
      </w:r>
      <w:r>
        <w:rPr/>
        <w:t>about</w:t>
      </w:r>
      <w:r>
        <w:rPr>
          <w:spacing w:val="31"/>
        </w:rPr>
        <w:t> </w:t>
      </w:r>
      <w:r>
        <w:rPr/>
        <w:t>the</w:t>
      </w:r>
      <w:r>
        <w:rPr>
          <w:spacing w:val="33"/>
        </w:rPr>
        <w:t> </w:t>
      </w:r>
      <w:r>
        <w:rPr/>
        <w:t>plants</w:t>
      </w:r>
      <w:r>
        <w:rPr>
          <w:spacing w:val="30"/>
        </w:rPr>
        <w:t> </w:t>
      </w:r>
      <w:r>
        <w:rPr/>
        <w:t>to</w:t>
      </w:r>
      <w:r>
        <w:rPr>
          <w:spacing w:val="29"/>
        </w:rPr>
        <w:t> </w:t>
      </w:r>
      <w:r>
        <w:rPr/>
        <w:t>use</w:t>
      </w:r>
      <w:r>
        <w:rPr>
          <w:spacing w:val="27"/>
        </w:rPr>
        <w:t> </w:t>
      </w:r>
      <w:r>
        <w:rPr/>
        <w:t>for</w:t>
      </w:r>
      <w:r>
        <w:rPr>
          <w:spacing w:val="34"/>
        </w:rPr>
        <w:t> </w:t>
      </w:r>
      <w:r>
        <w:rPr/>
        <w:t>foods,</w:t>
      </w:r>
      <w:r>
        <w:rPr>
          <w:spacing w:val="33"/>
        </w:rPr>
        <w:t> </w:t>
      </w:r>
      <w:r>
        <w:rPr/>
        <w:t>implements,</w:t>
      </w:r>
      <w:r>
        <w:rPr>
          <w:spacing w:val="38"/>
        </w:rPr>
        <w:t> </w:t>
      </w:r>
      <w:r>
        <w:rPr/>
        <w:t>medicines and</w:t>
      </w:r>
      <w:r>
        <w:rPr>
          <w:spacing w:val="35"/>
        </w:rPr>
        <w:t> </w:t>
      </w:r>
      <w:r>
        <w:rPr/>
        <w:t>narcotics</w:t>
      </w:r>
      <w:r>
        <w:rPr>
          <w:spacing w:val="30"/>
        </w:rPr>
        <w:t> </w:t>
      </w:r>
      <w:r>
        <w:rPr/>
        <w:t>and the methods of plant preparation (Webb, 1973). Ethnobotany has been shown to be a useful guide to the selection of plants containing active compounds (Vlietinck and</w:t>
      </w:r>
      <w:r>
        <w:rPr>
          <w:spacing w:val="80"/>
        </w:rPr>
        <w:t> </w:t>
      </w:r>
      <w:r>
        <w:rPr/>
        <w:t>Vanden Berghe, 1991).</w:t>
      </w:r>
    </w:p>
    <w:p>
      <w:pPr>
        <w:pStyle w:val="BodyText"/>
      </w:pPr>
    </w:p>
    <w:p>
      <w:pPr>
        <w:pStyle w:val="BodyText"/>
        <w:spacing w:before="16"/>
      </w:pPr>
    </w:p>
    <w:p>
      <w:pPr>
        <w:pStyle w:val="BodyText"/>
        <w:spacing w:line="491" w:lineRule="auto"/>
        <w:ind w:left="660" w:right="1076"/>
        <w:jc w:val="both"/>
      </w:pPr>
      <w:r>
        <w:rPr/>
        <w:t>Medicinal plants are believed to be important source of new chemical substances with potential</w:t>
      </w:r>
      <w:r>
        <w:rPr>
          <w:spacing w:val="40"/>
        </w:rPr>
        <w:t> </w:t>
      </w:r>
      <w:r>
        <w:rPr/>
        <w:t>therapeutic</w:t>
      </w:r>
      <w:r>
        <w:rPr>
          <w:spacing w:val="40"/>
        </w:rPr>
        <w:t> </w:t>
      </w:r>
      <w:r>
        <w:rPr/>
        <w:t>effects</w:t>
      </w:r>
      <w:r>
        <w:rPr>
          <w:spacing w:val="40"/>
        </w:rPr>
        <w:t> </w:t>
      </w:r>
      <w:r>
        <w:rPr/>
        <w:t>(Farnsworth,</w:t>
      </w:r>
      <w:r>
        <w:rPr>
          <w:spacing w:val="40"/>
        </w:rPr>
        <w:t> </w:t>
      </w:r>
      <w:r>
        <w:rPr/>
        <w:t>1989;</w:t>
      </w:r>
      <w:r>
        <w:rPr>
          <w:spacing w:val="40"/>
        </w:rPr>
        <w:t> </w:t>
      </w:r>
      <w:r>
        <w:rPr/>
        <w:t>Eisner,</w:t>
      </w:r>
      <w:r>
        <w:rPr>
          <w:spacing w:val="40"/>
        </w:rPr>
        <w:t> </w:t>
      </w:r>
      <w:r>
        <w:rPr/>
        <w:t>1990).</w:t>
      </w:r>
      <w:r>
        <w:rPr>
          <w:spacing w:val="40"/>
        </w:rPr>
        <w:t> </w:t>
      </w:r>
      <w:r>
        <w:rPr/>
        <w:t>Medicinal</w:t>
      </w:r>
      <w:r>
        <w:rPr>
          <w:spacing w:val="40"/>
        </w:rPr>
        <w:t> </w:t>
      </w:r>
      <w:r>
        <w:rPr/>
        <w:t>plants represent a great deal of untapped reservoir of drugs and the structural diversity of their component molecule makes them a valuable source of novel lead compounds against newly discovered therapeutic targets (Farnsworth, 1989; Harvey, 1999). During the</w:t>
      </w:r>
      <w:r>
        <w:rPr>
          <w:spacing w:val="80"/>
        </w:rPr>
        <w:t> </w:t>
      </w:r>
      <w:r>
        <w:rPr/>
        <w:t>1800s, the active principles of a number of plant drugs were isolated (Phillipson and Anderson,</w:t>
      </w:r>
      <w:r>
        <w:rPr>
          <w:spacing w:val="37"/>
        </w:rPr>
        <w:t> </w:t>
      </w:r>
      <w:r>
        <w:rPr/>
        <w:t>1989).</w:t>
      </w:r>
      <w:r>
        <w:rPr>
          <w:spacing w:val="37"/>
        </w:rPr>
        <w:t> </w:t>
      </w:r>
      <w:r>
        <w:rPr/>
        <w:t>It</w:t>
      </w:r>
      <w:r>
        <w:rPr>
          <w:spacing w:val="36"/>
        </w:rPr>
        <w:t> </w:t>
      </w:r>
      <w:r>
        <w:rPr/>
        <w:t>has</w:t>
      </w:r>
      <w:r>
        <w:rPr>
          <w:spacing w:val="40"/>
        </w:rPr>
        <w:t> </w:t>
      </w:r>
      <w:r>
        <w:rPr/>
        <w:t>also</w:t>
      </w:r>
      <w:r>
        <w:rPr>
          <w:spacing w:val="38"/>
        </w:rPr>
        <w:t> </w:t>
      </w:r>
      <w:r>
        <w:rPr/>
        <w:t>been estimated</w:t>
      </w:r>
      <w:r>
        <w:rPr>
          <w:spacing w:val="40"/>
        </w:rPr>
        <w:t> </w:t>
      </w:r>
      <w:r>
        <w:rPr/>
        <w:t>that</w:t>
      </w:r>
      <w:r>
        <w:rPr>
          <w:spacing w:val="40"/>
        </w:rPr>
        <w:t> </w:t>
      </w:r>
      <w:r>
        <w:rPr/>
        <w:t>about 50</w:t>
      </w:r>
      <w:r>
        <w:rPr>
          <w:spacing w:val="38"/>
        </w:rPr>
        <w:t> </w:t>
      </w:r>
      <w:r>
        <w:rPr/>
        <w:t>%</w:t>
      </w:r>
      <w:r>
        <w:rPr>
          <w:spacing w:val="36"/>
        </w:rPr>
        <w:t> </w:t>
      </w:r>
      <w:r>
        <w:rPr/>
        <w:t>of</w:t>
      </w:r>
      <w:r>
        <w:rPr>
          <w:spacing w:val="32"/>
        </w:rPr>
        <w:t> </w:t>
      </w:r>
      <w:r>
        <w:rPr/>
        <w:t>all therapeutic</w:t>
      </w:r>
      <w:r>
        <w:rPr>
          <w:spacing w:val="37"/>
        </w:rPr>
        <w:t> </w:t>
      </w:r>
      <w:r>
        <w:rPr/>
        <w:t>agents (e.g. anti-diabetic, anti-biotic, hormones and alkaloids) are derived directly or indirectly from natural sources (Iwu, 1996). It has however, been shown that modern drugs come from less than 15 % of plants, which are known to have been investigated pharmacologically out of an estimated 250,000 to 500,000 species of higher plants (Farnsworth and Bingel, 1977). In 1980, the total world market value of plant-based medicines was estimated at 8 billion dollars (Hussain, 1992).</w:t>
      </w:r>
    </w:p>
    <w:p>
      <w:pPr>
        <w:spacing w:after="0" w:line="491" w:lineRule="auto"/>
        <w:jc w:val="both"/>
        <w:sectPr>
          <w:pgSz w:w="12240" w:h="15840"/>
          <w:pgMar w:header="0" w:footer="1385" w:top="1260" w:bottom="1620" w:left="1720" w:right="780"/>
        </w:sectPr>
      </w:pPr>
    </w:p>
    <w:p>
      <w:pPr>
        <w:pStyle w:val="BodyText"/>
        <w:spacing w:line="491" w:lineRule="auto" w:before="75"/>
        <w:ind w:left="660" w:right="1076"/>
        <w:jc w:val="both"/>
      </w:pPr>
      <w:r>
        <w:rPr/>
        <w:t>In Africa, herbal medicine is recognized as an important component of the healthcare system</w:t>
      </w:r>
      <w:r>
        <w:rPr>
          <w:spacing w:val="40"/>
        </w:rPr>
        <w:t> </w:t>
      </w:r>
      <w:r>
        <w:rPr/>
        <w:t>especially</w:t>
      </w:r>
      <w:r>
        <w:rPr>
          <w:spacing w:val="40"/>
        </w:rPr>
        <w:t> </w:t>
      </w:r>
      <w:r>
        <w:rPr/>
        <w:t>among</w:t>
      </w:r>
      <w:r>
        <w:rPr>
          <w:spacing w:val="40"/>
        </w:rPr>
        <w:t> </w:t>
      </w:r>
      <w:r>
        <w:rPr/>
        <w:t>the</w:t>
      </w:r>
      <w:r>
        <w:rPr>
          <w:spacing w:val="40"/>
        </w:rPr>
        <w:t> </w:t>
      </w:r>
      <w:r>
        <w:rPr/>
        <w:t>rural</w:t>
      </w:r>
      <w:r>
        <w:rPr>
          <w:spacing w:val="40"/>
        </w:rPr>
        <w:t> </w:t>
      </w:r>
      <w:r>
        <w:rPr/>
        <w:t>dwellers</w:t>
      </w:r>
      <w:r>
        <w:rPr>
          <w:spacing w:val="40"/>
        </w:rPr>
        <w:t> </w:t>
      </w:r>
      <w:r>
        <w:rPr/>
        <w:t>who</w:t>
      </w:r>
      <w:r>
        <w:rPr>
          <w:spacing w:val="40"/>
        </w:rPr>
        <w:t> </w:t>
      </w:r>
      <w:r>
        <w:rPr/>
        <w:t>constitute</w:t>
      </w:r>
      <w:r>
        <w:rPr>
          <w:spacing w:val="40"/>
        </w:rPr>
        <w:t> </w:t>
      </w:r>
      <w:r>
        <w:rPr/>
        <w:t>about</w:t>
      </w:r>
      <w:r>
        <w:rPr>
          <w:spacing w:val="40"/>
        </w:rPr>
        <w:t> </w:t>
      </w:r>
      <w:r>
        <w:rPr/>
        <w:t>70</w:t>
      </w:r>
      <w:r>
        <w:rPr>
          <w:spacing w:val="40"/>
        </w:rPr>
        <w:t> </w:t>
      </w:r>
      <w:r>
        <w:rPr/>
        <w:t>%</w:t>
      </w:r>
      <w:r>
        <w:rPr>
          <w:spacing w:val="40"/>
        </w:rPr>
        <w:t> </w:t>
      </w:r>
      <w:r>
        <w:rPr/>
        <w:t>of</w:t>
      </w:r>
      <w:r>
        <w:rPr>
          <w:spacing w:val="40"/>
        </w:rPr>
        <w:t> </w:t>
      </w:r>
      <w:r>
        <w:rPr/>
        <w:t>the population.</w:t>
      </w:r>
      <w:r>
        <w:rPr>
          <w:spacing w:val="40"/>
        </w:rPr>
        <w:t> </w:t>
      </w:r>
      <w:r>
        <w:rPr/>
        <w:t>Furthermore,</w:t>
      </w:r>
      <w:r>
        <w:rPr>
          <w:spacing w:val="40"/>
        </w:rPr>
        <w:t> </w:t>
      </w:r>
      <w:r>
        <w:rPr/>
        <w:t>in both rural and urban communities,</w:t>
      </w:r>
      <w:r>
        <w:rPr>
          <w:spacing w:val="40"/>
        </w:rPr>
        <w:t> </w:t>
      </w:r>
      <w:r>
        <w:rPr/>
        <w:t>many people depend partly on herbal remedies for their primary healthcare needs (Wambebe, 1998). In the developed countries, the popularity of crude herbal products is on the increase. In these technologically advanced societies, consumers’ preference is shifting from purely</w:t>
      </w:r>
      <w:r>
        <w:rPr>
          <w:spacing w:val="40"/>
        </w:rPr>
        <w:t> </w:t>
      </w:r>
      <w:r>
        <w:rPr/>
        <w:t>synthetic</w:t>
      </w:r>
      <w:r>
        <w:rPr>
          <w:spacing w:val="29"/>
        </w:rPr>
        <w:t> </w:t>
      </w:r>
      <w:r>
        <w:rPr/>
        <w:t>to</w:t>
      </w:r>
      <w:r>
        <w:rPr>
          <w:spacing w:val="26"/>
        </w:rPr>
        <w:t> </w:t>
      </w:r>
      <w:r>
        <w:rPr/>
        <w:t>natural</w:t>
      </w:r>
      <w:r>
        <w:rPr>
          <w:spacing w:val="18"/>
        </w:rPr>
        <w:t> </w:t>
      </w:r>
      <w:r>
        <w:rPr/>
        <w:t>based</w:t>
      </w:r>
      <w:r>
        <w:rPr>
          <w:spacing w:val="26"/>
        </w:rPr>
        <w:t> </w:t>
      </w:r>
      <w:r>
        <w:rPr/>
        <w:t>drugs</w:t>
      </w:r>
      <w:r>
        <w:rPr>
          <w:spacing w:val="21"/>
        </w:rPr>
        <w:t> </w:t>
      </w:r>
      <w:r>
        <w:rPr/>
        <w:t>and</w:t>
      </w:r>
      <w:r>
        <w:rPr>
          <w:spacing w:val="26"/>
        </w:rPr>
        <w:t> </w:t>
      </w:r>
      <w:r>
        <w:rPr/>
        <w:t>this</w:t>
      </w:r>
      <w:r>
        <w:rPr>
          <w:spacing w:val="27"/>
        </w:rPr>
        <w:t> </w:t>
      </w:r>
      <w:r>
        <w:rPr/>
        <w:t>is</w:t>
      </w:r>
      <w:r>
        <w:rPr>
          <w:spacing w:val="21"/>
        </w:rPr>
        <w:t> </w:t>
      </w:r>
      <w:r>
        <w:rPr/>
        <w:t>dictating</w:t>
      </w:r>
      <w:r>
        <w:rPr>
          <w:spacing w:val="21"/>
        </w:rPr>
        <w:t> </w:t>
      </w:r>
      <w:r>
        <w:rPr/>
        <w:t>the</w:t>
      </w:r>
      <w:r>
        <w:rPr>
          <w:spacing w:val="23"/>
        </w:rPr>
        <w:t> </w:t>
      </w:r>
      <w:r>
        <w:rPr/>
        <w:t>basis</w:t>
      </w:r>
      <w:r>
        <w:rPr>
          <w:spacing w:val="27"/>
        </w:rPr>
        <w:t> </w:t>
      </w:r>
      <w:r>
        <w:rPr/>
        <w:t>for</w:t>
      </w:r>
      <w:r>
        <w:rPr>
          <w:spacing w:val="25"/>
        </w:rPr>
        <w:t> </w:t>
      </w:r>
      <w:r>
        <w:rPr/>
        <w:t>the</w:t>
      </w:r>
      <w:r>
        <w:rPr>
          <w:spacing w:val="25"/>
        </w:rPr>
        <w:t> </w:t>
      </w:r>
      <w:r>
        <w:rPr/>
        <w:t>global</w:t>
      </w:r>
      <w:r>
        <w:rPr>
          <w:spacing w:val="18"/>
        </w:rPr>
        <w:t> </w:t>
      </w:r>
      <w:r>
        <w:rPr/>
        <w:t>resurgence in</w:t>
      </w:r>
      <w:r>
        <w:rPr>
          <w:spacing w:val="40"/>
        </w:rPr>
        <w:t> </w:t>
      </w:r>
      <w:r>
        <w:rPr/>
        <w:t>the</w:t>
      </w:r>
      <w:r>
        <w:rPr>
          <w:spacing w:val="40"/>
        </w:rPr>
        <w:t> </w:t>
      </w:r>
      <w:r>
        <w:rPr/>
        <w:t>utilization</w:t>
      </w:r>
      <w:r>
        <w:rPr>
          <w:spacing w:val="40"/>
        </w:rPr>
        <w:t> </w:t>
      </w:r>
      <w:r>
        <w:rPr/>
        <w:t>of</w:t>
      </w:r>
      <w:r>
        <w:rPr>
          <w:spacing w:val="40"/>
        </w:rPr>
        <w:t> </w:t>
      </w:r>
      <w:r>
        <w:rPr/>
        <w:t>such</w:t>
      </w:r>
      <w:r>
        <w:rPr>
          <w:spacing w:val="40"/>
        </w:rPr>
        <w:t> </w:t>
      </w:r>
      <w:r>
        <w:rPr/>
        <w:t>products</w:t>
      </w:r>
      <w:r>
        <w:rPr>
          <w:spacing w:val="40"/>
        </w:rPr>
        <w:t> </w:t>
      </w:r>
      <w:r>
        <w:rPr/>
        <w:t>(Wambebe,</w:t>
      </w:r>
      <w:r>
        <w:rPr>
          <w:spacing w:val="40"/>
        </w:rPr>
        <w:t> </w:t>
      </w:r>
      <w:r>
        <w:rPr/>
        <w:t>1998).</w:t>
      </w:r>
      <w:r>
        <w:rPr>
          <w:spacing w:val="40"/>
        </w:rPr>
        <w:t> </w:t>
      </w:r>
      <w:r>
        <w:rPr/>
        <w:t>Both</w:t>
      </w:r>
      <w:r>
        <w:rPr>
          <w:spacing w:val="40"/>
        </w:rPr>
        <w:t> </w:t>
      </w:r>
      <w:r>
        <w:rPr/>
        <w:t>consumer</w:t>
      </w:r>
      <w:r>
        <w:rPr>
          <w:spacing w:val="40"/>
        </w:rPr>
        <w:t> </w:t>
      </w:r>
      <w:r>
        <w:rPr/>
        <w:t>surveys</w:t>
      </w:r>
      <w:r>
        <w:rPr>
          <w:spacing w:val="40"/>
        </w:rPr>
        <w:t> </w:t>
      </w:r>
      <w:r>
        <w:rPr/>
        <w:t>and industry reports indicated that the use of complementary/alternative medicine and especially the consumption of botanicals have been increasing rapidly world-wide, including the United States (Eisenberg </w:t>
      </w:r>
      <w:r>
        <w:rPr>
          <w:i/>
        </w:rPr>
        <w:t>et al</w:t>
      </w:r>
      <w:r>
        <w:rPr/>
        <w:t>, 1993, 1998; Goldbeck-wood </w:t>
      </w:r>
      <w:r>
        <w:rPr>
          <w:i/>
        </w:rPr>
        <w:t>et al</w:t>
      </w:r>
      <w:r>
        <w:rPr/>
        <w:t>, 1996; Scimone</w:t>
      </w:r>
      <w:r>
        <w:rPr>
          <w:spacing w:val="40"/>
        </w:rPr>
        <w:t> </w:t>
      </w:r>
      <w:r>
        <w:rPr/>
        <w:t>and</w:t>
      </w:r>
      <w:r>
        <w:rPr>
          <w:spacing w:val="40"/>
        </w:rPr>
        <w:t> </w:t>
      </w:r>
      <w:r>
        <w:rPr/>
        <w:t>Scimone,</w:t>
      </w:r>
      <w:r>
        <w:rPr>
          <w:spacing w:val="40"/>
        </w:rPr>
        <w:t> </w:t>
      </w:r>
      <w:r>
        <w:rPr/>
        <w:t>1998).</w:t>
      </w:r>
      <w:r>
        <w:rPr>
          <w:spacing w:val="40"/>
        </w:rPr>
        <w:t> </w:t>
      </w:r>
      <w:r>
        <w:rPr/>
        <w:t>In</w:t>
      </w:r>
      <w:r>
        <w:rPr>
          <w:spacing w:val="37"/>
        </w:rPr>
        <w:t> </w:t>
      </w:r>
      <w:r>
        <w:rPr/>
        <w:t>many</w:t>
      </w:r>
      <w:r>
        <w:rPr>
          <w:spacing w:val="31"/>
        </w:rPr>
        <w:t> </w:t>
      </w:r>
      <w:r>
        <w:rPr/>
        <w:t>countries,</w:t>
      </w:r>
      <w:r>
        <w:rPr>
          <w:spacing w:val="40"/>
        </w:rPr>
        <w:t> </w:t>
      </w:r>
      <w:r>
        <w:rPr/>
        <w:t>especially</w:t>
      </w:r>
      <w:r>
        <w:rPr>
          <w:spacing w:val="37"/>
        </w:rPr>
        <w:t> </w:t>
      </w:r>
      <w:r>
        <w:rPr/>
        <w:t>in</w:t>
      </w:r>
      <w:r>
        <w:rPr>
          <w:spacing w:val="37"/>
        </w:rPr>
        <w:t> </w:t>
      </w:r>
      <w:r>
        <w:rPr/>
        <w:t>Asia,</w:t>
      </w:r>
      <w:r>
        <w:rPr>
          <w:spacing w:val="40"/>
        </w:rPr>
        <w:t> </w:t>
      </w:r>
      <w:r>
        <w:rPr/>
        <w:t>herbal</w:t>
      </w:r>
      <w:r>
        <w:rPr>
          <w:spacing w:val="40"/>
        </w:rPr>
        <w:t> </w:t>
      </w:r>
      <w:r>
        <w:rPr/>
        <w:t>medicine has become an integral part of the healthcare delivery system on the same basis as orthodox medicine. However, in most countries in Africa, this is not yet the case (Wambebe, 1998).</w:t>
      </w:r>
    </w:p>
    <w:p>
      <w:pPr>
        <w:pStyle w:val="BodyText"/>
      </w:pPr>
    </w:p>
    <w:p>
      <w:pPr>
        <w:pStyle w:val="BodyText"/>
        <w:spacing w:before="14"/>
      </w:pPr>
    </w:p>
    <w:p>
      <w:pPr>
        <w:pStyle w:val="BodyText"/>
        <w:spacing w:line="491" w:lineRule="auto"/>
        <w:ind w:left="660" w:right="1085"/>
        <w:jc w:val="both"/>
      </w:pPr>
      <w:r>
        <w:rPr/>
        <w:t>In May 1987, the fourth World Health Assembly urged member States to initiate a comprehensive</w:t>
      </w:r>
      <w:r>
        <w:rPr>
          <w:spacing w:val="40"/>
        </w:rPr>
        <w:t> </w:t>
      </w:r>
      <w:r>
        <w:rPr/>
        <w:t>programme</w:t>
      </w:r>
      <w:r>
        <w:rPr>
          <w:spacing w:val="40"/>
        </w:rPr>
        <w:t> </w:t>
      </w:r>
      <w:r>
        <w:rPr/>
        <w:t>for</w:t>
      </w:r>
      <w:r>
        <w:rPr>
          <w:spacing w:val="40"/>
        </w:rPr>
        <w:t> </w:t>
      </w:r>
      <w:r>
        <w:rPr/>
        <w:t>the</w:t>
      </w:r>
      <w:r>
        <w:rPr>
          <w:spacing w:val="40"/>
        </w:rPr>
        <w:t> </w:t>
      </w:r>
      <w:r>
        <w:rPr/>
        <w:t>identification,</w:t>
      </w:r>
      <w:r>
        <w:rPr>
          <w:spacing w:val="40"/>
        </w:rPr>
        <w:t> </w:t>
      </w:r>
      <w:r>
        <w:rPr/>
        <w:t>evaluation,</w:t>
      </w:r>
      <w:r>
        <w:rPr>
          <w:spacing w:val="40"/>
        </w:rPr>
        <w:t> </w:t>
      </w:r>
      <w:r>
        <w:rPr/>
        <w:t>preparation,</w:t>
      </w:r>
      <w:r>
        <w:rPr>
          <w:spacing w:val="40"/>
        </w:rPr>
        <w:t> </w:t>
      </w:r>
      <w:r>
        <w:rPr/>
        <w:t>cultivation and</w:t>
      </w:r>
      <w:r>
        <w:rPr>
          <w:spacing w:val="40"/>
        </w:rPr>
        <w:t> </w:t>
      </w:r>
      <w:r>
        <w:rPr/>
        <w:t>conservation</w:t>
      </w:r>
      <w:r>
        <w:rPr>
          <w:spacing w:val="40"/>
        </w:rPr>
        <w:t> </w:t>
      </w:r>
      <w:r>
        <w:rPr/>
        <w:t>of</w:t>
      </w:r>
      <w:r>
        <w:rPr>
          <w:spacing w:val="40"/>
        </w:rPr>
        <w:t> </w:t>
      </w:r>
      <w:r>
        <w:rPr/>
        <w:t>medicinal</w:t>
      </w:r>
      <w:r>
        <w:rPr>
          <w:spacing w:val="40"/>
        </w:rPr>
        <w:t> </w:t>
      </w:r>
      <w:r>
        <w:rPr/>
        <w:t>plants</w:t>
      </w:r>
      <w:r>
        <w:rPr>
          <w:spacing w:val="40"/>
        </w:rPr>
        <w:t> </w:t>
      </w:r>
      <w:r>
        <w:rPr/>
        <w:t>used</w:t>
      </w:r>
      <w:r>
        <w:rPr>
          <w:spacing w:val="40"/>
        </w:rPr>
        <w:t> </w:t>
      </w:r>
      <w:r>
        <w:rPr/>
        <w:t>in</w:t>
      </w:r>
      <w:r>
        <w:rPr>
          <w:spacing w:val="40"/>
        </w:rPr>
        <w:t> </w:t>
      </w:r>
      <w:r>
        <w:rPr/>
        <w:t>traditional medicine</w:t>
      </w:r>
      <w:r>
        <w:rPr>
          <w:spacing w:val="40"/>
        </w:rPr>
        <w:t> </w:t>
      </w:r>
      <w:r>
        <w:rPr/>
        <w:t>and</w:t>
      </w:r>
      <w:r>
        <w:rPr>
          <w:spacing w:val="40"/>
        </w:rPr>
        <w:t> </w:t>
      </w:r>
      <w:r>
        <w:rPr/>
        <w:t>ensure</w:t>
      </w:r>
      <w:r>
        <w:rPr>
          <w:spacing w:val="40"/>
        </w:rPr>
        <w:t> </w:t>
      </w:r>
      <w:r>
        <w:rPr/>
        <w:t>good quality of drugs derived from medicinal plants by using modern techniques and Good Manufacturing</w:t>
      </w:r>
      <w:r>
        <w:rPr>
          <w:spacing w:val="40"/>
        </w:rPr>
        <w:t> </w:t>
      </w:r>
      <w:r>
        <w:rPr/>
        <w:t>Practices (GMPs).</w:t>
      </w:r>
    </w:p>
    <w:p>
      <w:pPr>
        <w:pStyle w:val="BodyText"/>
        <w:spacing w:before="2"/>
      </w:pPr>
    </w:p>
    <w:p>
      <w:pPr>
        <w:pStyle w:val="BodyText"/>
        <w:spacing w:line="520" w:lineRule="atLeast"/>
        <w:ind w:left="660" w:right="1086"/>
        <w:jc w:val="both"/>
      </w:pPr>
      <w:r>
        <w:rPr/>
        <w:t>Subsequently, in 1989, the World Health Assembly (WHA) adopted resolution WHA 42:43</w:t>
      </w:r>
      <w:r>
        <w:rPr>
          <w:spacing w:val="40"/>
        </w:rPr>
        <w:t> </w:t>
      </w:r>
      <w:r>
        <w:rPr/>
        <w:t>in</w:t>
      </w:r>
      <w:r>
        <w:rPr>
          <w:spacing w:val="40"/>
        </w:rPr>
        <w:t> </w:t>
      </w:r>
      <w:r>
        <w:rPr/>
        <w:t>support</w:t>
      </w:r>
      <w:r>
        <w:rPr>
          <w:spacing w:val="40"/>
        </w:rPr>
        <w:t> </w:t>
      </w:r>
      <w:r>
        <w:rPr/>
        <w:t>of</w:t>
      </w:r>
      <w:r>
        <w:rPr>
          <w:spacing w:val="40"/>
        </w:rPr>
        <w:t> </w:t>
      </w:r>
      <w:r>
        <w:rPr/>
        <w:t>national</w:t>
      </w:r>
      <w:r>
        <w:rPr>
          <w:spacing w:val="40"/>
        </w:rPr>
        <w:t> </w:t>
      </w:r>
      <w:r>
        <w:rPr/>
        <w:t>traditional</w:t>
      </w:r>
      <w:r>
        <w:rPr>
          <w:spacing w:val="40"/>
        </w:rPr>
        <w:t> </w:t>
      </w:r>
      <w:r>
        <w:rPr/>
        <w:t>medicine</w:t>
      </w:r>
      <w:r>
        <w:rPr>
          <w:spacing w:val="40"/>
        </w:rPr>
        <w:t> </w:t>
      </w:r>
      <w:r>
        <w:rPr/>
        <w:t>programme</w:t>
      </w:r>
      <w:r>
        <w:rPr>
          <w:spacing w:val="40"/>
        </w:rPr>
        <w:t> </w:t>
      </w:r>
      <w:r>
        <w:rPr/>
        <w:t>and</w:t>
      </w:r>
      <w:r>
        <w:rPr>
          <w:spacing w:val="40"/>
        </w:rPr>
        <w:t> </w:t>
      </w:r>
      <w:r>
        <w:rPr/>
        <w:t>drew</w:t>
      </w:r>
      <w:r>
        <w:rPr>
          <w:spacing w:val="40"/>
        </w:rPr>
        <w:t> </w:t>
      </w:r>
      <w:r>
        <w:rPr/>
        <w:t>attention</w:t>
      </w:r>
      <w:r>
        <w:rPr>
          <w:spacing w:val="40"/>
        </w:rPr>
        <w:t> </w:t>
      </w:r>
      <w:r>
        <w:rPr/>
        <w:t>to herbal</w:t>
      </w:r>
      <w:r>
        <w:rPr>
          <w:spacing w:val="62"/>
          <w:w w:val="150"/>
        </w:rPr>
        <w:t> </w:t>
      </w:r>
      <w:r>
        <w:rPr/>
        <w:t>medicine</w:t>
      </w:r>
      <w:r>
        <w:rPr>
          <w:spacing w:val="75"/>
          <w:w w:val="150"/>
        </w:rPr>
        <w:t> </w:t>
      </w:r>
      <w:r>
        <w:rPr/>
        <w:t>as</w:t>
      </w:r>
      <w:r>
        <w:rPr>
          <w:spacing w:val="67"/>
          <w:w w:val="150"/>
        </w:rPr>
        <w:t> </w:t>
      </w:r>
      <w:r>
        <w:rPr/>
        <w:t>being</w:t>
      </w:r>
      <w:r>
        <w:rPr>
          <w:spacing w:val="71"/>
          <w:w w:val="150"/>
        </w:rPr>
        <w:t> </w:t>
      </w:r>
      <w:r>
        <w:rPr/>
        <w:t>of</w:t>
      </w:r>
      <w:r>
        <w:rPr>
          <w:spacing w:val="65"/>
          <w:w w:val="150"/>
        </w:rPr>
        <w:t> </w:t>
      </w:r>
      <w:r>
        <w:rPr/>
        <w:t>great</w:t>
      </w:r>
      <w:r>
        <w:rPr>
          <w:spacing w:val="73"/>
          <w:w w:val="150"/>
        </w:rPr>
        <w:t> </w:t>
      </w:r>
      <w:r>
        <w:rPr/>
        <w:t>importance</w:t>
      </w:r>
      <w:r>
        <w:rPr>
          <w:spacing w:val="70"/>
          <w:w w:val="150"/>
        </w:rPr>
        <w:t> </w:t>
      </w:r>
      <w:r>
        <w:rPr/>
        <w:t>to</w:t>
      </w:r>
      <w:r>
        <w:rPr>
          <w:spacing w:val="76"/>
          <w:w w:val="150"/>
        </w:rPr>
        <w:t> </w:t>
      </w:r>
      <w:r>
        <w:rPr/>
        <w:t>the</w:t>
      </w:r>
      <w:r>
        <w:rPr>
          <w:spacing w:val="75"/>
          <w:w w:val="150"/>
        </w:rPr>
        <w:t> </w:t>
      </w:r>
      <w:r>
        <w:rPr/>
        <w:t>health</w:t>
      </w:r>
      <w:r>
        <w:rPr>
          <w:spacing w:val="66"/>
          <w:w w:val="150"/>
        </w:rPr>
        <w:t> </w:t>
      </w:r>
      <w:r>
        <w:rPr/>
        <w:t>of</w:t>
      </w:r>
      <w:r>
        <w:rPr>
          <w:spacing w:val="75"/>
          <w:w w:val="150"/>
        </w:rPr>
        <w:t> </w:t>
      </w:r>
      <w:r>
        <w:rPr/>
        <w:t>individuals</w:t>
      </w:r>
      <w:r>
        <w:rPr>
          <w:spacing w:val="67"/>
          <w:w w:val="150"/>
        </w:rPr>
        <w:t> </w:t>
      </w:r>
      <w:r>
        <w:rPr>
          <w:spacing w:val="-5"/>
        </w:rPr>
        <w:t>and</w:t>
      </w:r>
    </w:p>
    <w:p>
      <w:pPr>
        <w:spacing w:after="0" w:line="520" w:lineRule="atLeast"/>
        <w:jc w:val="both"/>
        <w:sectPr>
          <w:pgSz w:w="12240" w:h="15840"/>
          <w:pgMar w:header="0" w:footer="1385" w:top="1260" w:bottom="1620" w:left="1720" w:right="780"/>
        </w:sectPr>
      </w:pPr>
    </w:p>
    <w:p>
      <w:pPr>
        <w:pStyle w:val="BodyText"/>
        <w:spacing w:line="491" w:lineRule="auto" w:before="75"/>
        <w:ind w:left="660" w:right="1084"/>
        <w:jc w:val="both"/>
      </w:pPr>
      <w:r>
        <w:rPr/>
        <w:t>communities. The World Health Organization (WHO), in recognition of the immense value of herbal medicine to Primary Healthcare, advocated for the proper identification, sensible exploitation, scientific development and appropriate utilization of herbal medicines</w:t>
      </w:r>
      <w:r>
        <w:rPr>
          <w:spacing w:val="40"/>
        </w:rPr>
        <w:t> </w:t>
      </w:r>
      <w:r>
        <w:rPr/>
        <w:t>which</w:t>
      </w:r>
      <w:r>
        <w:rPr>
          <w:spacing w:val="40"/>
        </w:rPr>
        <w:t> </w:t>
      </w:r>
      <w:r>
        <w:rPr/>
        <w:t>provide</w:t>
      </w:r>
      <w:r>
        <w:rPr>
          <w:spacing w:val="40"/>
        </w:rPr>
        <w:t> </w:t>
      </w:r>
      <w:r>
        <w:rPr/>
        <w:t>safe</w:t>
      </w:r>
      <w:r>
        <w:rPr>
          <w:spacing w:val="40"/>
        </w:rPr>
        <w:t> </w:t>
      </w:r>
      <w:r>
        <w:rPr/>
        <w:t>and</w:t>
      </w:r>
      <w:r>
        <w:rPr>
          <w:spacing w:val="40"/>
        </w:rPr>
        <w:t> </w:t>
      </w:r>
      <w:r>
        <w:rPr/>
        <w:t>effective</w:t>
      </w:r>
      <w:r>
        <w:rPr>
          <w:spacing w:val="40"/>
        </w:rPr>
        <w:t> </w:t>
      </w:r>
      <w:r>
        <w:rPr/>
        <w:t>remedies.</w:t>
      </w:r>
      <w:r>
        <w:rPr>
          <w:spacing w:val="40"/>
        </w:rPr>
        <w:t> </w:t>
      </w:r>
      <w:r>
        <w:rPr/>
        <w:t>The</w:t>
      </w:r>
      <w:r>
        <w:rPr>
          <w:spacing w:val="40"/>
        </w:rPr>
        <w:t> </w:t>
      </w:r>
      <w:r>
        <w:rPr/>
        <w:t>stated</w:t>
      </w:r>
      <w:r>
        <w:rPr>
          <w:spacing w:val="40"/>
        </w:rPr>
        <w:t> </w:t>
      </w:r>
      <w:r>
        <w:rPr/>
        <w:t>aim</w:t>
      </w:r>
      <w:r>
        <w:rPr>
          <w:spacing w:val="40"/>
        </w:rPr>
        <w:t> </w:t>
      </w:r>
      <w:r>
        <w:rPr/>
        <w:t>of</w:t>
      </w:r>
      <w:r>
        <w:rPr>
          <w:spacing w:val="40"/>
        </w:rPr>
        <w:t> </w:t>
      </w:r>
      <w:r>
        <w:rPr/>
        <w:t>the</w:t>
      </w:r>
      <w:r>
        <w:rPr>
          <w:spacing w:val="40"/>
        </w:rPr>
        <w:t> </w:t>
      </w:r>
      <w:r>
        <w:rPr/>
        <w:t>World Health Organization to</w:t>
      </w:r>
      <w:r>
        <w:rPr>
          <w:spacing w:val="40"/>
        </w:rPr>
        <w:t> </w:t>
      </w:r>
      <w:r>
        <w:rPr/>
        <w:t>provide</w:t>
      </w:r>
      <w:r>
        <w:rPr>
          <w:spacing w:val="40"/>
        </w:rPr>
        <w:t> </w:t>
      </w:r>
      <w:r>
        <w:rPr/>
        <w:t>“Health for</w:t>
      </w:r>
      <w:r>
        <w:rPr>
          <w:spacing w:val="40"/>
        </w:rPr>
        <w:t> </w:t>
      </w:r>
      <w:r>
        <w:rPr/>
        <w:t>all</w:t>
      </w:r>
      <w:r>
        <w:rPr>
          <w:spacing w:val="40"/>
        </w:rPr>
        <w:t> </w:t>
      </w:r>
      <w:r>
        <w:rPr/>
        <w:t>by the</w:t>
      </w:r>
      <w:r>
        <w:rPr>
          <w:spacing w:val="40"/>
        </w:rPr>
        <w:t> </w:t>
      </w:r>
      <w:r>
        <w:rPr/>
        <w:t>year</w:t>
      </w:r>
      <w:r>
        <w:rPr>
          <w:spacing w:val="40"/>
        </w:rPr>
        <w:t> </w:t>
      </w:r>
      <w:r>
        <w:rPr/>
        <w:t>2000”</w:t>
      </w:r>
      <w:r>
        <w:rPr>
          <w:spacing w:val="40"/>
        </w:rPr>
        <w:t> </w:t>
      </w:r>
      <w:r>
        <w:rPr/>
        <w:t>helped</w:t>
      </w:r>
      <w:r>
        <w:rPr>
          <w:spacing w:val="40"/>
        </w:rPr>
        <w:t> </w:t>
      </w:r>
      <w:r>
        <w:rPr/>
        <w:t>to</w:t>
      </w:r>
      <w:r>
        <w:rPr>
          <w:spacing w:val="40"/>
        </w:rPr>
        <w:t> </w:t>
      </w:r>
      <w:r>
        <w:rPr/>
        <w:t>focus attention on the systems of traditional medicine which are used extensively in all of the countries in the developing world (Bannerman </w:t>
      </w:r>
      <w:r>
        <w:rPr>
          <w:i/>
        </w:rPr>
        <w:t>et al</w:t>
      </w:r>
      <w:r>
        <w:rPr/>
        <w:t>, 1983). Since traditional medicines were incorporated into WHO’s programme in 1976, there has been more cooperation between practitioners of orthodox and traditional medicines.</w:t>
      </w:r>
    </w:p>
    <w:p>
      <w:pPr>
        <w:pStyle w:val="BodyText"/>
      </w:pPr>
    </w:p>
    <w:p>
      <w:pPr>
        <w:pStyle w:val="BodyText"/>
        <w:spacing w:before="15"/>
      </w:pPr>
    </w:p>
    <w:p>
      <w:pPr>
        <w:pStyle w:val="BodyText"/>
        <w:spacing w:line="491" w:lineRule="auto"/>
        <w:ind w:left="660" w:right="1078"/>
        <w:jc w:val="both"/>
      </w:pPr>
      <w:r>
        <w:rPr/>
        <w:t>It</w:t>
      </w:r>
      <w:r>
        <w:rPr>
          <w:spacing w:val="31"/>
        </w:rPr>
        <w:t> </w:t>
      </w:r>
      <w:r>
        <w:rPr/>
        <w:t>is</w:t>
      </w:r>
      <w:r>
        <w:rPr>
          <w:spacing w:val="24"/>
        </w:rPr>
        <w:t> </w:t>
      </w:r>
      <w:r>
        <w:rPr/>
        <w:t>obvious</w:t>
      </w:r>
      <w:r>
        <w:rPr>
          <w:spacing w:val="30"/>
        </w:rPr>
        <w:t> </w:t>
      </w:r>
      <w:r>
        <w:rPr/>
        <w:t>from</w:t>
      </w:r>
      <w:r>
        <w:rPr>
          <w:spacing w:val="34"/>
        </w:rPr>
        <w:t> </w:t>
      </w:r>
      <w:r>
        <w:rPr/>
        <w:t>these</w:t>
      </w:r>
      <w:r>
        <w:rPr>
          <w:spacing w:val="32"/>
        </w:rPr>
        <w:t> </w:t>
      </w:r>
      <w:r>
        <w:rPr/>
        <w:t>realities</w:t>
      </w:r>
      <w:r>
        <w:rPr>
          <w:spacing w:val="24"/>
        </w:rPr>
        <w:t> </w:t>
      </w:r>
      <w:r>
        <w:rPr/>
        <w:t>that</w:t>
      </w:r>
      <w:r>
        <w:rPr>
          <w:spacing w:val="31"/>
        </w:rPr>
        <w:t> </w:t>
      </w:r>
      <w:r>
        <w:rPr/>
        <w:t>due</w:t>
      </w:r>
      <w:r>
        <w:rPr>
          <w:spacing w:val="26"/>
        </w:rPr>
        <w:t> </w:t>
      </w:r>
      <w:r>
        <w:rPr/>
        <w:t>to</w:t>
      </w:r>
      <w:r>
        <w:rPr>
          <w:spacing w:val="29"/>
        </w:rPr>
        <w:t> </w:t>
      </w:r>
      <w:r>
        <w:rPr/>
        <w:t>the</w:t>
      </w:r>
      <w:r>
        <w:rPr>
          <w:spacing w:val="32"/>
        </w:rPr>
        <w:t> </w:t>
      </w:r>
      <w:r>
        <w:rPr/>
        <w:t>inherent</w:t>
      </w:r>
      <w:r>
        <w:rPr>
          <w:spacing w:val="37"/>
        </w:rPr>
        <w:t> </w:t>
      </w:r>
      <w:r>
        <w:rPr/>
        <w:t>value</w:t>
      </w:r>
      <w:r>
        <w:rPr>
          <w:spacing w:val="26"/>
        </w:rPr>
        <w:t> </w:t>
      </w:r>
      <w:r>
        <w:rPr/>
        <w:t>of</w:t>
      </w:r>
      <w:r>
        <w:rPr>
          <w:spacing w:val="27"/>
        </w:rPr>
        <w:t> </w:t>
      </w:r>
      <w:r>
        <w:rPr/>
        <w:t>herbal</w:t>
      </w:r>
      <w:r>
        <w:rPr>
          <w:spacing w:val="25"/>
        </w:rPr>
        <w:t> </w:t>
      </w:r>
      <w:r>
        <w:rPr/>
        <w:t>medicine</w:t>
      </w:r>
      <w:r>
        <w:rPr>
          <w:spacing w:val="26"/>
        </w:rPr>
        <w:t> </w:t>
      </w:r>
      <w:r>
        <w:rPr/>
        <w:t>and the immense socio-economic demands for adequate pharmaceutical supplies in the rural areas, transportation difficulties, the needed expertise for the rational use of drugs, the availability and cost of these products and according to Stepp and Moerman (2001), the belief that plants could hold cure to many chronic diseases such as cancer, AIDS, etc, herbal medicine remains the most valuable way to bridge the gap</w:t>
      </w:r>
      <w:r>
        <w:rPr>
          <w:spacing w:val="30"/>
        </w:rPr>
        <w:t> </w:t>
      </w:r>
      <w:r>
        <w:rPr/>
        <w:t>in medical practice.</w:t>
      </w:r>
    </w:p>
    <w:p>
      <w:pPr>
        <w:pStyle w:val="BodyText"/>
      </w:pPr>
    </w:p>
    <w:p>
      <w:pPr>
        <w:pStyle w:val="BodyText"/>
        <w:spacing w:before="12"/>
      </w:pPr>
    </w:p>
    <w:p>
      <w:pPr>
        <w:pStyle w:val="BodyText"/>
        <w:spacing w:line="494" w:lineRule="auto"/>
        <w:ind w:left="660" w:right="1078"/>
        <w:jc w:val="both"/>
      </w:pPr>
      <w:r>
        <w:rPr/>
        <w:t>It</w:t>
      </w:r>
      <w:r>
        <w:rPr>
          <w:spacing w:val="40"/>
        </w:rPr>
        <w:t> </w:t>
      </w:r>
      <w:r>
        <w:rPr/>
        <w:t>must</w:t>
      </w:r>
      <w:r>
        <w:rPr>
          <w:spacing w:val="40"/>
        </w:rPr>
        <w:t> </w:t>
      </w:r>
      <w:r>
        <w:rPr/>
        <w:t>however, be</w:t>
      </w:r>
      <w:r>
        <w:rPr>
          <w:spacing w:val="40"/>
        </w:rPr>
        <w:t> </w:t>
      </w:r>
      <w:r>
        <w:rPr/>
        <w:t>emphasized</w:t>
      </w:r>
      <w:r>
        <w:rPr>
          <w:spacing w:val="40"/>
        </w:rPr>
        <w:t> </w:t>
      </w:r>
      <w:r>
        <w:rPr/>
        <w:t>that</w:t>
      </w:r>
      <w:r>
        <w:rPr>
          <w:spacing w:val="40"/>
        </w:rPr>
        <w:t> </w:t>
      </w:r>
      <w:r>
        <w:rPr/>
        <w:t>important</w:t>
      </w:r>
      <w:r>
        <w:rPr>
          <w:spacing w:val="40"/>
        </w:rPr>
        <w:t> </w:t>
      </w:r>
      <w:r>
        <w:rPr/>
        <w:t>as it</w:t>
      </w:r>
      <w:r>
        <w:rPr>
          <w:spacing w:val="40"/>
        </w:rPr>
        <w:t> </w:t>
      </w:r>
      <w:r>
        <w:rPr/>
        <w:t>is,</w:t>
      </w:r>
      <w:r>
        <w:rPr>
          <w:spacing w:val="40"/>
        </w:rPr>
        <w:t> </w:t>
      </w:r>
      <w:r>
        <w:rPr/>
        <w:t>to</w:t>
      </w:r>
      <w:r>
        <w:rPr>
          <w:spacing w:val="40"/>
        </w:rPr>
        <w:t> </w:t>
      </w:r>
      <w:r>
        <w:rPr/>
        <w:t>aim</w:t>
      </w:r>
      <w:r>
        <w:rPr>
          <w:spacing w:val="40"/>
        </w:rPr>
        <w:t> </w:t>
      </w:r>
      <w:r>
        <w:rPr/>
        <w:t>at bridging the</w:t>
      </w:r>
      <w:r>
        <w:rPr>
          <w:spacing w:val="40"/>
        </w:rPr>
        <w:t> </w:t>
      </w:r>
      <w:r>
        <w:rPr/>
        <w:t>gap between</w:t>
      </w:r>
      <w:r>
        <w:rPr>
          <w:spacing w:val="40"/>
        </w:rPr>
        <w:t> </w:t>
      </w:r>
      <w:r>
        <w:rPr/>
        <w:t>the</w:t>
      </w:r>
      <w:r>
        <w:rPr>
          <w:spacing w:val="40"/>
        </w:rPr>
        <w:t> </w:t>
      </w:r>
      <w:r>
        <w:rPr/>
        <w:t>availability</w:t>
      </w:r>
      <w:r>
        <w:rPr>
          <w:spacing w:val="40"/>
        </w:rPr>
        <w:t> </w:t>
      </w:r>
      <w:r>
        <w:rPr/>
        <w:t>and</w:t>
      </w:r>
      <w:r>
        <w:rPr>
          <w:spacing w:val="40"/>
        </w:rPr>
        <w:t> </w:t>
      </w:r>
      <w:r>
        <w:rPr/>
        <w:t>the</w:t>
      </w:r>
      <w:r>
        <w:rPr>
          <w:spacing w:val="40"/>
        </w:rPr>
        <w:t> </w:t>
      </w:r>
      <w:r>
        <w:rPr/>
        <w:t>need</w:t>
      </w:r>
      <w:r>
        <w:rPr>
          <w:spacing w:val="40"/>
        </w:rPr>
        <w:t> </w:t>
      </w:r>
      <w:r>
        <w:rPr/>
        <w:t>for</w:t>
      </w:r>
      <w:r>
        <w:rPr>
          <w:spacing w:val="40"/>
        </w:rPr>
        <w:t> </w:t>
      </w:r>
      <w:r>
        <w:rPr/>
        <w:t>orthodox</w:t>
      </w:r>
      <w:r>
        <w:rPr>
          <w:spacing w:val="40"/>
        </w:rPr>
        <w:t> </w:t>
      </w:r>
      <w:r>
        <w:rPr/>
        <w:t>medicine,</w:t>
      </w:r>
      <w:r>
        <w:rPr>
          <w:spacing w:val="40"/>
        </w:rPr>
        <w:t> </w:t>
      </w:r>
      <w:r>
        <w:rPr/>
        <w:t>what</w:t>
      </w:r>
      <w:r>
        <w:rPr>
          <w:spacing w:val="40"/>
        </w:rPr>
        <w:t> </w:t>
      </w:r>
      <w:r>
        <w:rPr/>
        <w:t>has</w:t>
      </w:r>
      <w:r>
        <w:rPr>
          <w:spacing w:val="40"/>
        </w:rPr>
        <w:t> </w:t>
      </w:r>
      <w:r>
        <w:rPr/>
        <w:t>a</w:t>
      </w:r>
      <w:r>
        <w:rPr>
          <w:spacing w:val="40"/>
        </w:rPr>
        <w:t> </w:t>
      </w:r>
      <w:r>
        <w:rPr/>
        <w:t>lasting influence on our people and others in the world is self-reliance vis-à-vis development of herbal medicines, which are safe and effective.</w:t>
      </w:r>
    </w:p>
    <w:p>
      <w:pPr>
        <w:spacing w:after="0" w:line="494" w:lineRule="auto"/>
        <w:jc w:val="both"/>
        <w:sectPr>
          <w:pgSz w:w="12240" w:h="15840"/>
          <w:pgMar w:header="0" w:footer="1385" w:top="1260" w:bottom="1620" w:left="1720" w:right="780"/>
        </w:sectPr>
      </w:pPr>
    </w:p>
    <w:p>
      <w:pPr>
        <w:pStyle w:val="ListParagraph"/>
        <w:numPr>
          <w:ilvl w:val="1"/>
          <w:numId w:val="10"/>
        </w:numPr>
        <w:tabs>
          <w:tab w:pos="1831" w:val="left" w:leader="none"/>
        </w:tabs>
        <w:spacing w:line="240" w:lineRule="auto" w:before="80" w:after="0"/>
        <w:ind w:left="1831" w:right="0" w:hanging="1103"/>
        <w:jc w:val="left"/>
        <w:rPr>
          <w:b/>
          <w:sz w:val="22"/>
        </w:rPr>
      </w:pPr>
      <w:r>
        <w:rPr>
          <w:b/>
          <w:i/>
          <w:sz w:val="22"/>
        </w:rPr>
        <w:t>Sorghum</w:t>
      </w:r>
      <w:r>
        <w:rPr>
          <w:b/>
          <w:i/>
          <w:spacing w:val="3"/>
          <w:sz w:val="22"/>
        </w:rPr>
        <w:t> </w:t>
      </w:r>
      <w:r>
        <w:rPr>
          <w:b/>
          <w:i/>
          <w:sz w:val="22"/>
        </w:rPr>
        <w:t>bicolor</w:t>
      </w:r>
      <w:r>
        <w:rPr>
          <w:b/>
          <w:i/>
          <w:spacing w:val="11"/>
          <w:sz w:val="22"/>
        </w:rPr>
        <w:t> </w:t>
      </w:r>
      <w:r>
        <w:rPr>
          <w:b/>
          <w:sz w:val="22"/>
        </w:rPr>
        <w:t>(Linn.)</w:t>
      </w:r>
      <w:r>
        <w:rPr>
          <w:b/>
          <w:spacing w:val="8"/>
          <w:sz w:val="22"/>
        </w:rPr>
        <w:t> </w:t>
      </w:r>
      <w:r>
        <w:rPr>
          <w:b/>
          <w:sz w:val="22"/>
        </w:rPr>
        <w:t>Moench</w:t>
      </w:r>
      <w:r>
        <w:rPr>
          <w:b/>
          <w:spacing w:val="12"/>
          <w:sz w:val="22"/>
        </w:rPr>
        <w:t> </w:t>
      </w:r>
      <w:r>
        <w:rPr>
          <w:b/>
          <w:sz w:val="22"/>
        </w:rPr>
        <w:t>Syn.</w:t>
      </w:r>
      <w:r>
        <w:rPr>
          <w:b/>
          <w:spacing w:val="13"/>
          <w:sz w:val="22"/>
        </w:rPr>
        <w:t> </w:t>
      </w:r>
      <w:r>
        <w:rPr>
          <w:b/>
          <w:i/>
          <w:sz w:val="22"/>
        </w:rPr>
        <w:t>S.</w:t>
      </w:r>
      <w:r>
        <w:rPr>
          <w:b/>
          <w:i/>
          <w:spacing w:val="14"/>
          <w:sz w:val="22"/>
        </w:rPr>
        <w:t> </w:t>
      </w:r>
      <w:r>
        <w:rPr>
          <w:b/>
          <w:i/>
          <w:sz w:val="22"/>
        </w:rPr>
        <w:t>vulgare</w:t>
      </w:r>
      <w:r>
        <w:rPr>
          <w:b/>
          <w:i/>
          <w:spacing w:val="13"/>
          <w:sz w:val="22"/>
        </w:rPr>
        <w:t> </w:t>
      </w:r>
      <w:r>
        <w:rPr>
          <w:b/>
          <w:sz w:val="22"/>
        </w:rPr>
        <w:t>(Linn.)</w:t>
      </w:r>
      <w:r>
        <w:rPr>
          <w:b/>
          <w:spacing w:val="14"/>
          <w:sz w:val="22"/>
        </w:rPr>
        <w:t> </w:t>
      </w:r>
      <w:r>
        <w:rPr>
          <w:b/>
          <w:sz w:val="22"/>
        </w:rPr>
        <w:t>Pers.</w:t>
      </w:r>
      <w:r>
        <w:rPr>
          <w:b/>
          <w:spacing w:val="19"/>
          <w:sz w:val="22"/>
        </w:rPr>
        <w:t> </w:t>
      </w:r>
      <w:r>
        <w:rPr>
          <w:b/>
          <w:spacing w:val="-2"/>
          <w:sz w:val="22"/>
        </w:rPr>
        <w:t>(Family:</w:t>
      </w:r>
    </w:p>
    <w:p>
      <w:pPr>
        <w:pStyle w:val="BodyText"/>
        <w:spacing w:before="12"/>
        <w:rPr>
          <w:b/>
        </w:rPr>
      </w:pPr>
    </w:p>
    <w:p>
      <w:pPr>
        <w:pStyle w:val="Heading2"/>
        <w:ind w:left="674" w:firstLine="0"/>
        <w:jc w:val="center"/>
      </w:pPr>
      <w:r>
        <w:rPr/>
        <w:t>Gramineae;</w:t>
      </w:r>
      <w:r>
        <w:rPr>
          <w:spacing w:val="26"/>
        </w:rPr>
        <w:t> </w:t>
      </w:r>
      <w:r>
        <w:rPr>
          <w:spacing w:val="-2"/>
        </w:rPr>
        <w:t>Poaceae)</w:t>
      </w:r>
    </w:p>
    <w:p>
      <w:pPr>
        <w:pStyle w:val="BodyText"/>
        <w:spacing w:before="8"/>
        <w:rPr>
          <w:b/>
        </w:rPr>
      </w:pPr>
    </w:p>
    <w:p>
      <w:pPr>
        <w:pStyle w:val="BodyText"/>
        <w:spacing w:line="491" w:lineRule="auto"/>
        <w:ind w:left="660" w:right="1077"/>
        <w:jc w:val="both"/>
      </w:pPr>
      <w:r>
        <w:rPr/>
        <w:t>Sorghum is the</w:t>
      </w:r>
      <w:r>
        <w:rPr>
          <w:spacing w:val="31"/>
        </w:rPr>
        <w:t> </w:t>
      </w:r>
      <w:r>
        <w:rPr/>
        <w:t>common and scientific</w:t>
      </w:r>
      <w:r>
        <w:rPr>
          <w:spacing w:val="31"/>
        </w:rPr>
        <w:t> </w:t>
      </w:r>
      <w:r>
        <w:rPr/>
        <w:t>name</w:t>
      </w:r>
      <w:r>
        <w:rPr>
          <w:spacing w:val="31"/>
        </w:rPr>
        <w:t> </w:t>
      </w:r>
      <w:r>
        <w:rPr/>
        <w:t>for numerous cultivated</w:t>
      </w:r>
      <w:r>
        <w:rPr>
          <w:spacing w:val="33"/>
        </w:rPr>
        <w:t> </w:t>
      </w:r>
      <w:r>
        <w:rPr/>
        <w:t>annual grasses of the</w:t>
      </w:r>
      <w:r>
        <w:rPr>
          <w:spacing w:val="16"/>
        </w:rPr>
        <w:t> </w:t>
      </w:r>
      <w:r>
        <w:rPr/>
        <w:t>genus </w:t>
      </w:r>
      <w:r>
        <w:rPr>
          <w:i/>
        </w:rPr>
        <w:t>Sorghum</w:t>
      </w:r>
      <w:r>
        <w:rPr/>
        <w:t>,</w:t>
      </w:r>
      <w:r>
        <w:rPr>
          <w:spacing w:val="16"/>
        </w:rPr>
        <w:t> </w:t>
      </w:r>
      <w:r>
        <w:rPr/>
        <w:t>family:</w:t>
      </w:r>
      <w:r>
        <w:rPr>
          <w:spacing w:val="15"/>
        </w:rPr>
        <w:t> </w:t>
      </w:r>
      <w:r>
        <w:rPr/>
        <w:t>Gramineae. The</w:t>
      </w:r>
      <w:r>
        <w:rPr>
          <w:spacing w:val="16"/>
        </w:rPr>
        <w:t> </w:t>
      </w:r>
      <w:r>
        <w:rPr/>
        <w:t>sorghum</w:t>
      </w:r>
      <w:r>
        <w:rPr>
          <w:spacing w:val="13"/>
        </w:rPr>
        <w:t> </w:t>
      </w:r>
      <w:r>
        <w:rPr/>
        <w:t>are coarse plants, 3</w:t>
      </w:r>
      <w:r>
        <w:rPr>
          <w:spacing w:val="17"/>
        </w:rPr>
        <w:t> </w:t>
      </w:r>
      <w:r>
        <w:rPr/>
        <w:t>to</w:t>
      </w:r>
      <w:r>
        <w:rPr>
          <w:spacing w:val="12"/>
        </w:rPr>
        <w:t> </w:t>
      </w:r>
      <w:r>
        <w:rPr/>
        <w:t>15</w:t>
      </w:r>
      <w:r>
        <w:rPr>
          <w:spacing w:val="17"/>
        </w:rPr>
        <w:t> </w:t>
      </w:r>
      <w:r>
        <w:rPr/>
        <w:t>feet</w:t>
      </w:r>
      <w:r>
        <w:rPr>
          <w:spacing w:val="15"/>
        </w:rPr>
        <w:t> </w:t>
      </w:r>
      <w:r>
        <w:rPr/>
        <w:t>(1 – 5 meters) tall and with or without lateral branches – called suckers, if they are near the base. The plants somewhat resemble corn. They have linear leaves that roll up in dry weather, thus reducing water loss, and both leaves and stem have a white waxy bloom. There is an extensive, shallow root system. The stalks bear large, compact clusters of bisexual flowers.</w:t>
      </w:r>
      <w:r>
        <w:rPr>
          <w:spacing w:val="40"/>
        </w:rPr>
        <w:t> </w:t>
      </w:r>
      <w:r>
        <w:rPr/>
        <w:t>The upper</w:t>
      </w:r>
      <w:r>
        <w:rPr>
          <w:spacing w:val="40"/>
        </w:rPr>
        <w:t> </w:t>
      </w:r>
      <w:r>
        <w:rPr/>
        <w:t>spikelets</w:t>
      </w:r>
      <w:r>
        <w:rPr>
          <w:spacing w:val="40"/>
        </w:rPr>
        <w:t> </w:t>
      </w:r>
      <w:r>
        <w:rPr/>
        <w:t>of the cluster</w:t>
      </w:r>
      <w:r>
        <w:rPr>
          <w:spacing w:val="40"/>
        </w:rPr>
        <w:t> </w:t>
      </w:r>
      <w:r>
        <w:rPr/>
        <w:t>are</w:t>
      </w:r>
      <w:r>
        <w:rPr>
          <w:spacing w:val="40"/>
        </w:rPr>
        <w:t> </w:t>
      </w:r>
      <w:r>
        <w:rPr/>
        <w:t>stalked</w:t>
      </w:r>
      <w:r>
        <w:rPr>
          <w:spacing w:val="40"/>
        </w:rPr>
        <w:t> </w:t>
      </w:r>
      <w:r>
        <w:rPr/>
        <w:t>and</w:t>
      </w:r>
      <w:r>
        <w:rPr>
          <w:spacing w:val="40"/>
        </w:rPr>
        <w:t> </w:t>
      </w:r>
      <w:r>
        <w:rPr/>
        <w:t>sterile,</w:t>
      </w:r>
      <w:r>
        <w:rPr>
          <w:spacing w:val="40"/>
        </w:rPr>
        <w:t> </w:t>
      </w:r>
      <w:r>
        <w:rPr/>
        <w:t>while</w:t>
      </w:r>
      <w:r>
        <w:rPr>
          <w:spacing w:val="40"/>
        </w:rPr>
        <w:t> </w:t>
      </w:r>
      <w:r>
        <w:rPr/>
        <w:t>the lower</w:t>
      </w:r>
      <w:r>
        <w:rPr>
          <w:spacing w:val="26"/>
        </w:rPr>
        <w:t> </w:t>
      </w:r>
      <w:r>
        <w:rPr/>
        <w:t>non-stalked</w:t>
      </w:r>
      <w:r>
        <w:rPr>
          <w:spacing w:val="33"/>
        </w:rPr>
        <w:t> </w:t>
      </w:r>
      <w:r>
        <w:rPr/>
        <w:t>ones are</w:t>
      </w:r>
      <w:r>
        <w:rPr>
          <w:spacing w:val="30"/>
        </w:rPr>
        <w:t> </w:t>
      </w:r>
      <w:r>
        <w:rPr/>
        <w:t>fertile</w:t>
      </w:r>
      <w:r>
        <w:rPr>
          <w:spacing w:val="26"/>
        </w:rPr>
        <w:t> </w:t>
      </w:r>
      <w:r>
        <w:rPr/>
        <w:t>and</w:t>
      </w:r>
      <w:r>
        <w:rPr>
          <w:spacing w:val="27"/>
        </w:rPr>
        <w:t> </w:t>
      </w:r>
      <w:r>
        <w:rPr/>
        <w:t>usually strong bristled.</w:t>
      </w:r>
      <w:r>
        <w:rPr>
          <w:spacing w:val="30"/>
        </w:rPr>
        <w:t> </w:t>
      </w:r>
      <w:r>
        <w:rPr/>
        <w:t>The</w:t>
      </w:r>
      <w:r>
        <w:rPr>
          <w:spacing w:val="24"/>
        </w:rPr>
        <w:t> </w:t>
      </w:r>
      <w:r>
        <w:rPr/>
        <w:t>flowers are</w:t>
      </w:r>
      <w:r>
        <w:rPr>
          <w:spacing w:val="30"/>
        </w:rPr>
        <w:t> </w:t>
      </w:r>
      <w:r>
        <w:rPr/>
        <w:t>followed by numerous</w:t>
      </w:r>
      <w:r>
        <w:rPr>
          <w:spacing w:val="40"/>
        </w:rPr>
        <w:t> </w:t>
      </w:r>
      <w:r>
        <w:rPr/>
        <w:t>small,</w:t>
      </w:r>
      <w:r>
        <w:rPr>
          <w:spacing w:val="40"/>
        </w:rPr>
        <w:t> </w:t>
      </w:r>
      <w:r>
        <w:rPr/>
        <w:t>glossy</w:t>
      </w:r>
      <w:r>
        <w:rPr>
          <w:spacing w:val="40"/>
        </w:rPr>
        <w:t> </w:t>
      </w:r>
      <w:r>
        <w:rPr/>
        <w:t>seeds</w:t>
      </w:r>
      <w:r>
        <w:rPr>
          <w:spacing w:val="40"/>
        </w:rPr>
        <w:t> </w:t>
      </w:r>
      <w:r>
        <w:rPr/>
        <w:t>that</w:t>
      </w:r>
      <w:r>
        <w:rPr>
          <w:spacing w:val="40"/>
        </w:rPr>
        <w:t> </w:t>
      </w:r>
      <w:r>
        <w:rPr/>
        <w:t>are</w:t>
      </w:r>
      <w:r>
        <w:rPr>
          <w:spacing w:val="40"/>
        </w:rPr>
        <w:t> </w:t>
      </w:r>
      <w:r>
        <w:rPr/>
        <w:t>reddish</w:t>
      </w:r>
      <w:r>
        <w:rPr>
          <w:spacing w:val="40"/>
        </w:rPr>
        <w:t> </w:t>
      </w:r>
      <w:r>
        <w:rPr/>
        <w:t>brown,</w:t>
      </w:r>
      <w:r>
        <w:rPr>
          <w:spacing w:val="40"/>
        </w:rPr>
        <w:t> </w:t>
      </w:r>
      <w:r>
        <w:rPr/>
        <w:t>white,</w:t>
      </w:r>
      <w:r>
        <w:rPr>
          <w:spacing w:val="40"/>
        </w:rPr>
        <w:t> </w:t>
      </w:r>
      <w:r>
        <w:rPr/>
        <w:t>yellow</w:t>
      </w:r>
      <w:r>
        <w:rPr>
          <w:spacing w:val="40"/>
        </w:rPr>
        <w:t> </w:t>
      </w:r>
      <w:r>
        <w:rPr/>
        <w:t>or</w:t>
      </w:r>
      <w:r>
        <w:rPr>
          <w:spacing w:val="40"/>
        </w:rPr>
        <w:t> </w:t>
      </w:r>
      <w:r>
        <w:rPr/>
        <w:t>black according to variety. Young leaves of all sorghums, whether on young plants or the suckers of old plants, occasionally contain sufficient hydrocyanic acid to kill livestock. This probably explains why Hausas (from personal communication) refer to the plant as ‘Karan (stalk) dafi’ (poison). There is no danger from grain, hay or silage.</w:t>
      </w:r>
    </w:p>
    <w:p>
      <w:pPr>
        <w:pStyle w:val="BodyText"/>
      </w:pPr>
    </w:p>
    <w:p>
      <w:pPr>
        <w:pStyle w:val="BodyText"/>
        <w:spacing w:before="14"/>
      </w:pPr>
    </w:p>
    <w:p>
      <w:pPr>
        <w:pStyle w:val="BodyText"/>
        <w:spacing w:line="491" w:lineRule="auto" w:before="1"/>
        <w:ind w:left="660" w:right="1077"/>
        <w:jc w:val="both"/>
      </w:pPr>
      <w:r>
        <w:rPr/>
        <w:t>It is highly</w:t>
      </w:r>
      <w:r>
        <w:rPr>
          <w:spacing w:val="-5"/>
        </w:rPr>
        <w:t> </w:t>
      </w:r>
      <w:r>
        <w:rPr/>
        <w:t>adaptable, it does best on moist fertile land but it is of greatest importance in poor, semi-arid, or depleted areas, where it out-yields all other crops. It is grown in all tropical and warm temperate countries – including Africa (especially Egypt and Sudan), India, China, Southern Europe and North and South America (Encyclopedia Americana, 1995). Ethnobotanical information acquired in Nigeria showed that the plant is usually planted</w:t>
      </w:r>
      <w:r>
        <w:rPr>
          <w:spacing w:val="40"/>
        </w:rPr>
        <w:t> </w:t>
      </w:r>
      <w:r>
        <w:rPr/>
        <w:t>in the month of April and</w:t>
      </w:r>
      <w:r>
        <w:rPr>
          <w:spacing w:val="40"/>
        </w:rPr>
        <w:t> </w:t>
      </w:r>
      <w:r>
        <w:rPr/>
        <w:t>eventually matures</w:t>
      </w:r>
      <w:r>
        <w:rPr>
          <w:spacing w:val="40"/>
        </w:rPr>
        <w:t> </w:t>
      </w:r>
      <w:r>
        <w:rPr/>
        <w:t>for</w:t>
      </w:r>
      <w:r>
        <w:rPr>
          <w:spacing w:val="40"/>
        </w:rPr>
        <w:t> </w:t>
      </w:r>
      <w:r>
        <w:rPr/>
        <w:t>harvest.</w:t>
      </w:r>
      <w:r>
        <w:rPr>
          <w:spacing w:val="40"/>
        </w:rPr>
        <w:t> </w:t>
      </w:r>
      <w:r>
        <w:rPr/>
        <w:t>The</w:t>
      </w:r>
      <w:r>
        <w:rPr>
          <w:spacing w:val="40"/>
        </w:rPr>
        <w:t> </w:t>
      </w:r>
      <w:r>
        <w:rPr/>
        <w:t>leaves</w:t>
      </w:r>
      <w:r>
        <w:rPr>
          <w:spacing w:val="40"/>
        </w:rPr>
        <w:t> </w:t>
      </w:r>
      <w:r>
        <w:rPr/>
        <w:t>are harvested</w:t>
      </w:r>
      <w:r>
        <w:rPr>
          <w:spacing w:val="40"/>
        </w:rPr>
        <w:t> </w:t>
      </w:r>
      <w:r>
        <w:rPr/>
        <w:t>in</w:t>
      </w:r>
      <w:r>
        <w:rPr>
          <w:spacing w:val="40"/>
        </w:rPr>
        <w:t> </w:t>
      </w:r>
      <w:r>
        <w:rPr/>
        <w:t>parts</w:t>
      </w:r>
      <w:r>
        <w:rPr>
          <w:spacing w:val="40"/>
        </w:rPr>
        <w:t> </w:t>
      </w:r>
      <w:r>
        <w:rPr/>
        <w:t>as</w:t>
      </w:r>
      <w:r>
        <w:rPr>
          <w:spacing w:val="40"/>
        </w:rPr>
        <w:t> </w:t>
      </w:r>
      <w:r>
        <w:rPr/>
        <w:t>the</w:t>
      </w:r>
      <w:r>
        <w:rPr>
          <w:spacing w:val="40"/>
        </w:rPr>
        <w:t> </w:t>
      </w:r>
      <w:r>
        <w:rPr/>
        <w:t>plant</w:t>
      </w:r>
      <w:r>
        <w:rPr>
          <w:spacing w:val="40"/>
        </w:rPr>
        <w:t> </w:t>
      </w:r>
      <w:r>
        <w:rPr/>
        <w:t>grows</w:t>
      </w:r>
      <w:r>
        <w:rPr>
          <w:spacing w:val="40"/>
        </w:rPr>
        <w:t> </w:t>
      </w:r>
      <w:r>
        <w:rPr/>
        <w:t>and</w:t>
      </w:r>
      <w:r>
        <w:rPr>
          <w:spacing w:val="40"/>
        </w:rPr>
        <w:t> </w:t>
      </w:r>
      <w:r>
        <w:rPr/>
        <w:t>matures.</w:t>
      </w:r>
      <w:r>
        <w:rPr>
          <w:spacing w:val="40"/>
        </w:rPr>
        <w:t> </w:t>
      </w:r>
      <w:r>
        <w:rPr/>
        <w:t>The</w:t>
      </w:r>
      <w:r>
        <w:rPr>
          <w:spacing w:val="40"/>
        </w:rPr>
        <w:t> </w:t>
      </w:r>
      <w:r>
        <w:rPr/>
        <w:t>plant</w:t>
      </w:r>
      <w:r>
        <w:rPr>
          <w:spacing w:val="40"/>
        </w:rPr>
        <w:t> </w:t>
      </w:r>
      <w:r>
        <w:rPr/>
        <w:t>reaches</w:t>
      </w:r>
      <w:r>
        <w:rPr>
          <w:spacing w:val="40"/>
        </w:rPr>
        <w:t> </w:t>
      </w:r>
      <w:r>
        <w:rPr/>
        <w:t>its</w:t>
      </w:r>
      <w:r>
        <w:rPr>
          <w:spacing w:val="40"/>
        </w:rPr>
        <w:t> </w:t>
      </w:r>
      <w:r>
        <w:rPr/>
        <w:t>maturity between December and January when it is cut down.</w:t>
      </w:r>
    </w:p>
    <w:p>
      <w:pPr>
        <w:spacing w:after="0" w:line="491" w:lineRule="auto"/>
        <w:jc w:val="both"/>
        <w:sectPr>
          <w:pgSz w:w="12240" w:h="15840"/>
          <w:pgMar w:header="0" w:footer="1385" w:top="1260" w:bottom="1620" w:left="1720" w:right="780"/>
        </w:sectPr>
      </w:pPr>
    </w:p>
    <w:p>
      <w:pPr>
        <w:pStyle w:val="BodyText"/>
        <w:spacing w:line="491" w:lineRule="auto" w:before="75"/>
        <w:ind w:left="660" w:right="1083"/>
        <w:jc w:val="both"/>
      </w:pPr>
      <w:r>
        <w:rPr/>
        <w:t>Sorghums are usually grouped into four chief types: grain sorghums, sweet sorghums</w:t>
      </w:r>
      <w:r>
        <w:rPr>
          <w:spacing w:val="40"/>
        </w:rPr>
        <w:t> </w:t>
      </w:r>
      <w:r>
        <w:rPr/>
        <w:t>(with sugary sap, used primarily for forage or syrup); grass sorghums (for pasturage and hay);</w:t>
      </w:r>
      <w:r>
        <w:rPr>
          <w:spacing w:val="40"/>
        </w:rPr>
        <w:t> </w:t>
      </w:r>
      <w:r>
        <w:rPr/>
        <w:t>and</w:t>
      </w:r>
      <w:r>
        <w:rPr>
          <w:spacing w:val="40"/>
        </w:rPr>
        <w:t> </w:t>
      </w:r>
      <w:r>
        <w:rPr/>
        <w:t>broom</w:t>
      </w:r>
      <w:r>
        <w:rPr>
          <w:spacing w:val="40"/>
        </w:rPr>
        <w:t> </w:t>
      </w:r>
      <w:r>
        <w:rPr/>
        <w:t>corn</w:t>
      </w:r>
      <w:r>
        <w:rPr>
          <w:spacing w:val="40"/>
        </w:rPr>
        <w:t> </w:t>
      </w:r>
      <w:r>
        <w:rPr/>
        <w:t>for</w:t>
      </w:r>
      <w:r>
        <w:rPr>
          <w:spacing w:val="40"/>
        </w:rPr>
        <w:t> </w:t>
      </w:r>
      <w:r>
        <w:rPr/>
        <w:t>making</w:t>
      </w:r>
      <w:r>
        <w:rPr>
          <w:spacing w:val="40"/>
        </w:rPr>
        <w:t> </w:t>
      </w:r>
      <w:r>
        <w:rPr/>
        <w:t>broom</w:t>
      </w:r>
      <w:r>
        <w:rPr>
          <w:spacing w:val="40"/>
        </w:rPr>
        <w:t> </w:t>
      </w:r>
      <w:r>
        <w:rPr/>
        <w:t>heads.</w:t>
      </w:r>
      <w:r>
        <w:rPr>
          <w:spacing w:val="40"/>
        </w:rPr>
        <w:t> </w:t>
      </w:r>
      <w:r>
        <w:rPr>
          <w:i/>
        </w:rPr>
        <w:t>Sorghum</w:t>
      </w:r>
      <w:r>
        <w:rPr>
          <w:i/>
          <w:spacing w:val="40"/>
        </w:rPr>
        <w:t> </w:t>
      </w:r>
      <w:r>
        <w:rPr>
          <w:i/>
        </w:rPr>
        <w:t>bicolor</w:t>
      </w:r>
      <w:r>
        <w:rPr>
          <w:i/>
          <w:spacing w:val="40"/>
        </w:rPr>
        <w:t> </w:t>
      </w:r>
      <w:r>
        <w:rPr/>
        <w:t>is</w:t>
      </w:r>
      <w:r>
        <w:rPr>
          <w:spacing w:val="40"/>
        </w:rPr>
        <w:t> </w:t>
      </w:r>
      <w:r>
        <w:rPr/>
        <w:t>of</w:t>
      </w:r>
      <w:r>
        <w:rPr>
          <w:spacing w:val="40"/>
        </w:rPr>
        <w:t> </w:t>
      </w:r>
      <w:r>
        <w:rPr/>
        <w:t>the</w:t>
      </w:r>
      <w:r>
        <w:rPr>
          <w:spacing w:val="40"/>
        </w:rPr>
        <w:t> </w:t>
      </w:r>
      <w:r>
        <w:rPr/>
        <w:t>grain sorghums (guinea corn) which is made of different varieties used as food, stock feed, forage, etc.</w:t>
      </w:r>
      <w:r>
        <w:rPr>
          <w:spacing w:val="31"/>
        </w:rPr>
        <w:t> </w:t>
      </w:r>
      <w:r>
        <w:rPr/>
        <w:t>Sorghum</w:t>
      </w:r>
      <w:r>
        <w:rPr>
          <w:spacing w:val="28"/>
        </w:rPr>
        <w:t> </w:t>
      </w:r>
      <w:r>
        <w:rPr/>
        <w:t>is one of the earliest known</w:t>
      </w:r>
      <w:r>
        <w:rPr>
          <w:spacing w:val="28"/>
        </w:rPr>
        <w:t> </w:t>
      </w:r>
      <w:r>
        <w:rPr/>
        <w:t>plants to</w:t>
      </w:r>
      <w:r>
        <w:rPr>
          <w:spacing w:val="28"/>
        </w:rPr>
        <w:t> </w:t>
      </w:r>
      <w:r>
        <w:rPr/>
        <w:t>have been cultivated</w:t>
      </w:r>
      <w:r>
        <w:rPr>
          <w:spacing w:val="28"/>
        </w:rPr>
        <w:t> </w:t>
      </w:r>
      <w:r>
        <w:rPr/>
        <w:t>and</w:t>
      </w:r>
      <w:r>
        <w:rPr>
          <w:spacing w:val="33"/>
        </w:rPr>
        <w:t> </w:t>
      </w:r>
      <w:r>
        <w:rPr/>
        <w:t>is one of the world’s most important crops. It is used for food, stock, feed, forage, hay, silage, syrup and sugar and for making paper, industrial alcohol, whiskey, beer, starch, edible</w:t>
      </w:r>
      <w:r>
        <w:rPr>
          <w:spacing w:val="24"/>
        </w:rPr>
        <w:t> </w:t>
      </w:r>
      <w:r>
        <w:rPr/>
        <w:t>oil,</w:t>
      </w:r>
      <w:r>
        <w:rPr>
          <w:spacing w:val="24"/>
        </w:rPr>
        <w:t> </w:t>
      </w:r>
      <w:r>
        <w:rPr/>
        <w:t>brooms</w:t>
      </w:r>
      <w:r>
        <w:rPr>
          <w:spacing w:val="22"/>
        </w:rPr>
        <w:t> </w:t>
      </w:r>
      <w:r>
        <w:rPr/>
        <w:t>and</w:t>
      </w:r>
      <w:r>
        <w:rPr>
          <w:spacing w:val="32"/>
        </w:rPr>
        <w:t> </w:t>
      </w:r>
      <w:r>
        <w:rPr/>
        <w:t>other</w:t>
      </w:r>
      <w:r>
        <w:rPr>
          <w:spacing w:val="26"/>
        </w:rPr>
        <w:t> </w:t>
      </w:r>
      <w:r>
        <w:rPr/>
        <w:t>products.</w:t>
      </w:r>
      <w:r>
        <w:rPr>
          <w:spacing w:val="24"/>
        </w:rPr>
        <w:t> </w:t>
      </w:r>
      <w:r>
        <w:rPr/>
        <w:t>The</w:t>
      </w:r>
      <w:r>
        <w:rPr>
          <w:spacing w:val="24"/>
        </w:rPr>
        <w:t> </w:t>
      </w:r>
      <w:r>
        <w:rPr/>
        <w:t>nutritive</w:t>
      </w:r>
      <w:r>
        <w:rPr>
          <w:spacing w:val="30"/>
        </w:rPr>
        <w:t> </w:t>
      </w:r>
      <w:r>
        <w:rPr/>
        <w:t>value</w:t>
      </w:r>
      <w:r>
        <w:rPr>
          <w:spacing w:val="24"/>
        </w:rPr>
        <w:t> </w:t>
      </w:r>
      <w:r>
        <w:rPr/>
        <w:t>of</w:t>
      </w:r>
      <w:r>
        <w:rPr>
          <w:spacing w:val="20"/>
        </w:rPr>
        <w:t> </w:t>
      </w:r>
      <w:r>
        <w:rPr/>
        <w:t>grain</w:t>
      </w:r>
      <w:r>
        <w:rPr>
          <w:spacing w:val="21"/>
        </w:rPr>
        <w:t> </w:t>
      </w:r>
      <w:r>
        <w:rPr/>
        <w:t>sorghum</w:t>
      </w:r>
      <w:r>
        <w:rPr>
          <w:spacing w:val="27"/>
        </w:rPr>
        <w:t> </w:t>
      </w:r>
      <w:r>
        <w:rPr/>
        <w:t>is</w:t>
      </w:r>
      <w:r>
        <w:rPr>
          <w:spacing w:val="22"/>
        </w:rPr>
        <w:t> </w:t>
      </w:r>
      <w:r>
        <w:rPr/>
        <w:t>90</w:t>
      </w:r>
      <w:r>
        <w:rPr>
          <w:spacing w:val="27"/>
        </w:rPr>
        <w:t> </w:t>
      </w:r>
      <w:r>
        <w:rPr/>
        <w:t>%</w:t>
      </w:r>
      <w:r>
        <w:rPr>
          <w:spacing w:val="18"/>
        </w:rPr>
        <w:t> </w:t>
      </w:r>
      <w:r>
        <w:rPr/>
        <w:t>to 95 % that of corn, with a large protein content, equal carbohydrate and less starch. The</w:t>
      </w:r>
      <w:r>
        <w:rPr>
          <w:spacing w:val="40"/>
        </w:rPr>
        <w:t> </w:t>
      </w:r>
      <w:r>
        <w:rPr/>
        <w:t>part</w:t>
      </w:r>
      <w:r>
        <w:rPr>
          <w:spacing w:val="40"/>
        </w:rPr>
        <w:t> </w:t>
      </w:r>
      <w:r>
        <w:rPr/>
        <w:t>of</w:t>
      </w:r>
      <w:r>
        <w:rPr>
          <w:spacing w:val="40"/>
        </w:rPr>
        <w:t> </w:t>
      </w:r>
      <w:r>
        <w:rPr/>
        <w:t>the</w:t>
      </w:r>
      <w:r>
        <w:rPr>
          <w:spacing w:val="40"/>
        </w:rPr>
        <w:t> </w:t>
      </w:r>
      <w:r>
        <w:rPr/>
        <w:t>crop</w:t>
      </w:r>
      <w:r>
        <w:rPr>
          <w:spacing w:val="40"/>
        </w:rPr>
        <w:t> </w:t>
      </w:r>
      <w:r>
        <w:rPr/>
        <w:t>not</w:t>
      </w:r>
      <w:r>
        <w:rPr>
          <w:spacing w:val="40"/>
        </w:rPr>
        <w:t> </w:t>
      </w:r>
      <w:r>
        <w:rPr/>
        <w:t>used</w:t>
      </w:r>
      <w:r>
        <w:rPr>
          <w:spacing w:val="40"/>
        </w:rPr>
        <w:t> </w:t>
      </w:r>
      <w:r>
        <w:rPr/>
        <w:t>for</w:t>
      </w:r>
      <w:r>
        <w:rPr>
          <w:spacing w:val="40"/>
        </w:rPr>
        <w:t> </w:t>
      </w:r>
      <w:r>
        <w:rPr/>
        <w:t>feed</w:t>
      </w:r>
      <w:r>
        <w:rPr>
          <w:spacing w:val="40"/>
        </w:rPr>
        <w:t> </w:t>
      </w:r>
      <w:r>
        <w:rPr/>
        <w:t>may be</w:t>
      </w:r>
      <w:r>
        <w:rPr>
          <w:spacing w:val="40"/>
        </w:rPr>
        <w:t> </w:t>
      </w:r>
      <w:r>
        <w:rPr/>
        <w:t>used</w:t>
      </w:r>
      <w:r>
        <w:rPr>
          <w:spacing w:val="40"/>
        </w:rPr>
        <w:t> </w:t>
      </w:r>
      <w:r>
        <w:rPr/>
        <w:t>to</w:t>
      </w:r>
      <w:r>
        <w:rPr>
          <w:spacing w:val="40"/>
        </w:rPr>
        <w:t> </w:t>
      </w:r>
      <w:r>
        <w:rPr/>
        <w:t>make</w:t>
      </w:r>
      <w:r>
        <w:rPr>
          <w:spacing w:val="40"/>
        </w:rPr>
        <w:t> </w:t>
      </w:r>
      <w:r>
        <w:rPr/>
        <w:t>industrial</w:t>
      </w:r>
      <w:r>
        <w:rPr>
          <w:spacing w:val="40"/>
        </w:rPr>
        <w:t> </w:t>
      </w:r>
      <w:r>
        <w:rPr/>
        <w:t>alcohol,</w:t>
      </w:r>
      <w:r>
        <w:rPr>
          <w:spacing w:val="40"/>
        </w:rPr>
        <w:t> </w:t>
      </w:r>
      <w:r>
        <w:rPr/>
        <w:t>whiskey, edible oil and starch (Encyclopedia Americana, 1995).</w:t>
      </w:r>
    </w:p>
    <w:p>
      <w:pPr>
        <w:pStyle w:val="BodyText"/>
      </w:pPr>
    </w:p>
    <w:p>
      <w:pPr>
        <w:pStyle w:val="BodyText"/>
        <w:spacing w:before="15"/>
      </w:pPr>
    </w:p>
    <w:p>
      <w:pPr>
        <w:pStyle w:val="BodyText"/>
        <w:spacing w:line="491" w:lineRule="auto"/>
        <w:ind w:left="660" w:right="1076"/>
        <w:jc w:val="both"/>
      </w:pPr>
      <w:r>
        <w:rPr/>
        <w:t>In Nigeria, </w:t>
      </w:r>
      <w:r>
        <w:rPr>
          <w:i/>
        </w:rPr>
        <w:t>S. bicolor </w:t>
      </w:r>
      <w:r>
        <w:rPr/>
        <w:t>is known by different vernacular names. These were obtained by personal communication and include: Baba; Oka-baba; Oka pupa (Yoruba), Igwu nowa (Idoma, Benue State), Ayii ovivi (Ebira, Kogi State), Damunngeri; ja dawa; Karan-dafi </w:t>
      </w:r>
      <w:r>
        <w:rPr>
          <w:spacing w:val="-2"/>
        </w:rPr>
        <w:t>(Hausa).</w:t>
      </w:r>
    </w:p>
    <w:p>
      <w:pPr>
        <w:pStyle w:val="BodyText"/>
      </w:pPr>
    </w:p>
    <w:p>
      <w:pPr>
        <w:pStyle w:val="BodyText"/>
        <w:spacing w:before="12"/>
      </w:pPr>
    </w:p>
    <w:p>
      <w:pPr>
        <w:pStyle w:val="BodyText"/>
        <w:spacing w:line="491" w:lineRule="auto"/>
        <w:ind w:left="660" w:right="1079"/>
        <w:jc w:val="both"/>
      </w:pPr>
      <w:r>
        <w:rPr/>
        <w:t>Ethnomedicinal reports show that decoction from </w:t>
      </w:r>
      <w:r>
        <w:rPr>
          <w:i/>
        </w:rPr>
        <w:t>S. bicolor </w:t>
      </w:r>
      <w:r>
        <w:rPr/>
        <w:t>seed is demulcent and</w:t>
      </w:r>
      <w:r>
        <w:rPr>
          <w:spacing w:val="80"/>
        </w:rPr>
        <w:t> </w:t>
      </w:r>
      <w:r>
        <w:rPr/>
        <w:t>diuretic</w:t>
      </w:r>
      <w:r>
        <w:rPr>
          <w:spacing w:val="35"/>
        </w:rPr>
        <w:t> </w:t>
      </w:r>
      <w:r>
        <w:rPr/>
        <w:t>(Grieve,</w:t>
      </w:r>
      <w:r>
        <w:rPr>
          <w:spacing w:val="35"/>
        </w:rPr>
        <w:t> </w:t>
      </w:r>
      <w:r>
        <w:rPr/>
        <w:t>1984).</w:t>
      </w:r>
      <w:r>
        <w:rPr>
          <w:spacing w:val="29"/>
        </w:rPr>
        <w:t> </w:t>
      </w:r>
      <w:r>
        <w:rPr/>
        <w:t>The</w:t>
      </w:r>
      <w:r>
        <w:rPr>
          <w:spacing w:val="40"/>
        </w:rPr>
        <w:t> </w:t>
      </w:r>
      <w:r>
        <w:rPr/>
        <w:t>inflorescence</w:t>
      </w:r>
      <w:r>
        <w:rPr>
          <w:spacing w:val="40"/>
        </w:rPr>
        <w:t> </w:t>
      </w:r>
      <w:r>
        <w:rPr/>
        <w:t>is</w:t>
      </w:r>
      <w:r>
        <w:rPr>
          <w:spacing w:val="33"/>
        </w:rPr>
        <w:t> </w:t>
      </w:r>
      <w:r>
        <w:rPr/>
        <w:t>astringent</w:t>
      </w:r>
      <w:r>
        <w:rPr>
          <w:spacing w:val="40"/>
        </w:rPr>
        <w:t> </w:t>
      </w:r>
      <w:r>
        <w:rPr/>
        <w:t>and</w:t>
      </w:r>
      <w:r>
        <w:rPr>
          <w:spacing w:val="38"/>
        </w:rPr>
        <w:t> </w:t>
      </w:r>
      <w:r>
        <w:rPr/>
        <w:t>haemostatic</w:t>
      </w:r>
      <w:r>
        <w:rPr>
          <w:spacing w:val="35"/>
        </w:rPr>
        <w:t> </w:t>
      </w:r>
      <w:r>
        <w:rPr/>
        <w:t>(Chiej,</w:t>
      </w:r>
      <w:r>
        <w:rPr>
          <w:spacing w:val="40"/>
        </w:rPr>
        <w:t> </w:t>
      </w:r>
      <w:r>
        <w:rPr/>
        <w:t>1984). In Southern Rhodesia, the root is used for malaria; the seed used for breast disease and diarrhea; the stem for tubercular swellings. In India, the plant is considered anthelmintic and insecticidal and in South Africa, in combination with </w:t>
      </w:r>
      <w:r>
        <w:rPr>
          <w:i/>
        </w:rPr>
        <w:t>Erigeron canadense </w:t>
      </w:r>
      <w:r>
        <w:rPr/>
        <w:t>L., it is</w:t>
      </w:r>
      <w:r>
        <w:rPr>
          <w:spacing w:val="40"/>
        </w:rPr>
        <w:t> </w:t>
      </w:r>
      <w:r>
        <w:rPr/>
        <w:t>used for eczema (Watt and Breyer-Brandwijk, 1962). Duke and Wain (1981) reported folkloric</w:t>
      </w:r>
      <w:r>
        <w:rPr>
          <w:spacing w:val="40"/>
        </w:rPr>
        <w:t> </w:t>
      </w:r>
      <w:r>
        <w:rPr/>
        <w:t>use</w:t>
      </w:r>
      <w:r>
        <w:rPr>
          <w:spacing w:val="41"/>
        </w:rPr>
        <w:t> </w:t>
      </w:r>
      <w:r>
        <w:rPr/>
        <w:t>of</w:t>
      </w:r>
      <w:r>
        <w:rPr>
          <w:spacing w:val="38"/>
        </w:rPr>
        <w:t> </w:t>
      </w:r>
      <w:r>
        <w:rPr>
          <w:i/>
        </w:rPr>
        <w:t>S.</w:t>
      </w:r>
      <w:r>
        <w:rPr>
          <w:i/>
          <w:spacing w:val="41"/>
        </w:rPr>
        <w:t> </w:t>
      </w:r>
      <w:r>
        <w:rPr>
          <w:i/>
        </w:rPr>
        <w:t>bicolor</w:t>
      </w:r>
      <w:r>
        <w:rPr>
          <w:i/>
          <w:spacing w:val="40"/>
        </w:rPr>
        <w:t> </w:t>
      </w:r>
      <w:r>
        <w:rPr/>
        <w:t>as</w:t>
      </w:r>
      <w:r>
        <w:rPr>
          <w:spacing w:val="39"/>
        </w:rPr>
        <w:t> </w:t>
      </w:r>
      <w:r>
        <w:rPr/>
        <w:t>anti-abortive,</w:t>
      </w:r>
      <w:r>
        <w:rPr>
          <w:spacing w:val="47"/>
        </w:rPr>
        <w:t> </w:t>
      </w:r>
      <w:r>
        <w:rPr/>
        <w:t>intoxicant</w:t>
      </w:r>
      <w:r>
        <w:rPr>
          <w:spacing w:val="45"/>
        </w:rPr>
        <w:t> </w:t>
      </w:r>
      <w:r>
        <w:rPr/>
        <w:t>and</w:t>
      </w:r>
      <w:r>
        <w:rPr>
          <w:spacing w:val="43"/>
        </w:rPr>
        <w:t> </w:t>
      </w:r>
      <w:r>
        <w:rPr/>
        <w:t>poison.</w:t>
      </w:r>
      <w:r>
        <w:rPr>
          <w:spacing w:val="42"/>
        </w:rPr>
        <w:t> </w:t>
      </w:r>
      <w:r>
        <w:rPr/>
        <w:t>They</w:t>
      </w:r>
      <w:r>
        <w:rPr>
          <w:spacing w:val="32"/>
        </w:rPr>
        <w:t> </w:t>
      </w:r>
      <w:r>
        <w:rPr/>
        <w:t>also</w:t>
      </w:r>
      <w:r>
        <w:rPr>
          <w:spacing w:val="46"/>
        </w:rPr>
        <w:t> </w:t>
      </w:r>
      <w:r>
        <w:rPr>
          <w:spacing w:val="-2"/>
        </w:rPr>
        <w:t>reported</w:t>
      </w:r>
    </w:p>
    <w:p>
      <w:pPr>
        <w:pStyle w:val="BodyText"/>
        <w:spacing w:before="3"/>
        <w:ind w:left="660"/>
        <w:jc w:val="both"/>
      </w:pPr>
      <w:r>
        <w:rPr/>
        <w:t>sorghum</w:t>
      </w:r>
      <w:r>
        <w:rPr>
          <w:spacing w:val="21"/>
        </w:rPr>
        <w:t> </w:t>
      </w:r>
      <w:r>
        <w:rPr/>
        <w:t>as</w:t>
      </w:r>
      <w:r>
        <w:rPr>
          <w:spacing w:val="16"/>
        </w:rPr>
        <w:t> </w:t>
      </w:r>
      <w:r>
        <w:rPr/>
        <w:t>a</w:t>
      </w:r>
      <w:r>
        <w:rPr>
          <w:spacing w:val="19"/>
        </w:rPr>
        <w:t> </w:t>
      </w:r>
      <w:r>
        <w:rPr/>
        <w:t>folk</w:t>
      </w:r>
      <w:r>
        <w:rPr>
          <w:spacing w:val="16"/>
        </w:rPr>
        <w:t> </w:t>
      </w:r>
      <w:r>
        <w:rPr/>
        <w:t>remedy</w:t>
      </w:r>
      <w:r>
        <w:rPr>
          <w:spacing w:val="6"/>
        </w:rPr>
        <w:t> </w:t>
      </w:r>
      <w:r>
        <w:rPr/>
        <w:t>for</w:t>
      </w:r>
      <w:r>
        <w:rPr>
          <w:spacing w:val="20"/>
        </w:rPr>
        <w:t> </w:t>
      </w:r>
      <w:r>
        <w:rPr/>
        <w:t>cancer,</w:t>
      </w:r>
      <w:r>
        <w:rPr>
          <w:spacing w:val="20"/>
        </w:rPr>
        <w:t> </w:t>
      </w:r>
      <w:r>
        <w:rPr/>
        <w:t>epilepsy,</w:t>
      </w:r>
      <w:r>
        <w:rPr>
          <w:spacing w:val="20"/>
        </w:rPr>
        <w:t> </w:t>
      </w:r>
      <w:r>
        <w:rPr/>
        <w:t>flux</w:t>
      </w:r>
      <w:r>
        <w:rPr>
          <w:spacing w:val="16"/>
        </w:rPr>
        <w:t> </w:t>
      </w:r>
      <w:r>
        <w:rPr/>
        <w:t>and</w:t>
      </w:r>
      <w:r>
        <w:rPr>
          <w:spacing w:val="21"/>
        </w:rPr>
        <w:t> </w:t>
      </w:r>
      <w:r>
        <w:rPr/>
        <w:t>stomach</w:t>
      </w:r>
      <w:r>
        <w:rPr>
          <w:spacing w:val="16"/>
        </w:rPr>
        <w:t> </w:t>
      </w:r>
      <w:r>
        <w:rPr/>
        <w:t>ache.</w:t>
      </w:r>
      <w:r>
        <w:rPr>
          <w:spacing w:val="20"/>
        </w:rPr>
        <w:t> </w:t>
      </w:r>
      <w:r>
        <w:rPr/>
        <w:t>In</w:t>
      </w:r>
      <w:r>
        <w:rPr>
          <w:spacing w:val="17"/>
        </w:rPr>
        <w:t> </w:t>
      </w:r>
      <w:r>
        <w:rPr/>
        <w:t>China,</w:t>
      </w:r>
      <w:r>
        <w:rPr>
          <w:spacing w:val="20"/>
        </w:rPr>
        <w:t> </w:t>
      </w:r>
      <w:r>
        <w:rPr>
          <w:spacing w:val="-2"/>
        </w:rPr>
        <w:t>where</w:t>
      </w:r>
    </w:p>
    <w:p>
      <w:pPr>
        <w:spacing w:after="0"/>
        <w:jc w:val="both"/>
        <w:sectPr>
          <w:pgSz w:w="12240" w:h="15840"/>
          <w:pgMar w:header="0" w:footer="1385" w:top="1260" w:bottom="1620" w:left="1720" w:right="780"/>
        </w:sectPr>
      </w:pPr>
    </w:p>
    <w:p>
      <w:pPr>
        <w:pStyle w:val="BodyText"/>
        <w:spacing w:line="491" w:lineRule="auto" w:before="75"/>
        <w:ind w:left="660" w:right="1078"/>
        <w:jc w:val="both"/>
      </w:pPr>
      <w:r>
        <w:rPr/>
        <w:t>the seeds are used to make alcohol, the seed husk is braised in brown sugar with a little water and applied to the chest of measles patients. The stomachic seeds are considered beneficial in fluxes (Perry, 1980). Curacao natives drink the leaf decoction for measles, grinding the seeds with those of the calabash tree (cresentia) for lung ailments Venezuelans toast and pulverize the seeds for diarrhoea. Brazilians decoct the seed for bronchitis, cough and other chest ailments, possibly using the ash for goitre. Arubans poultice hot oil packs of the seeds on the back of those suffering pulmonary congestion (Morton, 1981). A decoction of 50</w:t>
      </w:r>
      <w:r>
        <w:rPr>
          <w:spacing w:val="18"/>
        </w:rPr>
        <w:t> </w:t>
      </w:r>
      <w:r>
        <w:rPr/>
        <w:t>g seed in a</w:t>
      </w:r>
      <w:r>
        <w:rPr>
          <w:spacing w:val="17"/>
        </w:rPr>
        <w:t> </w:t>
      </w:r>
      <w:r>
        <w:rPr/>
        <w:t>litre of water is boiled down to</w:t>
      </w:r>
      <w:r>
        <w:rPr>
          <w:spacing w:val="20"/>
        </w:rPr>
        <w:t> </w:t>
      </w:r>
      <w:r>
        <w:rPr/>
        <w:t>half a</w:t>
      </w:r>
      <w:r>
        <w:rPr>
          <w:spacing w:val="17"/>
        </w:rPr>
        <w:t> </w:t>
      </w:r>
      <w:r>
        <w:rPr/>
        <w:t>litre as a folk medication for kidney and urinary complaints (Grieve, 1931).</w:t>
      </w:r>
    </w:p>
    <w:p>
      <w:pPr>
        <w:pStyle w:val="BodyText"/>
        <w:rPr>
          <w:sz w:val="20"/>
        </w:rPr>
      </w:pPr>
    </w:p>
    <w:p>
      <w:pPr>
        <w:pStyle w:val="BodyText"/>
        <w:rPr>
          <w:sz w:val="20"/>
        </w:rPr>
      </w:pPr>
    </w:p>
    <w:p>
      <w:pPr>
        <w:pStyle w:val="BodyText"/>
        <w:rPr>
          <w:sz w:val="20"/>
        </w:rPr>
      </w:pPr>
    </w:p>
    <w:p>
      <w:pPr>
        <w:pStyle w:val="BodyText"/>
        <w:spacing w:before="119"/>
        <w:rPr>
          <w:sz w:val="20"/>
        </w:rPr>
      </w:pPr>
      <w:r>
        <w:rPr/>
        <w:drawing>
          <wp:anchor distT="0" distB="0" distL="0" distR="0" allowOverlap="1" layoutInCell="1" locked="0" behindDoc="1" simplePos="0" relativeHeight="487592448">
            <wp:simplePos x="0" y="0"/>
            <wp:positionH relativeFrom="page">
              <wp:posOffset>1770888</wp:posOffset>
            </wp:positionH>
            <wp:positionV relativeFrom="paragraph">
              <wp:posOffset>236985</wp:posOffset>
            </wp:positionV>
            <wp:extent cx="4559808" cy="3069336"/>
            <wp:effectExtent l="0" t="0" r="0" b="0"/>
            <wp:wrapTopAndBottom/>
            <wp:docPr id="17" name="Image 17"/>
            <wp:cNvGraphicFramePr>
              <a:graphicFrameLocks/>
            </wp:cNvGraphicFramePr>
            <a:graphic>
              <a:graphicData uri="http://schemas.openxmlformats.org/drawingml/2006/picture">
                <pic:pic>
                  <pic:nvPicPr>
                    <pic:cNvPr id="17" name="Image 17"/>
                    <pic:cNvPicPr/>
                  </pic:nvPicPr>
                  <pic:blipFill>
                    <a:blip r:embed="rId6" cstate="print"/>
                    <a:stretch>
                      <a:fillRect/>
                    </a:stretch>
                  </pic:blipFill>
                  <pic:spPr>
                    <a:xfrm>
                      <a:off x="0" y="0"/>
                      <a:ext cx="4559808" cy="3069336"/>
                    </a:xfrm>
                    <a:prstGeom prst="rect">
                      <a:avLst/>
                    </a:prstGeom>
                  </pic:spPr>
                </pic:pic>
              </a:graphicData>
            </a:graphic>
          </wp:anchor>
        </w:drawing>
      </w:r>
    </w:p>
    <w:p>
      <w:pPr>
        <w:pStyle w:val="BodyText"/>
      </w:pPr>
    </w:p>
    <w:p>
      <w:pPr>
        <w:pStyle w:val="BodyText"/>
      </w:pPr>
    </w:p>
    <w:p>
      <w:pPr>
        <w:pStyle w:val="BodyText"/>
        <w:spacing w:before="38"/>
      </w:pPr>
    </w:p>
    <w:p>
      <w:pPr>
        <w:spacing w:before="1"/>
        <w:ind w:left="672" w:right="1101" w:firstLine="0"/>
        <w:jc w:val="center"/>
        <w:rPr>
          <w:sz w:val="22"/>
        </w:rPr>
      </w:pPr>
      <w:r>
        <w:rPr>
          <w:b/>
          <w:sz w:val="22"/>
        </w:rPr>
        <w:t>Plate</w:t>
      </w:r>
      <w:r>
        <w:rPr>
          <w:b/>
          <w:spacing w:val="9"/>
          <w:sz w:val="22"/>
        </w:rPr>
        <w:t> </w:t>
      </w:r>
      <w:r>
        <w:rPr>
          <w:b/>
          <w:sz w:val="22"/>
        </w:rPr>
        <w:t>1</w:t>
      </w:r>
      <w:r>
        <w:rPr>
          <w:sz w:val="22"/>
        </w:rPr>
        <w:t>:</w:t>
      </w:r>
      <w:r>
        <w:rPr>
          <w:spacing w:val="2"/>
          <w:sz w:val="22"/>
        </w:rPr>
        <w:t> </w:t>
      </w:r>
      <w:r>
        <w:rPr>
          <w:i/>
          <w:sz w:val="22"/>
        </w:rPr>
        <w:t>Sorghum</w:t>
      </w:r>
      <w:r>
        <w:rPr>
          <w:i/>
          <w:spacing w:val="4"/>
          <w:sz w:val="22"/>
        </w:rPr>
        <w:t> </w:t>
      </w:r>
      <w:r>
        <w:rPr>
          <w:i/>
          <w:sz w:val="22"/>
        </w:rPr>
        <w:t>bicolor</w:t>
      </w:r>
      <w:r>
        <w:rPr>
          <w:i/>
          <w:spacing w:val="13"/>
          <w:sz w:val="22"/>
        </w:rPr>
        <w:t> </w:t>
      </w:r>
      <w:r>
        <w:rPr>
          <w:sz w:val="22"/>
        </w:rPr>
        <w:t>in</w:t>
      </w:r>
      <w:r>
        <w:rPr>
          <w:spacing w:val="5"/>
          <w:sz w:val="22"/>
        </w:rPr>
        <w:t> </w:t>
      </w:r>
      <w:r>
        <w:rPr>
          <w:sz w:val="22"/>
        </w:rPr>
        <w:t>its</w:t>
      </w:r>
      <w:r>
        <w:rPr>
          <w:spacing w:val="14"/>
          <w:sz w:val="22"/>
        </w:rPr>
        <w:t> </w:t>
      </w:r>
      <w:r>
        <w:rPr>
          <w:sz w:val="22"/>
        </w:rPr>
        <w:t>natural</w:t>
      </w:r>
      <w:r>
        <w:rPr>
          <w:spacing w:val="14"/>
          <w:sz w:val="22"/>
        </w:rPr>
        <w:t> </w:t>
      </w:r>
      <w:r>
        <w:rPr>
          <w:spacing w:val="-2"/>
          <w:sz w:val="22"/>
        </w:rPr>
        <w:t>habitat</w:t>
      </w:r>
    </w:p>
    <w:p>
      <w:pPr>
        <w:spacing w:after="0"/>
        <w:jc w:val="center"/>
        <w:rPr>
          <w:sz w:val="22"/>
        </w:rPr>
        <w:sectPr>
          <w:pgSz w:w="12240" w:h="15840"/>
          <w:pgMar w:header="0" w:footer="1385" w:top="1260" w:bottom="1620" w:left="1720" w:right="780"/>
        </w:sectPr>
      </w:pPr>
    </w:p>
    <w:p>
      <w:pPr>
        <w:pStyle w:val="BodyText"/>
        <w:spacing w:line="491" w:lineRule="auto" w:before="75"/>
        <w:ind w:left="660" w:right="1074"/>
        <w:jc w:val="both"/>
      </w:pPr>
      <w:r>
        <w:rPr/>
        <w:t>In Nigeria, the leaves of the plant are used traditionally to affect the blood and body defence</w:t>
      </w:r>
      <w:r>
        <w:rPr>
          <w:spacing w:val="40"/>
        </w:rPr>
        <w:t> </w:t>
      </w:r>
      <w:r>
        <w:rPr/>
        <w:t>systems</w:t>
      </w:r>
      <w:r>
        <w:rPr>
          <w:spacing w:val="40"/>
        </w:rPr>
        <w:t> </w:t>
      </w:r>
      <w:r>
        <w:rPr/>
        <w:t>as</w:t>
      </w:r>
      <w:r>
        <w:rPr>
          <w:spacing w:val="40"/>
        </w:rPr>
        <w:t> </w:t>
      </w:r>
      <w:r>
        <w:rPr/>
        <w:t>well</w:t>
      </w:r>
      <w:r>
        <w:rPr>
          <w:spacing w:val="40"/>
        </w:rPr>
        <w:t> </w:t>
      </w:r>
      <w:r>
        <w:rPr/>
        <w:t>as</w:t>
      </w:r>
      <w:r>
        <w:rPr>
          <w:spacing w:val="40"/>
        </w:rPr>
        <w:t> </w:t>
      </w:r>
      <w:r>
        <w:rPr/>
        <w:t>fertility</w:t>
      </w:r>
      <w:r>
        <w:rPr>
          <w:spacing w:val="40"/>
        </w:rPr>
        <w:t> </w:t>
      </w:r>
      <w:r>
        <w:rPr/>
        <w:t>(Personal</w:t>
      </w:r>
      <w:r>
        <w:rPr>
          <w:spacing w:val="40"/>
        </w:rPr>
        <w:t> </w:t>
      </w:r>
      <w:r>
        <w:rPr/>
        <w:t>Communication;</w:t>
      </w:r>
      <w:r>
        <w:rPr>
          <w:spacing w:val="40"/>
        </w:rPr>
        <w:t> </w:t>
      </w:r>
      <w:r>
        <w:rPr/>
        <w:t>Ibrahim</w:t>
      </w:r>
      <w:r>
        <w:rPr>
          <w:spacing w:val="40"/>
        </w:rPr>
        <w:t> </w:t>
      </w:r>
      <w:r>
        <w:rPr/>
        <w:t>Muazzam,</w:t>
      </w:r>
      <w:r>
        <w:rPr>
          <w:spacing w:val="40"/>
        </w:rPr>
        <w:t> </w:t>
      </w:r>
      <w:r>
        <w:rPr/>
        <w:t>a plant Taxonomist with the National Institute for Pharmaceutical Research and Development [NIPRD], Abuja, Nigeria). According to</w:t>
      </w:r>
      <w:r>
        <w:rPr>
          <w:spacing w:val="37"/>
        </w:rPr>
        <w:t> </w:t>
      </w:r>
      <w:r>
        <w:rPr/>
        <w:t>Okokoh (1999), a herbal healer,</w:t>
      </w:r>
      <w:r>
        <w:rPr>
          <w:spacing w:val="40"/>
        </w:rPr>
        <w:t> </w:t>
      </w:r>
      <w:r>
        <w:rPr/>
        <w:t>the plant not only purifies the blood but also stimulates the production of blood cells (blood</w:t>
      </w:r>
      <w:r>
        <w:rPr>
          <w:spacing w:val="39"/>
        </w:rPr>
        <w:t> </w:t>
      </w:r>
      <w:r>
        <w:rPr/>
        <w:t>builder).</w:t>
      </w:r>
      <w:r>
        <w:rPr>
          <w:spacing w:val="40"/>
        </w:rPr>
        <w:t> </w:t>
      </w:r>
      <w:r>
        <w:rPr/>
        <w:t>He</w:t>
      </w:r>
      <w:r>
        <w:rPr>
          <w:spacing w:val="38"/>
        </w:rPr>
        <w:t> </w:t>
      </w:r>
      <w:r>
        <w:rPr/>
        <w:t>reported</w:t>
      </w:r>
      <w:r>
        <w:rPr>
          <w:spacing w:val="40"/>
        </w:rPr>
        <w:t> </w:t>
      </w:r>
      <w:r>
        <w:rPr/>
        <w:t>that</w:t>
      </w:r>
      <w:r>
        <w:rPr>
          <w:spacing w:val="40"/>
        </w:rPr>
        <w:t> </w:t>
      </w:r>
      <w:r>
        <w:rPr/>
        <w:t>a</w:t>
      </w:r>
      <w:r>
        <w:rPr>
          <w:spacing w:val="40"/>
        </w:rPr>
        <w:t> </w:t>
      </w:r>
      <w:r>
        <w:rPr/>
        <w:t>patient</w:t>
      </w:r>
      <w:r>
        <w:rPr>
          <w:spacing w:val="40"/>
        </w:rPr>
        <w:t> </w:t>
      </w:r>
      <w:r>
        <w:rPr/>
        <w:t>may</w:t>
      </w:r>
      <w:r>
        <w:rPr>
          <w:spacing w:val="34"/>
        </w:rPr>
        <w:t> </w:t>
      </w:r>
      <w:r>
        <w:rPr/>
        <w:t>not</w:t>
      </w:r>
      <w:r>
        <w:rPr>
          <w:spacing w:val="40"/>
        </w:rPr>
        <w:t> </w:t>
      </w:r>
      <w:r>
        <w:rPr/>
        <w:t>need</w:t>
      </w:r>
      <w:r>
        <w:rPr>
          <w:spacing w:val="40"/>
        </w:rPr>
        <w:t> </w:t>
      </w:r>
      <w:r>
        <w:rPr/>
        <w:t>any</w:t>
      </w:r>
      <w:r>
        <w:rPr>
          <w:spacing w:val="28"/>
        </w:rPr>
        <w:t> </w:t>
      </w:r>
      <w:r>
        <w:rPr/>
        <w:t>blood</w:t>
      </w:r>
      <w:r>
        <w:rPr>
          <w:spacing w:val="40"/>
        </w:rPr>
        <w:t> </w:t>
      </w:r>
      <w:r>
        <w:rPr/>
        <w:t>transfusion</w:t>
      </w:r>
      <w:r>
        <w:rPr>
          <w:spacing w:val="40"/>
        </w:rPr>
        <w:t> </w:t>
      </w:r>
      <w:r>
        <w:rPr/>
        <w:t>if</w:t>
      </w:r>
      <w:r>
        <w:rPr>
          <w:spacing w:val="39"/>
        </w:rPr>
        <w:t> </w:t>
      </w:r>
      <w:r>
        <w:rPr/>
        <w:t>the herb is cooked and taken as tea on a daily basis for at least one month. According to his report,</w:t>
      </w:r>
      <w:r>
        <w:rPr>
          <w:spacing w:val="29"/>
        </w:rPr>
        <w:t> </w:t>
      </w:r>
      <w:r>
        <w:rPr/>
        <w:t>the</w:t>
      </w:r>
      <w:r>
        <w:rPr>
          <w:spacing w:val="34"/>
        </w:rPr>
        <w:t> </w:t>
      </w:r>
      <w:r>
        <w:rPr/>
        <w:t>herb</w:t>
      </w:r>
      <w:r>
        <w:rPr>
          <w:spacing w:val="31"/>
        </w:rPr>
        <w:t> </w:t>
      </w:r>
      <w:r>
        <w:rPr/>
        <w:t>can</w:t>
      </w:r>
      <w:r>
        <w:rPr>
          <w:spacing w:val="20"/>
        </w:rPr>
        <w:t> </w:t>
      </w:r>
      <w:r>
        <w:rPr/>
        <w:t>build</w:t>
      </w:r>
      <w:r>
        <w:rPr>
          <w:spacing w:val="36"/>
        </w:rPr>
        <w:t> </w:t>
      </w:r>
      <w:r>
        <w:rPr/>
        <w:t>up</w:t>
      </w:r>
      <w:r>
        <w:rPr>
          <w:spacing w:val="36"/>
        </w:rPr>
        <w:t> </w:t>
      </w:r>
      <w:r>
        <w:rPr/>
        <w:t>the</w:t>
      </w:r>
      <w:r>
        <w:rPr>
          <w:spacing w:val="29"/>
        </w:rPr>
        <w:t> </w:t>
      </w:r>
      <w:r>
        <w:rPr/>
        <w:t>blood</w:t>
      </w:r>
      <w:r>
        <w:rPr>
          <w:spacing w:val="31"/>
        </w:rPr>
        <w:t> </w:t>
      </w:r>
      <w:r>
        <w:rPr/>
        <w:t>to</w:t>
      </w:r>
      <w:r>
        <w:rPr>
          <w:spacing w:val="36"/>
        </w:rPr>
        <w:t> </w:t>
      </w:r>
      <w:r>
        <w:rPr/>
        <w:t>a</w:t>
      </w:r>
      <w:r>
        <w:rPr>
          <w:spacing w:val="24"/>
        </w:rPr>
        <w:t> </w:t>
      </w:r>
      <w:r>
        <w:rPr/>
        <w:t>level</w:t>
      </w:r>
      <w:r>
        <w:rPr>
          <w:spacing w:val="33"/>
        </w:rPr>
        <w:t> </w:t>
      </w:r>
      <w:r>
        <w:rPr/>
        <w:t>that</w:t>
      </w:r>
      <w:r>
        <w:rPr>
          <w:spacing w:val="33"/>
        </w:rPr>
        <w:t> </w:t>
      </w:r>
      <w:r>
        <w:rPr/>
        <w:t>anaemic</w:t>
      </w:r>
      <w:r>
        <w:rPr>
          <w:spacing w:val="34"/>
        </w:rPr>
        <w:t> </w:t>
      </w:r>
      <w:r>
        <w:rPr/>
        <w:t>and</w:t>
      </w:r>
      <w:r>
        <w:rPr>
          <w:spacing w:val="36"/>
        </w:rPr>
        <w:t> </w:t>
      </w:r>
      <w:r>
        <w:rPr/>
        <w:t>sickle</w:t>
      </w:r>
      <w:r>
        <w:rPr>
          <w:spacing w:val="34"/>
        </w:rPr>
        <w:t> </w:t>
      </w:r>
      <w:r>
        <w:rPr/>
        <w:t>cell</w:t>
      </w:r>
      <w:r>
        <w:rPr>
          <w:spacing w:val="22"/>
        </w:rPr>
        <w:t> </w:t>
      </w:r>
      <w:r>
        <w:rPr/>
        <w:t>patients can</w:t>
      </w:r>
      <w:r>
        <w:rPr>
          <w:spacing w:val="39"/>
        </w:rPr>
        <w:t> </w:t>
      </w:r>
      <w:r>
        <w:rPr/>
        <w:t>live</w:t>
      </w:r>
      <w:r>
        <w:rPr>
          <w:spacing w:val="37"/>
        </w:rPr>
        <w:t> </w:t>
      </w:r>
      <w:r>
        <w:rPr/>
        <w:t>normally.</w:t>
      </w:r>
      <w:r>
        <w:rPr>
          <w:spacing w:val="37"/>
        </w:rPr>
        <w:t> </w:t>
      </w:r>
      <w:r>
        <w:rPr/>
        <w:t>The</w:t>
      </w:r>
      <w:r>
        <w:rPr>
          <w:spacing w:val="40"/>
        </w:rPr>
        <w:t> </w:t>
      </w:r>
      <w:r>
        <w:rPr/>
        <w:t>leaves</w:t>
      </w:r>
      <w:r>
        <w:rPr>
          <w:spacing w:val="34"/>
        </w:rPr>
        <w:t> </w:t>
      </w:r>
      <w:r>
        <w:rPr/>
        <w:t>are</w:t>
      </w:r>
      <w:r>
        <w:rPr>
          <w:spacing w:val="37"/>
        </w:rPr>
        <w:t> </w:t>
      </w:r>
      <w:r>
        <w:rPr/>
        <w:t>also</w:t>
      </w:r>
      <w:r>
        <w:rPr>
          <w:spacing w:val="40"/>
        </w:rPr>
        <w:t> </w:t>
      </w:r>
      <w:r>
        <w:rPr/>
        <w:t>boiled</w:t>
      </w:r>
      <w:r>
        <w:rPr>
          <w:spacing w:val="38"/>
        </w:rPr>
        <w:t> </w:t>
      </w:r>
      <w:r>
        <w:rPr/>
        <w:t>with</w:t>
      </w:r>
      <w:r>
        <w:rPr>
          <w:spacing w:val="39"/>
        </w:rPr>
        <w:t> </w:t>
      </w:r>
      <w:r>
        <w:rPr/>
        <w:t>small</w:t>
      </w:r>
      <w:r>
        <w:rPr>
          <w:spacing w:val="30"/>
        </w:rPr>
        <w:t> </w:t>
      </w:r>
      <w:r>
        <w:rPr/>
        <w:t>potash</w:t>
      </w:r>
      <w:r>
        <w:rPr>
          <w:spacing w:val="28"/>
        </w:rPr>
        <w:t> </w:t>
      </w:r>
      <w:r>
        <w:rPr/>
        <w:t>and</w:t>
      </w:r>
      <w:r>
        <w:rPr>
          <w:spacing w:val="40"/>
        </w:rPr>
        <w:t> </w:t>
      </w:r>
      <w:r>
        <w:rPr/>
        <w:t>the</w:t>
      </w:r>
      <w:r>
        <w:rPr>
          <w:spacing w:val="37"/>
        </w:rPr>
        <w:t> </w:t>
      </w:r>
      <w:r>
        <w:rPr/>
        <w:t>extract</w:t>
      </w:r>
      <w:r>
        <w:rPr>
          <w:spacing w:val="40"/>
        </w:rPr>
        <w:t> </w:t>
      </w:r>
      <w:r>
        <w:rPr/>
        <w:t>given two times daily to women that lost too much blood during delivery. The leaves are also boiled with sugar cane and a 200 ml cup given three times a day for one week to women with amenorrhoea. The grains and the leaves are used to make medicinal pap called ‘salala’ (Hausa) and taken three times daily for one week to enhance fertility (Personal Communications). The leaves if boiled with a handful of </w:t>
      </w:r>
      <w:r>
        <w:rPr>
          <w:i/>
        </w:rPr>
        <w:t>Capsicum annuam </w:t>
      </w:r>
      <w:r>
        <w:rPr/>
        <w:t>fruits (short ones), a handful of </w:t>
      </w:r>
      <w:r>
        <w:rPr>
          <w:i/>
        </w:rPr>
        <w:t>Ficus sur </w:t>
      </w:r>
      <w:r>
        <w:rPr/>
        <w:t>leaves with small potash and taken orally three times daily enhances</w:t>
      </w:r>
      <w:r>
        <w:rPr>
          <w:spacing w:val="22"/>
        </w:rPr>
        <w:t> </w:t>
      </w:r>
      <w:r>
        <w:rPr/>
        <w:t>the</w:t>
      </w:r>
      <w:r>
        <w:rPr>
          <w:spacing w:val="25"/>
        </w:rPr>
        <w:t> </w:t>
      </w:r>
      <w:r>
        <w:rPr/>
        <w:t>defence</w:t>
      </w:r>
      <w:r>
        <w:rPr>
          <w:spacing w:val="25"/>
        </w:rPr>
        <w:t> </w:t>
      </w:r>
      <w:r>
        <w:rPr/>
        <w:t>system</w:t>
      </w:r>
      <w:r>
        <w:rPr>
          <w:spacing w:val="26"/>
        </w:rPr>
        <w:t> </w:t>
      </w:r>
      <w:r>
        <w:rPr/>
        <w:t>of</w:t>
      </w:r>
      <w:r>
        <w:rPr>
          <w:spacing w:val="20"/>
        </w:rPr>
        <w:t> </w:t>
      </w:r>
      <w:r>
        <w:rPr/>
        <w:t>the</w:t>
      </w:r>
      <w:r>
        <w:rPr>
          <w:spacing w:val="25"/>
        </w:rPr>
        <w:t> </w:t>
      </w:r>
      <w:r>
        <w:rPr/>
        <w:t>body (Personal</w:t>
      </w:r>
      <w:r>
        <w:rPr>
          <w:spacing w:val="24"/>
        </w:rPr>
        <w:t> </w:t>
      </w:r>
      <w:r>
        <w:rPr/>
        <w:t>Communication,</w:t>
      </w:r>
      <w:r>
        <w:rPr>
          <w:spacing w:val="31"/>
        </w:rPr>
        <w:t> </w:t>
      </w:r>
      <w:r>
        <w:rPr/>
        <w:t>Ibrahim</w:t>
      </w:r>
      <w:r>
        <w:rPr>
          <w:spacing w:val="21"/>
        </w:rPr>
        <w:t> </w:t>
      </w:r>
      <w:r>
        <w:rPr/>
        <w:t>Muazzam, a plant Taxonomist).</w:t>
      </w:r>
    </w:p>
    <w:p>
      <w:pPr>
        <w:pStyle w:val="BodyText"/>
      </w:pPr>
    </w:p>
    <w:p>
      <w:pPr>
        <w:pStyle w:val="BodyText"/>
        <w:spacing w:before="14"/>
      </w:pPr>
    </w:p>
    <w:p>
      <w:pPr>
        <w:pStyle w:val="BodyText"/>
        <w:spacing w:line="494" w:lineRule="auto"/>
        <w:ind w:left="660" w:right="1088"/>
        <w:jc w:val="both"/>
      </w:pPr>
      <w:r>
        <w:rPr/>
        <w:t>Skinny domestic animals are fed with both the grain and the leaves of the plant for one month. The leaves are also used for tannary and colouring items like mats and clothes.</w:t>
      </w:r>
      <w:r>
        <w:rPr>
          <w:spacing w:val="40"/>
        </w:rPr>
        <w:t> </w:t>
      </w:r>
      <w:r>
        <w:rPr/>
        <w:t>The</w:t>
      </w:r>
      <w:r>
        <w:rPr>
          <w:spacing w:val="40"/>
        </w:rPr>
        <w:t> </w:t>
      </w:r>
      <w:r>
        <w:rPr/>
        <w:t>young</w:t>
      </w:r>
      <w:r>
        <w:rPr>
          <w:spacing w:val="40"/>
        </w:rPr>
        <w:t> </w:t>
      </w:r>
      <w:r>
        <w:rPr/>
        <w:t>leaves</w:t>
      </w:r>
      <w:r>
        <w:rPr>
          <w:spacing w:val="40"/>
        </w:rPr>
        <w:t> </w:t>
      </w:r>
      <w:r>
        <w:rPr/>
        <w:t>are</w:t>
      </w:r>
      <w:r>
        <w:rPr>
          <w:spacing w:val="40"/>
        </w:rPr>
        <w:t> </w:t>
      </w:r>
      <w:r>
        <w:rPr/>
        <w:t>used</w:t>
      </w:r>
      <w:r>
        <w:rPr>
          <w:spacing w:val="40"/>
        </w:rPr>
        <w:t> </w:t>
      </w:r>
      <w:r>
        <w:rPr/>
        <w:t>for</w:t>
      </w:r>
      <w:r>
        <w:rPr>
          <w:spacing w:val="40"/>
        </w:rPr>
        <w:t> </w:t>
      </w:r>
      <w:r>
        <w:rPr/>
        <w:t>arrow</w:t>
      </w:r>
      <w:r>
        <w:rPr>
          <w:spacing w:val="40"/>
        </w:rPr>
        <w:t> </w:t>
      </w:r>
      <w:r>
        <w:rPr/>
        <w:t>poisoning.</w:t>
      </w:r>
      <w:r>
        <w:rPr>
          <w:spacing w:val="40"/>
        </w:rPr>
        <w:t> </w:t>
      </w:r>
      <w:r>
        <w:rPr/>
        <w:t>Hence,</w:t>
      </w:r>
      <w:r>
        <w:rPr>
          <w:spacing w:val="40"/>
        </w:rPr>
        <w:t> </w:t>
      </w:r>
      <w:r>
        <w:rPr/>
        <w:t>the</w:t>
      </w:r>
      <w:r>
        <w:rPr>
          <w:spacing w:val="40"/>
        </w:rPr>
        <w:t> </w:t>
      </w:r>
      <w:r>
        <w:rPr/>
        <w:t>name</w:t>
      </w:r>
      <w:r>
        <w:rPr>
          <w:spacing w:val="40"/>
        </w:rPr>
        <w:t> </w:t>
      </w:r>
      <w:r>
        <w:rPr/>
        <w:t>‘karan</w:t>
      </w:r>
      <w:r>
        <w:rPr>
          <w:spacing w:val="40"/>
        </w:rPr>
        <w:t> </w:t>
      </w:r>
      <w:r>
        <w:rPr/>
        <w:t>dafi’ (poisoning stalk in Hausa; Personal Communication).</w:t>
      </w:r>
    </w:p>
    <w:p>
      <w:pPr>
        <w:pStyle w:val="BodyText"/>
      </w:pPr>
    </w:p>
    <w:p>
      <w:pPr>
        <w:pStyle w:val="BodyText"/>
        <w:spacing w:before="6"/>
      </w:pPr>
    </w:p>
    <w:p>
      <w:pPr>
        <w:spacing w:before="0"/>
        <w:ind w:left="660" w:right="0" w:firstLine="0"/>
        <w:jc w:val="left"/>
        <w:rPr>
          <w:sz w:val="22"/>
        </w:rPr>
      </w:pPr>
      <w:r>
        <w:rPr>
          <w:i/>
          <w:sz w:val="22"/>
        </w:rPr>
        <w:t>S.</w:t>
      </w:r>
      <w:r>
        <w:rPr>
          <w:i/>
          <w:spacing w:val="76"/>
          <w:w w:val="150"/>
          <w:sz w:val="22"/>
        </w:rPr>
        <w:t> </w:t>
      </w:r>
      <w:r>
        <w:rPr>
          <w:i/>
          <w:sz w:val="22"/>
        </w:rPr>
        <w:t>bicolor</w:t>
      </w:r>
      <w:r>
        <w:rPr>
          <w:i/>
          <w:spacing w:val="76"/>
          <w:w w:val="150"/>
          <w:sz w:val="22"/>
        </w:rPr>
        <w:t> </w:t>
      </w:r>
      <w:r>
        <w:rPr>
          <w:sz w:val="22"/>
        </w:rPr>
        <w:t>is</w:t>
      </w:r>
      <w:r>
        <w:rPr>
          <w:spacing w:val="70"/>
          <w:w w:val="150"/>
          <w:sz w:val="22"/>
        </w:rPr>
        <w:t> </w:t>
      </w:r>
      <w:r>
        <w:rPr>
          <w:sz w:val="22"/>
        </w:rPr>
        <w:t>one</w:t>
      </w:r>
      <w:r>
        <w:rPr>
          <w:spacing w:val="27"/>
          <w:sz w:val="22"/>
        </w:rPr>
        <w:t>  </w:t>
      </w:r>
      <w:r>
        <w:rPr>
          <w:sz w:val="22"/>
        </w:rPr>
        <w:t>out</w:t>
      </w:r>
      <w:r>
        <w:rPr>
          <w:spacing w:val="71"/>
          <w:w w:val="150"/>
          <w:sz w:val="22"/>
        </w:rPr>
        <w:t> </w:t>
      </w:r>
      <w:r>
        <w:rPr>
          <w:sz w:val="22"/>
        </w:rPr>
        <w:t>of</w:t>
      </w:r>
      <w:r>
        <w:rPr>
          <w:spacing w:val="72"/>
          <w:w w:val="150"/>
          <w:sz w:val="22"/>
        </w:rPr>
        <w:t> </w:t>
      </w:r>
      <w:r>
        <w:rPr>
          <w:sz w:val="22"/>
        </w:rPr>
        <w:t>the</w:t>
      </w:r>
      <w:r>
        <w:rPr>
          <w:spacing w:val="27"/>
          <w:sz w:val="22"/>
        </w:rPr>
        <w:t>  </w:t>
      </w:r>
      <w:r>
        <w:rPr>
          <w:sz w:val="22"/>
        </w:rPr>
        <w:t>four</w:t>
      </w:r>
      <w:r>
        <w:rPr>
          <w:spacing w:val="79"/>
          <w:w w:val="150"/>
          <w:sz w:val="22"/>
        </w:rPr>
        <w:t> </w:t>
      </w:r>
      <w:r>
        <w:rPr>
          <w:sz w:val="22"/>
        </w:rPr>
        <w:t>herbal</w:t>
      </w:r>
      <w:r>
        <w:rPr>
          <w:spacing w:val="76"/>
          <w:w w:val="150"/>
          <w:sz w:val="22"/>
        </w:rPr>
        <w:t> </w:t>
      </w:r>
      <w:r>
        <w:rPr>
          <w:sz w:val="22"/>
        </w:rPr>
        <w:t>components</w:t>
      </w:r>
      <w:r>
        <w:rPr>
          <w:spacing w:val="26"/>
          <w:sz w:val="22"/>
        </w:rPr>
        <w:t>  </w:t>
      </w:r>
      <w:r>
        <w:rPr>
          <w:sz w:val="22"/>
        </w:rPr>
        <w:t>(</w:t>
      </w:r>
      <w:r>
        <w:rPr>
          <w:i/>
          <w:sz w:val="22"/>
        </w:rPr>
        <w:t>Piper</w:t>
      </w:r>
      <w:r>
        <w:rPr>
          <w:i/>
          <w:spacing w:val="75"/>
          <w:w w:val="150"/>
          <w:sz w:val="22"/>
        </w:rPr>
        <w:t> </w:t>
      </w:r>
      <w:r>
        <w:rPr>
          <w:i/>
          <w:sz w:val="22"/>
        </w:rPr>
        <w:t>guineenses</w:t>
      </w:r>
      <w:r>
        <w:rPr>
          <w:i/>
          <w:spacing w:val="76"/>
          <w:w w:val="150"/>
          <w:sz w:val="22"/>
        </w:rPr>
        <w:t> </w:t>
      </w:r>
      <w:r>
        <w:rPr>
          <w:spacing w:val="-2"/>
          <w:sz w:val="22"/>
        </w:rPr>
        <w:t>seeds,</w:t>
      </w:r>
    </w:p>
    <w:p>
      <w:pPr>
        <w:pStyle w:val="BodyText"/>
        <w:spacing w:before="12"/>
      </w:pPr>
    </w:p>
    <w:p>
      <w:pPr>
        <w:spacing w:before="1"/>
        <w:ind w:left="660" w:right="0" w:firstLine="0"/>
        <w:jc w:val="both"/>
        <w:rPr>
          <w:sz w:val="22"/>
        </w:rPr>
      </w:pPr>
      <w:r>
        <w:rPr>
          <w:i/>
          <w:sz w:val="22"/>
        </w:rPr>
        <w:t>Pterocarpus</w:t>
      </w:r>
      <w:r>
        <w:rPr>
          <w:i/>
          <w:spacing w:val="50"/>
          <w:sz w:val="22"/>
        </w:rPr>
        <w:t> </w:t>
      </w:r>
      <w:r>
        <w:rPr>
          <w:i/>
          <w:sz w:val="22"/>
        </w:rPr>
        <w:t>osun</w:t>
      </w:r>
      <w:r>
        <w:rPr>
          <w:i/>
          <w:spacing w:val="60"/>
          <w:sz w:val="22"/>
        </w:rPr>
        <w:t> </w:t>
      </w:r>
      <w:r>
        <w:rPr>
          <w:sz w:val="22"/>
        </w:rPr>
        <w:t>stem,</w:t>
      </w:r>
      <w:r>
        <w:rPr>
          <w:spacing w:val="53"/>
          <w:sz w:val="22"/>
        </w:rPr>
        <w:t> </w:t>
      </w:r>
      <w:r>
        <w:rPr>
          <w:i/>
          <w:sz w:val="22"/>
        </w:rPr>
        <w:t>Eugenia</w:t>
      </w:r>
      <w:r>
        <w:rPr>
          <w:i/>
          <w:spacing w:val="55"/>
          <w:sz w:val="22"/>
        </w:rPr>
        <w:t> </w:t>
      </w:r>
      <w:r>
        <w:rPr>
          <w:i/>
          <w:sz w:val="22"/>
        </w:rPr>
        <w:t>caryophyllum</w:t>
      </w:r>
      <w:r>
        <w:rPr>
          <w:i/>
          <w:spacing w:val="53"/>
          <w:sz w:val="22"/>
        </w:rPr>
        <w:t> </w:t>
      </w:r>
      <w:r>
        <w:rPr>
          <w:sz w:val="22"/>
        </w:rPr>
        <w:t>fruit</w:t>
      </w:r>
      <w:r>
        <w:rPr>
          <w:spacing w:val="57"/>
          <w:sz w:val="22"/>
        </w:rPr>
        <w:t> </w:t>
      </w:r>
      <w:r>
        <w:rPr>
          <w:sz w:val="22"/>
        </w:rPr>
        <w:t>and</w:t>
      </w:r>
      <w:r>
        <w:rPr>
          <w:spacing w:val="54"/>
          <w:sz w:val="22"/>
        </w:rPr>
        <w:t> </w:t>
      </w:r>
      <w:r>
        <w:rPr>
          <w:i/>
          <w:sz w:val="22"/>
        </w:rPr>
        <w:t>Sorghum</w:t>
      </w:r>
      <w:r>
        <w:rPr>
          <w:i/>
          <w:spacing w:val="47"/>
          <w:sz w:val="22"/>
        </w:rPr>
        <w:t> </w:t>
      </w:r>
      <w:r>
        <w:rPr>
          <w:i/>
          <w:sz w:val="22"/>
        </w:rPr>
        <w:t>bicolor</w:t>
      </w:r>
      <w:r>
        <w:rPr>
          <w:i/>
          <w:spacing w:val="51"/>
          <w:sz w:val="22"/>
        </w:rPr>
        <w:t> </w:t>
      </w:r>
      <w:r>
        <w:rPr>
          <w:sz w:val="22"/>
        </w:rPr>
        <w:t>leaves)</w:t>
      </w:r>
      <w:r>
        <w:rPr>
          <w:spacing w:val="54"/>
          <w:sz w:val="22"/>
        </w:rPr>
        <w:t> </w:t>
      </w:r>
      <w:r>
        <w:rPr>
          <w:spacing w:val="-5"/>
          <w:sz w:val="22"/>
        </w:rPr>
        <w:t>of</w:t>
      </w:r>
    </w:p>
    <w:p>
      <w:pPr>
        <w:spacing w:after="0"/>
        <w:jc w:val="both"/>
        <w:rPr>
          <w:sz w:val="22"/>
        </w:rPr>
        <w:sectPr>
          <w:pgSz w:w="12240" w:h="15840"/>
          <w:pgMar w:header="0" w:footer="1385" w:top="1260" w:bottom="1620" w:left="1720" w:right="780"/>
        </w:sectPr>
      </w:pPr>
    </w:p>
    <w:p>
      <w:pPr>
        <w:pStyle w:val="BodyText"/>
        <w:spacing w:line="491" w:lineRule="auto" w:before="115"/>
        <w:ind w:left="660" w:right="1076"/>
        <w:jc w:val="both"/>
      </w:pPr>
      <w:r>
        <w:rPr/>
        <w:t>sickle cell drug (NIPRISAN</w:t>
      </w:r>
      <w:r>
        <w:rPr>
          <w:vertAlign w:val="superscript"/>
        </w:rPr>
        <w:t>®</w:t>
      </w:r>
      <w:r>
        <w:rPr>
          <w:vertAlign w:val="baseline"/>
        </w:rPr>
        <w:t>) developed by National Institute for Pharmaceutical Research and</w:t>
      </w:r>
      <w:r>
        <w:rPr>
          <w:spacing w:val="22"/>
          <w:vertAlign w:val="baseline"/>
        </w:rPr>
        <w:t> </w:t>
      </w:r>
      <w:r>
        <w:rPr>
          <w:vertAlign w:val="baseline"/>
        </w:rPr>
        <w:t>Development</w:t>
      </w:r>
      <w:r>
        <w:rPr>
          <w:spacing w:val="20"/>
          <w:vertAlign w:val="baseline"/>
        </w:rPr>
        <w:t> </w:t>
      </w:r>
      <w:r>
        <w:rPr>
          <w:vertAlign w:val="baseline"/>
        </w:rPr>
        <w:t>(NIPRD),</w:t>
      </w:r>
      <w:r>
        <w:rPr>
          <w:spacing w:val="27"/>
          <w:vertAlign w:val="baseline"/>
        </w:rPr>
        <w:t> </w:t>
      </w:r>
      <w:r>
        <w:rPr>
          <w:vertAlign w:val="baseline"/>
        </w:rPr>
        <w:t>Abuja,</w:t>
      </w:r>
      <w:r>
        <w:rPr>
          <w:spacing w:val="27"/>
          <w:vertAlign w:val="baseline"/>
        </w:rPr>
        <w:t> </w:t>
      </w:r>
      <w:r>
        <w:rPr>
          <w:vertAlign w:val="baseline"/>
        </w:rPr>
        <w:t>Nigeria</w:t>
      </w:r>
      <w:r>
        <w:rPr>
          <w:spacing w:val="21"/>
          <w:vertAlign w:val="baseline"/>
        </w:rPr>
        <w:t> </w:t>
      </w:r>
      <w:r>
        <w:rPr>
          <w:vertAlign w:val="baseline"/>
        </w:rPr>
        <w:t>(Wambebe</w:t>
      </w:r>
      <w:r>
        <w:rPr>
          <w:spacing w:val="23"/>
          <w:vertAlign w:val="baseline"/>
        </w:rPr>
        <w:t> </w:t>
      </w:r>
      <w:r>
        <w:rPr>
          <w:i/>
          <w:vertAlign w:val="baseline"/>
        </w:rPr>
        <w:t>et al</w:t>
      </w:r>
      <w:r>
        <w:rPr>
          <w:vertAlign w:val="baseline"/>
        </w:rPr>
        <w:t>, 2001). </w:t>
      </w:r>
      <w:r>
        <w:rPr>
          <w:i/>
          <w:vertAlign w:val="baseline"/>
        </w:rPr>
        <w:t>S. bicolor </w:t>
      </w:r>
      <w:r>
        <w:rPr>
          <w:vertAlign w:val="baseline"/>
        </w:rPr>
        <w:t>is</w:t>
      </w:r>
      <w:r>
        <w:rPr>
          <w:spacing w:val="40"/>
          <w:vertAlign w:val="baseline"/>
        </w:rPr>
        <w:t> </w:t>
      </w:r>
      <w:r>
        <w:rPr>
          <w:vertAlign w:val="baseline"/>
        </w:rPr>
        <w:t>also</w:t>
      </w:r>
      <w:r>
        <w:rPr>
          <w:spacing w:val="40"/>
          <w:vertAlign w:val="baseline"/>
        </w:rPr>
        <w:t> </w:t>
      </w:r>
      <w:r>
        <w:rPr>
          <w:vertAlign w:val="baseline"/>
        </w:rPr>
        <w:t>one</w:t>
      </w:r>
      <w:r>
        <w:rPr>
          <w:spacing w:val="40"/>
          <w:vertAlign w:val="baseline"/>
        </w:rPr>
        <w:t> </w:t>
      </w:r>
      <w:r>
        <w:rPr>
          <w:vertAlign w:val="baseline"/>
        </w:rPr>
        <w:t>out</w:t>
      </w:r>
      <w:r>
        <w:rPr>
          <w:spacing w:val="40"/>
          <w:vertAlign w:val="baseline"/>
        </w:rPr>
        <w:t> </w:t>
      </w:r>
      <w:r>
        <w:rPr>
          <w:vertAlign w:val="baseline"/>
        </w:rPr>
        <w:t>of</w:t>
      </w:r>
      <w:r>
        <w:rPr>
          <w:spacing w:val="40"/>
          <w:vertAlign w:val="baseline"/>
        </w:rPr>
        <w:t> </w:t>
      </w:r>
      <w:r>
        <w:rPr>
          <w:vertAlign w:val="baseline"/>
        </w:rPr>
        <w:t>the</w:t>
      </w:r>
      <w:r>
        <w:rPr>
          <w:spacing w:val="40"/>
          <w:vertAlign w:val="baseline"/>
        </w:rPr>
        <w:t> </w:t>
      </w:r>
      <w:r>
        <w:rPr>
          <w:vertAlign w:val="baseline"/>
        </w:rPr>
        <w:t>three</w:t>
      </w:r>
      <w:r>
        <w:rPr>
          <w:spacing w:val="40"/>
          <w:vertAlign w:val="baseline"/>
        </w:rPr>
        <w:t> </w:t>
      </w:r>
      <w:r>
        <w:rPr>
          <w:vertAlign w:val="baseline"/>
        </w:rPr>
        <w:t>plant</w:t>
      </w:r>
      <w:r>
        <w:rPr>
          <w:spacing w:val="40"/>
          <w:vertAlign w:val="baseline"/>
        </w:rPr>
        <w:t> </w:t>
      </w:r>
      <w:r>
        <w:rPr>
          <w:vertAlign w:val="baseline"/>
        </w:rPr>
        <w:t>components</w:t>
      </w:r>
      <w:r>
        <w:rPr>
          <w:spacing w:val="40"/>
          <w:vertAlign w:val="baseline"/>
        </w:rPr>
        <w:t> </w:t>
      </w:r>
      <w:r>
        <w:rPr>
          <w:vertAlign w:val="baseline"/>
        </w:rPr>
        <w:t>of</w:t>
      </w:r>
      <w:r>
        <w:rPr>
          <w:spacing w:val="40"/>
          <w:vertAlign w:val="baseline"/>
        </w:rPr>
        <w:t> </w:t>
      </w:r>
      <w:r>
        <w:rPr>
          <w:vertAlign w:val="baseline"/>
        </w:rPr>
        <w:t>Jubi</w:t>
      </w:r>
      <w:r>
        <w:rPr>
          <w:spacing w:val="40"/>
          <w:vertAlign w:val="baseline"/>
        </w:rPr>
        <w:t> </w:t>
      </w:r>
      <w:r>
        <w:rPr>
          <w:vertAlign w:val="baseline"/>
        </w:rPr>
        <w:t>Formular</w:t>
      </w:r>
      <w:r>
        <w:rPr>
          <w:vertAlign w:val="superscript"/>
        </w:rPr>
        <w:t>®</w:t>
      </w:r>
      <w:r>
        <w:rPr>
          <w:vertAlign w:val="baseline"/>
        </w:rPr>
        <w:t>,</w:t>
      </w:r>
      <w:r>
        <w:rPr>
          <w:spacing w:val="40"/>
          <w:vertAlign w:val="baseline"/>
        </w:rPr>
        <w:t> </w:t>
      </w:r>
      <w:r>
        <w:rPr>
          <w:vertAlign w:val="baseline"/>
        </w:rPr>
        <w:t>(</w:t>
      </w:r>
      <w:r>
        <w:rPr>
          <w:i/>
          <w:vertAlign w:val="baseline"/>
        </w:rPr>
        <w:t>Parquetina nigrescens, Sorghum bicolor </w:t>
      </w:r>
      <w:r>
        <w:rPr>
          <w:vertAlign w:val="baseline"/>
        </w:rPr>
        <w:t>and </w:t>
      </w:r>
      <w:r>
        <w:rPr>
          <w:i/>
          <w:vertAlign w:val="baseline"/>
        </w:rPr>
        <w:t>Harungana madagascariensis</w:t>
      </w:r>
      <w:r>
        <w:rPr>
          <w:vertAlign w:val="baseline"/>
        </w:rPr>
        <w:t>), a commercial herbal preparation (haematinic) manufactured by Health Forever Products Ltd., Lagos, Nigeria (Erah </w:t>
      </w:r>
      <w:r>
        <w:rPr>
          <w:i/>
          <w:vertAlign w:val="baseline"/>
        </w:rPr>
        <w:t>et al</w:t>
      </w:r>
      <w:r>
        <w:rPr>
          <w:vertAlign w:val="baseline"/>
        </w:rPr>
        <w:t>, 2003). According to the company’s claim, the product has the ability to enhance</w:t>
      </w:r>
      <w:r>
        <w:rPr>
          <w:spacing w:val="27"/>
          <w:vertAlign w:val="baseline"/>
        </w:rPr>
        <w:t> </w:t>
      </w:r>
      <w:r>
        <w:rPr>
          <w:vertAlign w:val="baseline"/>
        </w:rPr>
        <w:t>packed</w:t>
      </w:r>
      <w:r>
        <w:rPr>
          <w:spacing w:val="28"/>
          <w:vertAlign w:val="baseline"/>
        </w:rPr>
        <w:t> </w:t>
      </w:r>
      <w:r>
        <w:rPr>
          <w:vertAlign w:val="baseline"/>
        </w:rPr>
        <w:t>cell</w:t>
      </w:r>
      <w:r>
        <w:rPr>
          <w:spacing w:val="25"/>
          <w:vertAlign w:val="baseline"/>
        </w:rPr>
        <w:t> </w:t>
      </w:r>
      <w:r>
        <w:rPr>
          <w:vertAlign w:val="baseline"/>
        </w:rPr>
        <w:t>volume</w:t>
      </w:r>
      <w:r>
        <w:rPr>
          <w:spacing w:val="28"/>
          <w:vertAlign w:val="baseline"/>
        </w:rPr>
        <w:t> </w:t>
      </w:r>
      <w:r>
        <w:rPr>
          <w:vertAlign w:val="baseline"/>
        </w:rPr>
        <w:t>(PCV)</w:t>
      </w:r>
      <w:r>
        <w:rPr>
          <w:spacing w:val="27"/>
          <w:vertAlign w:val="baseline"/>
        </w:rPr>
        <w:t> </w:t>
      </w:r>
      <w:r>
        <w:rPr>
          <w:vertAlign w:val="baseline"/>
        </w:rPr>
        <w:t>and</w:t>
      </w:r>
      <w:r>
        <w:rPr>
          <w:spacing w:val="34"/>
          <w:vertAlign w:val="baseline"/>
        </w:rPr>
        <w:t> </w:t>
      </w:r>
      <w:r>
        <w:rPr>
          <w:vertAlign w:val="baseline"/>
        </w:rPr>
        <w:t>haemoglobin</w:t>
      </w:r>
      <w:r>
        <w:rPr>
          <w:spacing w:val="17"/>
          <w:vertAlign w:val="baseline"/>
        </w:rPr>
        <w:t> </w:t>
      </w:r>
      <w:r>
        <w:rPr>
          <w:vertAlign w:val="baseline"/>
        </w:rPr>
        <w:t>(Hb)</w:t>
      </w:r>
      <w:r>
        <w:rPr>
          <w:spacing w:val="27"/>
          <w:vertAlign w:val="baseline"/>
        </w:rPr>
        <w:t> </w:t>
      </w:r>
      <w:r>
        <w:rPr>
          <w:vertAlign w:val="baseline"/>
        </w:rPr>
        <w:t>and</w:t>
      </w:r>
      <w:r>
        <w:rPr>
          <w:spacing w:val="34"/>
          <w:vertAlign w:val="baseline"/>
        </w:rPr>
        <w:t> </w:t>
      </w:r>
      <w:r>
        <w:rPr>
          <w:vertAlign w:val="baseline"/>
        </w:rPr>
        <w:t>therefore</w:t>
      </w:r>
      <w:r>
        <w:rPr>
          <w:spacing w:val="26"/>
          <w:vertAlign w:val="baseline"/>
        </w:rPr>
        <w:t> </w:t>
      </w:r>
      <w:r>
        <w:rPr>
          <w:vertAlign w:val="baseline"/>
        </w:rPr>
        <w:t>recommended it for the support of treatment of moderate to severe anaemia as in sickle cell anaemia, cancer and HIV/AIDS. It is also recommended as nutritional supplement in stress, exhaustion and convalescent situations. It is also helpful in diabetes, hypertension,</w:t>
      </w:r>
      <w:r>
        <w:rPr>
          <w:spacing w:val="80"/>
          <w:vertAlign w:val="baseline"/>
        </w:rPr>
        <w:t> </w:t>
      </w:r>
      <w:r>
        <w:rPr>
          <w:vertAlign w:val="baseline"/>
        </w:rPr>
        <w:t>arthritis</w:t>
      </w:r>
      <w:r>
        <w:rPr>
          <w:spacing w:val="40"/>
          <w:vertAlign w:val="baseline"/>
        </w:rPr>
        <w:t> </w:t>
      </w:r>
      <w:r>
        <w:rPr>
          <w:vertAlign w:val="baseline"/>
        </w:rPr>
        <w:t>and</w:t>
      </w:r>
      <w:r>
        <w:rPr>
          <w:spacing w:val="40"/>
          <w:vertAlign w:val="baseline"/>
        </w:rPr>
        <w:t> </w:t>
      </w:r>
      <w:r>
        <w:rPr>
          <w:vertAlign w:val="baseline"/>
        </w:rPr>
        <w:t>infertility.</w:t>
      </w:r>
      <w:r>
        <w:rPr>
          <w:spacing w:val="40"/>
          <w:vertAlign w:val="baseline"/>
        </w:rPr>
        <w:t> </w:t>
      </w:r>
      <w:r>
        <w:rPr>
          <w:vertAlign w:val="baseline"/>
        </w:rPr>
        <w:t>Presently,</w:t>
      </w:r>
      <w:r>
        <w:rPr>
          <w:spacing w:val="40"/>
          <w:vertAlign w:val="baseline"/>
        </w:rPr>
        <w:t> </w:t>
      </w:r>
      <w:r>
        <w:rPr>
          <w:vertAlign w:val="baseline"/>
        </w:rPr>
        <w:t>the</w:t>
      </w:r>
      <w:r>
        <w:rPr>
          <w:spacing w:val="40"/>
          <w:vertAlign w:val="baseline"/>
        </w:rPr>
        <w:t> </w:t>
      </w:r>
      <w:r>
        <w:rPr>
          <w:vertAlign w:val="baseline"/>
        </w:rPr>
        <w:t>manufacturer’s</w:t>
      </w:r>
      <w:r>
        <w:rPr>
          <w:spacing w:val="40"/>
          <w:vertAlign w:val="baseline"/>
        </w:rPr>
        <w:t> </w:t>
      </w:r>
      <w:r>
        <w:rPr>
          <w:vertAlign w:val="baseline"/>
        </w:rPr>
        <w:t>claim</w:t>
      </w:r>
      <w:r>
        <w:rPr>
          <w:spacing w:val="40"/>
          <w:vertAlign w:val="baseline"/>
        </w:rPr>
        <w:t> </w:t>
      </w:r>
      <w:r>
        <w:rPr>
          <w:vertAlign w:val="baseline"/>
        </w:rPr>
        <w:t>on</w:t>
      </w:r>
      <w:r>
        <w:rPr>
          <w:spacing w:val="40"/>
          <w:vertAlign w:val="baseline"/>
        </w:rPr>
        <w:t> </w:t>
      </w:r>
      <w:r>
        <w:rPr>
          <w:vertAlign w:val="baseline"/>
        </w:rPr>
        <w:t>the</w:t>
      </w:r>
      <w:r>
        <w:rPr>
          <w:spacing w:val="40"/>
          <w:vertAlign w:val="baseline"/>
        </w:rPr>
        <w:t> </w:t>
      </w:r>
      <w:r>
        <w:rPr>
          <w:vertAlign w:val="baseline"/>
        </w:rPr>
        <w:t>PCV</w:t>
      </w:r>
      <w:r>
        <w:rPr>
          <w:spacing w:val="40"/>
          <w:vertAlign w:val="baseline"/>
        </w:rPr>
        <w:t> </w:t>
      </w:r>
      <w:r>
        <w:rPr>
          <w:vertAlign w:val="baseline"/>
        </w:rPr>
        <w:t>and</w:t>
      </w:r>
      <w:r>
        <w:rPr>
          <w:spacing w:val="40"/>
          <w:vertAlign w:val="baseline"/>
        </w:rPr>
        <w:t> </w:t>
      </w:r>
      <w:r>
        <w:rPr>
          <w:vertAlign w:val="baseline"/>
        </w:rPr>
        <w:t>Hb enhancing</w:t>
      </w:r>
      <w:r>
        <w:rPr>
          <w:spacing w:val="40"/>
          <w:vertAlign w:val="baseline"/>
        </w:rPr>
        <w:t> </w:t>
      </w:r>
      <w:r>
        <w:rPr>
          <w:vertAlign w:val="baseline"/>
        </w:rPr>
        <w:t>ability of the product has been authenticated</w:t>
      </w:r>
      <w:r>
        <w:rPr>
          <w:spacing w:val="40"/>
          <w:vertAlign w:val="baseline"/>
        </w:rPr>
        <w:t> </w:t>
      </w:r>
      <w:r>
        <w:rPr>
          <w:vertAlign w:val="baseline"/>
        </w:rPr>
        <w:t>scientifically by Erah </w:t>
      </w:r>
      <w:r>
        <w:rPr>
          <w:i/>
          <w:vertAlign w:val="baseline"/>
        </w:rPr>
        <w:t>et al</w:t>
      </w:r>
      <w:r>
        <w:rPr>
          <w:vertAlign w:val="baseline"/>
        </w:rPr>
        <w:t>, </w:t>
      </w:r>
      <w:r>
        <w:rPr>
          <w:spacing w:val="-2"/>
          <w:vertAlign w:val="baseline"/>
        </w:rPr>
        <w:t>(2003).</w:t>
      </w:r>
    </w:p>
    <w:p>
      <w:pPr>
        <w:pStyle w:val="BodyText"/>
      </w:pPr>
    </w:p>
    <w:p>
      <w:pPr>
        <w:pStyle w:val="BodyText"/>
        <w:spacing w:before="14"/>
      </w:pPr>
    </w:p>
    <w:p>
      <w:pPr>
        <w:pStyle w:val="BodyText"/>
        <w:spacing w:line="491" w:lineRule="auto" w:before="1"/>
        <w:ind w:left="660" w:right="1077"/>
        <w:jc w:val="both"/>
      </w:pPr>
      <w:r>
        <w:rPr/>
        <w:t>Some of the compounds compiled to have been isolated from </w:t>
      </w:r>
      <w:r>
        <w:rPr>
          <w:i/>
        </w:rPr>
        <w:t>S. bicolor </w:t>
      </w:r>
      <w:r>
        <w:rPr/>
        <w:t>include P- hydroxybenzaldehyde</w:t>
      </w:r>
      <w:r>
        <w:rPr>
          <w:spacing w:val="40"/>
        </w:rPr>
        <w:t> </w:t>
      </w:r>
      <w:r>
        <w:rPr/>
        <w:t>(30</w:t>
      </w:r>
      <w:r>
        <w:rPr>
          <w:spacing w:val="40"/>
        </w:rPr>
        <w:t> </w:t>
      </w:r>
      <w:r>
        <w:rPr/>
        <w:t>%)</w:t>
      </w:r>
      <w:r>
        <w:rPr>
          <w:spacing w:val="40"/>
        </w:rPr>
        <w:t> </w:t>
      </w:r>
      <w:r>
        <w:rPr/>
        <w:t>isolated</w:t>
      </w:r>
      <w:r>
        <w:rPr>
          <w:spacing w:val="40"/>
        </w:rPr>
        <w:t> </w:t>
      </w:r>
      <w:r>
        <w:rPr/>
        <w:t>from</w:t>
      </w:r>
      <w:r>
        <w:rPr>
          <w:spacing w:val="40"/>
        </w:rPr>
        <w:t> </w:t>
      </w:r>
      <w:r>
        <w:rPr/>
        <w:t>wax</w:t>
      </w:r>
      <w:r>
        <w:rPr>
          <w:spacing w:val="40"/>
        </w:rPr>
        <w:t> </w:t>
      </w:r>
      <w:r>
        <w:rPr/>
        <w:t>seedlings;</w:t>
      </w:r>
      <w:r>
        <w:rPr>
          <w:spacing w:val="40"/>
        </w:rPr>
        <w:t> </w:t>
      </w:r>
      <w:r>
        <w:rPr/>
        <w:t>sorghumol</w:t>
      </w:r>
      <w:r>
        <w:rPr>
          <w:spacing w:val="40"/>
        </w:rPr>
        <w:t> </w:t>
      </w:r>
      <w:r>
        <w:rPr/>
        <w:t>isolated</w:t>
      </w:r>
      <w:r>
        <w:rPr>
          <w:spacing w:val="40"/>
        </w:rPr>
        <w:t> </w:t>
      </w:r>
      <w:r>
        <w:rPr/>
        <w:t>along with fernenol, trematol and isoarborinol and its structure determined. In terms of</w:t>
      </w:r>
      <w:r>
        <w:rPr>
          <w:spacing w:val="40"/>
        </w:rPr>
        <w:t> </w:t>
      </w:r>
      <w:r>
        <w:rPr/>
        <w:t>biological activity, P-hydrobenzaldehyde reduced normal feeding of locusts by 90 % (Rastogi </w:t>
      </w:r>
      <w:r>
        <w:rPr>
          <w:i/>
        </w:rPr>
        <w:t>et al</w:t>
      </w:r>
      <w:r>
        <w:rPr/>
        <w:t>, 1993). Cultivators with high pigmented seeds are rich in condensed</w:t>
      </w:r>
      <w:r>
        <w:rPr>
          <w:spacing w:val="40"/>
        </w:rPr>
        <w:t> </w:t>
      </w:r>
      <w:r>
        <w:rPr/>
        <w:t>catechin tannin and other phenols (anthocyanins; Morton, 1981). Toxicologically,</w:t>
      </w:r>
      <w:r>
        <w:rPr>
          <w:spacing w:val="40"/>
        </w:rPr>
        <w:t> </w:t>
      </w:r>
      <w:r>
        <w:rPr/>
        <w:t>sorghum</w:t>
      </w:r>
      <w:r>
        <w:rPr>
          <w:spacing w:val="40"/>
        </w:rPr>
        <w:t> </w:t>
      </w:r>
      <w:r>
        <w:rPr/>
        <w:t>is</w:t>
      </w:r>
      <w:r>
        <w:rPr>
          <w:spacing w:val="40"/>
        </w:rPr>
        <w:t> </w:t>
      </w:r>
      <w:r>
        <w:rPr/>
        <w:t>reported</w:t>
      </w:r>
      <w:r>
        <w:rPr>
          <w:spacing w:val="40"/>
        </w:rPr>
        <w:t> </w:t>
      </w:r>
      <w:r>
        <w:rPr/>
        <w:t>to</w:t>
      </w:r>
      <w:r>
        <w:rPr>
          <w:spacing w:val="40"/>
        </w:rPr>
        <w:t> </w:t>
      </w:r>
      <w:r>
        <w:rPr/>
        <w:t>contain</w:t>
      </w:r>
      <w:r>
        <w:rPr>
          <w:spacing w:val="40"/>
        </w:rPr>
        <w:t> </w:t>
      </w:r>
      <w:r>
        <w:rPr/>
        <w:t>hydrocyanic</w:t>
      </w:r>
      <w:r>
        <w:rPr>
          <w:spacing w:val="40"/>
        </w:rPr>
        <w:t> </w:t>
      </w:r>
      <w:r>
        <w:rPr/>
        <w:t>acid</w:t>
      </w:r>
      <w:r>
        <w:rPr>
          <w:spacing w:val="40"/>
        </w:rPr>
        <w:t> </w:t>
      </w:r>
      <w:r>
        <w:rPr/>
        <w:t>and</w:t>
      </w:r>
      <w:r>
        <w:rPr>
          <w:spacing w:val="40"/>
        </w:rPr>
        <w:t> </w:t>
      </w:r>
      <w:r>
        <w:rPr/>
        <w:t>the</w:t>
      </w:r>
      <w:r>
        <w:rPr>
          <w:spacing w:val="40"/>
        </w:rPr>
        <w:t> </w:t>
      </w:r>
      <w:r>
        <w:rPr/>
        <w:t>alkaloid</w:t>
      </w:r>
      <w:r>
        <w:rPr>
          <w:spacing w:val="40"/>
        </w:rPr>
        <w:t> </w:t>
      </w:r>
      <w:r>
        <w:rPr/>
        <w:t>hordernine. Sometimes</w:t>
      </w:r>
      <w:r>
        <w:rPr>
          <w:spacing w:val="40"/>
        </w:rPr>
        <w:t> </w:t>
      </w:r>
      <w:r>
        <w:rPr/>
        <w:t>the</w:t>
      </w:r>
      <w:r>
        <w:rPr>
          <w:spacing w:val="40"/>
        </w:rPr>
        <w:t> </w:t>
      </w:r>
      <w:r>
        <w:rPr/>
        <w:t>plant</w:t>
      </w:r>
      <w:r>
        <w:rPr>
          <w:spacing w:val="40"/>
        </w:rPr>
        <w:t> </w:t>
      </w:r>
      <w:r>
        <w:rPr/>
        <w:t>accumulates</w:t>
      </w:r>
      <w:r>
        <w:rPr>
          <w:spacing w:val="40"/>
        </w:rPr>
        <w:t> </w:t>
      </w:r>
      <w:r>
        <w:rPr/>
        <w:t>toxic</w:t>
      </w:r>
      <w:r>
        <w:rPr>
          <w:spacing w:val="40"/>
        </w:rPr>
        <w:t> </w:t>
      </w:r>
      <w:r>
        <w:rPr/>
        <w:t>levels</w:t>
      </w:r>
      <w:r>
        <w:rPr>
          <w:spacing w:val="40"/>
        </w:rPr>
        <w:t> </w:t>
      </w:r>
      <w:r>
        <w:rPr/>
        <w:t>of</w:t>
      </w:r>
      <w:r>
        <w:rPr>
          <w:spacing w:val="40"/>
        </w:rPr>
        <w:t> </w:t>
      </w:r>
      <w:r>
        <w:rPr/>
        <w:t>nitrate</w:t>
      </w:r>
      <w:r>
        <w:rPr>
          <w:spacing w:val="40"/>
        </w:rPr>
        <w:t> </w:t>
      </w:r>
      <w:r>
        <w:rPr/>
        <w:t>(Morton,</w:t>
      </w:r>
      <w:r>
        <w:rPr>
          <w:spacing w:val="40"/>
        </w:rPr>
        <w:t> </w:t>
      </w:r>
      <w:r>
        <w:rPr/>
        <w:t>1981).</w:t>
      </w:r>
      <w:r>
        <w:rPr>
          <w:spacing w:val="40"/>
        </w:rPr>
        <w:t> </w:t>
      </w:r>
      <w:r>
        <w:rPr/>
        <w:t>The</w:t>
      </w:r>
      <w:r>
        <w:rPr>
          <w:spacing w:val="40"/>
        </w:rPr>
        <w:t> </w:t>
      </w:r>
      <w:r>
        <w:rPr/>
        <w:t>danger with hydrocyanide</w:t>
      </w:r>
      <w:r>
        <w:rPr>
          <w:spacing w:val="40"/>
        </w:rPr>
        <w:t> </w:t>
      </w:r>
      <w:r>
        <w:rPr/>
        <w:t>(HCN)</w:t>
      </w:r>
      <w:r>
        <w:rPr>
          <w:spacing w:val="40"/>
        </w:rPr>
        <w:t> </w:t>
      </w:r>
      <w:r>
        <w:rPr/>
        <w:t>is</w:t>
      </w:r>
      <w:r>
        <w:rPr>
          <w:spacing w:val="40"/>
        </w:rPr>
        <w:t> </w:t>
      </w:r>
      <w:r>
        <w:rPr/>
        <w:t>slight</w:t>
      </w:r>
      <w:r>
        <w:rPr>
          <w:spacing w:val="40"/>
        </w:rPr>
        <w:t> </w:t>
      </w:r>
      <w:r>
        <w:rPr/>
        <w:t>when grain is</w:t>
      </w:r>
      <w:r>
        <w:rPr>
          <w:spacing w:val="40"/>
        </w:rPr>
        <w:t> </w:t>
      </w:r>
      <w:r>
        <w:rPr/>
        <w:t>nearly mature.</w:t>
      </w:r>
      <w:r>
        <w:rPr>
          <w:spacing w:val="40"/>
        </w:rPr>
        <w:t> </w:t>
      </w:r>
      <w:r>
        <w:rPr/>
        <w:t>Young plants and suckers</w:t>
      </w:r>
      <w:r>
        <w:rPr>
          <w:spacing w:val="63"/>
        </w:rPr>
        <w:t> </w:t>
      </w:r>
      <w:r>
        <w:rPr/>
        <w:t>are</w:t>
      </w:r>
      <w:r>
        <w:rPr>
          <w:spacing w:val="40"/>
        </w:rPr>
        <w:t> </w:t>
      </w:r>
      <w:r>
        <w:rPr/>
        <w:t>dangerous,</w:t>
      </w:r>
      <w:r>
        <w:rPr>
          <w:spacing w:val="61"/>
        </w:rPr>
        <w:t> </w:t>
      </w:r>
      <w:r>
        <w:rPr/>
        <w:t>particularly</w:t>
      </w:r>
      <w:r>
        <w:rPr>
          <w:spacing w:val="40"/>
        </w:rPr>
        <w:t> </w:t>
      </w:r>
      <w:r>
        <w:rPr/>
        <w:t>when</w:t>
      </w:r>
      <w:r>
        <w:rPr>
          <w:spacing w:val="40"/>
        </w:rPr>
        <w:t> </w:t>
      </w:r>
      <w:r>
        <w:rPr/>
        <w:t>suffering</w:t>
      </w:r>
      <w:r>
        <w:rPr>
          <w:spacing w:val="40"/>
        </w:rPr>
        <w:t> </w:t>
      </w:r>
      <w:r>
        <w:rPr/>
        <w:t>from</w:t>
      </w:r>
      <w:r>
        <w:rPr>
          <w:spacing w:val="40"/>
        </w:rPr>
        <w:t> </w:t>
      </w:r>
      <w:r>
        <w:rPr/>
        <w:t>drought.</w:t>
      </w:r>
      <w:r>
        <w:rPr>
          <w:spacing w:val="68"/>
        </w:rPr>
        <w:t> </w:t>
      </w:r>
      <w:r>
        <w:rPr/>
        <w:t>HCN</w:t>
      </w:r>
      <w:r>
        <w:rPr>
          <w:spacing w:val="70"/>
        </w:rPr>
        <w:t> </w:t>
      </w:r>
      <w:r>
        <w:rPr/>
        <w:t>is</w:t>
      </w:r>
      <w:r>
        <w:rPr>
          <w:spacing w:val="63"/>
        </w:rPr>
        <w:t> </w:t>
      </w:r>
      <w:r>
        <w:rPr/>
        <w:t>destroyed</w:t>
      </w:r>
    </w:p>
    <w:p>
      <w:pPr>
        <w:pStyle w:val="BodyText"/>
        <w:spacing w:before="2"/>
        <w:ind w:left="660"/>
        <w:jc w:val="both"/>
      </w:pPr>
      <w:r>
        <w:rPr/>
        <w:t>when</w:t>
      </w:r>
      <w:r>
        <w:rPr>
          <w:spacing w:val="7"/>
        </w:rPr>
        <w:t> </w:t>
      </w:r>
      <w:r>
        <w:rPr/>
        <w:t>fodders</w:t>
      </w:r>
      <w:r>
        <w:rPr>
          <w:spacing w:val="9"/>
        </w:rPr>
        <w:t> </w:t>
      </w:r>
      <w:r>
        <w:rPr/>
        <w:t>is</w:t>
      </w:r>
      <w:r>
        <w:rPr>
          <w:spacing w:val="8"/>
        </w:rPr>
        <w:t> </w:t>
      </w:r>
      <w:r>
        <w:rPr/>
        <w:t>ensiled</w:t>
      </w:r>
      <w:r>
        <w:rPr>
          <w:spacing w:val="8"/>
        </w:rPr>
        <w:t> </w:t>
      </w:r>
      <w:r>
        <w:rPr/>
        <w:t>or</w:t>
      </w:r>
      <w:r>
        <w:rPr>
          <w:spacing w:val="6"/>
        </w:rPr>
        <w:t> </w:t>
      </w:r>
      <w:r>
        <w:rPr/>
        <w:t>cured</w:t>
      </w:r>
      <w:r>
        <w:rPr>
          <w:spacing w:val="12"/>
        </w:rPr>
        <w:t> </w:t>
      </w:r>
      <w:r>
        <w:rPr/>
        <w:t>as</w:t>
      </w:r>
      <w:r>
        <w:rPr>
          <w:spacing w:val="9"/>
        </w:rPr>
        <w:t> </w:t>
      </w:r>
      <w:r>
        <w:rPr>
          <w:spacing w:val="-4"/>
        </w:rPr>
        <w:t>hay.</w:t>
      </w:r>
    </w:p>
    <w:p>
      <w:pPr>
        <w:spacing w:after="0"/>
        <w:jc w:val="both"/>
        <w:sectPr>
          <w:pgSz w:w="12240" w:h="15840"/>
          <w:pgMar w:header="0" w:footer="1385" w:top="1220" w:bottom="1620" w:left="1720" w:right="780"/>
        </w:sectPr>
      </w:pPr>
    </w:p>
    <w:p>
      <w:pPr>
        <w:pStyle w:val="ListParagraph"/>
        <w:numPr>
          <w:ilvl w:val="1"/>
          <w:numId w:val="10"/>
        </w:numPr>
        <w:tabs>
          <w:tab w:pos="1932" w:val="left" w:leader="none"/>
        </w:tabs>
        <w:spacing w:line="491" w:lineRule="auto" w:before="80" w:after="0"/>
        <w:ind w:left="660" w:right="1076" w:firstLine="172"/>
        <w:jc w:val="left"/>
        <w:rPr>
          <w:sz w:val="22"/>
        </w:rPr>
      </w:pPr>
      <w:r>
        <w:rPr>
          <w:b/>
          <w:sz w:val="22"/>
        </w:rPr>
        <w:t>Relationship</w:t>
      </w:r>
      <w:r>
        <w:rPr>
          <w:b/>
          <w:spacing w:val="40"/>
          <w:sz w:val="22"/>
        </w:rPr>
        <w:t> </w:t>
      </w:r>
      <w:r>
        <w:rPr>
          <w:b/>
          <w:sz w:val="22"/>
        </w:rPr>
        <w:t>Between</w:t>
      </w:r>
      <w:r>
        <w:rPr>
          <w:b/>
          <w:spacing w:val="40"/>
          <w:sz w:val="22"/>
        </w:rPr>
        <w:t> </w:t>
      </w:r>
      <w:r>
        <w:rPr>
          <w:b/>
          <w:sz w:val="22"/>
        </w:rPr>
        <w:t>Haematological</w:t>
      </w:r>
      <w:r>
        <w:rPr>
          <w:b/>
          <w:spacing w:val="40"/>
          <w:sz w:val="22"/>
        </w:rPr>
        <w:t> </w:t>
      </w:r>
      <w:r>
        <w:rPr>
          <w:b/>
          <w:sz w:val="22"/>
        </w:rPr>
        <w:t>and</w:t>
      </w:r>
      <w:r>
        <w:rPr>
          <w:b/>
          <w:spacing w:val="40"/>
          <w:sz w:val="22"/>
        </w:rPr>
        <w:t> </w:t>
      </w:r>
      <w:r>
        <w:rPr>
          <w:b/>
          <w:sz w:val="22"/>
        </w:rPr>
        <w:t>Immunological</w:t>
      </w:r>
      <w:r>
        <w:rPr>
          <w:b/>
          <w:spacing w:val="40"/>
          <w:sz w:val="22"/>
        </w:rPr>
        <w:t> </w:t>
      </w:r>
      <w:r>
        <w:rPr>
          <w:b/>
          <w:sz w:val="22"/>
        </w:rPr>
        <w:t>Processes</w:t>
      </w:r>
      <w:r>
        <w:rPr>
          <w:b/>
          <w:sz w:val="22"/>
        </w:rPr>
        <w:t> </w:t>
      </w:r>
      <w:r>
        <w:rPr>
          <w:sz w:val="22"/>
        </w:rPr>
        <w:t>It</w:t>
      </w:r>
      <w:r>
        <w:rPr>
          <w:spacing w:val="27"/>
          <w:sz w:val="22"/>
        </w:rPr>
        <w:t> </w:t>
      </w:r>
      <w:r>
        <w:rPr>
          <w:sz w:val="22"/>
        </w:rPr>
        <w:t>has</w:t>
      </w:r>
      <w:r>
        <w:rPr>
          <w:spacing w:val="26"/>
          <w:sz w:val="22"/>
        </w:rPr>
        <w:t> </w:t>
      </w:r>
      <w:r>
        <w:rPr>
          <w:sz w:val="22"/>
        </w:rPr>
        <w:t>been</w:t>
      </w:r>
      <w:r>
        <w:rPr>
          <w:spacing w:val="25"/>
          <w:sz w:val="22"/>
        </w:rPr>
        <w:t> </w:t>
      </w:r>
      <w:r>
        <w:rPr>
          <w:sz w:val="22"/>
        </w:rPr>
        <w:t>reported</w:t>
      </w:r>
      <w:r>
        <w:rPr>
          <w:spacing w:val="31"/>
          <w:sz w:val="22"/>
        </w:rPr>
        <w:t> </w:t>
      </w:r>
      <w:r>
        <w:rPr>
          <w:sz w:val="22"/>
        </w:rPr>
        <w:t>that</w:t>
      </w:r>
      <w:r>
        <w:rPr>
          <w:spacing w:val="33"/>
          <w:sz w:val="22"/>
        </w:rPr>
        <w:t> </w:t>
      </w:r>
      <w:r>
        <w:rPr>
          <w:sz w:val="22"/>
        </w:rPr>
        <w:t>blood</w:t>
      </w:r>
      <w:r>
        <w:rPr>
          <w:spacing w:val="31"/>
          <w:sz w:val="22"/>
        </w:rPr>
        <w:t> </w:t>
      </w:r>
      <w:r>
        <w:rPr>
          <w:sz w:val="22"/>
        </w:rPr>
        <w:t>essentially consists</w:t>
      </w:r>
      <w:r>
        <w:rPr>
          <w:spacing w:val="26"/>
          <w:sz w:val="22"/>
        </w:rPr>
        <w:t> </w:t>
      </w:r>
      <w:r>
        <w:rPr>
          <w:sz w:val="22"/>
        </w:rPr>
        <w:t>of plasma,</w:t>
      </w:r>
      <w:r>
        <w:rPr>
          <w:spacing w:val="28"/>
          <w:sz w:val="22"/>
        </w:rPr>
        <w:t> </w:t>
      </w:r>
      <w:r>
        <w:rPr>
          <w:sz w:val="22"/>
        </w:rPr>
        <w:t>a</w:t>
      </w:r>
      <w:r>
        <w:rPr>
          <w:spacing w:val="28"/>
          <w:sz w:val="22"/>
        </w:rPr>
        <w:t> </w:t>
      </w:r>
      <w:r>
        <w:rPr>
          <w:sz w:val="22"/>
        </w:rPr>
        <w:t>fluid</w:t>
      </w:r>
      <w:r>
        <w:rPr>
          <w:spacing w:val="31"/>
          <w:sz w:val="22"/>
        </w:rPr>
        <w:t> </w:t>
      </w:r>
      <w:r>
        <w:rPr>
          <w:sz w:val="22"/>
        </w:rPr>
        <w:t>medium in which erythrocytes</w:t>
      </w:r>
      <w:r>
        <w:rPr>
          <w:spacing w:val="80"/>
          <w:sz w:val="22"/>
        </w:rPr>
        <w:t> </w:t>
      </w:r>
      <w:r>
        <w:rPr>
          <w:sz w:val="22"/>
        </w:rPr>
        <w:t>(red</w:t>
      </w:r>
      <w:r>
        <w:rPr>
          <w:spacing w:val="80"/>
          <w:sz w:val="22"/>
        </w:rPr>
        <w:t> </w:t>
      </w:r>
      <w:r>
        <w:rPr>
          <w:sz w:val="22"/>
        </w:rPr>
        <w:t>blood</w:t>
      </w:r>
      <w:r>
        <w:rPr>
          <w:spacing w:val="80"/>
          <w:w w:val="150"/>
          <w:sz w:val="22"/>
        </w:rPr>
        <w:t> </w:t>
      </w:r>
      <w:r>
        <w:rPr>
          <w:sz w:val="22"/>
        </w:rPr>
        <w:t>cells),</w:t>
      </w:r>
      <w:r>
        <w:rPr>
          <w:spacing w:val="80"/>
          <w:sz w:val="22"/>
        </w:rPr>
        <w:t> </w:t>
      </w:r>
      <w:r>
        <w:rPr>
          <w:sz w:val="22"/>
        </w:rPr>
        <w:t>leukocytes</w:t>
      </w:r>
      <w:r>
        <w:rPr>
          <w:spacing w:val="80"/>
          <w:sz w:val="22"/>
        </w:rPr>
        <w:t> </w:t>
      </w:r>
      <w:r>
        <w:rPr>
          <w:sz w:val="22"/>
        </w:rPr>
        <w:t>(white</w:t>
      </w:r>
      <w:r>
        <w:rPr>
          <w:spacing w:val="80"/>
          <w:sz w:val="22"/>
        </w:rPr>
        <w:t> </w:t>
      </w:r>
      <w:r>
        <w:rPr>
          <w:sz w:val="22"/>
        </w:rPr>
        <w:t>blood</w:t>
      </w:r>
      <w:r>
        <w:rPr>
          <w:spacing w:val="80"/>
          <w:sz w:val="22"/>
        </w:rPr>
        <w:t> </w:t>
      </w:r>
      <w:r>
        <w:rPr>
          <w:sz w:val="22"/>
        </w:rPr>
        <w:t>cells)</w:t>
      </w:r>
      <w:r>
        <w:rPr>
          <w:spacing w:val="80"/>
          <w:sz w:val="22"/>
        </w:rPr>
        <w:t> </w:t>
      </w:r>
      <w:r>
        <w:rPr>
          <w:sz w:val="22"/>
        </w:rPr>
        <w:t>and</w:t>
      </w:r>
      <w:r>
        <w:rPr>
          <w:spacing w:val="80"/>
          <w:sz w:val="22"/>
        </w:rPr>
        <w:t> </w:t>
      </w:r>
      <w:r>
        <w:rPr>
          <w:sz w:val="22"/>
        </w:rPr>
        <w:t>thrombocytes</w:t>
      </w:r>
      <w:r>
        <w:rPr>
          <w:spacing w:val="40"/>
          <w:sz w:val="22"/>
        </w:rPr>
        <w:t> </w:t>
      </w:r>
      <w:r>
        <w:rPr>
          <w:sz w:val="22"/>
        </w:rPr>
        <w:t>(platelets)</w:t>
      </w:r>
      <w:r>
        <w:rPr>
          <w:spacing w:val="71"/>
          <w:sz w:val="22"/>
        </w:rPr>
        <w:t> </w:t>
      </w:r>
      <w:r>
        <w:rPr>
          <w:sz w:val="22"/>
        </w:rPr>
        <w:t>are</w:t>
      </w:r>
      <w:r>
        <w:rPr>
          <w:spacing w:val="69"/>
          <w:sz w:val="22"/>
        </w:rPr>
        <w:t> </w:t>
      </w:r>
      <w:r>
        <w:rPr>
          <w:sz w:val="22"/>
        </w:rPr>
        <w:t>suspended</w:t>
      </w:r>
      <w:r>
        <w:rPr>
          <w:spacing w:val="72"/>
          <w:sz w:val="22"/>
        </w:rPr>
        <w:t> </w:t>
      </w:r>
      <w:r>
        <w:rPr>
          <w:sz w:val="22"/>
        </w:rPr>
        <w:t>(Baker</w:t>
      </w:r>
      <w:r>
        <w:rPr>
          <w:spacing w:val="72"/>
          <w:sz w:val="22"/>
        </w:rPr>
        <w:t> </w:t>
      </w:r>
      <w:r>
        <w:rPr>
          <w:i/>
          <w:sz w:val="22"/>
        </w:rPr>
        <w:t>et</w:t>
      </w:r>
      <w:r>
        <w:rPr>
          <w:i/>
          <w:spacing w:val="64"/>
          <w:sz w:val="22"/>
        </w:rPr>
        <w:t> </w:t>
      </w:r>
      <w:r>
        <w:rPr>
          <w:i/>
          <w:sz w:val="22"/>
        </w:rPr>
        <w:t>al</w:t>
      </w:r>
      <w:r>
        <w:rPr>
          <w:sz w:val="22"/>
        </w:rPr>
        <w:t>,</w:t>
      </w:r>
      <w:r>
        <w:rPr>
          <w:spacing w:val="65"/>
          <w:sz w:val="22"/>
        </w:rPr>
        <w:t> </w:t>
      </w:r>
      <w:r>
        <w:rPr>
          <w:sz w:val="22"/>
        </w:rPr>
        <w:t>1985).</w:t>
      </w:r>
      <w:r>
        <w:rPr>
          <w:spacing w:val="40"/>
          <w:sz w:val="22"/>
        </w:rPr>
        <w:t> </w:t>
      </w:r>
      <w:r>
        <w:rPr>
          <w:sz w:val="22"/>
        </w:rPr>
        <w:t>Plasma</w:t>
      </w:r>
      <w:r>
        <w:rPr>
          <w:spacing w:val="69"/>
          <w:sz w:val="22"/>
        </w:rPr>
        <w:t> </w:t>
      </w:r>
      <w:r>
        <w:rPr>
          <w:sz w:val="22"/>
        </w:rPr>
        <w:t>is</w:t>
      </w:r>
      <w:r>
        <w:rPr>
          <w:spacing w:val="67"/>
          <w:sz w:val="22"/>
        </w:rPr>
        <w:t> </w:t>
      </w:r>
      <w:r>
        <w:rPr>
          <w:sz w:val="22"/>
        </w:rPr>
        <w:t>reported</w:t>
      </w:r>
      <w:r>
        <w:rPr>
          <w:spacing w:val="72"/>
          <w:sz w:val="22"/>
        </w:rPr>
        <w:t> </w:t>
      </w:r>
      <w:r>
        <w:rPr>
          <w:sz w:val="22"/>
        </w:rPr>
        <w:t>to</w:t>
      </w:r>
      <w:r>
        <w:rPr>
          <w:spacing w:val="66"/>
          <w:sz w:val="22"/>
        </w:rPr>
        <w:t> </w:t>
      </w:r>
      <w:r>
        <w:rPr>
          <w:sz w:val="22"/>
        </w:rPr>
        <w:t>be</w:t>
      </w:r>
      <w:r>
        <w:rPr>
          <w:spacing w:val="65"/>
          <w:sz w:val="22"/>
        </w:rPr>
        <w:t> </w:t>
      </w:r>
      <w:r>
        <w:rPr>
          <w:sz w:val="22"/>
        </w:rPr>
        <w:t>a</w:t>
      </w:r>
      <w:r>
        <w:rPr>
          <w:spacing w:val="65"/>
          <w:sz w:val="22"/>
        </w:rPr>
        <w:t> </w:t>
      </w:r>
      <w:r>
        <w:rPr>
          <w:sz w:val="22"/>
        </w:rPr>
        <w:t>complex solution</w:t>
      </w:r>
      <w:r>
        <w:rPr>
          <w:spacing w:val="38"/>
          <w:sz w:val="22"/>
        </w:rPr>
        <w:t> </w:t>
      </w:r>
      <w:r>
        <w:rPr>
          <w:sz w:val="22"/>
        </w:rPr>
        <w:t>of</w:t>
      </w:r>
      <w:r>
        <w:rPr>
          <w:spacing w:val="37"/>
          <w:sz w:val="22"/>
        </w:rPr>
        <w:t> </w:t>
      </w:r>
      <w:r>
        <w:rPr>
          <w:sz w:val="22"/>
        </w:rPr>
        <w:t>proteins,</w:t>
      </w:r>
      <w:r>
        <w:rPr>
          <w:spacing w:val="40"/>
          <w:sz w:val="22"/>
        </w:rPr>
        <w:t> </w:t>
      </w:r>
      <w:r>
        <w:rPr>
          <w:sz w:val="22"/>
        </w:rPr>
        <w:t>salts</w:t>
      </w:r>
      <w:r>
        <w:rPr>
          <w:spacing w:val="40"/>
          <w:sz w:val="22"/>
        </w:rPr>
        <w:t> </w:t>
      </w:r>
      <w:r>
        <w:rPr>
          <w:sz w:val="22"/>
        </w:rPr>
        <w:t>and</w:t>
      </w:r>
      <w:r>
        <w:rPr>
          <w:spacing w:val="40"/>
          <w:sz w:val="22"/>
        </w:rPr>
        <w:t> </w:t>
      </w:r>
      <w:r>
        <w:rPr>
          <w:sz w:val="22"/>
        </w:rPr>
        <w:t>numerous</w:t>
      </w:r>
      <w:r>
        <w:rPr>
          <w:spacing w:val="40"/>
          <w:sz w:val="22"/>
        </w:rPr>
        <w:t> </w:t>
      </w:r>
      <w:r>
        <w:rPr>
          <w:sz w:val="22"/>
        </w:rPr>
        <w:t>metabolic</w:t>
      </w:r>
      <w:r>
        <w:rPr>
          <w:spacing w:val="40"/>
          <w:sz w:val="22"/>
        </w:rPr>
        <w:t> </w:t>
      </w:r>
      <w:r>
        <w:rPr>
          <w:sz w:val="22"/>
        </w:rPr>
        <w:t>substances</w:t>
      </w:r>
      <w:r>
        <w:rPr>
          <w:spacing w:val="40"/>
          <w:sz w:val="22"/>
        </w:rPr>
        <w:t> </w:t>
      </w:r>
      <w:r>
        <w:rPr>
          <w:sz w:val="22"/>
        </w:rPr>
        <w:t>and</w:t>
      </w:r>
      <w:r>
        <w:rPr>
          <w:spacing w:val="40"/>
          <w:sz w:val="22"/>
        </w:rPr>
        <w:t> </w:t>
      </w:r>
      <w:r>
        <w:rPr>
          <w:sz w:val="22"/>
        </w:rPr>
        <w:t>acts</w:t>
      </w:r>
      <w:r>
        <w:rPr>
          <w:spacing w:val="40"/>
          <w:sz w:val="22"/>
        </w:rPr>
        <w:t> </w:t>
      </w:r>
      <w:r>
        <w:rPr>
          <w:sz w:val="22"/>
        </w:rPr>
        <w:t>as</w:t>
      </w:r>
      <w:r>
        <w:rPr>
          <w:spacing w:val="40"/>
          <w:sz w:val="22"/>
        </w:rPr>
        <w:t> </w:t>
      </w:r>
      <w:r>
        <w:rPr>
          <w:sz w:val="22"/>
        </w:rPr>
        <w:t>a</w:t>
      </w:r>
      <w:r>
        <w:rPr>
          <w:spacing w:val="40"/>
          <w:sz w:val="22"/>
        </w:rPr>
        <w:t> </w:t>
      </w:r>
      <w:r>
        <w:rPr>
          <w:sz w:val="22"/>
        </w:rPr>
        <w:t>transport medium</w:t>
      </w:r>
      <w:r>
        <w:rPr>
          <w:spacing w:val="40"/>
          <w:sz w:val="22"/>
        </w:rPr>
        <w:t> </w:t>
      </w:r>
      <w:r>
        <w:rPr>
          <w:sz w:val="22"/>
        </w:rPr>
        <w:t>carrying</w:t>
      </w:r>
      <w:r>
        <w:rPr>
          <w:spacing w:val="68"/>
          <w:sz w:val="22"/>
        </w:rPr>
        <w:t> </w:t>
      </w:r>
      <w:r>
        <w:rPr>
          <w:sz w:val="22"/>
        </w:rPr>
        <w:t>its</w:t>
      </w:r>
      <w:r>
        <w:rPr>
          <w:spacing w:val="40"/>
          <w:sz w:val="22"/>
        </w:rPr>
        <w:t> </w:t>
      </w:r>
      <w:r>
        <w:rPr>
          <w:sz w:val="22"/>
        </w:rPr>
        <w:t>constituents</w:t>
      </w:r>
      <w:r>
        <w:rPr>
          <w:spacing w:val="40"/>
          <w:sz w:val="22"/>
        </w:rPr>
        <w:t> </w:t>
      </w:r>
      <w:r>
        <w:rPr>
          <w:sz w:val="22"/>
        </w:rPr>
        <w:t>to</w:t>
      </w:r>
      <w:r>
        <w:rPr>
          <w:spacing w:val="67"/>
          <w:sz w:val="22"/>
        </w:rPr>
        <w:t> </w:t>
      </w:r>
      <w:r>
        <w:rPr>
          <w:sz w:val="22"/>
        </w:rPr>
        <w:t>specialized</w:t>
      </w:r>
      <w:r>
        <w:rPr>
          <w:spacing w:val="67"/>
          <w:sz w:val="22"/>
        </w:rPr>
        <w:t> </w:t>
      </w:r>
      <w:r>
        <w:rPr>
          <w:sz w:val="22"/>
        </w:rPr>
        <w:t>organs</w:t>
      </w:r>
      <w:r>
        <w:rPr>
          <w:spacing w:val="40"/>
          <w:sz w:val="22"/>
        </w:rPr>
        <w:t> </w:t>
      </w:r>
      <w:r>
        <w:rPr>
          <w:sz w:val="22"/>
        </w:rPr>
        <w:t>of</w:t>
      </w:r>
      <w:r>
        <w:rPr>
          <w:spacing w:val="40"/>
          <w:sz w:val="22"/>
        </w:rPr>
        <w:t> </w:t>
      </w:r>
      <w:r>
        <w:rPr>
          <w:sz w:val="22"/>
        </w:rPr>
        <w:t>the</w:t>
      </w:r>
      <w:r>
        <w:rPr>
          <w:spacing w:val="66"/>
          <w:sz w:val="22"/>
        </w:rPr>
        <w:t> </w:t>
      </w:r>
      <w:r>
        <w:rPr>
          <w:sz w:val="22"/>
        </w:rPr>
        <w:t>body.</w:t>
      </w:r>
      <w:r>
        <w:rPr>
          <w:spacing w:val="40"/>
          <w:sz w:val="22"/>
        </w:rPr>
        <w:t> </w:t>
      </w:r>
      <w:r>
        <w:rPr>
          <w:sz w:val="22"/>
        </w:rPr>
        <w:t>Many</w:t>
      </w:r>
      <w:r>
        <w:rPr>
          <w:spacing w:val="40"/>
          <w:sz w:val="22"/>
        </w:rPr>
        <w:t> </w:t>
      </w:r>
      <w:r>
        <w:rPr>
          <w:sz w:val="22"/>
        </w:rPr>
        <w:t>of</w:t>
      </w:r>
      <w:r>
        <w:rPr>
          <w:spacing w:val="40"/>
          <w:sz w:val="22"/>
        </w:rPr>
        <w:t> </w:t>
      </w:r>
      <w:r>
        <w:rPr>
          <w:sz w:val="22"/>
        </w:rPr>
        <w:t>these plasma</w:t>
      </w:r>
      <w:r>
        <w:rPr>
          <w:spacing w:val="40"/>
          <w:sz w:val="22"/>
        </w:rPr>
        <w:t>  </w:t>
      </w:r>
      <w:r>
        <w:rPr>
          <w:sz w:val="22"/>
        </w:rPr>
        <w:t>proteins</w:t>
      </w:r>
      <w:r>
        <w:rPr>
          <w:spacing w:val="40"/>
          <w:sz w:val="22"/>
        </w:rPr>
        <w:t>  </w:t>
      </w:r>
      <w:r>
        <w:rPr>
          <w:sz w:val="22"/>
        </w:rPr>
        <w:t>such</w:t>
      </w:r>
      <w:r>
        <w:rPr>
          <w:spacing w:val="40"/>
          <w:sz w:val="22"/>
        </w:rPr>
        <w:t>  </w:t>
      </w:r>
      <w:r>
        <w:rPr>
          <w:sz w:val="22"/>
        </w:rPr>
        <w:t>as</w:t>
      </w:r>
      <w:r>
        <w:rPr>
          <w:spacing w:val="40"/>
          <w:sz w:val="22"/>
        </w:rPr>
        <w:t>  </w:t>
      </w:r>
      <w:r>
        <w:rPr>
          <w:sz w:val="22"/>
        </w:rPr>
        <w:t>the</w:t>
      </w:r>
      <w:r>
        <w:rPr>
          <w:spacing w:val="40"/>
          <w:sz w:val="22"/>
        </w:rPr>
        <w:t>  </w:t>
      </w:r>
      <w:r>
        <w:rPr>
          <w:sz w:val="22"/>
        </w:rPr>
        <w:t>blood-clotting</w:t>
      </w:r>
      <w:r>
        <w:rPr>
          <w:spacing w:val="40"/>
          <w:sz w:val="22"/>
        </w:rPr>
        <w:t>  </w:t>
      </w:r>
      <w:r>
        <w:rPr>
          <w:sz w:val="22"/>
        </w:rPr>
        <w:t>factors,</w:t>
      </w:r>
      <w:r>
        <w:rPr>
          <w:spacing w:val="40"/>
          <w:sz w:val="22"/>
        </w:rPr>
        <w:t>  </w:t>
      </w:r>
      <w:r>
        <w:rPr>
          <w:sz w:val="22"/>
        </w:rPr>
        <w:t>enzymes</w:t>
      </w:r>
      <w:r>
        <w:rPr>
          <w:spacing w:val="40"/>
          <w:sz w:val="22"/>
        </w:rPr>
        <w:t>  </w:t>
      </w:r>
      <w:r>
        <w:rPr>
          <w:sz w:val="22"/>
        </w:rPr>
        <w:t>and</w:t>
      </w:r>
      <w:r>
        <w:rPr>
          <w:spacing w:val="40"/>
          <w:sz w:val="22"/>
        </w:rPr>
        <w:t>  </w:t>
      </w:r>
      <w:r>
        <w:rPr>
          <w:sz w:val="22"/>
        </w:rPr>
        <w:t>antibodies (immunoglobulkins) have specialized functions (Baker </w:t>
      </w:r>
      <w:r>
        <w:rPr>
          <w:i/>
          <w:sz w:val="22"/>
        </w:rPr>
        <w:t>et al</w:t>
      </w:r>
      <w:r>
        <w:rPr>
          <w:sz w:val="22"/>
        </w:rPr>
        <w:t>, 1985).</w:t>
      </w:r>
    </w:p>
    <w:p>
      <w:pPr>
        <w:pStyle w:val="BodyText"/>
      </w:pPr>
    </w:p>
    <w:p>
      <w:pPr>
        <w:pStyle w:val="BodyText"/>
        <w:spacing w:before="6"/>
      </w:pPr>
    </w:p>
    <w:p>
      <w:pPr>
        <w:pStyle w:val="BodyText"/>
        <w:spacing w:line="491" w:lineRule="auto"/>
        <w:ind w:left="660" w:right="1083"/>
        <w:jc w:val="both"/>
      </w:pPr>
      <w:r>
        <w:rPr/>
        <w:t>It has also been reported by Bellanti (1978) that the activation of the host’s</w:t>
      </w:r>
      <w:r>
        <w:rPr>
          <w:spacing w:val="80"/>
        </w:rPr>
        <w:t> </w:t>
      </w:r>
      <w:r>
        <w:rPr/>
        <w:t>immunological system by any foreign stimulus leads to a spectrum of cellular and</w:t>
      </w:r>
      <w:r>
        <w:rPr>
          <w:spacing w:val="40"/>
        </w:rPr>
        <w:t> </w:t>
      </w:r>
      <w:r>
        <w:rPr/>
        <w:t>humoral</w:t>
      </w:r>
      <w:r>
        <w:rPr>
          <w:spacing w:val="40"/>
        </w:rPr>
        <w:t> </w:t>
      </w:r>
      <w:r>
        <w:rPr/>
        <w:t>events</w:t>
      </w:r>
      <w:r>
        <w:rPr>
          <w:spacing w:val="40"/>
        </w:rPr>
        <w:t> </w:t>
      </w:r>
      <w:r>
        <w:rPr/>
        <w:t>that</w:t>
      </w:r>
      <w:r>
        <w:rPr>
          <w:spacing w:val="40"/>
        </w:rPr>
        <w:t> </w:t>
      </w:r>
      <w:r>
        <w:rPr/>
        <w:t>comprise</w:t>
      </w:r>
      <w:r>
        <w:rPr>
          <w:spacing w:val="40"/>
        </w:rPr>
        <w:t> </w:t>
      </w:r>
      <w:r>
        <w:rPr/>
        <w:t>the</w:t>
      </w:r>
      <w:r>
        <w:rPr>
          <w:spacing w:val="40"/>
        </w:rPr>
        <w:t> </w:t>
      </w:r>
      <w:r>
        <w:rPr/>
        <w:t>non-specific</w:t>
      </w:r>
      <w:r>
        <w:rPr>
          <w:spacing w:val="40"/>
        </w:rPr>
        <w:t> </w:t>
      </w:r>
      <w:r>
        <w:rPr/>
        <w:t>and</w:t>
      </w:r>
      <w:r>
        <w:rPr>
          <w:spacing w:val="40"/>
        </w:rPr>
        <w:t> </w:t>
      </w:r>
      <w:r>
        <w:rPr/>
        <w:t>specific</w:t>
      </w:r>
      <w:r>
        <w:rPr>
          <w:spacing w:val="40"/>
        </w:rPr>
        <w:t> </w:t>
      </w:r>
      <w:r>
        <w:rPr/>
        <w:t>immune</w:t>
      </w:r>
      <w:r>
        <w:rPr>
          <w:spacing w:val="40"/>
        </w:rPr>
        <w:t> </w:t>
      </w:r>
      <w:r>
        <w:rPr/>
        <w:t>responses. According</w:t>
      </w:r>
      <w:r>
        <w:rPr>
          <w:spacing w:val="40"/>
        </w:rPr>
        <w:t> </w:t>
      </w:r>
      <w:r>
        <w:rPr/>
        <w:t>to</w:t>
      </w:r>
      <w:r>
        <w:rPr>
          <w:spacing w:val="40"/>
        </w:rPr>
        <w:t> </w:t>
      </w:r>
      <w:r>
        <w:rPr/>
        <w:t>Bellanti</w:t>
      </w:r>
      <w:r>
        <w:rPr>
          <w:spacing w:val="40"/>
        </w:rPr>
        <w:t> </w:t>
      </w:r>
      <w:r>
        <w:rPr/>
        <w:t>(1978),</w:t>
      </w:r>
      <w:r>
        <w:rPr>
          <w:spacing w:val="40"/>
        </w:rPr>
        <w:t> </w:t>
      </w:r>
      <w:r>
        <w:rPr/>
        <w:t>the</w:t>
      </w:r>
      <w:r>
        <w:rPr>
          <w:spacing w:val="40"/>
        </w:rPr>
        <w:t> </w:t>
      </w:r>
      <w:r>
        <w:rPr/>
        <w:t>non-specific</w:t>
      </w:r>
      <w:r>
        <w:rPr>
          <w:spacing w:val="40"/>
        </w:rPr>
        <w:t> </w:t>
      </w:r>
      <w:r>
        <w:rPr/>
        <w:t>immune</w:t>
      </w:r>
      <w:r>
        <w:rPr>
          <w:spacing w:val="40"/>
        </w:rPr>
        <w:t> </w:t>
      </w:r>
      <w:r>
        <w:rPr/>
        <w:t>responses</w:t>
      </w:r>
      <w:r>
        <w:rPr>
          <w:spacing w:val="40"/>
        </w:rPr>
        <w:t> </w:t>
      </w:r>
      <w:r>
        <w:rPr/>
        <w:t>consist</w:t>
      </w:r>
      <w:r>
        <w:rPr>
          <w:spacing w:val="40"/>
        </w:rPr>
        <w:t> </w:t>
      </w:r>
      <w:r>
        <w:rPr/>
        <w:t>of phagocytosis and inflammatory responses. A number of effector mechanisms involving several cell types, cell products and soluble serum factors play some roles. The cellular constituents</w:t>
      </w:r>
      <w:r>
        <w:rPr>
          <w:spacing w:val="40"/>
        </w:rPr>
        <w:t> </w:t>
      </w:r>
      <w:r>
        <w:rPr/>
        <w:t>include</w:t>
      </w:r>
      <w:r>
        <w:rPr>
          <w:spacing w:val="40"/>
        </w:rPr>
        <w:t> </w:t>
      </w:r>
      <w:r>
        <w:rPr/>
        <w:t>mononuclear</w:t>
      </w:r>
      <w:r>
        <w:rPr>
          <w:spacing w:val="40"/>
        </w:rPr>
        <w:t> </w:t>
      </w:r>
      <w:r>
        <w:rPr/>
        <w:t>phagocytes (e.g.</w:t>
      </w:r>
      <w:r>
        <w:rPr>
          <w:spacing w:val="40"/>
        </w:rPr>
        <w:t> </w:t>
      </w:r>
      <w:r>
        <w:rPr/>
        <w:t>monocytes</w:t>
      </w:r>
      <w:r>
        <w:rPr>
          <w:spacing w:val="40"/>
        </w:rPr>
        <w:t> </w:t>
      </w:r>
      <w:r>
        <w:rPr/>
        <w:t>of the</w:t>
      </w:r>
      <w:r>
        <w:rPr>
          <w:spacing w:val="40"/>
        </w:rPr>
        <w:t> </w:t>
      </w:r>
      <w:r>
        <w:rPr/>
        <w:t>circulating blood and macrophages found in body tissues), granulocytes (neutrophils, eosinophils, basophils), platelets and lymphocytes. Some of these cells such as basophils, platelets, neutrophils and others such as the mast cells, entero-chromaffins participate in immunological</w:t>
      </w:r>
      <w:r>
        <w:rPr>
          <w:spacing w:val="40"/>
        </w:rPr>
        <w:t> </w:t>
      </w:r>
      <w:r>
        <w:rPr/>
        <w:t>reactions</w:t>
      </w:r>
      <w:r>
        <w:rPr>
          <w:spacing w:val="40"/>
        </w:rPr>
        <w:t> </w:t>
      </w:r>
      <w:r>
        <w:rPr/>
        <w:t>through</w:t>
      </w:r>
      <w:r>
        <w:rPr>
          <w:spacing w:val="40"/>
        </w:rPr>
        <w:t> </w:t>
      </w:r>
      <w:r>
        <w:rPr/>
        <w:t>the</w:t>
      </w:r>
      <w:r>
        <w:rPr>
          <w:spacing w:val="40"/>
        </w:rPr>
        <w:t> </w:t>
      </w:r>
      <w:r>
        <w:rPr/>
        <w:t>release</w:t>
      </w:r>
      <w:r>
        <w:rPr>
          <w:spacing w:val="40"/>
        </w:rPr>
        <w:t> </w:t>
      </w:r>
      <w:r>
        <w:rPr/>
        <w:t>of</w:t>
      </w:r>
      <w:r>
        <w:rPr>
          <w:spacing w:val="40"/>
        </w:rPr>
        <w:t> </w:t>
      </w:r>
      <w:r>
        <w:rPr/>
        <w:t>chemical</w:t>
      </w:r>
      <w:r>
        <w:rPr>
          <w:spacing w:val="40"/>
        </w:rPr>
        <w:t> </w:t>
      </w:r>
      <w:r>
        <w:rPr/>
        <w:t>substances</w:t>
      </w:r>
      <w:r>
        <w:rPr>
          <w:spacing w:val="40"/>
        </w:rPr>
        <w:t> </w:t>
      </w:r>
      <w:r>
        <w:rPr/>
        <w:t>(mediators)</w:t>
      </w:r>
      <w:r>
        <w:rPr>
          <w:spacing w:val="40"/>
        </w:rPr>
        <w:t> </w:t>
      </w:r>
      <w:r>
        <w:rPr/>
        <w:t>that have</w:t>
      </w:r>
      <w:r>
        <w:rPr>
          <w:spacing w:val="40"/>
        </w:rPr>
        <w:t> </w:t>
      </w:r>
      <w:r>
        <w:rPr/>
        <w:t>a</w:t>
      </w:r>
      <w:r>
        <w:rPr>
          <w:spacing w:val="40"/>
        </w:rPr>
        <w:t> </w:t>
      </w:r>
      <w:r>
        <w:rPr/>
        <w:t>variety</w:t>
      </w:r>
      <w:r>
        <w:rPr>
          <w:spacing w:val="40"/>
        </w:rPr>
        <w:t> </w:t>
      </w:r>
      <w:r>
        <w:rPr/>
        <w:t>of</w:t>
      </w:r>
      <w:r>
        <w:rPr>
          <w:spacing w:val="40"/>
        </w:rPr>
        <w:t> </w:t>
      </w:r>
      <w:r>
        <w:rPr/>
        <w:t>biological</w:t>
      </w:r>
      <w:r>
        <w:rPr>
          <w:spacing w:val="40"/>
        </w:rPr>
        <w:t> </w:t>
      </w:r>
      <w:r>
        <w:rPr/>
        <w:t>activities</w:t>
      </w:r>
      <w:r>
        <w:rPr>
          <w:spacing w:val="40"/>
        </w:rPr>
        <w:t> </w:t>
      </w:r>
      <w:r>
        <w:rPr/>
        <w:t>such</w:t>
      </w:r>
      <w:r>
        <w:rPr>
          <w:spacing w:val="40"/>
        </w:rPr>
        <w:t> </w:t>
      </w:r>
      <w:r>
        <w:rPr/>
        <w:t>as</w:t>
      </w:r>
      <w:r>
        <w:rPr>
          <w:spacing w:val="40"/>
        </w:rPr>
        <w:t> </w:t>
      </w:r>
      <w:r>
        <w:rPr/>
        <w:t>increased</w:t>
      </w:r>
      <w:r>
        <w:rPr>
          <w:spacing w:val="40"/>
        </w:rPr>
        <w:t> </w:t>
      </w:r>
      <w:r>
        <w:rPr/>
        <w:t>vascular</w:t>
      </w:r>
      <w:r>
        <w:rPr>
          <w:spacing w:val="40"/>
        </w:rPr>
        <w:t> </w:t>
      </w:r>
      <w:r>
        <w:rPr/>
        <w:t>permeability, contraction</w:t>
      </w:r>
      <w:r>
        <w:rPr>
          <w:spacing w:val="40"/>
        </w:rPr>
        <w:t> </w:t>
      </w:r>
      <w:r>
        <w:rPr/>
        <w:t>of</w:t>
      </w:r>
      <w:r>
        <w:rPr>
          <w:spacing w:val="40"/>
        </w:rPr>
        <w:t> </w:t>
      </w:r>
      <w:r>
        <w:rPr/>
        <w:t>smooth</w:t>
      </w:r>
      <w:r>
        <w:rPr>
          <w:spacing w:val="40"/>
        </w:rPr>
        <w:t> </w:t>
      </w:r>
      <w:r>
        <w:rPr/>
        <w:t>muscle</w:t>
      </w:r>
      <w:r>
        <w:rPr>
          <w:spacing w:val="40"/>
        </w:rPr>
        <w:t> </w:t>
      </w:r>
      <w:r>
        <w:rPr/>
        <w:t>and</w:t>
      </w:r>
      <w:r>
        <w:rPr>
          <w:spacing w:val="40"/>
        </w:rPr>
        <w:t> </w:t>
      </w:r>
      <w:r>
        <w:rPr/>
        <w:t>enhancement</w:t>
      </w:r>
      <w:r>
        <w:rPr>
          <w:spacing w:val="40"/>
        </w:rPr>
        <w:t> </w:t>
      </w:r>
      <w:r>
        <w:rPr/>
        <w:t>of</w:t>
      </w:r>
      <w:r>
        <w:rPr>
          <w:spacing w:val="40"/>
        </w:rPr>
        <w:t> </w:t>
      </w:r>
      <w:r>
        <w:rPr/>
        <w:t>the</w:t>
      </w:r>
      <w:r>
        <w:rPr>
          <w:spacing w:val="40"/>
        </w:rPr>
        <w:t> </w:t>
      </w:r>
      <w:r>
        <w:rPr/>
        <w:t>inflammatory response.</w:t>
      </w:r>
      <w:r>
        <w:rPr>
          <w:spacing w:val="40"/>
        </w:rPr>
        <w:t> </w:t>
      </w:r>
      <w:r>
        <w:rPr/>
        <w:t>The origin of these cells are hematopoietic stem cells located within the bone marrow, fetal liver and yolk sac of the foetus (Bellanti, 1978).</w:t>
      </w:r>
    </w:p>
    <w:p>
      <w:pPr>
        <w:spacing w:after="0" w:line="491" w:lineRule="auto"/>
        <w:jc w:val="both"/>
        <w:sectPr>
          <w:pgSz w:w="12240" w:h="15840"/>
          <w:pgMar w:header="0" w:footer="1385" w:top="1260" w:bottom="1620" w:left="1720" w:right="780"/>
        </w:sectPr>
      </w:pPr>
    </w:p>
    <w:p>
      <w:pPr>
        <w:pStyle w:val="BodyText"/>
        <w:spacing w:line="491" w:lineRule="auto" w:before="75"/>
        <w:ind w:left="660" w:right="1074"/>
        <w:jc w:val="both"/>
      </w:pPr>
      <w:r>
        <w:rPr/>
        <w:t>All these therefore show that there is an appreciable relationship/interaction between hematopoietic/haematologic</w:t>
      </w:r>
      <w:r>
        <w:rPr>
          <w:spacing w:val="40"/>
        </w:rPr>
        <w:t> </w:t>
      </w:r>
      <w:r>
        <w:rPr/>
        <w:t>activities</w:t>
      </w:r>
      <w:r>
        <w:rPr>
          <w:spacing w:val="40"/>
        </w:rPr>
        <w:t> </w:t>
      </w:r>
      <w:r>
        <w:rPr/>
        <w:t>of</w:t>
      </w:r>
      <w:r>
        <w:rPr>
          <w:spacing w:val="40"/>
        </w:rPr>
        <w:t> </w:t>
      </w:r>
      <w:r>
        <w:rPr/>
        <w:t>the</w:t>
      </w:r>
      <w:r>
        <w:rPr>
          <w:spacing w:val="40"/>
        </w:rPr>
        <w:t> </w:t>
      </w:r>
      <w:r>
        <w:rPr/>
        <w:t>body</w:t>
      </w:r>
      <w:r>
        <w:rPr>
          <w:spacing w:val="40"/>
        </w:rPr>
        <w:t> </w:t>
      </w:r>
      <w:r>
        <w:rPr/>
        <w:t>and</w:t>
      </w:r>
      <w:r>
        <w:rPr>
          <w:spacing w:val="40"/>
        </w:rPr>
        <w:t> </w:t>
      </w:r>
      <w:r>
        <w:rPr/>
        <w:t>its</w:t>
      </w:r>
      <w:r>
        <w:rPr>
          <w:spacing w:val="40"/>
        </w:rPr>
        <w:t> </w:t>
      </w:r>
      <w:r>
        <w:rPr/>
        <w:t>immunologic</w:t>
      </w:r>
      <w:r>
        <w:rPr>
          <w:spacing w:val="40"/>
        </w:rPr>
        <w:t> </w:t>
      </w:r>
      <w:r>
        <w:rPr/>
        <w:t>processes.</w:t>
      </w:r>
      <w:r>
        <w:rPr>
          <w:spacing w:val="40"/>
        </w:rPr>
        <w:t> </w:t>
      </w:r>
      <w:r>
        <w:rPr/>
        <w:t>It may</w:t>
      </w:r>
      <w:r>
        <w:rPr>
          <w:spacing w:val="40"/>
        </w:rPr>
        <w:t> </w:t>
      </w:r>
      <w:r>
        <w:rPr/>
        <w:t>therefore</w:t>
      </w:r>
      <w:r>
        <w:rPr>
          <w:spacing w:val="40"/>
        </w:rPr>
        <w:t> </w:t>
      </w:r>
      <w:r>
        <w:rPr/>
        <w:t>mean</w:t>
      </w:r>
      <w:r>
        <w:rPr>
          <w:spacing w:val="40"/>
        </w:rPr>
        <w:t> </w:t>
      </w:r>
      <w:r>
        <w:rPr/>
        <w:t>that</w:t>
      </w:r>
      <w:r>
        <w:rPr>
          <w:spacing w:val="40"/>
        </w:rPr>
        <w:t> </w:t>
      </w:r>
      <w:r>
        <w:rPr/>
        <w:t>boosting</w:t>
      </w:r>
      <w:r>
        <w:rPr>
          <w:spacing w:val="40"/>
        </w:rPr>
        <w:t> </w:t>
      </w:r>
      <w:r>
        <w:rPr/>
        <w:t>the</w:t>
      </w:r>
      <w:r>
        <w:rPr>
          <w:spacing w:val="40"/>
        </w:rPr>
        <w:t> </w:t>
      </w:r>
      <w:r>
        <w:rPr/>
        <w:t>body’s</w:t>
      </w:r>
      <w:r>
        <w:rPr>
          <w:spacing w:val="40"/>
        </w:rPr>
        <w:t> </w:t>
      </w:r>
      <w:r>
        <w:rPr/>
        <w:t>haematological</w:t>
      </w:r>
      <w:r>
        <w:rPr>
          <w:spacing w:val="40"/>
        </w:rPr>
        <w:t> </w:t>
      </w:r>
      <w:r>
        <w:rPr/>
        <w:t>level</w:t>
      </w:r>
      <w:r>
        <w:rPr>
          <w:spacing w:val="40"/>
        </w:rPr>
        <w:t> </w:t>
      </w:r>
      <w:r>
        <w:rPr/>
        <w:t>can</w:t>
      </w:r>
      <w:r>
        <w:rPr>
          <w:spacing w:val="40"/>
        </w:rPr>
        <w:t> </w:t>
      </w:r>
      <w:r>
        <w:rPr/>
        <w:t>boost</w:t>
      </w:r>
      <w:r>
        <w:rPr>
          <w:spacing w:val="40"/>
        </w:rPr>
        <w:t> </w:t>
      </w:r>
      <w:r>
        <w:rPr/>
        <w:t>the immune state of a host. Hence, the need to explore pharmacological agents (including medicinal</w:t>
      </w:r>
      <w:r>
        <w:rPr>
          <w:spacing w:val="40"/>
        </w:rPr>
        <w:t> </w:t>
      </w:r>
      <w:r>
        <w:rPr/>
        <w:t>plants)</w:t>
      </w:r>
      <w:r>
        <w:rPr>
          <w:spacing w:val="40"/>
        </w:rPr>
        <w:t> </w:t>
      </w:r>
      <w:r>
        <w:rPr/>
        <w:t>known</w:t>
      </w:r>
      <w:r>
        <w:rPr>
          <w:spacing w:val="40"/>
        </w:rPr>
        <w:t> </w:t>
      </w:r>
      <w:r>
        <w:rPr/>
        <w:t>to</w:t>
      </w:r>
      <w:r>
        <w:rPr>
          <w:spacing w:val="40"/>
        </w:rPr>
        <w:t> </w:t>
      </w:r>
      <w:r>
        <w:rPr/>
        <w:t>affect</w:t>
      </w:r>
      <w:r>
        <w:rPr>
          <w:spacing w:val="40"/>
        </w:rPr>
        <w:t> </w:t>
      </w:r>
      <w:r>
        <w:rPr/>
        <w:t>haematological</w:t>
      </w:r>
      <w:r>
        <w:rPr>
          <w:spacing w:val="40"/>
        </w:rPr>
        <w:t> </w:t>
      </w:r>
      <w:r>
        <w:rPr/>
        <w:t>parameters</w:t>
      </w:r>
      <w:r>
        <w:rPr>
          <w:spacing w:val="40"/>
        </w:rPr>
        <w:t> </w:t>
      </w:r>
      <w:r>
        <w:rPr/>
        <w:t>in</w:t>
      </w:r>
      <w:r>
        <w:rPr>
          <w:spacing w:val="40"/>
        </w:rPr>
        <w:t> </w:t>
      </w:r>
      <w:r>
        <w:rPr/>
        <w:t>the</w:t>
      </w:r>
      <w:r>
        <w:rPr>
          <w:spacing w:val="40"/>
        </w:rPr>
        <w:t> </w:t>
      </w:r>
      <w:r>
        <w:rPr/>
        <w:t>light</w:t>
      </w:r>
      <w:r>
        <w:rPr>
          <w:spacing w:val="40"/>
        </w:rPr>
        <w:t> </w:t>
      </w:r>
      <w:r>
        <w:rPr/>
        <w:t>of immunology. This prompted the investigation of </w:t>
      </w:r>
      <w:r>
        <w:rPr>
          <w:i/>
        </w:rPr>
        <w:t>S. bicolor </w:t>
      </w:r>
      <w:r>
        <w:rPr/>
        <w:t>for immunomodulatory activities having known that it is traditionally used to purify blood, stimulate the production of</w:t>
      </w:r>
      <w:r>
        <w:rPr>
          <w:spacing w:val="40"/>
        </w:rPr>
        <w:t> </w:t>
      </w:r>
      <w:r>
        <w:rPr/>
        <w:t>blood</w:t>
      </w:r>
      <w:r>
        <w:rPr>
          <w:spacing w:val="40"/>
        </w:rPr>
        <w:t> </w:t>
      </w:r>
      <w:r>
        <w:rPr/>
        <w:t>cells,</w:t>
      </w:r>
      <w:r>
        <w:rPr>
          <w:spacing w:val="40"/>
        </w:rPr>
        <w:t> </w:t>
      </w:r>
      <w:r>
        <w:rPr/>
        <w:t>is</w:t>
      </w:r>
      <w:r>
        <w:rPr>
          <w:spacing w:val="40"/>
        </w:rPr>
        <w:t> </w:t>
      </w:r>
      <w:r>
        <w:rPr/>
        <w:t>used</w:t>
      </w:r>
      <w:r>
        <w:rPr>
          <w:spacing w:val="40"/>
        </w:rPr>
        <w:t> </w:t>
      </w:r>
      <w:r>
        <w:rPr/>
        <w:t>in</w:t>
      </w:r>
      <w:r>
        <w:rPr>
          <w:spacing w:val="40"/>
        </w:rPr>
        <w:t> </w:t>
      </w:r>
      <w:r>
        <w:rPr/>
        <w:t>combination</w:t>
      </w:r>
      <w:r>
        <w:rPr>
          <w:spacing w:val="40"/>
        </w:rPr>
        <w:t> </w:t>
      </w:r>
      <w:r>
        <w:rPr/>
        <w:t>with</w:t>
      </w:r>
      <w:r>
        <w:rPr>
          <w:spacing w:val="40"/>
        </w:rPr>
        <w:t> </w:t>
      </w:r>
      <w:r>
        <w:rPr/>
        <w:t>other</w:t>
      </w:r>
      <w:r>
        <w:rPr>
          <w:spacing w:val="40"/>
        </w:rPr>
        <w:t> </w:t>
      </w:r>
      <w:r>
        <w:rPr/>
        <w:t>plant</w:t>
      </w:r>
      <w:r>
        <w:rPr>
          <w:spacing w:val="40"/>
        </w:rPr>
        <w:t> </w:t>
      </w:r>
      <w:r>
        <w:rPr/>
        <w:t>parts</w:t>
      </w:r>
      <w:r>
        <w:rPr>
          <w:spacing w:val="40"/>
        </w:rPr>
        <w:t> </w:t>
      </w:r>
      <w:r>
        <w:rPr/>
        <w:t>to</w:t>
      </w:r>
      <w:r>
        <w:rPr>
          <w:spacing w:val="40"/>
        </w:rPr>
        <w:t> </w:t>
      </w:r>
      <w:r>
        <w:rPr/>
        <w:t>build</w:t>
      </w:r>
      <w:r>
        <w:rPr>
          <w:spacing w:val="40"/>
        </w:rPr>
        <w:t> </w:t>
      </w:r>
      <w:r>
        <w:rPr/>
        <w:t>up body’s defense and</w:t>
      </w:r>
      <w:r>
        <w:rPr>
          <w:spacing w:val="37"/>
        </w:rPr>
        <w:t> </w:t>
      </w:r>
      <w:r>
        <w:rPr/>
        <w:t>is a component of NIPRISAN</w:t>
      </w:r>
      <w:r>
        <w:rPr>
          <w:vertAlign w:val="superscript"/>
        </w:rPr>
        <w:t>®</w:t>
      </w:r>
      <w:r>
        <w:rPr>
          <w:vertAlign w:val="baseline"/>
        </w:rPr>
        <w:t>,</w:t>
      </w:r>
      <w:r>
        <w:rPr>
          <w:spacing w:val="35"/>
          <w:vertAlign w:val="baseline"/>
        </w:rPr>
        <w:t> </w:t>
      </w:r>
      <w:r>
        <w:rPr>
          <w:vertAlign w:val="baseline"/>
        </w:rPr>
        <w:t>a herbal drug developed for sickle cell as well as Jubi Formula</w:t>
      </w:r>
      <w:r>
        <w:rPr>
          <w:vertAlign w:val="superscript"/>
        </w:rPr>
        <w:t>®</w:t>
      </w:r>
      <w:r>
        <w:rPr>
          <w:vertAlign w:val="baseline"/>
        </w:rPr>
        <w:t>, herbal drug developed and recommended for moderate to severe anaemia, in sickle cell, cancer and HIV/AIDS.</w:t>
      </w:r>
    </w:p>
    <w:p>
      <w:pPr>
        <w:pStyle w:val="BodyText"/>
      </w:pPr>
    </w:p>
    <w:p>
      <w:pPr>
        <w:pStyle w:val="BodyText"/>
        <w:spacing w:before="20"/>
      </w:pPr>
    </w:p>
    <w:p>
      <w:pPr>
        <w:pStyle w:val="Heading2"/>
        <w:numPr>
          <w:ilvl w:val="1"/>
          <w:numId w:val="11"/>
        </w:numPr>
        <w:tabs>
          <w:tab w:pos="3603" w:val="left" w:leader="none"/>
        </w:tabs>
        <w:spacing w:line="240" w:lineRule="auto" w:before="0" w:after="0"/>
        <w:ind w:left="3603" w:right="0" w:hanging="1100"/>
        <w:jc w:val="left"/>
      </w:pPr>
      <w:bookmarkStart w:name="_TOC_250020" w:id="13"/>
      <w:r>
        <w:rPr/>
        <w:t>Aims</w:t>
      </w:r>
      <w:r>
        <w:rPr>
          <w:spacing w:val="8"/>
        </w:rPr>
        <w:t> </w:t>
      </w:r>
      <w:r>
        <w:rPr/>
        <w:t>and</w:t>
      </w:r>
      <w:r>
        <w:rPr>
          <w:spacing w:val="15"/>
        </w:rPr>
        <w:t> </w:t>
      </w:r>
      <w:r>
        <w:rPr/>
        <w:t>Objectives</w:t>
      </w:r>
      <w:r>
        <w:rPr>
          <w:spacing w:val="8"/>
        </w:rPr>
        <w:t> </w:t>
      </w:r>
      <w:r>
        <w:rPr/>
        <w:t>of</w:t>
      </w:r>
      <w:r>
        <w:rPr>
          <w:spacing w:val="12"/>
        </w:rPr>
        <w:t> </w:t>
      </w:r>
      <w:r>
        <w:rPr/>
        <w:t>the</w:t>
      </w:r>
      <w:r>
        <w:rPr>
          <w:spacing w:val="6"/>
        </w:rPr>
        <w:t> </w:t>
      </w:r>
      <w:bookmarkEnd w:id="13"/>
      <w:r>
        <w:rPr>
          <w:spacing w:val="-4"/>
        </w:rPr>
        <w:t>Study</w:t>
      </w:r>
    </w:p>
    <w:p>
      <w:pPr>
        <w:pStyle w:val="BodyText"/>
        <w:spacing w:before="7"/>
        <w:rPr>
          <w:b/>
        </w:rPr>
      </w:pPr>
    </w:p>
    <w:p>
      <w:pPr>
        <w:pStyle w:val="BodyText"/>
        <w:spacing w:line="491" w:lineRule="auto" w:before="1"/>
        <w:ind w:left="660" w:right="1088"/>
        <w:jc w:val="both"/>
      </w:pPr>
      <w:r>
        <w:rPr/>
        <w:t>Since it is known that the immune status of an individual plays an important role in the health</w:t>
      </w:r>
      <w:r>
        <w:rPr>
          <w:spacing w:val="40"/>
        </w:rPr>
        <w:t> </w:t>
      </w:r>
      <w:r>
        <w:rPr/>
        <w:t>of</w:t>
      </w:r>
      <w:r>
        <w:rPr>
          <w:spacing w:val="40"/>
        </w:rPr>
        <w:t> </w:t>
      </w:r>
      <w:r>
        <w:rPr/>
        <w:t>the</w:t>
      </w:r>
      <w:r>
        <w:rPr>
          <w:spacing w:val="40"/>
        </w:rPr>
        <w:t> </w:t>
      </w:r>
      <w:r>
        <w:rPr/>
        <w:t>individual,</w:t>
      </w:r>
      <w:r>
        <w:rPr>
          <w:spacing w:val="40"/>
        </w:rPr>
        <w:t> </w:t>
      </w:r>
      <w:r>
        <w:rPr/>
        <w:t>there</w:t>
      </w:r>
      <w:r>
        <w:rPr>
          <w:spacing w:val="40"/>
        </w:rPr>
        <w:t> </w:t>
      </w:r>
      <w:r>
        <w:rPr/>
        <w:t>is</w:t>
      </w:r>
      <w:r>
        <w:rPr>
          <w:spacing w:val="40"/>
        </w:rPr>
        <w:t> </w:t>
      </w:r>
      <w:r>
        <w:rPr/>
        <w:t>a</w:t>
      </w:r>
      <w:r>
        <w:rPr>
          <w:spacing w:val="40"/>
        </w:rPr>
        <w:t> </w:t>
      </w:r>
      <w:r>
        <w:rPr/>
        <w:t>great</w:t>
      </w:r>
      <w:r>
        <w:rPr>
          <w:spacing w:val="40"/>
        </w:rPr>
        <w:t> </w:t>
      </w:r>
      <w:r>
        <w:rPr/>
        <w:t>need</w:t>
      </w:r>
      <w:r>
        <w:rPr>
          <w:spacing w:val="40"/>
        </w:rPr>
        <w:t> </w:t>
      </w:r>
      <w:r>
        <w:rPr/>
        <w:t>for further</w:t>
      </w:r>
      <w:r>
        <w:rPr>
          <w:spacing w:val="40"/>
        </w:rPr>
        <w:t> </w:t>
      </w:r>
      <w:r>
        <w:rPr/>
        <w:t>investigation of</w:t>
      </w:r>
      <w:r>
        <w:rPr>
          <w:spacing w:val="40"/>
        </w:rPr>
        <w:t> </w:t>
      </w:r>
      <w:r>
        <w:rPr/>
        <w:t>plants</w:t>
      </w:r>
      <w:r>
        <w:rPr>
          <w:spacing w:val="40"/>
        </w:rPr>
        <w:t> </w:t>
      </w:r>
      <w:r>
        <w:rPr/>
        <w:t>to possibly increase the</w:t>
      </w:r>
      <w:r>
        <w:rPr>
          <w:spacing w:val="27"/>
        </w:rPr>
        <w:t> </w:t>
      </w:r>
      <w:r>
        <w:rPr/>
        <w:t>catalogue of agents that</w:t>
      </w:r>
      <w:r>
        <w:rPr>
          <w:spacing w:val="32"/>
        </w:rPr>
        <w:t> </w:t>
      </w:r>
      <w:r>
        <w:rPr/>
        <w:t>can</w:t>
      </w:r>
      <w:r>
        <w:rPr>
          <w:spacing w:val="24"/>
        </w:rPr>
        <w:t> </w:t>
      </w:r>
      <w:r>
        <w:rPr/>
        <w:t>modify immune responses, advantage</w:t>
      </w:r>
      <w:r>
        <w:rPr>
          <w:spacing w:val="40"/>
        </w:rPr>
        <w:t> </w:t>
      </w:r>
      <w:r>
        <w:rPr/>
        <w:t>of which can be taken in therapeutics.</w:t>
      </w:r>
    </w:p>
    <w:p>
      <w:pPr>
        <w:pStyle w:val="BodyText"/>
      </w:pPr>
    </w:p>
    <w:p>
      <w:pPr>
        <w:pStyle w:val="BodyText"/>
        <w:spacing w:before="11"/>
      </w:pPr>
    </w:p>
    <w:p>
      <w:pPr>
        <w:pStyle w:val="BodyText"/>
        <w:spacing w:line="491" w:lineRule="auto"/>
        <w:ind w:left="660" w:right="1083"/>
        <w:jc w:val="both"/>
      </w:pPr>
      <w:r>
        <w:rPr/>
        <w:t>Also,</w:t>
      </w:r>
      <w:r>
        <w:rPr>
          <w:spacing w:val="40"/>
        </w:rPr>
        <w:t> </w:t>
      </w:r>
      <w:r>
        <w:rPr/>
        <w:t>considering</w:t>
      </w:r>
      <w:r>
        <w:rPr>
          <w:spacing w:val="40"/>
        </w:rPr>
        <w:t> </w:t>
      </w:r>
      <w:r>
        <w:rPr/>
        <w:t>that</w:t>
      </w:r>
      <w:r>
        <w:rPr>
          <w:spacing w:val="40"/>
        </w:rPr>
        <w:t> </w:t>
      </w:r>
      <w:r>
        <w:rPr/>
        <w:t>what</w:t>
      </w:r>
      <w:r>
        <w:rPr>
          <w:spacing w:val="40"/>
        </w:rPr>
        <w:t> </w:t>
      </w:r>
      <w:r>
        <w:rPr/>
        <w:t>is</w:t>
      </w:r>
      <w:r>
        <w:rPr>
          <w:spacing w:val="40"/>
        </w:rPr>
        <w:t> </w:t>
      </w:r>
      <w:r>
        <w:rPr/>
        <w:t>important</w:t>
      </w:r>
      <w:r>
        <w:rPr>
          <w:spacing w:val="40"/>
        </w:rPr>
        <w:t> </w:t>
      </w:r>
      <w:r>
        <w:rPr/>
        <w:t>to</w:t>
      </w:r>
      <w:r>
        <w:rPr>
          <w:spacing w:val="40"/>
        </w:rPr>
        <w:t> </w:t>
      </w:r>
      <w:r>
        <w:rPr/>
        <w:t>humanity</w:t>
      </w:r>
      <w:r>
        <w:rPr>
          <w:spacing w:val="40"/>
        </w:rPr>
        <w:t> </w:t>
      </w:r>
      <w:r>
        <w:rPr/>
        <w:t>is</w:t>
      </w:r>
      <w:r>
        <w:rPr>
          <w:spacing w:val="40"/>
        </w:rPr>
        <w:t> </w:t>
      </w:r>
      <w:r>
        <w:rPr/>
        <w:t>development</w:t>
      </w:r>
      <w:r>
        <w:rPr>
          <w:spacing w:val="40"/>
        </w:rPr>
        <w:t> </w:t>
      </w:r>
      <w:r>
        <w:rPr/>
        <w:t>of</w:t>
      </w:r>
      <w:r>
        <w:rPr>
          <w:spacing w:val="40"/>
        </w:rPr>
        <w:t> </w:t>
      </w:r>
      <w:r>
        <w:rPr/>
        <w:t>medicines which are effective, readily available, affordable and non-toxic, there is the need for evaluation of pharmacological effects of </w:t>
      </w:r>
      <w:r>
        <w:rPr>
          <w:i/>
        </w:rPr>
        <w:t>S. bicolor </w:t>
      </w:r>
      <w:r>
        <w:rPr/>
        <w:t>on different body systems such as central nervous system, cardiovascular system, gastrointestinal system and reproductive system. There is also need</w:t>
      </w:r>
      <w:r>
        <w:rPr>
          <w:spacing w:val="28"/>
        </w:rPr>
        <w:t> </w:t>
      </w:r>
      <w:r>
        <w:rPr/>
        <w:t>for toxicological screening of the plant</w:t>
      </w:r>
      <w:r>
        <w:rPr>
          <w:spacing w:val="26"/>
        </w:rPr>
        <w:t> </w:t>
      </w:r>
      <w:r>
        <w:rPr/>
        <w:t>for safety</w:t>
      </w:r>
      <w:r>
        <w:rPr>
          <w:spacing w:val="-3"/>
        </w:rPr>
        <w:t> </w:t>
      </w:r>
      <w:r>
        <w:rPr/>
        <w:t>evaluation.</w:t>
      </w:r>
    </w:p>
    <w:p>
      <w:pPr>
        <w:spacing w:after="0" w:line="491" w:lineRule="auto"/>
        <w:jc w:val="both"/>
        <w:sectPr>
          <w:pgSz w:w="12240" w:h="15840"/>
          <w:pgMar w:header="0" w:footer="1385" w:top="1260" w:bottom="1620" w:left="1720" w:right="780"/>
        </w:sectPr>
      </w:pPr>
    </w:p>
    <w:p>
      <w:pPr>
        <w:pStyle w:val="ListParagraph"/>
        <w:numPr>
          <w:ilvl w:val="2"/>
          <w:numId w:val="11"/>
        </w:numPr>
        <w:tabs>
          <w:tab w:pos="1764" w:val="left" w:leader="none"/>
        </w:tabs>
        <w:spacing w:line="240" w:lineRule="auto" w:before="75" w:after="0"/>
        <w:ind w:left="1764" w:right="0" w:hanging="1104"/>
        <w:jc w:val="left"/>
        <w:rPr>
          <w:i/>
          <w:sz w:val="22"/>
        </w:rPr>
      </w:pPr>
      <w:r>
        <w:rPr>
          <w:i/>
          <w:sz w:val="22"/>
        </w:rPr>
        <w:t>Aim</w:t>
      </w:r>
      <w:r>
        <w:rPr>
          <w:i/>
          <w:spacing w:val="4"/>
          <w:sz w:val="22"/>
        </w:rPr>
        <w:t> </w:t>
      </w:r>
      <w:r>
        <w:rPr>
          <w:i/>
          <w:sz w:val="22"/>
        </w:rPr>
        <w:t>of</w:t>
      </w:r>
      <w:r>
        <w:rPr>
          <w:i/>
          <w:spacing w:val="10"/>
          <w:sz w:val="22"/>
        </w:rPr>
        <w:t> </w:t>
      </w:r>
      <w:r>
        <w:rPr>
          <w:i/>
          <w:sz w:val="22"/>
        </w:rPr>
        <w:t>the </w:t>
      </w:r>
      <w:r>
        <w:rPr>
          <w:i/>
          <w:spacing w:val="-2"/>
          <w:sz w:val="22"/>
        </w:rPr>
        <w:t>Study</w:t>
      </w:r>
    </w:p>
    <w:p>
      <w:pPr>
        <w:pStyle w:val="BodyText"/>
        <w:spacing w:before="12"/>
        <w:rPr>
          <w:i/>
        </w:rPr>
      </w:pPr>
    </w:p>
    <w:p>
      <w:pPr>
        <w:pStyle w:val="BodyText"/>
        <w:spacing w:line="491" w:lineRule="auto" w:before="1"/>
        <w:ind w:left="660" w:right="1083"/>
        <w:jc w:val="both"/>
      </w:pPr>
      <w:r>
        <w:rPr/>
        <w:t>The</w:t>
      </w:r>
      <w:r>
        <w:rPr>
          <w:spacing w:val="40"/>
        </w:rPr>
        <w:t> </w:t>
      </w:r>
      <w:r>
        <w:rPr/>
        <w:t>aim</w:t>
      </w:r>
      <w:r>
        <w:rPr>
          <w:spacing w:val="40"/>
        </w:rPr>
        <w:t> </w:t>
      </w:r>
      <w:r>
        <w:rPr/>
        <w:t>of</w:t>
      </w:r>
      <w:r>
        <w:rPr>
          <w:spacing w:val="40"/>
        </w:rPr>
        <w:t> </w:t>
      </w:r>
      <w:r>
        <w:rPr/>
        <w:t>the</w:t>
      </w:r>
      <w:r>
        <w:rPr>
          <w:spacing w:val="40"/>
        </w:rPr>
        <w:t> </w:t>
      </w:r>
      <w:r>
        <w:rPr/>
        <w:t>study</w:t>
      </w:r>
      <w:r>
        <w:rPr>
          <w:spacing w:val="40"/>
        </w:rPr>
        <w:t> </w:t>
      </w:r>
      <w:r>
        <w:rPr/>
        <w:t>was</w:t>
      </w:r>
      <w:r>
        <w:rPr>
          <w:spacing w:val="40"/>
        </w:rPr>
        <w:t> </w:t>
      </w:r>
      <w:r>
        <w:rPr/>
        <w:t>to</w:t>
      </w:r>
      <w:r>
        <w:rPr>
          <w:spacing w:val="40"/>
        </w:rPr>
        <w:t> </w:t>
      </w:r>
      <w:r>
        <w:rPr/>
        <w:t>determine</w:t>
      </w:r>
      <w:r>
        <w:rPr>
          <w:spacing w:val="40"/>
        </w:rPr>
        <w:t> </w:t>
      </w:r>
      <w:r>
        <w:rPr/>
        <w:t>the</w:t>
      </w:r>
      <w:r>
        <w:rPr>
          <w:spacing w:val="40"/>
        </w:rPr>
        <w:t> </w:t>
      </w:r>
      <w:r>
        <w:rPr/>
        <w:t>haematological,</w:t>
      </w:r>
      <w:r>
        <w:rPr>
          <w:spacing w:val="40"/>
        </w:rPr>
        <w:t> </w:t>
      </w:r>
      <w:r>
        <w:rPr/>
        <w:t>immunomodulatory</w:t>
      </w:r>
      <w:r>
        <w:rPr>
          <w:spacing w:val="40"/>
        </w:rPr>
        <w:t> </w:t>
      </w:r>
      <w:r>
        <w:rPr/>
        <w:t>and other pharmacological activities, if any, as well as the safety values of </w:t>
      </w:r>
      <w:r>
        <w:rPr>
          <w:i/>
        </w:rPr>
        <w:t>S. bicolor </w:t>
      </w:r>
      <w:r>
        <w:rPr/>
        <w:t>in traditional medicine; and for possible drug development.</w:t>
      </w:r>
    </w:p>
    <w:p>
      <w:pPr>
        <w:pStyle w:val="BodyText"/>
      </w:pPr>
    </w:p>
    <w:p>
      <w:pPr>
        <w:pStyle w:val="BodyText"/>
        <w:spacing w:before="11"/>
      </w:pPr>
    </w:p>
    <w:p>
      <w:pPr>
        <w:pStyle w:val="ListParagraph"/>
        <w:numPr>
          <w:ilvl w:val="2"/>
          <w:numId w:val="11"/>
        </w:numPr>
        <w:tabs>
          <w:tab w:pos="2014" w:val="left" w:leader="none"/>
        </w:tabs>
        <w:spacing w:line="240" w:lineRule="auto" w:before="0" w:after="0"/>
        <w:ind w:left="2014" w:right="0" w:hanging="1354"/>
        <w:jc w:val="left"/>
        <w:rPr>
          <w:i/>
          <w:sz w:val="22"/>
        </w:rPr>
      </w:pPr>
      <w:r>
        <w:rPr>
          <w:i/>
          <w:sz w:val="22"/>
        </w:rPr>
        <w:t>Objectives</w:t>
      </w:r>
      <w:r>
        <w:rPr>
          <w:i/>
          <w:spacing w:val="4"/>
          <w:sz w:val="22"/>
        </w:rPr>
        <w:t> </w:t>
      </w:r>
      <w:r>
        <w:rPr>
          <w:i/>
          <w:sz w:val="22"/>
        </w:rPr>
        <w:t>of</w:t>
      </w:r>
      <w:r>
        <w:rPr>
          <w:i/>
          <w:spacing w:val="18"/>
          <w:sz w:val="22"/>
        </w:rPr>
        <w:t> </w:t>
      </w:r>
      <w:r>
        <w:rPr>
          <w:i/>
          <w:sz w:val="22"/>
        </w:rPr>
        <w:t>the</w:t>
      </w:r>
      <w:r>
        <w:rPr>
          <w:i/>
          <w:spacing w:val="3"/>
          <w:sz w:val="22"/>
        </w:rPr>
        <w:t> </w:t>
      </w:r>
      <w:r>
        <w:rPr>
          <w:i/>
          <w:spacing w:val="-4"/>
          <w:sz w:val="22"/>
        </w:rPr>
        <w:t>Study</w:t>
      </w:r>
    </w:p>
    <w:p>
      <w:pPr>
        <w:pStyle w:val="BodyText"/>
        <w:spacing w:before="13"/>
        <w:rPr>
          <w:i/>
        </w:rPr>
      </w:pPr>
    </w:p>
    <w:p>
      <w:pPr>
        <w:pStyle w:val="BodyText"/>
        <w:ind w:left="660"/>
        <w:jc w:val="both"/>
      </w:pPr>
      <w:r>
        <w:rPr/>
        <w:t>The</w:t>
      </w:r>
      <w:r>
        <w:rPr>
          <w:spacing w:val="13"/>
        </w:rPr>
        <w:t> </w:t>
      </w:r>
      <w:r>
        <w:rPr/>
        <w:t>objectives</w:t>
      </w:r>
      <w:r>
        <w:rPr>
          <w:spacing w:val="12"/>
        </w:rPr>
        <w:t> </w:t>
      </w:r>
      <w:r>
        <w:rPr/>
        <w:t>of</w:t>
      </w:r>
      <w:r>
        <w:rPr>
          <w:spacing w:val="15"/>
        </w:rPr>
        <w:t> </w:t>
      </w:r>
      <w:r>
        <w:rPr/>
        <w:t>the</w:t>
      </w:r>
      <w:r>
        <w:rPr>
          <w:spacing w:val="14"/>
        </w:rPr>
        <w:t> </w:t>
      </w:r>
      <w:r>
        <w:rPr/>
        <w:t>study</w:t>
      </w:r>
      <w:r>
        <w:rPr>
          <w:spacing w:val="-2"/>
        </w:rPr>
        <w:t> </w:t>
      </w:r>
      <w:r>
        <w:rPr/>
        <w:t>were</w:t>
      </w:r>
      <w:r>
        <w:rPr>
          <w:spacing w:val="8"/>
        </w:rPr>
        <w:t> </w:t>
      </w:r>
      <w:r>
        <w:rPr/>
        <w:t>to</w:t>
      </w:r>
      <w:r>
        <w:rPr>
          <w:spacing w:val="15"/>
        </w:rPr>
        <w:t> </w:t>
      </w:r>
      <w:r>
        <w:rPr/>
        <w:t>carry</w:t>
      </w:r>
      <w:r>
        <w:rPr>
          <w:spacing w:val="-2"/>
        </w:rPr>
        <w:t> </w:t>
      </w:r>
      <w:r>
        <w:rPr/>
        <w:t>out</w:t>
      </w:r>
      <w:r>
        <w:rPr>
          <w:spacing w:val="13"/>
        </w:rPr>
        <w:t> </w:t>
      </w:r>
      <w:r>
        <w:rPr/>
        <w:t>scientific</w:t>
      </w:r>
      <w:r>
        <w:rPr>
          <w:spacing w:val="14"/>
        </w:rPr>
        <w:t> </w:t>
      </w:r>
      <w:r>
        <w:rPr/>
        <w:t>investigations</w:t>
      </w:r>
      <w:r>
        <w:rPr>
          <w:spacing w:val="11"/>
        </w:rPr>
        <w:t> </w:t>
      </w:r>
      <w:r>
        <w:rPr>
          <w:spacing w:val="-5"/>
        </w:rPr>
        <w:t>to:</w:t>
      </w:r>
    </w:p>
    <w:p>
      <w:pPr>
        <w:pStyle w:val="BodyText"/>
        <w:spacing w:before="12"/>
      </w:pPr>
    </w:p>
    <w:p>
      <w:pPr>
        <w:pStyle w:val="ListParagraph"/>
        <w:numPr>
          <w:ilvl w:val="3"/>
          <w:numId w:val="11"/>
        </w:numPr>
        <w:tabs>
          <w:tab w:pos="1676" w:val="left" w:leader="none"/>
          <w:tab w:pos="1678" w:val="left" w:leader="none"/>
        </w:tabs>
        <w:spacing w:line="494" w:lineRule="auto" w:before="0" w:after="0"/>
        <w:ind w:left="1678" w:right="1084" w:hanging="677"/>
        <w:jc w:val="both"/>
        <w:rPr>
          <w:sz w:val="22"/>
        </w:rPr>
      </w:pPr>
      <w:r>
        <w:rPr>
          <w:sz w:val="22"/>
        </w:rPr>
        <w:t>Ascertain the effect of </w:t>
      </w:r>
      <w:r>
        <w:rPr>
          <w:i/>
          <w:sz w:val="22"/>
        </w:rPr>
        <w:t>S. bicolor </w:t>
      </w:r>
      <w:r>
        <w:rPr>
          <w:sz w:val="22"/>
        </w:rPr>
        <w:t>on various haematological indices such as total leucocyte count (TLC), differential leucocyte count (DLC), total red</w:t>
      </w:r>
      <w:r>
        <w:rPr>
          <w:spacing w:val="40"/>
          <w:sz w:val="22"/>
        </w:rPr>
        <w:t> </w:t>
      </w:r>
      <w:r>
        <w:rPr>
          <w:sz w:val="22"/>
        </w:rPr>
        <w:t>blood cells (TRBC), platelet</w:t>
      </w:r>
      <w:r>
        <w:rPr>
          <w:spacing w:val="40"/>
          <w:sz w:val="22"/>
        </w:rPr>
        <w:t> </w:t>
      </w:r>
      <w:r>
        <w:rPr>
          <w:sz w:val="22"/>
        </w:rPr>
        <w:t>count, packed cell volume (PCV), haemoglobin (Hb) and clotting/bleeding time.</w:t>
      </w:r>
    </w:p>
    <w:p>
      <w:pPr>
        <w:pStyle w:val="BodyText"/>
      </w:pPr>
    </w:p>
    <w:p>
      <w:pPr>
        <w:pStyle w:val="BodyText"/>
        <w:spacing w:before="6"/>
      </w:pPr>
    </w:p>
    <w:p>
      <w:pPr>
        <w:pStyle w:val="ListParagraph"/>
        <w:numPr>
          <w:ilvl w:val="3"/>
          <w:numId w:val="11"/>
        </w:numPr>
        <w:tabs>
          <w:tab w:pos="1676" w:val="left" w:leader="none"/>
          <w:tab w:pos="1678" w:val="left" w:leader="none"/>
        </w:tabs>
        <w:spacing w:line="491" w:lineRule="auto" w:before="1" w:after="0"/>
        <w:ind w:left="1678" w:right="1079" w:hanging="677"/>
        <w:jc w:val="both"/>
        <w:rPr>
          <w:sz w:val="22"/>
        </w:rPr>
      </w:pPr>
      <w:r>
        <w:rPr>
          <w:sz w:val="22"/>
        </w:rPr>
        <w:t>Determine the immunomodulatory activities of </w:t>
      </w:r>
      <w:r>
        <w:rPr>
          <w:i/>
          <w:sz w:val="22"/>
        </w:rPr>
        <w:t>S. bicolor </w:t>
      </w:r>
      <w:r>
        <w:rPr>
          <w:sz w:val="22"/>
        </w:rPr>
        <w:t>through activated charcoal</w:t>
      </w:r>
      <w:r>
        <w:rPr>
          <w:spacing w:val="40"/>
          <w:sz w:val="22"/>
        </w:rPr>
        <w:t> </w:t>
      </w:r>
      <w:r>
        <w:rPr>
          <w:sz w:val="22"/>
        </w:rPr>
        <w:t>clearance</w:t>
      </w:r>
      <w:r>
        <w:rPr>
          <w:spacing w:val="40"/>
          <w:sz w:val="22"/>
        </w:rPr>
        <w:t> </w:t>
      </w:r>
      <w:r>
        <w:rPr>
          <w:sz w:val="22"/>
        </w:rPr>
        <w:t>assay</w:t>
      </w:r>
      <w:r>
        <w:rPr>
          <w:spacing w:val="40"/>
          <w:sz w:val="22"/>
        </w:rPr>
        <w:t> </w:t>
      </w:r>
      <w:r>
        <w:rPr>
          <w:sz w:val="22"/>
        </w:rPr>
        <w:t>for</w:t>
      </w:r>
      <w:r>
        <w:rPr>
          <w:spacing w:val="40"/>
          <w:sz w:val="22"/>
        </w:rPr>
        <w:t> </w:t>
      </w:r>
      <w:r>
        <w:rPr>
          <w:sz w:val="22"/>
        </w:rPr>
        <w:t>macrophage</w:t>
      </w:r>
      <w:r>
        <w:rPr>
          <w:spacing w:val="40"/>
          <w:sz w:val="22"/>
        </w:rPr>
        <w:t> </w:t>
      </w:r>
      <w:r>
        <w:rPr>
          <w:sz w:val="22"/>
        </w:rPr>
        <w:t>phagocytosis</w:t>
      </w:r>
      <w:r>
        <w:rPr>
          <w:spacing w:val="40"/>
          <w:sz w:val="22"/>
        </w:rPr>
        <w:t> </w:t>
      </w:r>
      <w:r>
        <w:rPr>
          <w:sz w:val="22"/>
        </w:rPr>
        <w:t>and</w:t>
      </w:r>
      <w:r>
        <w:rPr>
          <w:spacing w:val="40"/>
          <w:sz w:val="22"/>
        </w:rPr>
        <w:t> </w:t>
      </w:r>
      <w:r>
        <w:rPr>
          <w:sz w:val="22"/>
        </w:rPr>
        <w:t>anti- inflammatory test which are models for non-specific immune responses as</w:t>
      </w:r>
      <w:r>
        <w:rPr>
          <w:spacing w:val="80"/>
          <w:sz w:val="22"/>
        </w:rPr>
        <w:t> </w:t>
      </w:r>
      <w:r>
        <w:rPr>
          <w:sz w:val="22"/>
        </w:rPr>
        <w:t>well as delayed type hypersensitivity reaction,</w:t>
      </w:r>
      <w:r>
        <w:rPr>
          <w:spacing w:val="40"/>
          <w:sz w:val="22"/>
        </w:rPr>
        <w:t> </w:t>
      </w:r>
      <w:r>
        <w:rPr>
          <w:sz w:val="22"/>
        </w:rPr>
        <w:t>humoral response in normal</w:t>
      </w:r>
      <w:r>
        <w:rPr>
          <w:spacing w:val="40"/>
          <w:sz w:val="22"/>
        </w:rPr>
        <w:t> </w:t>
      </w:r>
      <w:r>
        <w:rPr>
          <w:sz w:val="22"/>
        </w:rPr>
        <w:t>and immunodeficiency states, estimation of T-lymphocytes by ‘E’ rosettes which are models for specific immune responses.</w:t>
      </w:r>
    </w:p>
    <w:p>
      <w:pPr>
        <w:pStyle w:val="BodyText"/>
      </w:pPr>
    </w:p>
    <w:p>
      <w:pPr>
        <w:pStyle w:val="BodyText"/>
        <w:spacing w:before="11"/>
      </w:pPr>
    </w:p>
    <w:p>
      <w:pPr>
        <w:pStyle w:val="ListParagraph"/>
        <w:numPr>
          <w:ilvl w:val="3"/>
          <w:numId w:val="11"/>
        </w:numPr>
        <w:tabs>
          <w:tab w:pos="1652" w:val="left" w:leader="none"/>
          <w:tab w:pos="1678" w:val="left" w:leader="none"/>
        </w:tabs>
        <w:spacing w:line="494" w:lineRule="auto" w:before="0" w:after="0"/>
        <w:ind w:left="1678" w:right="1083" w:hanging="677"/>
        <w:jc w:val="both"/>
        <w:rPr>
          <w:sz w:val="22"/>
        </w:rPr>
      </w:pPr>
      <w:r>
        <w:rPr>
          <w:sz w:val="22"/>
        </w:rPr>
        <w:t>Screen the plant,</w:t>
      </w:r>
      <w:r>
        <w:rPr>
          <w:spacing w:val="27"/>
          <w:sz w:val="22"/>
        </w:rPr>
        <w:t> </w:t>
      </w:r>
      <w:r>
        <w:rPr>
          <w:i/>
          <w:sz w:val="22"/>
        </w:rPr>
        <w:t>S.</w:t>
      </w:r>
      <w:r>
        <w:rPr>
          <w:i/>
          <w:spacing w:val="26"/>
          <w:sz w:val="22"/>
        </w:rPr>
        <w:t> </w:t>
      </w:r>
      <w:r>
        <w:rPr>
          <w:i/>
          <w:sz w:val="22"/>
        </w:rPr>
        <w:t>bicolor </w:t>
      </w:r>
      <w:r>
        <w:rPr>
          <w:sz w:val="22"/>
        </w:rPr>
        <w:t>for some other</w:t>
      </w:r>
      <w:r>
        <w:rPr>
          <w:spacing w:val="26"/>
          <w:sz w:val="22"/>
        </w:rPr>
        <w:t> </w:t>
      </w:r>
      <w:r>
        <w:rPr>
          <w:sz w:val="22"/>
        </w:rPr>
        <w:t>pharmacological</w:t>
      </w:r>
      <w:r>
        <w:rPr>
          <w:spacing w:val="25"/>
          <w:sz w:val="22"/>
        </w:rPr>
        <w:t> </w:t>
      </w:r>
      <w:r>
        <w:rPr>
          <w:sz w:val="22"/>
        </w:rPr>
        <w:t>activities related to central nervous system (CNS), cardiovascular system (CVS),</w:t>
      </w:r>
      <w:r>
        <w:rPr>
          <w:spacing w:val="40"/>
          <w:sz w:val="22"/>
        </w:rPr>
        <w:t> </w:t>
      </w:r>
      <w:r>
        <w:rPr>
          <w:sz w:val="22"/>
        </w:rPr>
        <w:t>gastrointestinal (GI) system and</w:t>
      </w:r>
      <w:r>
        <w:rPr>
          <w:spacing w:val="40"/>
          <w:sz w:val="22"/>
        </w:rPr>
        <w:t> </w:t>
      </w:r>
      <w:r>
        <w:rPr>
          <w:sz w:val="22"/>
        </w:rPr>
        <w:t>reproductive system.</w:t>
      </w:r>
    </w:p>
    <w:p>
      <w:pPr>
        <w:pStyle w:val="ListParagraph"/>
        <w:numPr>
          <w:ilvl w:val="3"/>
          <w:numId w:val="11"/>
        </w:numPr>
        <w:tabs>
          <w:tab w:pos="1652" w:val="left" w:leader="none"/>
          <w:tab w:pos="1678" w:val="left" w:leader="none"/>
        </w:tabs>
        <w:spacing w:line="520" w:lineRule="atLeast" w:before="248" w:after="0"/>
        <w:ind w:left="1678" w:right="1076" w:hanging="677"/>
        <w:jc w:val="both"/>
        <w:rPr>
          <w:sz w:val="22"/>
        </w:rPr>
      </w:pPr>
      <w:r>
        <w:rPr>
          <w:sz w:val="22"/>
        </w:rPr>
        <w:t>Determine the toxicity profile of </w:t>
      </w:r>
      <w:r>
        <w:rPr>
          <w:i/>
          <w:sz w:val="22"/>
        </w:rPr>
        <w:t>S. bicolor </w:t>
      </w:r>
      <w:r>
        <w:rPr>
          <w:sz w:val="22"/>
        </w:rPr>
        <w:t>through acute and sub-acute</w:t>
      </w:r>
      <w:r>
        <w:rPr>
          <w:spacing w:val="80"/>
          <w:sz w:val="22"/>
        </w:rPr>
        <w:t> </w:t>
      </w:r>
      <w:r>
        <w:rPr>
          <w:spacing w:val="-2"/>
          <w:sz w:val="22"/>
        </w:rPr>
        <w:t>studies.</w:t>
      </w:r>
    </w:p>
    <w:p>
      <w:pPr>
        <w:spacing w:after="0" w:line="520" w:lineRule="atLeast"/>
        <w:jc w:val="both"/>
        <w:rPr>
          <w:sz w:val="22"/>
        </w:rPr>
        <w:sectPr>
          <w:pgSz w:w="12240" w:h="15840"/>
          <w:pgMar w:header="0" w:footer="1385" w:top="1260" w:bottom="1620" w:left="1720" w:right="7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4"/>
      </w:pPr>
    </w:p>
    <w:p>
      <w:pPr>
        <w:spacing w:before="0"/>
        <w:ind w:left="723" w:right="0" w:firstLine="0"/>
        <w:jc w:val="left"/>
        <w:rPr>
          <w:sz w:val="22"/>
        </w:rPr>
      </w:pPr>
      <w:r>
        <w:rPr>
          <w:b/>
          <w:sz w:val="22"/>
        </w:rPr>
        <w:t>Plate</w:t>
      </w:r>
      <w:r>
        <w:rPr>
          <w:b/>
          <w:spacing w:val="6"/>
          <w:sz w:val="22"/>
        </w:rPr>
        <w:t> </w:t>
      </w:r>
      <w:r>
        <w:rPr>
          <w:b/>
          <w:sz w:val="22"/>
        </w:rPr>
        <w:t>2</w:t>
      </w:r>
      <w:r>
        <w:rPr>
          <w:sz w:val="22"/>
        </w:rPr>
        <w:t>:</w:t>
      </w:r>
      <w:r>
        <w:rPr>
          <w:spacing w:val="5"/>
          <w:sz w:val="22"/>
        </w:rPr>
        <w:t> </w:t>
      </w:r>
      <w:r>
        <w:rPr>
          <w:sz w:val="22"/>
        </w:rPr>
        <w:t>Stacked</w:t>
      </w:r>
      <w:r>
        <w:rPr>
          <w:spacing w:val="20"/>
          <w:sz w:val="22"/>
        </w:rPr>
        <w:t> </w:t>
      </w:r>
      <w:r>
        <w:rPr>
          <w:sz w:val="22"/>
        </w:rPr>
        <w:t>mature</w:t>
      </w:r>
      <w:r>
        <w:rPr>
          <w:spacing w:val="6"/>
          <w:sz w:val="22"/>
        </w:rPr>
        <w:t> </w:t>
      </w:r>
      <w:r>
        <w:rPr>
          <w:sz w:val="22"/>
        </w:rPr>
        <w:t>dry</w:t>
      </w:r>
      <w:r>
        <w:rPr>
          <w:spacing w:val="-3"/>
          <w:sz w:val="22"/>
        </w:rPr>
        <w:t> </w:t>
      </w:r>
      <w:r>
        <w:rPr>
          <w:sz w:val="22"/>
        </w:rPr>
        <w:t>leaves</w:t>
      </w:r>
      <w:r>
        <w:rPr>
          <w:spacing w:val="10"/>
          <w:sz w:val="22"/>
        </w:rPr>
        <w:t> </w:t>
      </w:r>
      <w:r>
        <w:rPr>
          <w:sz w:val="22"/>
        </w:rPr>
        <w:t>of</w:t>
      </w:r>
      <w:r>
        <w:rPr>
          <w:spacing w:val="10"/>
          <w:sz w:val="22"/>
        </w:rPr>
        <w:t> </w:t>
      </w:r>
      <w:r>
        <w:rPr>
          <w:i/>
          <w:sz w:val="22"/>
        </w:rPr>
        <w:t>Sorghum</w:t>
      </w:r>
      <w:r>
        <w:rPr>
          <w:i/>
          <w:spacing w:val="7"/>
          <w:sz w:val="22"/>
        </w:rPr>
        <w:t> </w:t>
      </w:r>
      <w:r>
        <w:rPr>
          <w:i/>
          <w:sz w:val="22"/>
        </w:rPr>
        <w:t>bicolor</w:t>
      </w:r>
      <w:r>
        <w:rPr>
          <w:i/>
          <w:spacing w:val="10"/>
          <w:sz w:val="22"/>
        </w:rPr>
        <w:t> </w:t>
      </w:r>
      <w:r>
        <w:rPr>
          <w:sz w:val="22"/>
        </w:rPr>
        <w:t>showing</w:t>
      </w:r>
      <w:r>
        <w:rPr>
          <w:spacing w:val="9"/>
          <w:sz w:val="22"/>
        </w:rPr>
        <w:t> </w:t>
      </w:r>
      <w:r>
        <w:rPr>
          <w:sz w:val="22"/>
        </w:rPr>
        <w:t>part</w:t>
      </w:r>
      <w:r>
        <w:rPr>
          <w:spacing w:val="5"/>
          <w:sz w:val="22"/>
        </w:rPr>
        <w:t> </w:t>
      </w:r>
      <w:r>
        <w:rPr>
          <w:sz w:val="22"/>
        </w:rPr>
        <w:t>used</w:t>
      </w:r>
      <w:r>
        <w:rPr>
          <w:spacing w:val="13"/>
          <w:sz w:val="22"/>
        </w:rPr>
        <w:t> </w:t>
      </w:r>
      <w:r>
        <w:rPr>
          <w:sz w:val="22"/>
        </w:rPr>
        <w:t>for</w:t>
      </w:r>
      <w:r>
        <w:rPr>
          <w:spacing w:val="20"/>
          <w:sz w:val="22"/>
        </w:rPr>
        <w:t> </w:t>
      </w:r>
      <w:r>
        <w:rPr>
          <w:sz w:val="22"/>
        </w:rPr>
        <w:t>the</w:t>
      </w:r>
      <w:r>
        <w:rPr>
          <w:spacing w:val="12"/>
          <w:sz w:val="22"/>
        </w:rPr>
        <w:t> </w:t>
      </w:r>
      <w:r>
        <w:rPr>
          <w:spacing w:val="-2"/>
          <w:sz w:val="22"/>
        </w:rPr>
        <w:t>study</w:t>
      </w:r>
    </w:p>
    <w:p>
      <w:pPr>
        <w:spacing w:after="0"/>
        <w:jc w:val="left"/>
        <w:rPr>
          <w:sz w:val="22"/>
        </w:rPr>
        <w:sectPr>
          <w:pgSz w:w="12240" w:h="15840"/>
          <w:pgMar w:header="0" w:footer="1385" w:top="1820" w:bottom="1620" w:left="1720" w:right="780"/>
        </w:sectPr>
      </w:pPr>
    </w:p>
    <w:p>
      <w:pPr>
        <w:pStyle w:val="Heading2"/>
        <w:tabs>
          <w:tab w:pos="3493" w:val="left" w:leader="none"/>
        </w:tabs>
        <w:spacing w:before="80"/>
        <w:ind w:firstLine="0"/>
        <w:jc w:val="both"/>
      </w:pPr>
      <w:r>
        <w:rPr/>
        <w:t>Chapter</w:t>
      </w:r>
      <w:r>
        <w:rPr>
          <w:spacing w:val="14"/>
        </w:rPr>
        <w:t> </w:t>
      </w:r>
      <w:r>
        <w:rPr>
          <w:spacing w:val="-10"/>
        </w:rPr>
        <w:t>2</w:t>
      </w:r>
      <w:r>
        <w:rPr/>
        <w:tab/>
        <w:t>LITERATURE</w:t>
      </w:r>
      <w:r>
        <w:rPr>
          <w:spacing w:val="20"/>
        </w:rPr>
        <w:t> </w:t>
      </w:r>
      <w:r>
        <w:rPr>
          <w:spacing w:val="-2"/>
        </w:rPr>
        <w:t>REVIEW</w:t>
      </w:r>
    </w:p>
    <w:p>
      <w:pPr>
        <w:pStyle w:val="BodyText"/>
        <w:rPr>
          <w:b/>
        </w:rPr>
      </w:pPr>
    </w:p>
    <w:p>
      <w:pPr>
        <w:pStyle w:val="BodyText"/>
        <w:rPr>
          <w:b/>
        </w:rPr>
      </w:pPr>
    </w:p>
    <w:p>
      <w:pPr>
        <w:pStyle w:val="BodyText"/>
        <w:spacing w:before="25"/>
        <w:rPr>
          <w:b/>
        </w:rPr>
      </w:pPr>
    </w:p>
    <w:p>
      <w:pPr>
        <w:pStyle w:val="Heading2"/>
        <w:numPr>
          <w:ilvl w:val="1"/>
          <w:numId w:val="12"/>
        </w:numPr>
        <w:tabs>
          <w:tab w:pos="2580" w:val="left" w:leader="none"/>
        </w:tabs>
        <w:spacing w:line="240" w:lineRule="auto" w:before="0" w:after="0"/>
        <w:ind w:left="2580" w:right="0" w:hanging="1104"/>
        <w:jc w:val="left"/>
      </w:pPr>
      <w:bookmarkStart w:name="_TOC_250019" w:id="14"/>
      <w:r>
        <w:rPr/>
        <w:t>Prospects</w:t>
      </w:r>
      <w:r>
        <w:rPr>
          <w:spacing w:val="12"/>
        </w:rPr>
        <w:t> </w:t>
      </w:r>
      <w:r>
        <w:rPr/>
        <w:t>of</w:t>
      </w:r>
      <w:r>
        <w:rPr>
          <w:spacing w:val="11"/>
        </w:rPr>
        <w:t> </w:t>
      </w:r>
      <w:r>
        <w:rPr/>
        <w:t>Plant</w:t>
      </w:r>
      <w:r>
        <w:rPr>
          <w:spacing w:val="10"/>
        </w:rPr>
        <w:t> </w:t>
      </w:r>
      <w:r>
        <w:rPr/>
        <w:t>Constituents</w:t>
      </w:r>
      <w:r>
        <w:rPr>
          <w:spacing w:val="7"/>
        </w:rPr>
        <w:t> </w:t>
      </w:r>
      <w:r>
        <w:rPr/>
        <w:t>as</w:t>
      </w:r>
      <w:r>
        <w:rPr>
          <w:spacing w:val="13"/>
        </w:rPr>
        <w:t> </w:t>
      </w:r>
      <w:bookmarkEnd w:id="14"/>
      <w:r>
        <w:rPr>
          <w:spacing w:val="-2"/>
        </w:rPr>
        <w:t>Immunomodulators</w:t>
      </w:r>
    </w:p>
    <w:p>
      <w:pPr>
        <w:pStyle w:val="BodyText"/>
        <w:spacing w:before="7"/>
        <w:rPr>
          <w:b/>
        </w:rPr>
      </w:pPr>
    </w:p>
    <w:p>
      <w:pPr>
        <w:pStyle w:val="BodyText"/>
        <w:spacing w:line="491" w:lineRule="auto"/>
        <w:ind w:left="660" w:right="1078"/>
        <w:jc w:val="both"/>
      </w:pPr>
      <w:r>
        <w:rPr/>
        <w:t>Man</w:t>
      </w:r>
      <w:r>
        <w:rPr>
          <w:spacing w:val="34"/>
        </w:rPr>
        <w:t> </w:t>
      </w:r>
      <w:r>
        <w:rPr/>
        <w:t>has</w:t>
      </w:r>
      <w:r>
        <w:rPr>
          <w:spacing w:val="29"/>
        </w:rPr>
        <w:t> </w:t>
      </w:r>
      <w:r>
        <w:rPr/>
        <w:t>over</w:t>
      </w:r>
      <w:r>
        <w:rPr>
          <w:spacing w:val="32"/>
        </w:rPr>
        <w:t> </w:t>
      </w:r>
      <w:r>
        <w:rPr/>
        <w:t>a</w:t>
      </w:r>
      <w:r>
        <w:rPr>
          <w:spacing w:val="37"/>
        </w:rPr>
        <w:t> </w:t>
      </w:r>
      <w:r>
        <w:rPr/>
        <w:t>long</w:t>
      </w:r>
      <w:r>
        <w:rPr>
          <w:spacing w:val="28"/>
        </w:rPr>
        <w:t> </w:t>
      </w:r>
      <w:r>
        <w:rPr/>
        <w:t>time</w:t>
      </w:r>
      <w:r>
        <w:rPr>
          <w:spacing w:val="26"/>
        </w:rPr>
        <w:t> </w:t>
      </w:r>
      <w:r>
        <w:rPr/>
        <w:t>used</w:t>
      </w:r>
      <w:r>
        <w:rPr>
          <w:spacing w:val="38"/>
        </w:rPr>
        <w:t> </w:t>
      </w:r>
      <w:r>
        <w:rPr/>
        <w:t>herbs</w:t>
      </w:r>
      <w:r>
        <w:rPr>
          <w:spacing w:val="29"/>
        </w:rPr>
        <w:t> </w:t>
      </w:r>
      <w:r>
        <w:rPr/>
        <w:t>or</w:t>
      </w:r>
      <w:r>
        <w:rPr>
          <w:spacing w:val="27"/>
        </w:rPr>
        <w:t> </w:t>
      </w:r>
      <w:r>
        <w:rPr/>
        <w:t>plant</w:t>
      </w:r>
      <w:r>
        <w:rPr>
          <w:spacing w:val="36"/>
        </w:rPr>
        <w:t> </w:t>
      </w:r>
      <w:r>
        <w:rPr/>
        <w:t>products</w:t>
      </w:r>
      <w:r>
        <w:rPr>
          <w:spacing w:val="29"/>
        </w:rPr>
        <w:t> </w:t>
      </w:r>
      <w:r>
        <w:rPr/>
        <w:t>as</w:t>
      </w:r>
      <w:r>
        <w:rPr>
          <w:spacing w:val="29"/>
        </w:rPr>
        <w:t> </w:t>
      </w:r>
      <w:r>
        <w:rPr/>
        <w:t>medicine</w:t>
      </w:r>
      <w:r>
        <w:rPr>
          <w:spacing w:val="31"/>
        </w:rPr>
        <w:t> </w:t>
      </w:r>
      <w:r>
        <w:rPr/>
        <w:t>to</w:t>
      </w:r>
      <w:r>
        <w:rPr>
          <w:spacing w:val="34"/>
        </w:rPr>
        <w:t> </w:t>
      </w:r>
      <w:r>
        <w:rPr/>
        <w:t>promote</w:t>
      </w:r>
      <w:r>
        <w:rPr>
          <w:spacing w:val="31"/>
        </w:rPr>
        <w:t> </w:t>
      </w:r>
      <w:r>
        <w:rPr/>
        <w:t>health and to maintain body’s resistance against infection by potentiating immunity, re- establishing body equilibrium and conditioning of the body tissues (Savnur, 1950; Bhagwandash, 1978).</w:t>
      </w:r>
    </w:p>
    <w:p>
      <w:pPr>
        <w:pStyle w:val="BodyText"/>
      </w:pPr>
    </w:p>
    <w:p>
      <w:pPr>
        <w:pStyle w:val="BodyText"/>
        <w:spacing w:before="12"/>
      </w:pPr>
    </w:p>
    <w:p>
      <w:pPr>
        <w:pStyle w:val="BodyText"/>
        <w:spacing w:line="491" w:lineRule="auto"/>
        <w:ind w:left="660" w:right="1075"/>
        <w:jc w:val="both"/>
      </w:pPr>
      <w:r>
        <w:rPr/>
        <w:t>A good number of these herbal remedies, e.g. </w:t>
      </w:r>
      <w:r>
        <w:rPr>
          <w:i/>
        </w:rPr>
        <w:t>Echinacea purpurea, E. pallida, Viscum album </w:t>
      </w:r>
      <w:r>
        <w:rPr/>
        <w:t>and </w:t>
      </w:r>
      <w:r>
        <w:rPr>
          <w:i/>
        </w:rPr>
        <w:t>Baptisia</w:t>
      </w:r>
      <w:r>
        <w:rPr>
          <w:i/>
          <w:spacing w:val="40"/>
        </w:rPr>
        <w:t> </w:t>
      </w:r>
      <w:r>
        <w:rPr>
          <w:i/>
        </w:rPr>
        <w:t>tinctoria</w:t>
      </w:r>
      <w:r>
        <w:rPr/>
        <w:t>, have stood</w:t>
      </w:r>
      <w:r>
        <w:rPr>
          <w:spacing w:val="40"/>
        </w:rPr>
        <w:t> </w:t>
      </w:r>
      <w:r>
        <w:rPr/>
        <w:t>the test of time. However, there is not yet enough scientific data regarding the identity and effectiveness of most of these herbs (Gupta, 1994; Wagner, 1996). Moreso, most medicinal plants investigated and</w:t>
      </w:r>
      <w:r>
        <w:rPr>
          <w:spacing w:val="40"/>
        </w:rPr>
        <w:t> </w:t>
      </w:r>
      <w:r>
        <w:rPr/>
        <w:t>documented neither reach stage I of clinical trial nor gain confidence for clinical use by</w:t>
      </w:r>
      <w:r>
        <w:rPr>
          <w:spacing w:val="40"/>
        </w:rPr>
        <w:t> </w:t>
      </w:r>
      <w:r>
        <w:rPr/>
        <w:t>the</w:t>
      </w:r>
      <w:r>
        <w:rPr>
          <w:spacing w:val="40"/>
        </w:rPr>
        <w:t> </w:t>
      </w:r>
      <w:r>
        <w:rPr/>
        <w:t>practitioners</w:t>
      </w:r>
      <w:r>
        <w:rPr>
          <w:spacing w:val="40"/>
        </w:rPr>
        <w:t> </w:t>
      </w:r>
      <w:r>
        <w:rPr/>
        <w:t>of modern medicine</w:t>
      </w:r>
      <w:r>
        <w:rPr>
          <w:spacing w:val="40"/>
        </w:rPr>
        <w:t> </w:t>
      </w:r>
      <w:r>
        <w:rPr/>
        <w:t>(Gupta, 1994).</w:t>
      </w:r>
      <w:r>
        <w:rPr>
          <w:spacing w:val="40"/>
        </w:rPr>
        <w:t> </w:t>
      </w:r>
      <w:r>
        <w:rPr/>
        <w:t>However,</w:t>
      </w:r>
      <w:r>
        <w:rPr>
          <w:spacing w:val="40"/>
        </w:rPr>
        <w:t> </w:t>
      </w:r>
      <w:r>
        <w:rPr/>
        <w:t>as</w:t>
      </w:r>
      <w:r>
        <w:rPr>
          <w:spacing w:val="40"/>
        </w:rPr>
        <w:t> </w:t>
      </w:r>
      <w:r>
        <w:rPr/>
        <w:t>difficult</w:t>
      </w:r>
      <w:r>
        <w:rPr>
          <w:spacing w:val="40"/>
        </w:rPr>
        <w:t> </w:t>
      </w:r>
      <w:r>
        <w:rPr/>
        <w:t>as</w:t>
      </w:r>
      <w:r>
        <w:rPr>
          <w:spacing w:val="40"/>
        </w:rPr>
        <w:t> </w:t>
      </w:r>
      <w:r>
        <w:rPr/>
        <w:t>it</w:t>
      </w:r>
      <w:r>
        <w:rPr>
          <w:spacing w:val="40"/>
        </w:rPr>
        <w:t> </w:t>
      </w:r>
      <w:r>
        <w:rPr/>
        <w:t>may seem, further detailed investigations on medicinal plants are still going on and this has helped to reveal their involvement in enzymatic, endocrinal, immunomodulating</w:t>
      </w:r>
      <w:r>
        <w:rPr>
          <w:spacing w:val="40"/>
        </w:rPr>
        <w:t> </w:t>
      </w:r>
      <w:r>
        <w:rPr/>
        <w:t>functions. These have helped to widen their profile of activity and opened new vistas of therapeutic applications (Gupta, 1994).</w:t>
      </w:r>
    </w:p>
    <w:p>
      <w:pPr>
        <w:pStyle w:val="BodyText"/>
      </w:pPr>
    </w:p>
    <w:p>
      <w:pPr>
        <w:pStyle w:val="BodyText"/>
        <w:spacing w:before="15"/>
      </w:pPr>
    </w:p>
    <w:p>
      <w:pPr>
        <w:pStyle w:val="BodyText"/>
        <w:spacing w:line="491" w:lineRule="auto"/>
        <w:ind w:left="660" w:right="1077"/>
        <w:jc w:val="both"/>
      </w:pPr>
      <w:r>
        <w:rPr/>
        <w:t>Among</w:t>
      </w:r>
      <w:r>
        <w:rPr>
          <w:spacing w:val="40"/>
        </w:rPr>
        <w:t> </w:t>
      </w:r>
      <w:r>
        <w:rPr/>
        <w:t>plant</w:t>
      </w:r>
      <w:r>
        <w:rPr>
          <w:spacing w:val="40"/>
        </w:rPr>
        <w:t> </w:t>
      </w:r>
      <w:r>
        <w:rPr/>
        <w:t>constituents</w:t>
      </w:r>
      <w:r>
        <w:rPr>
          <w:spacing w:val="40"/>
        </w:rPr>
        <w:t> </w:t>
      </w:r>
      <w:r>
        <w:rPr/>
        <w:t>documented</w:t>
      </w:r>
      <w:r>
        <w:rPr>
          <w:spacing w:val="40"/>
        </w:rPr>
        <w:t> </w:t>
      </w:r>
      <w:r>
        <w:rPr/>
        <w:t>to</w:t>
      </w:r>
      <w:r>
        <w:rPr>
          <w:spacing w:val="40"/>
        </w:rPr>
        <w:t> </w:t>
      </w:r>
      <w:r>
        <w:rPr/>
        <w:t>modulate</w:t>
      </w:r>
      <w:r>
        <w:rPr>
          <w:spacing w:val="40"/>
        </w:rPr>
        <w:t> </w:t>
      </w:r>
      <w:r>
        <w:rPr/>
        <w:t>immune</w:t>
      </w:r>
      <w:r>
        <w:rPr>
          <w:spacing w:val="40"/>
        </w:rPr>
        <w:t> </w:t>
      </w:r>
      <w:r>
        <w:rPr/>
        <w:t>responses</w:t>
      </w:r>
      <w:r>
        <w:rPr>
          <w:spacing w:val="40"/>
        </w:rPr>
        <w:t> </w:t>
      </w:r>
      <w:r>
        <w:rPr/>
        <w:t>are</w:t>
      </w:r>
      <w:r>
        <w:rPr>
          <w:spacing w:val="40"/>
        </w:rPr>
        <w:t> </w:t>
      </w:r>
      <w:r>
        <w:rPr/>
        <w:t>saponins from </w:t>
      </w:r>
      <w:r>
        <w:rPr>
          <w:i/>
        </w:rPr>
        <w:t>Albizzia lebbeck </w:t>
      </w:r>
      <w:r>
        <w:rPr/>
        <w:t>through synthesis of reaginic antibodies (Tripathi </w:t>
      </w:r>
      <w:r>
        <w:rPr>
          <w:i/>
        </w:rPr>
        <w:t>et al</w:t>
      </w:r>
      <w:r>
        <w:rPr/>
        <w:t>, 1979), alcoholic extract of </w:t>
      </w:r>
      <w:r>
        <w:rPr>
          <w:i/>
        </w:rPr>
        <w:t>Tylophora indica </w:t>
      </w:r>
      <w:r>
        <w:rPr/>
        <w:t>(asthaticus) which prevents egg albumin-induced anaphylaxis in guinea pigs (Harnath and Shaimia, 1975) and horse serum-induced broncho-constriction</w:t>
      </w:r>
      <w:r>
        <w:rPr>
          <w:spacing w:val="25"/>
        </w:rPr>
        <w:t> </w:t>
      </w:r>
      <w:r>
        <w:rPr/>
        <w:t>in</w:t>
      </w:r>
      <w:r>
        <w:rPr>
          <w:spacing w:val="22"/>
        </w:rPr>
        <w:t> </w:t>
      </w:r>
      <w:r>
        <w:rPr/>
        <w:t>sensitized</w:t>
      </w:r>
      <w:r>
        <w:rPr>
          <w:spacing w:val="26"/>
        </w:rPr>
        <w:t> </w:t>
      </w:r>
      <w:r>
        <w:rPr/>
        <w:t>rat</w:t>
      </w:r>
      <w:r>
        <w:rPr>
          <w:spacing w:val="23"/>
        </w:rPr>
        <w:t> </w:t>
      </w:r>
      <w:r>
        <w:rPr/>
        <w:t>lung</w:t>
      </w:r>
      <w:r>
        <w:rPr>
          <w:spacing w:val="21"/>
        </w:rPr>
        <w:t> </w:t>
      </w:r>
      <w:r>
        <w:rPr/>
        <w:t>(Gupta,</w:t>
      </w:r>
      <w:r>
        <w:rPr>
          <w:spacing w:val="19"/>
        </w:rPr>
        <w:t> </w:t>
      </w:r>
      <w:r>
        <w:rPr/>
        <w:t>1975;</w:t>
      </w:r>
      <w:r>
        <w:rPr>
          <w:spacing w:val="24"/>
        </w:rPr>
        <w:t> </w:t>
      </w:r>
      <w:r>
        <w:rPr/>
        <w:t>Nanyampalli</w:t>
      </w:r>
      <w:r>
        <w:rPr>
          <w:spacing w:val="23"/>
        </w:rPr>
        <w:t> </w:t>
      </w:r>
      <w:r>
        <w:rPr/>
        <w:t>and</w:t>
      </w:r>
      <w:r>
        <w:rPr>
          <w:spacing w:val="32"/>
        </w:rPr>
        <w:t> </w:t>
      </w:r>
      <w:r>
        <w:rPr/>
        <w:t>Shet,</w:t>
      </w:r>
      <w:r>
        <w:rPr>
          <w:spacing w:val="31"/>
        </w:rPr>
        <w:t> </w:t>
      </w:r>
      <w:r>
        <w:rPr>
          <w:spacing w:val="-2"/>
        </w:rPr>
        <w:t>1979).</w:t>
      </w:r>
    </w:p>
    <w:p>
      <w:pPr>
        <w:pStyle w:val="BodyText"/>
        <w:spacing w:before="4"/>
        <w:ind w:left="660"/>
        <w:jc w:val="both"/>
      </w:pPr>
      <w:r>
        <w:rPr/>
        <w:t>Chewing</w:t>
      </w:r>
      <w:r>
        <w:rPr>
          <w:spacing w:val="19"/>
        </w:rPr>
        <w:t> </w:t>
      </w:r>
      <w:r>
        <w:rPr/>
        <w:t>of</w:t>
      </w:r>
      <w:r>
        <w:rPr>
          <w:spacing w:val="25"/>
        </w:rPr>
        <w:t> </w:t>
      </w:r>
      <w:r>
        <w:rPr/>
        <w:t>leaves</w:t>
      </w:r>
      <w:r>
        <w:rPr>
          <w:spacing w:val="21"/>
        </w:rPr>
        <w:t> </w:t>
      </w:r>
      <w:r>
        <w:rPr/>
        <w:t>of</w:t>
      </w:r>
      <w:r>
        <w:rPr>
          <w:spacing w:val="25"/>
        </w:rPr>
        <w:t> </w:t>
      </w:r>
      <w:r>
        <w:rPr>
          <w:i/>
        </w:rPr>
        <w:t>T.</w:t>
      </w:r>
      <w:r>
        <w:rPr>
          <w:i/>
          <w:spacing w:val="29"/>
        </w:rPr>
        <w:t> </w:t>
      </w:r>
      <w:r>
        <w:rPr>
          <w:i/>
        </w:rPr>
        <w:t>indica</w:t>
      </w:r>
      <w:r>
        <w:rPr>
          <w:i/>
          <w:spacing w:val="35"/>
        </w:rPr>
        <w:t> </w:t>
      </w:r>
      <w:r>
        <w:rPr/>
        <w:t>for</w:t>
      </w:r>
      <w:r>
        <w:rPr>
          <w:spacing w:val="24"/>
        </w:rPr>
        <w:t> </w:t>
      </w:r>
      <w:r>
        <w:rPr/>
        <w:t>6</w:t>
      </w:r>
      <w:r>
        <w:rPr>
          <w:spacing w:val="26"/>
        </w:rPr>
        <w:t> </w:t>
      </w:r>
      <w:r>
        <w:rPr/>
        <w:t>days</w:t>
      </w:r>
      <w:r>
        <w:rPr>
          <w:spacing w:val="26"/>
        </w:rPr>
        <w:t> </w:t>
      </w:r>
      <w:r>
        <w:rPr/>
        <w:t>gives</w:t>
      </w:r>
      <w:r>
        <w:rPr>
          <w:spacing w:val="32"/>
        </w:rPr>
        <w:t> </w:t>
      </w:r>
      <w:r>
        <w:rPr/>
        <w:t>protection</w:t>
      </w:r>
      <w:r>
        <w:rPr>
          <w:spacing w:val="25"/>
        </w:rPr>
        <w:t> </w:t>
      </w:r>
      <w:r>
        <w:rPr/>
        <w:t>to</w:t>
      </w:r>
      <w:r>
        <w:rPr>
          <w:spacing w:val="31"/>
        </w:rPr>
        <w:t> </w:t>
      </w:r>
      <w:r>
        <w:rPr/>
        <w:t>71</w:t>
      </w:r>
      <w:r>
        <w:rPr>
          <w:spacing w:val="35"/>
        </w:rPr>
        <w:t> </w:t>
      </w:r>
      <w:r>
        <w:rPr/>
        <w:t>%</w:t>
      </w:r>
      <w:r>
        <w:rPr>
          <w:spacing w:val="22"/>
        </w:rPr>
        <w:t> </w:t>
      </w:r>
      <w:r>
        <w:rPr/>
        <w:t>cases</w:t>
      </w:r>
      <w:r>
        <w:rPr>
          <w:spacing w:val="27"/>
        </w:rPr>
        <w:t> </w:t>
      </w:r>
      <w:r>
        <w:rPr/>
        <w:t>of</w:t>
      </w:r>
      <w:r>
        <w:rPr>
          <w:spacing w:val="24"/>
        </w:rPr>
        <w:t> </w:t>
      </w:r>
      <w:r>
        <w:rPr>
          <w:spacing w:val="-2"/>
        </w:rPr>
        <w:t>bronchial</w:t>
      </w:r>
    </w:p>
    <w:p>
      <w:pPr>
        <w:spacing w:after="0"/>
        <w:jc w:val="both"/>
        <w:sectPr>
          <w:pgSz w:w="12240" w:h="15840"/>
          <w:pgMar w:header="0" w:footer="1385" w:top="1260" w:bottom="1620" w:left="1720" w:right="780"/>
        </w:sectPr>
      </w:pPr>
    </w:p>
    <w:p>
      <w:pPr>
        <w:spacing w:line="491" w:lineRule="auto" w:before="75"/>
        <w:ind w:left="660" w:right="1079" w:firstLine="0"/>
        <w:jc w:val="both"/>
        <w:rPr>
          <w:sz w:val="22"/>
        </w:rPr>
      </w:pPr>
      <w:r>
        <w:rPr>
          <w:sz w:val="22"/>
        </w:rPr>
        <w:t>asthma on antigen challenge (Shrypuri and Agrawal, 1971). The plant saponins from </w:t>
      </w:r>
      <w:r>
        <w:rPr>
          <w:i/>
          <w:sz w:val="22"/>
        </w:rPr>
        <w:t>Clerodendron serratum </w:t>
      </w:r>
      <w:r>
        <w:rPr>
          <w:sz w:val="22"/>
        </w:rPr>
        <w:t>(Gupta and Tripathi, 1973a), </w:t>
      </w:r>
      <w:r>
        <w:rPr>
          <w:i/>
          <w:sz w:val="22"/>
        </w:rPr>
        <w:t>A. lebbeck </w:t>
      </w:r>
      <w:r>
        <w:rPr>
          <w:sz w:val="22"/>
        </w:rPr>
        <w:t>(Tripathi </w:t>
      </w:r>
      <w:r>
        <w:rPr>
          <w:i/>
          <w:sz w:val="22"/>
        </w:rPr>
        <w:t>et al</w:t>
      </w:r>
      <w:r>
        <w:rPr>
          <w:sz w:val="22"/>
        </w:rPr>
        <w:t>, 1978) as well</w:t>
      </w:r>
      <w:r>
        <w:rPr>
          <w:spacing w:val="20"/>
          <w:sz w:val="22"/>
        </w:rPr>
        <w:t> </w:t>
      </w:r>
      <w:r>
        <w:rPr>
          <w:sz w:val="22"/>
        </w:rPr>
        <w:t>as</w:t>
      </w:r>
      <w:r>
        <w:rPr>
          <w:spacing w:val="24"/>
          <w:sz w:val="22"/>
        </w:rPr>
        <w:t> </w:t>
      </w:r>
      <w:r>
        <w:rPr>
          <w:sz w:val="22"/>
        </w:rPr>
        <w:t>the</w:t>
      </w:r>
      <w:r>
        <w:rPr>
          <w:spacing w:val="22"/>
          <w:sz w:val="22"/>
        </w:rPr>
        <w:t> </w:t>
      </w:r>
      <w:r>
        <w:rPr>
          <w:sz w:val="22"/>
        </w:rPr>
        <w:t>alkaloidal</w:t>
      </w:r>
      <w:r>
        <w:rPr>
          <w:spacing w:val="25"/>
          <w:sz w:val="22"/>
        </w:rPr>
        <w:t> </w:t>
      </w:r>
      <w:r>
        <w:rPr>
          <w:sz w:val="22"/>
        </w:rPr>
        <w:t>fraction</w:t>
      </w:r>
      <w:r>
        <w:rPr>
          <w:spacing w:val="18"/>
          <w:sz w:val="22"/>
        </w:rPr>
        <w:t> </w:t>
      </w:r>
      <w:r>
        <w:rPr>
          <w:sz w:val="22"/>
        </w:rPr>
        <w:t>of</w:t>
      </w:r>
      <w:r>
        <w:rPr>
          <w:spacing w:val="24"/>
          <w:sz w:val="22"/>
        </w:rPr>
        <w:t> </w:t>
      </w:r>
      <w:r>
        <w:rPr>
          <w:i/>
          <w:sz w:val="22"/>
        </w:rPr>
        <w:t>Solanum</w:t>
      </w:r>
      <w:r>
        <w:rPr>
          <w:i/>
          <w:spacing w:val="22"/>
          <w:sz w:val="22"/>
        </w:rPr>
        <w:t> </w:t>
      </w:r>
      <w:r>
        <w:rPr>
          <w:i/>
          <w:sz w:val="22"/>
        </w:rPr>
        <w:t>xanthocarpum</w:t>
      </w:r>
      <w:r>
        <w:rPr>
          <w:i/>
          <w:spacing w:val="28"/>
          <w:sz w:val="22"/>
        </w:rPr>
        <w:t> </w:t>
      </w:r>
      <w:r>
        <w:rPr>
          <w:sz w:val="22"/>
        </w:rPr>
        <w:t>(Chitravanshi</w:t>
      </w:r>
      <w:r>
        <w:rPr>
          <w:spacing w:val="20"/>
          <w:sz w:val="22"/>
        </w:rPr>
        <w:t> </w:t>
      </w:r>
      <w:r>
        <w:rPr>
          <w:i/>
          <w:sz w:val="22"/>
        </w:rPr>
        <w:t>et</w:t>
      </w:r>
      <w:r>
        <w:rPr>
          <w:i/>
          <w:spacing w:val="27"/>
          <w:sz w:val="22"/>
        </w:rPr>
        <w:t> </w:t>
      </w:r>
      <w:r>
        <w:rPr>
          <w:i/>
          <w:sz w:val="22"/>
        </w:rPr>
        <w:t>al</w:t>
      </w:r>
      <w:r>
        <w:rPr>
          <w:sz w:val="22"/>
        </w:rPr>
        <w:t>,</w:t>
      </w:r>
      <w:r>
        <w:rPr>
          <w:spacing w:val="22"/>
          <w:sz w:val="22"/>
        </w:rPr>
        <w:t> </w:t>
      </w:r>
      <w:r>
        <w:rPr>
          <w:sz w:val="22"/>
        </w:rPr>
        <w:t>1990)</w:t>
      </w:r>
      <w:r>
        <w:rPr>
          <w:spacing w:val="23"/>
          <w:sz w:val="22"/>
        </w:rPr>
        <w:t> </w:t>
      </w:r>
      <w:r>
        <w:rPr>
          <w:sz w:val="22"/>
        </w:rPr>
        <w:t>and</w:t>
      </w:r>
    </w:p>
    <w:p>
      <w:pPr>
        <w:pStyle w:val="BodyText"/>
        <w:spacing w:line="491" w:lineRule="auto"/>
        <w:ind w:left="660" w:right="1076"/>
        <w:jc w:val="both"/>
      </w:pPr>
      <w:r>
        <w:rPr>
          <w:i/>
        </w:rPr>
        <w:t>T. indica </w:t>
      </w:r>
      <w:r>
        <w:rPr/>
        <w:t>(Geetha </w:t>
      </w:r>
      <w:r>
        <w:rPr>
          <w:i/>
        </w:rPr>
        <w:t>et al</w:t>
      </w:r>
      <w:r>
        <w:rPr/>
        <w:t>, 1981) have been shown to protect sensitized mast cells from degranulation on antigen shock thus confirming the immunosuppressive and membrane stabilizing</w:t>
      </w:r>
      <w:r>
        <w:rPr>
          <w:spacing w:val="40"/>
        </w:rPr>
        <w:t> </w:t>
      </w:r>
      <w:r>
        <w:rPr/>
        <w:t>effects</w:t>
      </w:r>
      <w:r>
        <w:rPr>
          <w:spacing w:val="40"/>
        </w:rPr>
        <w:t> </w:t>
      </w:r>
      <w:r>
        <w:rPr/>
        <w:t>as</w:t>
      </w:r>
      <w:r>
        <w:rPr>
          <w:spacing w:val="40"/>
        </w:rPr>
        <w:t> </w:t>
      </w:r>
      <w:r>
        <w:rPr/>
        <w:t>seen</w:t>
      </w:r>
      <w:r>
        <w:rPr>
          <w:spacing w:val="40"/>
        </w:rPr>
        <w:t> </w:t>
      </w:r>
      <w:r>
        <w:rPr/>
        <w:t>with</w:t>
      </w:r>
      <w:r>
        <w:rPr>
          <w:spacing w:val="40"/>
        </w:rPr>
        <w:t> </w:t>
      </w:r>
      <w:r>
        <w:rPr/>
        <w:t>sodium</w:t>
      </w:r>
      <w:r>
        <w:rPr>
          <w:spacing w:val="40"/>
        </w:rPr>
        <w:t> </w:t>
      </w:r>
      <w:r>
        <w:rPr/>
        <w:t>chromoglycate.</w:t>
      </w:r>
      <w:r>
        <w:rPr>
          <w:spacing w:val="40"/>
        </w:rPr>
        <w:t> </w:t>
      </w:r>
      <w:r>
        <w:rPr/>
        <w:t>Extracts</w:t>
      </w:r>
      <w:r>
        <w:rPr>
          <w:spacing w:val="40"/>
        </w:rPr>
        <w:t> </w:t>
      </w:r>
      <w:r>
        <w:rPr/>
        <w:t>of</w:t>
      </w:r>
      <w:r>
        <w:rPr>
          <w:spacing w:val="40"/>
        </w:rPr>
        <w:t> </w:t>
      </w:r>
      <w:r>
        <w:rPr>
          <w:i/>
        </w:rPr>
        <w:t>Syzygium aromaticum </w:t>
      </w:r>
      <w:r>
        <w:rPr/>
        <w:t>flower bud (Kim </w:t>
      </w:r>
      <w:r>
        <w:rPr>
          <w:i/>
        </w:rPr>
        <w:t>et al</w:t>
      </w:r>
      <w:r>
        <w:rPr/>
        <w:t>, 1998), </w:t>
      </w:r>
      <w:r>
        <w:rPr>
          <w:i/>
        </w:rPr>
        <w:t>Vitex rotundifolia </w:t>
      </w:r>
      <w:r>
        <w:rPr/>
        <w:t>fruits (Shin </w:t>
      </w:r>
      <w:r>
        <w:rPr>
          <w:i/>
        </w:rPr>
        <w:t>et al</w:t>
      </w:r>
      <w:r>
        <w:rPr/>
        <w:t>, 2000), </w:t>
      </w:r>
      <w:r>
        <w:rPr>
          <w:i/>
        </w:rPr>
        <w:t>Aquilaria agallocha </w:t>
      </w:r>
      <w:r>
        <w:rPr/>
        <w:t>stem (Kim </w:t>
      </w:r>
      <w:r>
        <w:rPr>
          <w:i/>
        </w:rPr>
        <w:t>et al,</w:t>
      </w:r>
      <w:r>
        <w:rPr/>
        <w:t>1997) and </w:t>
      </w:r>
      <w:r>
        <w:rPr>
          <w:i/>
        </w:rPr>
        <w:t>Siegesbeckia glabrescence </w:t>
      </w:r>
      <w:r>
        <w:rPr/>
        <w:t>whole plant (Kang </w:t>
      </w:r>
      <w:r>
        <w:rPr>
          <w:i/>
        </w:rPr>
        <w:t>et al</w:t>
      </w:r>
      <w:r>
        <w:rPr/>
        <w:t>, 1997) inhibited systemic anaphylaxis (allergic reaction) induced by</w:t>
      </w:r>
      <w:r>
        <w:rPr>
          <w:spacing w:val="40"/>
        </w:rPr>
        <w:t> </w:t>
      </w:r>
      <w:r>
        <w:rPr/>
        <w:t>compound 48/80, a systemic fatal anaphylaxis inducer. It also inhibited possible</w:t>
      </w:r>
      <w:r>
        <w:rPr>
          <w:spacing w:val="80"/>
        </w:rPr>
        <w:t> </w:t>
      </w:r>
      <w:r>
        <w:rPr/>
        <w:t>cutaneous anaphylaxis (local allergic reaction) induced by anti-DNP IgE as well as the histamine release from rat peritoneal mast cells, indicating that the extracts inhibit immediate hypersensitivity by inhibition of histamine release from mast cells. </w:t>
      </w:r>
      <w:r>
        <w:rPr>
          <w:i/>
        </w:rPr>
        <w:t>Lantana camara</w:t>
      </w:r>
      <w:r>
        <w:rPr>
          <w:i/>
          <w:spacing w:val="40"/>
        </w:rPr>
        <w:t> </w:t>
      </w:r>
      <w:r>
        <w:rPr/>
        <w:t>leaves produced</w:t>
      </w:r>
      <w:r>
        <w:rPr>
          <w:spacing w:val="40"/>
        </w:rPr>
        <w:t> </w:t>
      </w:r>
      <w:r>
        <w:rPr/>
        <w:t>a significant reduction</w:t>
      </w:r>
      <w:r>
        <w:rPr>
          <w:spacing w:val="40"/>
        </w:rPr>
        <w:t> </w:t>
      </w:r>
      <w:r>
        <w:rPr/>
        <w:t>in both the cellular and</w:t>
      </w:r>
      <w:r>
        <w:rPr>
          <w:spacing w:val="40"/>
        </w:rPr>
        <w:t> </w:t>
      </w:r>
      <w:r>
        <w:rPr/>
        <w:t>humoral immunity in sheep (Ganai and Jha, 1991). It also caused a significant reduction in</w:t>
      </w:r>
      <w:r>
        <w:rPr>
          <w:spacing w:val="80"/>
        </w:rPr>
        <w:t> </w:t>
      </w:r>
      <w:r>
        <w:rPr/>
        <w:t>absolute lymphocyte count an anti-lymphocytic activity), dry weight of cotton pellet- induced</w:t>
      </w:r>
      <w:r>
        <w:rPr>
          <w:spacing w:val="40"/>
        </w:rPr>
        <w:t> </w:t>
      </w:r>
      <w:r>
        <w:rPr/>
        <w:t>granuloma</w:t>
      </w:r>
      <w:r>
        <w:rPr>
          <w:spacing w:val="40"/>
        </w:rPr>
        <w:t> </w:t>
      </w:r>
      <w:r>
        <w:rPr/>
        <w:t>formation</w:t>
      </w:r>
      <w:r>
        <w:rPr>
          <w:spacing w:val="40"/>
        </w:rPr>
        <w:t> </w:t>
      </w:r>
      <w:r>
        <w:rPr/>
        <w:t>in</w:t>
      </w:r>
      <w:r>
        <w:rPr>
          <w:spacing w:val="40"/>
        </w:rPr>
        <w:t> </w:t>
      </w:r>
      <w:r>
        <w:rPr/>
        <w:t>rats</w:t>
      </w:r>
      <w:r>
        <w:rPr>
          <w:spacing w:val="40"/>
        </w:rPr>
        <w:t> </w:t>
      </w:r>
      <w:r>
        <w:rPr/>
        <w:t>(immunosuppressive</w:t>
      </w:r>
      <w:r>
        <w:rPr>
          <w:spacing w:val="40"/>
        </w:rPr>
        <w:t> </w:t>
      </w:r>
      <w:r>
        <w:rPr/>
        <w:t>activity),</w:t>
      </w:r>
      <w:r>
        <w:rPr>
          <w:spacing w:val="40"/>
        </w:rPr>
        <w:t> </w:t>
      </w:r>
      <w:r>
        <w:rPr/>
        <w:t>relative</w:t>
      </w:r>
      <w:r>
        <w:rPr>
          <w:spacing w:val="40"/>
        </w:rPr>
        <w:t> </w:t>
      </w:r>
      <w:r>
        <w:rPr/>
        <w:t>spleen weight (lymphoid</w:t>
      </w:r>
      <w:r>
        <w:rPr>
          <w:spacing w:val="40"/>
        </w:rPr>
        <w:t> </w:t>
      </w:r>
      <w:r>
        <w:rPr/>
        <w:t>organ).</w:t>
      </w:r>
      <w:r>
        <w:rPr>
          <w:spacing w:val="40"/>
        </w:rPr>
        <w:t> </w:t>
      </w:r>
      <w:r>
        <w:rPr/>
        <w:t>These</w:t>
      </w:r>
      <w:r>
        <w:rPr>
          <w:spacing w:val="40"/>
        </w:rPr>
        <w:t> </w:t>
      </w:r>
      <w:r>
        <w:rPr/>
        <w:t>showed</w:t>
      </w:r>
      <w:r>
        <w:rPr>
          <w:spacing w:val="40"/>
        </w:rPr>
        <w:t> </w:t>
      </w:r>
      <w:r>
        <w:rPr/>
        <w:t>anti-lymphocytic</w:t>
      </w:r>
      <w:r>
        <w:rPr>
          <w:spacing w:val="40"/>
        </w:rPr>
        <w:t> </w:t>
      </w:r>
      <w:r>
        <w:rPr/>
        <w:t>and</w:t>
      </w:r>
      <w:r>
        <w:rPr>
          <w:spacing w:val="40"/>
        </w:rPr>
        <w:t> </w:t>
      </w:r>
      <w:r>
        <w:rPr/>
        <w:t>immunosuppressive effects of the</w:t>
      </w:r>
      <w:r>
        <w:rPr>
          <w:spacing w:val="17"/>
        </w:rPr>
        <w:t> </w:t>
      </w:r>
      <w:r>
        <w:rPr/>
        <w:t>plant</w:t>
      </w:r>
      <w:r>
        <w:rPr>
          <w:spacing w:val="27"/>
        </w:rPr>
        <w:t> </w:t>
      </w:r>
      <w:r>
        <w:rPr/>
        <w:t>leaves (Garg</w:t>
      </w:r>
      <w:r>
        <w:rPr>
          <w:spacing w:val="20"/>
        </w:rPr>
        <w:t> </w:t>
      </w:r>
      <w:r>
        <w:rPr>
          <w:i/>
        </w:rPr>
        <w:t>et</w:t>
      </w:r>
      <w:r>
        <w:rPr>
          <w:i/>
          <w:spacing w:val="22"/>
        </w:rPr>
        <w:t> </w:t>
      </w:r>
      <w:r>
        <w:rPr>
          <w:i/>
        </w:rPr>
        <w:t>al</w:t>
      </w:r>
      <w:r>
        <w:rPr/>
        <w:t>,</w:t>
      </w:r>
      <w:r>
        <w:rPr>
          <w:spacing w:val="17"/>
        </w:rPr>
        <w:t> </w:t>
      </w:r>
      <w:r>
        <w:rPr/>
        <w:t>1997).</w:t>
      </w:r>
      <w:r>
        <w:rPr>
          <w:spacing w:val="17"/>
        </w:rPr>
        <w:t> </w:t>
      </w:r>
      <w:r>
        <w:rPr/>
        <w:t>Berbamine,</w:t>
      </w:r>
      <w:r>
        <w:rPr>
          <w:spacing w:val="17"/>
        </w:rPr>
        <w:t> </w:t>
      </w:r>
      <w:r>
        <w:rPr/>
        <w:t>one</w:t>
      </w:r>
      <w:r>
        <w:rPr>
          <w:spacing w:val="17"/>
        </w:rPr>
        <w:t> </w:t>
      </w:r>
      <w:r>
        <w:rPr/>
        <w:t>of the</w:t>
      </w:r>
      <w:r>
        <w:rPr>
          <w:spacing w:val="22"/>
        </w:rPr>
        <w:t> </w:t>
      </w:r>
      <w:r>
        <w:rPr/>
        <w:t>important</w:t>
      </w:r>
      <w:r>
        <w:rPr>
          <w:spacing w:val="21"/>
        </w:rPr>
        <w:t> </w:t>
      </w:r>
      <w:r>
        <w:rPr/>
        <w:t>alkaloids in</w:t>
      </w:r>
      <w:r>
        <w:rPr>
          <w:spacing w:val="40"/>
        </w:rPr>
        <w:t> </w:t>
      </w:r>
      <w:r>
        <w:rPr>
          <w:i/>
        </w:rPr>
        <w:t>Berberis</w:t>
      </w:r>
      <w:r>
        <w:rPr>
          <w:i/>
          <w:spacing w:val="40"/>
        </w:rPr>
        <w:t> </w:t>
      </w:r>
      <w:r>
        <w:rPr>
          <w:i/>
        </w:rPr>
        <w:t>julianea</w:t>
      </w:r>
      <w:r>
        <w:rPr>
          <w:i/>
          <w:spacing w:val="40"/>
        </w:rPr>
        <w:t> </w:t>
      </w:r>
      <w:r>
        <w:rPr/>
        <w:t>or</w:t>
      </w:r>
      <w:r>
        <w:rPr>
          <w:spacing w:val="40"/>
        </w:rPr>
        <w:t> </w:t>
      </w:r>
      <w:r>
        <w:rPr>
          <w:i/>
        </w:rPr>
        <w:t>Berberis</w:t>
      </w:r>
      <w:r>
        <w:rPr>
          <w:i/>
          <w:spacing w:val="40"/>
        </w:rPr>
        <w:t> </w:t>
      </w:r>
      <w:r>
        <w:rPr>
          <w:i/>
        </w:rPr>
        <w:t>poiretii</w:t>
      </w:r>
      <w:r>
        <w:rPr>
          <w:i/>
          <w:spacing w:val="40"/>
        </w:rPr>
        <w:t> </w:t>
      </w:r>
      <w:r>
        <w:rPr/>
        <w:t>has</w:t>
      </w:r>
      <w:r>
        <w:rPr>
          <w:spacing w:val="40"/>
        </w:rPr>
        <w:t> </w:t>
      </w:r>
      <w:r>
        <w:rPr/>
        <w:t>been</w:t>
      </w:r>
      <w:r>
        <w:rPr>
          <w:spacing w:val="40"/>
        </w:rPr>
        <w:t> </w:t>
      </w:r>
      <w:r>
        <w:rPr/>
        <w:t>shown</w:t>
      </w:r>
      <w:r>
        <w:rPr>
          <w:spacing w:val="40"/>
        </w:rPr>
        <w:t> </w:t>
      </w:r>
      <w:r>
        <w:rPr/>
        <w:t>to</w:t>
      </w:r>
      <w:r>
        <w:rPr>
          <w:spacing w:val="40"/>
        </w:rPr>
        <w:t> </w:t>
      </w:r>
      <w:r>
        <w:rPr/>
        <w:t>possess</w:t>
      </w:r>
      <w:r>
        <w:rPr>
          <w:spacing w:val="40"/>
        </w:rPr>
        <w:t> </w:t>
      </w:r>
      <w:r>
        <w:rPr/>
        <w:t>significant leukogenic</w:t>
      </w:r>
      <w:r>
        <w:rPr>
          <w:spacing w:val="40"/>
        </w:rPr>
        <w:t> </w:t>
      </w:r>
      <w:r>
        <w:rPr/>
        <w:t>immunosuppressive</w:t>
      </w:r>
      <w:r>
        <w:rPr>
          <w:spacing w:val="40"/>
        </w:rPr>
        <w:t> </w:t>
      </w:r>
      <w:r>
        <w:rPr/>
        <w:t>effects</w:t>
      </w:r>
      <w:r>
        <w:rPr>
          <w:spacing w:val="40"/>
        </w:rPr>
        <w:t> </w:t>
      </w:r>
      <w:r>
        <w:rPr/>
        <w:t>(Liu</w:t>
      </w:r>
      <w:r>
        <w:rPr>
          <w:spacing w:val="40"/>
        </w:rPr>
        <w:t> </w:t>
      </w:r>
      <w:r>
        <w:rPr>
          <w:i/>
        </w:rPr>
        <w:t>et</w:t>
      </w:r>
      <w:r>
        <w:rPr>
          <w:i/>
          <w:spacing w:val="40"/>
        </w:rPr>
        <w:t> </w:t>
      </w:r>
      <w:r>
        <w:rPr>
          <w:i/>
        </w:rPr>
        <w:t>al</w:t>
      </w:r>
      <w:r>
        <w:rPr/>
        <w:t>,</w:t>
      </w:r>
      <w:r>
        <w:rPr>
          <w:spacing w:val="40"/>
        </w:rPr>
        <w:t> </w:t>
      </w:r>
      <w:r>
        <w:rPr/>
        <w:t>1983;</w:t>
      </w:r>
      <w:r>
        <w:rPr>
          <w:spacing w:val="40"/>
        </w:rPr>
        <w:t> </w:t>
      </w:r>
      <w:r>
        <w:rPr/>
        <w:t>Li</w:t>
      </w:r>
      <w:r>
        <w:rPr>
          <w:spacing w:val="40"/>
        </w:rPr>
        <w:t> </w:t>
      </w:r>
      <w:r>
        <w:rPr>
          <w:i/>
        </w:rPr>
        <w:t>et</w:t>
      </w:r>
      <w:r>
        <w:rPr>
          <w:i/>
          <w:spacing w:val="40"/>
        </w:rPr>
        <w:t> </w:t>
      </w:r>
      <w:r>
        <w:rPr>
          <w:i/>
        </w:rPr>
        <w:t>al</w:t>
      </w:r>
      <w:r>
        <w:rPr/>
        <w:t>,</w:t>
      </w:r>
      <w:r>
        <w:rPr>
          <w:spacing w:val="40"/>
        </w:rPr>
        <w:t> </w:t>
      </w:r>
      <w:r>
        <w:rPr/>
        <w:t>1989).</w:t>
      </w:r>
      <w:r>
        <w:rPr>
          <w:spacing w:val="40"/>
        </w:rPr>
        <w:t> </w:t>
      </w:r>
      <w:r>
        <w:rPr/>
        <w:t>Luo</w:t>
      </w:r>
      <w:r>
        <w:rPr>
          <w:spacing w:val="40"/>
        </w:rPr>
        <w:t> </w:t>
      </w:r>
      <w:r>
        <w:rPr>
          <w:i/>
        </w:rPr>
        <w:t>et</w:t>
      </w:r>
      <w:r>
        <w:rPr>
          <w:i/>
          <w:spacing w:val="40"/>
        </w:rPr>
        <w:t> </w:t>
      </w:r>
      <w:r>
        <w:rPr>
          <w:i/>
        </w:rPr>
        <w:t>al</w:t>
      </w:r>
      <w:r>
        <w:rPr/>
        <w:t>, (1998) reported that Berbamine could significantly inhibit the lymphoproliferative response</w:t>
      </w:r>
      <w:r>
        <w:rPr>
          <w:spacing w:val="28"/>
        </w:rPr>
        <w:t> </w:t>
      </w:r>
      <w:r>
        <w:rPr/>
        <w:t>to</w:t>
      </w:r>
      <w:r>
        <w:rPr>
          <w:spacing w:val="30"/>
        </w:rPr>
        <w:t> </w:t>
      </w:r>
      <w:r>
        <w:rPr/>
        <w:t>Con A and</w:t>
      </w:r>
      <w:r>
        <w:rPr>
          <w:spacing w:val="30"/>
        </w:rPr>
        <w:t> </w:t>
      </w:r>
      <w:r>
        <w:rPr/>
        <w:t>LPS, decrease</w:t>
      </w:r>
      <w:r>
        <w:rPr>
          <w:spacing w:val="28"/>
        </w:rPr>
        <w:t> </w:t>
      </w:r>
      <w:r>
        <w:rPr/>
        <w:t>the PFC</w:t>
      </w:r>
      <w:r>
        <w:rPr>
          <w:spacing w:val="32"/>
        </w:rPr>
        <w:t> </w:t>
      </w:r>
      <w:r>
        <w:rPr/>
        <w:t>numbers to</w:t>
      </w:r>
      <w:r>
        <w:rPr>
          <w:spacing w:val="30"/>
        </w:rPr>
        <w:t> </w:t>
      </w:r>
      <w:r>
        <w:rPr/>
        <w:t>T-dependent</w:t>
      </w:r>
      <w:r>
        <w:rPr>
          <w:spacing w:val="27"/>
        </w:rPr>
        <w:t> </w:t>
      </w:r>
      <w:r>
        <w:rPr/>
        <w:t>antigen (sheep red</w:t>
      </w:r>
      <w:r>
        <w:rPr>
          <w:spacing w:val="20"/>
        </w:rPr>
        <w:t> </w:t>
      </w:r>
      <w:r>
        <w:rPr/>
        <w:t>blood</w:t>
      </w:r>
      <w:r>
        <w:rPr>
          <w:spacing w:val="33"/>
        </w:rPr>
        <w:t> </w:t>
      </w:r>
      <w:r>
        <w:rPr/>
        <w:t>cells).</w:t>
      </w:r>
      <w:r>
        <w:rPr>
          <w:spacing w:val="31"/>
        </w:rPr>
        <w:t> </w:t>
      </w:r>
      <w:r>
        <w:rPr/>
        <w:t>It</w:t>
      </w:r>
      <w:r>
        <w:rPr>
          <w:spacing w:val="30"/>
        </w:rPr>
        <w:t> </w:t>
      </w:r>
      <w:r>
        <w:rPr/>
        <w:t>also</w:t>
      </w:r>
      <w:r>
        <w:rPr>
          <w:spacing w:val="33"/>
        </w:rPr>
        <w:t> </w:t>
      </w:r>
      <w:r>
        <w:rPr/>
        <w:t>decreased</w:t>
      </w:r>
      <w:r>
        <w:rPr>
          <w:spacing w:val="33"/>
        </w:rPr>
        <w:t> </w:t>
      </w:r>
      <w:r>
        <w:rPr/>
        <w:t>the</w:t>
      </w:r>
      <w:r>
        <w:rPr>
          <w:spacing w:val="21"/>
        </w:rPr>
        <w:t> </w:t>
      </w:r>
      <w:r>
        <w:rPr/>
        <w:t>ratio</w:t>
      </w:r>
      <w:r>
        <w:rPr>
          <w:spacing w:val="33"/>
        </w:rPr>
        <w:t> </w:t>
      </w:r>
      <w:r>
        <w:rPr/>
        <w:t>of</w:t>
      </w:r>
      <w:r>
        <w:rPr>
          <w:spacing w:val="21"/>
        </w:rPr>
        <w:t> </w:t>
      </w:r>
      <w:r>
        <w:rPr/>
        <w:t>CD</w:t>
      </w:r>
      <w:r>
        <w:rPr>
          <w:vertAlign w:val="subscript"/>
        </w:rPr>
        <w:t>4</w:t>
      </w:r>
      <w:r>
        <w:rPr>
          <w:vertAlign w:val="baseline"/>
        </w:rPr>
        <w:t>-positive</w:t>
      </w:r>
      <w:r>
        <w:rPr>
          <w:spacing w:val="26"/>
          <w:vertAlign w:val="baseline"/>
        </w:rPr>
        <w:t> </w:t>
      </w:r>
      <w:r>
        <w:rPr>
          <w:vertAlign w:val="baseline"/>
        </w:rPr>
        <w:t>cells</w:t>
      </w:r>
      <w:r>
        <w:rPr>
          <w:spacing w:val="23"/>
          <w:vertAlign w:val="baseline"/>
        </w:rPr>
        <w:t> </w:t>
      </w:r>
      <w:r>
        <w:rPr>
          <w:vertAlign w:val="baseline"/>
        </w:rPr>
        <w:t>to</w:t>
      </w:r>
      <w:r>
        <w:rPr>
          <w:spacing w:val="33"/>
          <w:vertAlign w:val="baseline"/>
        </w:rPr>
        <w:t> </w:t>
      </w:r>
      <w:r>
        <w:rPr>
          <w:vertAlign w:val="baseline"/>
        </w:rPr>
        <w:t>CD</w:t>
      </w:r>
      <w:r>
        <w:rPr>
          <w:vertAlign w:val="subscript"/>
        </w:rPr>
        <w:t>8</w:t>
      </w:r>
      <w:r>
        <w:rPr>
          <w:vertAlign w:val="baseline"/>
        </w:rPr>
        <w:t>-positive</w:t>
      </w:r>
      <w:r>
        <w:rPr>
          <w:spacing w:val="26"/>
          <w:vertAlign w:val="baseline"/>
        </w:rPr>
        <w:t> </w:t>
      </w:r>
      <w:r>
        <w:rPr>
          <w:spacing w:val="-2"/>
          <w:vertAlign w:val="baseline"/>
        </w:rPr>
        <w:t>cells.</w:t>
      </w:r>
    </w:p>
    <w:p>
      <w:pPr>
        <w:pStyle w:val="BodyText"/>
        <w:spacing w:before="5"/>
        <w:ind w:left="660"/>
        <w:jc w:val="both"/>
      </w:pPr>
      <w:r>
        <w:rPr/>
        <w:t>According</w:t>
      </w:r>
      <w:r>
        <w:rPr>
          <w:spacing w:val="61"/>
        </w:rPr>
        <w:t> </w:t>
      </w:r>
      <w:r>
        <w:rPr/>
        <w:t>to</w:t>
      </w:r>
      <w:r>
        <w:rPr>
          <w:spacing w:val="71"/>
        </w:rPr>
        <w:t> </w:t>
      </w:r>
      <w:r>
        <w:rPr/>
        <w:t>Luo</w:t>
      </w:r>
      <w:r>
        <w:rPr>
          <w:spacing w:val="72"/>
        </w:rPr>
        <w:t> </w:t>
      </w:r>
      <w:r>
        <w:rPr>
          <w:i/>
        </w:rPr>
        <w:t>et</w:t>
      </w:r>
      <w:r>
        <w:rPr>
          <w:i/>
          <w:spacing w:val="63"/>
        </w:rPr>
        <w:t> </w:t>
      </w:r>
      <w:r>
        <w:rPr>
          <w:i/>
        </w:rPr>
        <w:t>al</w:t>
      </w:r>
      <w:r>
        <w:rPr/>
        <w:t>,</w:t>
      </w:r>
      <w:r>
        <w:rPr>
          <w:spacing w:val="70"/>
        </w:rPr>
        <w:t> </w:t>
      </w:r>
      <w:r>
        <w:rPr/>
        <w:t>(1998),</w:t>
      </w:r>
      <w:r>
        <w:rPr>
          <w:spacing w:val="60"/>
        </w:rPr>
        <w:t> </w:t>
      </w:r>
      <w:r>
        <w:rPr/>
        <w:t>berbamine</w:t>
      </w:r>
      <w:r>
        <w:rPr>
          <w:spacing w:val="64"/>
        </w:rPr>
        <w:t> </w:t>
      </w:r>
      <w:r>
        <w:rPr/>
        <w:t>showed</w:t>
      </w:r>
      <w:r>
        <w:rPr>
          <w:spacing w:val="71"/>
        </w:rPr>
        <w:t> </w:t>
      </w:r>
      <w:r>
        <w:rPr/>
        <w:t>a</w:t>
      </w:r>
      <w:r>
        <w:rPr>
          <w:spacing w:val="65"/>
        </w:rPr>
        <w:t> </w:t>
      </w:r>
      <w:r>
        <w:rPr/>
        <w:t>suppressive</w:t>
      </w:r>
      <w:r>
        <w:rPr>
          <w:spacing w:val="64"/>
        </w:rPr>
        <w:t> </w:t>
      </w:r>
      <w:r>
        <w:rPr/>
        <w:t>effect</w:t>
      </w:r>
      <w:r>
        <w:rPr>
          <w:spacing w:val="69"/>
        </w:rPr>
        <w:t> </w:t>
      </w:r>
      <w:r>
        <w:rPr/>
        <w:t>on</w:t>
      </w:r>
      <w:r>
        <w:rPr>
          <w:spacing w:val="61"/>
        </w:rPr>
        <w:t> </w:t>
      </w:r>
      <w:r>
        <w:rPr>
          <w:spacing w:val="-2"/>
        </w:rPr>
        <w:t>mixed</w:t>
      </w:r>
    </w:p>
    <w:p>
      <w:pPr>
        <w:spacing w:after="0"/>
        <w:jc w:val="both"/>
        <w:sectPr>
          <w:pgSz w:w="12240" w:h="15840"/>
          <w:pgMar w:header="0" w:footer="1385" w:top="1260" w:bottom="1620" w:left="1720" w:right="780"/>
        </w:sectPr>
      </w:pPr>
    </w:p>
    <w:p>
      <w:pPr>
        <w:pStyle w:val="BodyText"/>
        <w:spacing w:line="491" w:lineRule="auto" w:before="75"/>
        <w:ind w:left="660" w:right="1083"/>
        <w:jc w:val="both"/>
      </w:pPr>
      <w:r>
        <w:rPr/>
        <w:t>lymphocyte reaction (MLR), delayed type hypersensitivity reaction (DTH) response and retarded the rejection of skin grafts in mice. These indicate its potential as clinical transplantation agent (Luo </w:t>
      </w:r>
      <w:r>
        <w:rPr>
          <w:i/>
        </w:rPr>
        <w:t>et al</w:t>
      </w:r>
      <w:r>
        <w:rPr/>
        <w:t>, 1998).</w:t>
      </w:r>
    </w:p>
    <w:p>
      <w:pPr>
        <w:pStyle w:val="BodyText"/>
      </w:pPr>
    </w:p>
    <w:p>
      <w:pPr>
        <w:pStyle w:val="BodyText"/>
        <w:spacing w:before="12"/>
      </w:pPr>
    </w:p>
    <w:p>
      <w:pPr>
        <w:pStyle w:val="BodyText"/>
        <w:spacing w:line="491" w:lineRule="auto"/>
        <w:ind w:left="660" w:right="1075"/>
        <w:jc w:val="both"/>
      </w:pPr>
      <w:r>
        <w:rPr/>
        <w:t>Flavonoidal</w:t>
      </w:r>
      <w:r>
        <w:rPr>
          <w:spacing w:val="40"/>
        </w:rPr>
        <w:t> </w:t>
      </w:r>
      <w:r>
        <w:rPr/>
        <w:t>fraction</w:t>
      </w:r>
      <w:r>
        <w:rPr>
          <w:spacing w:val="40"/>
        </w:rPr>
        <w:t> </w:t>
      </w:r>
      <w:r>
        <w:rPr/>
        <w:t>of</w:t>
      </w:r>
      <w:r>
        <w:rPr>
          <w:spacing w:val="40"/>
        </w:rPr>
        <w:t> </w:t>
      </w:r>
      <w:r>
        <w:rPr>
          <w:i/>
        </w:rPr>
        <w:t>Tephrosia</w:t>
      </w:r>
      <w:r>
        <w:rPr>
          <w:i/>
          <w:spacing w:val="40"/>
        </w:rPr>
        <w:t> </w:t>
      </w:r>
      <w:r>
        <w:rPr>
          <w:i/>
        </w:rPr>
        <w:t>purpurea</w:t>
      </w:r>
      <w:r>
        <w:rPr>
          <w:i/>
          <w:spacing w:val="40"/>
        </w:rPr>
        <w:t> </w:t>
      </w:r>
      <w:r>
        <w:rPr/>
        <w:t>significantly</w:t>
      </w:r>
      <w:r>
        <w:rPr>
          <w:spacing w:val="40"/>
        </w:rPr>
        <w:t> </w:t>
      </w:r>
      <w:r>
        <w:rPr/>
        <w:t>inhibited</w:t>
      </w:r>
      <w:r>
        <w:rPr>
          <w:spacing w:val="40"/>
        </w:rPr>
        <w:t> </w:t>
      </w:r>
      <w:r>
        <w:rPr/>
        <w:t>sheep</w:t>
      </w:r>
      <w:r>
        <w:rPr>
          <w:spacing w:val="40"/>
        </w:rPr>
        <w:t> </w:t>
      </w:r>
      <w:r>
        <w:rPr/>
        <w:t>red</w:t>
      </w:r>
      <w:r>
        <w:rPr>
          <w:spacing w:val="40"/>
        </w:rPr>
        <w:t> </w:t>
      </w:r>
      <w:r>
        <w:rPr/>
        <w:t>blood cells-induced delayed type hypersensitivity reactions and produced a significant, dose- related decrease in sheep erythrocyte-specific haemagglutination antibody titre. Both showed the ability</w:t>
      </w:r>
      <w:r>
        <w:rPr>
          <w:spacing w:val="-1"/>
        </w:rPr>
        <w:t> </w:t>
      </w:r>
      <w:r>
        <w:rPr/>
        <w:t>of the flavonoidal fraction to modulate both the cell-mediated and the humoral components of the immune system (Damre </w:t>
      </w:r>
      <w:r>
        <w:rPr>
          <w:i/>
        </w:rPr>
        <w:t>et al</w:t>
      </w:r>
      <w:r>
        <w:rPr/>
        <w:t>, 2003). </w:t>
      </w:r>
      <w:r>
        <w:rPr>
          <w:i/>
        </w:rPr>
        <w:t>Withania somnifera </w:t>
      </w:r>
      <w:r>
        <w:rPr/>
        <w:t>extract significantly reduced leucopenia induced by cyclophosphamide treatment. It significantly</w:t>
      </w:r>
      <w:r>
        <w:rPr>
          <w:spacing w:val="40"/>
        </w:rPr>
        <w:t> </w:t>
      </w:r>
      <w:r>
        <w:rPr/>
        <w:t>increased</w:t>
      </w:r>
      <w:r>
        <w:rPr>
          <w:spacing w:val="40"/>
        </w:rPr>
        <w:t> </w:t>
      </w:r>
      <w:r>
        <w:rPr/>
        <w:t>the</w:t>
      </w:r>
      <w:r>
        <w:rPr>
          <w:spacing w:val="40"/>
        </w:rPr>
        <w:t> </w:t>
      </w:r>
      <w:r>
        <w:rPr/>
        <w:t>bone</w:t>
      </w:r>
      <w:r>
        <w:rPr>
          <w:spacing w:val="40"/>
        </w:rPr>
        <w:t> </w:t>
      </w:r>
      <w:r>
        <w:rPr/>
        <w:t>marrow</w:t>
      </w:r>
      <w:r>
        <w:rPr>
          <w:spacing w:val="40"/>
        </w:rPr>
        <w:t> </w:t>
      </w:r>
      <w:r>
        <w:rPr/>
        <w:t>cellularity</w:t>
      </w:r>
      <w:r>
        <w:rPr>
          <w:spacing w:val="40"/>
        </w:rPr>
        <w:t> </w:t>
      </w:r>
      <w:r>
        <w:rPr/>
        <w:t>compared</w:t>
      </w:r>
      <w:r>
        <w:rPr>
          <w:spacing w:val="40"/>
        </w:rPr>
        <w:t> </w:t>
      </w:r>
      <w:r>
        <w:rPr/>
        <w:t>to</w:t>
      </w:r>
      <w:r>
        <w:rPr>
          <w:spacing w:val="40"/>
        </w:rPr>
        <w:t> </w:t>
      </w:r>
      <w:r>
        <w:rPr/>
        <w:t>cyclophosphamide alone treated groups suggesting that the extract may be causing stem cell proliferation (Davis and Kuttan, 1998). Ethanol extract and purified diterpene andrographolides of </w:t>
      </w:r>
      <w:r>
        <w:rPr>
          <w:i/>
        </w:rPr>
        <w:t>Andrographis paniculata </w:t>
      </w:r>
      <w:r>
        <w:rPr/>
        <w:t>induced significant stimulation of antibody and delayed type hypersensitivity (DTH) response to sheep red blood cells. The plant preparations also stimulated non-specific immune response of the animals measured in terms of</w:t>
      </w:r>
      <w:r>
        <w:rPr>
          <w:spacing w:val="80"/>
        </w:rPr>
        <w:t> </w:t>
      </w:r>
      <w:r>
        <w:rPr/>
        <w:t>macrophage migration index (MMI) phagocytosis of C-leucine labeled </w:t>
      </w:r>
      <w:r>
        <w:rPr>
          <w:i/>
        </w:rPr>
        <w:t>Escherichia coli </w:t>
      </w:r>
      <w:r>
        <w:rPr/>
        <w:t>and proliferation of splenic lymphocytes. These suggest that different components of the extract</w:t>
      </w:r>
      <w:r>
        <w:rPr>
          <w:spacing w:val="40"/>
        </w:rPr>
        <w:t> </w:t>
      </w:r>
      <w:r>
        <w:rPr/>
        <w:t>contribute</w:t>
      </w:r>
      <w:r>
        <w:rPr>
          <w:spacing w:val="40"/>
        </w:rPr>
        <w:t> </w:t>
      </w:r>
      <w:r>
        <w:rPr/>
        <w:t>to</w:t>
      </w:r>
      <w:r>
        <w:rPr>
          <w:spacing w:val="40"/>
        </w:rPr>
        <w:t> </w:t>
      </w:r>
      <w:r>
        <w:rPr/>
        <w:t>immunostimulation</w:t>
      </w:r>
      <w:r>
        <w:rPr>
          <w:spacing w:val="40"/>
        </w:rPr>
        <w:t> </w:t>
      </w:r>
      <w:r>
        <w:rPr/>
        <w:t>(Puri</w:t>
      </w:r>
      <w:r>
        <w:rPr>
          <w:spacing w:val="40"/>
        </w:rPr>
        <w:t> </w:t>
      </w:r>
      <w:r>
        <w:rPr>
          <w:i/>
        </w:rPr>
        <w:t>et</w:t>
      </w:r>
      <w:r>
        <w:rPr>
          <w:i/>
          <w:spacing w:val="40"/>
        </w:rPr>
        <w:t> </w:t>
      </w:r>
      <w:r>
        <w:rPr>
          <w:i/>
        </w:rPr>
        <w:t>al</w:t>
      </w:r>
      <w:r>
        <w:rPr/>
        <w:t>,</w:t>
      </w:r>
      <w:r>
        <w:rPr>
          <w:spacing w:val="40"/>
        </w:rPr>
        <w:t> </w:t>
      </w:r>
      <w:r>
        <w:rPr/>
        <w:t>1993).</w:t>
      </w:r>
      <w:r>
        <w:rPr>
          <w:spacing w:val="40"/>
        </w:rPr>
        <w:t> </w:t>
      </w:r>
      <w:r>
        <w:rPr>
          <w:i/>
        </w:rPr>
        <w:t>T.</w:t>
      </w:r>
      <w:r>
        <w:rPr>
          <w:i/>
          <w:spacing w:val="40"/>
        </w:rPr>
        <w:t> </w:t>
      </w:r>
      <w:r>
        <w:rPr>
          <w:i/>
        </w:rPr>
        <w:t>indica</w:t>
      </w:r>
      <w:r>
        <w:rPr>
          <w:i/>
          <w:spacing w:val="40"/>
        </w:rPr>
        <w:t> </w:t>
      </w:r>
      <w:r>
        <w:rPr/>
        <w:t>(Gupta</w:t>
      </w:r>
      <w:r>
        <w:rPr>
          <w:spacing w:val="40"/>
        </w:rPr>
        <w:t> </w:t>
      </w:r>
      <w:r>
        <w:rPr/>
        <w:t>and Tripathi, 1973b) as well as saponins of </w:t>
      </w:r>
      <w:r>
        <w:rPr>
          <w:i/>
        </w:rPr>
        <w:t>A. lebbeck </w:t>
      </w:r>
      <w:r>
        <w:rPr/>
        <w:t>(Tripathi </w:t>
      </w:r>
      <w:r>
        <w:rPr>
          <w:i/>
        </w:rPr>
        <w:t>et al</w:t>
      </w:r>
      <w:r>
        <w:rPr/>
        <w:t>, 1977) and </w:t>
      </w:r>
      <w:r>
        <w:rPr>
          <w:i/>
        </w:rPr>
        <w:t>Gardenia latifolia </w:t>
      </w:r>
      <w:r>
        <w:rPr/>
        <w:t>have also been found to potentiate beta-adrenergic activity. This effect brings about broncho-dilatation and is considered to be helpful for relieving bronchospasm in asthmatic patients.</w:t>
      </w:r>
    </w:p>
    <w:p>
      <w:pPr>
        <w:spacing w:after="0" w:line="491" w:lineRule="auto"/>
        <w:jc w:val="both"/>
        <w:sectPr>
          <w:pgSz w:w="12240" w:h="15840"/>
          <w:pgMar w:header="0" w:footer="1385" w:top="1260" w:bottom="1620" w:left="1720" w:right="780"/>
        </w:sectPr>
      </w:pPr>
    </w:p>
    <w:p>
      <w:pPr>
        <w:pStyle w:val="BodyText"/>
        <w:spacing w:line="491" w:lineRule="auto" w:before="75"/>
        <w:ind w:left="660" w:right="1085"/>
        <w:jc w:val="both"/>
      </w:pPr>
      <w:r>
        <w:rPr>
          <w:i/>
        </w:rPr>
        <w:t>T. bellerica </w:t>
      </w:r>
      <w:r>
        <w:rPr/>
        <w:t>and </w:t>
      </w:r>
      <w:r>
        <w:rPr>
          <w:i/>
        </w:rPr>
        <w:t>Ocimum sanctum </w:t>
      </w:r>
      <w:r>
        <w:rPr/>
        <w:t>have been shown to</w:t>
      </w:r>
      <w:r>
        <w:rPr>
          <w:spacing w:val="25"/>
        </w:rPr>
        <w:t> </w:t>
      </w:r>
      <w:r>
        <w:rPr/>
        <w:t>give protection against</w:t>
      </w:r>
      <w:r>
        <w:rPr>
          <w:spacing w:val="23"/>
        </w:rPr>
        <w:t> </w:t>
      </w:r>
      <w:r>
        <w:rPr/>
        <w:t>histamine</w:t>
      </w:r>
      <w:r>
        <w:rPr>
          <w:spacing w:val="40"/>
        </w:rPr>
        <w:t> </w:t>
      </w:r>
      <w:r>
        <w:rPr/>
        <w:t>as well as pollen (</w:t>
      </w:r>
      <w:r>
        <w:rPr>
          <w:i/>
        </w:rPr>
        <w:t>Acacia arabica</w:t>
      </w:r>
      <w:r>
        <w:rPr/>
        <w:t>)</w:t>
      </w:r>
      <w:r>
        <w:rPr>
          <w:spacing w:val="29"/>
        </w:rPr>
        <w:t> </w:t>
      </w:r>
      <w:r>
        <w:rPr/>
        <w:t>induced</w:t>
      </w:r>
      <w:r>
        <w:rPr>
          <w:spacing w:val="30"/>
        </w:rPr>
        <w:t> </w:t>
      </w:r>
      <w:r>
        <w:rPr/>
        <w:t>bronchospasm in</w:t>
      </w:r>
      <w:r>
        <w:rPr>
          <w:spacing w:val="30"/>
        </w:rPr>
        <w:t> </w:t>
      </w:r>
      <w:r>
        <w:rPr/>
        <w:t>guinea</w:t>
      </w:r>
      <w:r>
        <w:rPr>
          <w:spacing w:val="28"/>
        </w:rPr>
        <w:t> </w:t>
      </w:r>
      <w:r>
        <w:rPr/>
        <w:t>pigs</w:t>
      </w:r>
      <w:r>
        <w:rPr>
          <w:spacing w:val="31"/>
        </w:rPr>
        <w:t> </w:t>
      </w:r>
      <w:r>
        <w:rPr/>
        <w:t>and</w:t>
      </w:r>
      <w:r>
        <w:rPr>
          <w:spacing w:val="36"/>
        </w:rPr>
        <w:t> </w:t>
      </w:r>
      <w:r>
        <w:rPr/>
        <w:t>the</w:t>
      </w:r>
      <w:r>
        <w:rPr>
          <w:spacing w:val="33"/>
        </w:rPr>
        <w:t> </w:t>
      </w:r>
      <w:r>
        <w:rPr/>
        <w:t>latter has also inhibited antigen-induced histamine release from sensitized mast cells and gave relief in allergic bronchial asthma (Palit </w:t>
      </w:r>
      <w:r>
        <w:rPr>
          <w:i/>
        </w:rPr>
        <w:t>et al</w:t>
      </w:r>
      <w:r>
        <w:rPr/>
        <w:t>, 1983). The anti-allergic action of </w:t>
      </w:r>
      <w:r>
        <w:rPr>
          <w:i/>
        </w:rPr>
        <w:t>O.</w:t>
      </w:r>
      <w:r>
        <w:rPr>
          <w:i/>
          <w:spacing w:val="40"/>
        </w:rPr>
        <w:t> </w:t>
      </w:r>
      <w:r>
        <w:rPr>
          <w:i/>
        </w:rPr>
        <w:t>sanctum </w:t>
      </w:r>
      <w:r>
        <w:rPr/>
        <w:t>has been found to be associated with significant production of IgE antibodies (Sen, 1993).</w:t>
      </w:r>
    </w:p>
    <w:p>
      <w:pPr>
        <w:pStyle w:val="BodyText"/>
      </w:pPr>
    </w:p>
    <w:p>
      <w:pPr>
        <w:pStyle w:val="BodyText"/>
        <w:spacing w:before="11"/>
      </w:pPr>
    </w:p>
    <w:p>
      <w:pPr>
        <w:pStyle w:val="BodyText"/>
        <w:spacing w:line="491" w:lineRule="auto"/>
        <w:ind w:left="660" w:right="1076"/>
        <w:jc w:val="both"/>
      </w:pPr>
      <w:r>
        <w:rPr/>
        <w:t>Among</w:t>
      </w:r>
      <w:r>
        <w:rPr>
          <w:spacing w:val="40"/>
        </w:rPr>
        <w:t> </w:t>
      </w:r>
      <w:r>
        <w:rPr/>
        <w:t>the</w:t>
      </w:r>
      <w:r>
        <w:rPr>
          <w:spacing w:val="40"/>
        </w:rPr>
        <w:t> </w:t>
      </w:r>
      <w:r>
        <w:rPr/>
        <w:t>several</w:t>
      </w:r>
      <w:r>
        <w:rPr>
          <w:spacing w:val="40"/>
        </w:rPr>
        <w:t> </w:t>
      </w:r>
      <w:r>
        <w:rPr/>
        <w:t>plants</w:t>
      </w:r>
      <w:r>
        <w:rPr>
          <w:spacing w:val="40"/>
        </w:rPr>
        <w:t> </w:t>
      </w:r>
      <w:r>
        <w:rPr/>
        <w:t>also</w:t>
      </w:r>
      <w:r>
        <w:rPr>
          <w:spacing w:val="40"/>
        </w:rPr>
        <w:t> </w:t>
      </w:r>
      <w:r>
        <w:rPr/>
        <w:t>investigated</w:t>
      </w:r>
      <w:r>
        <w:rPr>
          <w:spacing w:val="40"/>
        </w:rPr>
        <w:t> </w:t>
      </w:r>
      <w:r>
        <w:rPr/>
        <w:t>for</w:t>
      </w:r>
      <w:r>
        <w:rPr>
          <w:spacing w:val="40"/>
        </w:rPr>
        <w:t> </w:t>
      </w:r>
      <w:r>
        <w:rPr/>
        <w:t>anti-asthmatic</w:t>
      </w:r>
      <w:r>
        <w:rPr>
          <w:spacing w:val="40"/>
        </w:rPr>
        <w:t> </w:t>
      </w:r>
      <w:r>
        <w:rPr/>
        <w:t>effects</w:t>
      </w:r>
      <w:r>
        <w:rPr>
          <w:spacing w:val="40"/>
        </w:rPr>
        <w:t> </w:t>
      </w:r>
      <w:r>
        <w:rPr/>
        <w:t>are</w:t>
      </w:r>
      <w:r>
        <w:rPr>
          <w:spacing w:val="40"/>
        </w:rPr>
        <w:t> </w:t>
      </w:r>
      <w:r>
        <w:rPr/>
        <w:t>saponins isolated from </w:t>
      </w:r>
      <w:r>
        <w:rPr>
          <w:i/>
        </w:rPr>
        <w:t>Clerodendron serratum </w:t>
      </w:r>
      <w:r>
        <w:rPr/>
        <w:t>(Gupta </w:t>
      </w:r>
      <w:r>
        <w:rPr>
          <w:i/>
        </w:rPr>
        <w:t>et al</w:t>
      </w:r>
      <w:r>
        <w:rPr/>
        <w:t>, 1968), </w:t>
      </w:r>
      <w:r>
        <w:rPr>
          <w:i/>
        </w:rPr>
        <w:t>Gardenia turgida </w:t>
      </w:r>
      <w:r>
        <w:rPr/>
        <w:t>(Gupta, 1971a), </w:t>
      </w:r>
      <w:r>
        <w:rPr>
          <w:i/>
        </w:rPr>
        <w:t>A. lebbeck </w:t>
      </w:r>
      <w:r>
        <w:rPr/>
        <w:t>(Tripathi </w:t>
      </w:r>
      <w:r>
        <w:rPr>
          <w:i/>
        </w:rPr>
        <w:t>et al</w:t>
      </w:r>
      <w:r>
        <w:rPr/>
        <w:t>, 1977) and </w:t>
      </w:r>
      <w:r>
        <w:rPr>
          <w:i/>
        </w:rPr>
        <w:t>Solanum xanthocarpum </w:t>
      </w:r>
      <w:r>
        <w:rPr/>
        <w:t>(Gupta, 1971b).</w:t>
      </w:r>
      <w:r>
        <w:rPr>
          <w:spacing w:val="40"/>
        </w:rPr>
        <w:t> </w:t>
      </w:r>
      <w:r>
        <w:rPr/>
        <w:t>They accorded protection to sensitized guinea pig against</w:t>
      </w:r>
      <w:r>
        <w:rPr>
          <w:spacing w:val="40"/>
        </w:rPr>
        <w:t> </w:t>
      </w:r>
      <w:r>
        <w:rPr/>
        <w:t>histamine as well as antigen (egg</w:t>
      </w:r>
      <w:r>
        <w:rPr>
          <w:spacing w:val="32"/>
        </w:rPr>
        <w:t> </w:t>
      </w:r>
      <w:r>
        <w:rPr/>
        <w:t>albumin</w:t>
      </w:r>
      <w:r>
        <w:rPr>
          <w:spacing w:val="26"/>
        </w:rPr>
        <w:t> </w:t>
      </w:r>
      <w:r>
        <w:rPr/>
        <w:t>micro-aerosols).</w:t>
      </w:r>
      <w:r>
        <w:rPr>
          <w:spacing w:val="35"/>
        </w:rPr>
        <w:t> </w:t>
      </w:r>
      <w:r>
        <w:rPr/>
        <w:t>The</w:t>
      </w:r>
      <w:r>
        <w:rPr>
          <w:spacing w:val="29"/>
        </w:rPr>
        <w:t> </w:t>
      </w:r>
      <w:r>
        <w:rPr/>
        <w:t>protective</w:t>
      </w:r>
      <w:r>
        <w:rPr>
          <w:spacing w:val="35"/>
        </w:rPr>
        <w:t> </w:t>
      </w:r>
      <w:r>
        <w:rPr/>
        <w:t>effect</w:t>
      </w:r>
      <w:r>
        <w:rPr>
          <w:spacing w:val="34"/>
        </w:rPr>
        <w:t> </w:t>
      </w:r>
      <w:r>
        <w:rPr/>
        <w:t>of</w:t>
      </w:r>
      <w:r>
        <w:rPr>
          <w:spacing w:val="33"/>
        </w:rPr>
        <w:t> </w:t>
      </w:r>
      <w:r>
        <w:rPr>
          <w:i/>
        </w:rPr>
        <w:t>C.</w:t>
      </w:r>
      <w:r>
        <w:rPr>
          <w:i/>
          <w:spacing w:val="40"/>
        </w:rPr>
        <w:t> </w:t>
      </w:r>
      <w:r>
        <w:rPr>
          <w:i/>
        </w:rPr>
        <w:t>serratum</w:t>
      </w:r>
      <w:r>
        <w:rPr>
          <w:i/>
          <w:spacing w:val="35"/>
        </w:rPr>
        <w:t> </w:t>
      </w:r>
      <w:r>
        <w:rPr/>
        <w:t>saponin</w:t>
      </w:r>
      <w:r>
        <w:rPr>
          <w:spacing w:val="32"/>
        </w:rPr>
        <w:t> </w:t>
      </w:r>
      <w:r>
        <w:rPr/>
        <w:t>was</w:t>
      </w:r>
      <w:r>
        <w:rPr>
          <w:spacing w:val="33"/>
        </w:rPr>
        <w:t> </w:t>
      </w:r>
      <w:r>
        <w:rPr/>
        <w:t>found to be associated with the augmentation of anti-allergic activity in the tissues as the lung extracts from the treated animal inhibited histamine and SRS-A responses on guinea pig ileum to a greater extent and for longer period as compared to the extracts from the untreated control animals (Gupta </w:t>
      </w:r>
      <w:r>
        <w:rPr>
          <w:i/>
        </w:rPr>
        <w:t>et al</w:t>
      </w:r>
      <w:r>
        <w:rPr/>
        <w:t>, 1968). Some of these plant medicines therefore seem to</w:t>
      </w:r>
      <w:r>
        <w:rPr>
          <w:spacing w:val="26"/>
        </w:rPr>
        <w:t> </w:t>
      </w:r>
      <w:r>
        <w:rPr/>
        <w:t>be promising sources for development of anti-asthmatic and anti-allergic drugs.</w:t>
      </w:r>
    </w:p>
    <w:p>
      <w:pPr>
        <w:pStyle w:val="BodyText"/>
      </w:pPr>
    </w:p>
    <w:p>
      <w:pPr>
        <w:pStyle w:val="BodyText"/>
        <w:spacing w:before="15"/>
      </w:pPr>
    </w:p>
    <w:p>
      <w:pPr>
        <w:spacing w:line="494" w:lineRule="auto" w:before="0"/>
        <w:ind w:left="660" w:right="1078" w:firstLine="0"/>
        <w:jc w:val="both"/>
        <w:rPr>
          <w:sz w:val="22"/>
        </w:rPr>
      </w:pPr>
      <w:r>
        <w:rPr>
          <w:sz w:val="22"/>
        </w:rPr>
        <w:t>A good number of plants also have anti-inflammatory activity. Such plants include </w:t>
      </w:r>
      <w:r>
        <w:rPr>
          <w:i/>
          <w:sz w:val="22"/>
        </w:rPr>
        <w:t>Tinospora cordifolia </w:t>
      </w:r>
      <w:r>
        <w:rPr>
          <w:sz w:val="22"/>
        </w:rPr>
        <w:t>– bitter principle (Gupta and Chrivastava, 1966), </w:t>
      </w:r>
      <w:r>
        <w:rPr>
          <w:i/>
          <w:sz w:val="22"/>
        </w:rPr>
        <w:t>Balsamodendron mukul </w:t>
      </w:r>
      <w:r>
        <w:rPr>
          <w:sz w:val="22"/>
        </w:rPr>
        <w:t>–</w:t>
      </w:r>
      <w:r>
        <w:rPr>
          <w:spacing w:val="40"/>
          <w:sz w:val="22"/>
        </w:rPr>
        <w:t> </w:t>
      </w:r>
      <w:r>
        <w:rPr>
          <w:sz w:val="22"/>
        </w:rPr>
        <w:t>olioresin, </w:t>
      </w:r>
      <w:r>
        <w:rPr>
          <w:i/>
          <w:sz w:val="22"/>
        </w:rPr>
        <w:t>Curcuma</w:t>
      </w:r>
      <w:r>
        <w:rPr>
          <w:i/>
          <w:spacing w:val="40"/>
          <w:sz w:val="22"/>
        </w:rPr>
        <w:t> </w:t>
      </w:r>
      <w:r>
        <w:rPr>
          <w:i/>
          <w:sz w:val="22"/>
        </w:rPr>
        <w:t>longa </w:t>
      </w:r>
      <w:r>
        <w:rPr>
          <w:sz w:val="22"/>
        </w:rPr>
        <w:t>–</w:t>
      </w:r>
      <w:r>
        <w:rPr>
          <w:spacing w:val="40"/>
          <w:sz w:val="22"/>
        </w:rPr>
        <w:t> </w:t>
      </w:r>
      <w:r>
        <w:rPr>
          <w:sz w:val="22"/>
        </w:rPr>
        <w:t>volatile</w:t>
      </w:r>
      <w:r>
        <w:rPr>
          <w:spacing w:val="40"/>
          <w:sz w:val="22"/>
        </w:rPr>
        <w:t> </w:t>
      </w:r>
      <w:r>
        <w:rPr>
          <w:sz w:val="22"/>
        </w:rPr>
        <w:t>oil (Chandra and</w:t>
      </w:r>
      <w:r>
        <w:rPr>
          <w:spacing w:val="40"/>
          <w:sz w:val="22"/>
        </w:rPr>
        <w:t> </w:t>
      </w:r>
      <w:r>
        <w:rPr>
          <w:sz w:val="22"/>
        </w:rPr>
        <w:t>Gupta, 1972) and </w:t>
      </w:r>
      <w:r>
        <w:rPr>
          <w:i/>
          <w:sz w:val="22"/>
        </w:rPr>
        <w:t>Sambucus ebulus </w:t>
      </w:r>
      <w:r>
        <w:rPr>
          <w:sz w:val="22"/>
        </w:rPr>
        <w:t>– rhizome extract (Ahmadiani </w:t>
      </w:r>
      <w:r>
        <w:rPr>
          <w:i/>
          <w:sz w:val="22"/>
        </w:rPr>
        <w:t>et al</w:t>
      </w:r>
      <w:r>
        <w:rPr>
          <w:sz w:val="22"/>
        </w:rPr>
        <w:t>, 1998).</w:t>
      </w:r>
    </w:p>
    <w:p>
      <w:pPr>
        <w:spacing w:line="520" w:lineRule="atLeast" w:before="246"/>
        <w:ind w:left="660" w:right="1085" w:firstLine="0"/>
        <w:jc w:val="both"/>
        <w:rPr>
          <w:sz w:val="22"/>
        </w:rPr>
      </w:pPr>
      <w:r>
        <w:rPr>
          <w:sz w:val="22"/>
        </w:rPr>
        <w:t>Development of body resistance or immunity against infection has been reported after treatment</w:t>
      </w:r>
      <w:r>
        <w:rPr>
          <w:spacing w:val="70"/>
          <w:w w:val="150"/>
          <w:sz w:val="22"/>
        </w:rPr>
        <w:t> </w:t>
      </w:r>
      <w:r>
        <w:rPr>
          <w:sz w:val="22"/>
        </w:rPr>
        <w:t>with</w:t>
      </w:r>
      <w:r>
        <w:rPr>
          <w:spacing w:val="68"/>
          <w:w w:val="150"/>
          <w:sz w:val="22"/>
        </w:rPr>
        <w:t> </w:t>
      </w:r>
      <w:r>
        <w:rPr>
          <w:i/>
          <w:sz w:val="22"/>
        </w:rPr>
        <w:t>Abutilon</w:t>
      </w:r>
      <w:r>
        <w:rPr>
          <w:i/>
          <w:spacing w:val="73"/>
          <w:w w:val="150"/>
          <w:sz w:val="22"/>
        </w:rPr>
        <w:t> </w:t>
      </w:r>
      <w:r>
        <w:rPr>
          <w:i/>
          <w:sz w:val="22"/>
        </w:rPr>
        <w:t>indicum</w:t>
      </w:r>
      <w:r>
        <w:rPr>
          <w:i/>
          <w:spacing w:val="72"/>
          <w:w w:val="150"/>
          <w:sz w:val="22"/>
        </w:rPr>
        <w:t> </w:t>
      </w:r>
      <w:r>
        <w:rPr>
          <w:sz w:val="22"/>
        </w:rPr>
        <w:t>and</w:t>
      </w:r>
      <w:r>
        <w:rPr>
          <w:spacing w:val="73"/>
          <w:w w:val="150"/>
          <w:sz w:val="22"/>
        </w:rPr>
        <w:t> </w:t>
      </w:r>
      <w:r>
        <w:rPr>
          <w:i/>
          <w:sz w:val="22"/>
        </w:rPr>
        <w:t>Sida</w:t>
      </w:r>
      <w:r>
        <w:rPr>
          <w:i/>
          <w:spacing w:val="74"/>
          <w:w w:val="150"/>
          <w:sz w:val="22"/>
        </w:rPr>
        <w:t> </w:t>
      </w:r>
      <w:r>
        <w:rPr>
          <w:i/>
          <w:sz w:val="22"/>
        </w:rPr>
        <w:t>cardifolia</w:t>
      </w:r>
      <w:r>
        <w:rPr>
          <w:i/>
          <w:spacing w:val="79"/>
          <w:w w:val="150"/>
          <w:sz w:val="22"/>
        </w:rPr>
        <w:t> </w:t>
      </w:r>
      <w:r>
        <w:rPr>
          <w:sz w:val="22"/>
        </w:rPr>
        <w:t>as</w:t>
      </w:r>
      <w:r>
        <w:rPr>
          <w:spacing w:val="69"/>
          <w:w w:val="150"/>
          <w:sz w:val="22"/>
        </w:rPr>
        <w:t> </w:t>
      </w:r>
      <w:r>
        <w:rPr>
          <w:sz w:val="22"/>
        </w:rPr>
        <w:t>evidenced</w:t>
      </w:r>
      <w:r>
        <w:rPr>
          <w:spacing w:val="73"/>
          <w:w w:val="150"/>
          <w:sz w:val="22"/>
        </w:rPr>
        <w:t> </w:t>
      </w:r>
      <w:r>
        <w:rPr>
          <w:sz w:val="22"/>
        </w:rPr>
        <w:t>by</w:t>
      </w:r>
      <w:r>
        <w:rPr>
          <w:spacing w:val="59"/>
          <w:w w:val="150"/>
          <w:sz w:val="22"/>
        </w:rPr>
        <w:t> </w:t>
      </w:r>
      <w:r>
        <w:rPr>
          <w:spacing w:val="-2"/>
          <w:sz w:val="22"/>
        </w:rPr>
        <w:t>enhanced</w:t>
      </w:r>
    </w:p>
    <w:p>
      <w:pPr>
        <w:spacing w:after="0" w:line="520" w:lineRule="atLeast"/>
        <w:jc w:val="both"/>
        <w:rPr>
          <w:sz w:val="22"/>
        </w:rPr>
        <w:sectPr>
          <w:pgSz w:w="12240" w:h="15840"/>
          <w:pgMar w:header="0" w:footer="1385" w:top="1260" w:bottom="1620" w:left="1720" w:right="780"/>
        </w:sectPr>
      </w:pPr>
    </w:p>
    <w:p>
      <w:pPr>
        <w:pStyle w:val="BodyText"/>
        <w:spacing w:line="491" w:lineRule="auto" w:before="75"/>
        <w:ind w:left="660" w:right="1083"/>
        <w:jc w:val="both"/>
      </w:pPr>
      <w:r>
        <w:rPr/>
        <w:t>production of anti-</w:t>
      </w:r>
      <w:r>
        <w:rPr>
          <w:i/>
        </w:rPr>
        <w:t>Salmonella typhi </w:t>
      </w:r>
      <w:r>
        <w:rPr/>
        <w:t>‘O’ antibody and protection against tissue damage (Dixit </w:t>
      </w:r>
      <w:r>
        <w:rPr>
          <w:i/>
        </w:rPr>
        <w:t>et al</w:t>
      </w:r>
      <w:r>
        <w:rPr/>
        <w:t>, 1978). Thus, some of these plant products seem to activate body defense mechanism to fight against the disease. </w:t>
      </w:r>
      <w:r>
        <w:rPr>
          <w:i/>
        </w:rPr>
        <w:t>Helleborous purpurascens </w:t>
      </w:r>
      <w:r>
        <w:rPr/>
        <w:t>(Ranunculaceae)</w:t>
      </w:r>
      <w:r>
        <w:rPr>
          <w:spacing w:val="40"/>
        </w:rPr>
        <w:t> </w:t>
      </w:r>
      <w:r>
        <w:rPr/>
        <w:t>extract was reported to have increased leukocytes, neutrophils and phagocytosis in</w:t>
      </w:r>
      <w:r>
        <w:rPr>
          <w:spacing w:val="40"/>
        </w:rPr>
        <w:t> </w:t>
      </w:r>
      <w:r>
        <w:rPr/>
        <w:t>animals transcutaneously implanted with it (Bogdan </w:t>
      </w:r>
      <w:r>
        <w:rPr>
          <w:i/>
        </w:rPr>
        <w:t>et al</w:t>
      </w:r>
      <w:r>
        <w:rPr/>
        <w:t>, 1990). Septilin is shown to increase the total count of leukocytes and percentage of polymorphs in the peripheral blood and is extensively used in the treatment of several acute/chronic infections. It was also shown to protect mice from cyclophosphamide-induced myelosuppresion and subsequent leucopenia (Praveen Kumar </w:t>
      </w:r>
      <w:r>
        <w:rPr>
          <w:i/>
        </w:rPr>
        <w:t>et al</w:t>
      </w:r>
      <w:r>
        <w:rPr/>
        <w:t>, 1997).</w:t>
      </w:r>
    </w:p>
    <w:p>
      <w:pPr>
        <w:pStyle w:val="BodyText"/>
      </w:pPr>
    </w:p>
    <w:p>
      <w:pPr>
        <w:pStyle w:val="BodyText"/>
        <w:spacing w:before="15"/>
      </w:pPr>
    </w:p>
    <w:p>
      <w:pPr>
        <w:pStyle w:val="BodyText"/>
        <w:spacing w:line="491" w:lineRule="auto"/>
        <w:ind w:left="660" w:right="1075"/>
        <w:jc w:val="both"/>
      </w:pPr>
      <w:r>
        <w:rPr/>
        <w:t>There</w:t>
      </w:r>
      <w:r>
        <w:rPr>
          <w:spacing w:val="40"/>
        </w:rPr>
        <w:t> </w:t>
      </w:r>
      <w:r>
        <w:rPr/>
        <w:t>are</w:t>
      </w:r>
      <w:r>
        <w:rPr>
          <w:spacing w:val="40"/>
        </w:rPr>
        <w:t> </w:t>
      </w:r>
      <w:r>
        <w:rPr/>
        <w:t>some</w:t>
      </w:r>
      <w:r>
        <w:rPr>
          <w:spacing w:val="40"/>
        </w:rPr>
        <w:t> </w:t>
      </w:r>
      <w:r>
        <w:rPr/>
        <w:t>plant-derived</w:t>
      </w:r>
      <w:r>
        <w:rPr>
          <w:spacing w:val="40"/>
        </w:rPr>
        <w:t> </w:t>
      </w:r>
      <w:r>
        <w:rPr/>
        <w:t>immunostimulatory</w:t>
      </w:r>
      <w:r>
        <w:rPr>
          <w:spacing w:val="40"/>
        </w:rPr>
        <w:t> </w:t>
      </w:r>
      <w:r>
        <w:rPr/>
        <w:t>drugs</w:t>
      </w:r>
      <w:r>
        <w:rPr>
          <w:spacing w:val="40"/>
        </w:rPr>
        <w:t> </w:t>
      </w:r>
      <w:r>
        <w:rPr/>
        <w:t>available</w:t>
      </w:r>
      <w:r>
        <w:rPr>
          <w:spacing w:val="40"/>
        </w:rPr>
        <w:t> </w:t>
      </w:r>
      <w:r>
        <w:rPr/>
        <w:t>on</w:t>
      </w:r>
      <w:r>
        <w:rPr>
          <w:spacing w:val="40"/>
        </w:rPr>
        <w:t> </w:t>
      </w:r>
      <w:r>
        <w:rPr/>
        <w:t>the</w:t>
      </w:r>
      <w:r>
        <w:rPr>
          <w:spacing w:val="40"/>
        </w:rPr>
        <w:t> </w:t>
      </w:r>
      <w:r>
        <w:rPr/>
        <w:t>drug</w:t>
      </w:r>
      <w:r>
        <w:rPr>
          <w:spacing w:val="39"/>
        </w:rPr>
        <w:t> </w:t>
      </w:r>
      <w:r>
        <w:rPr/>
        <w:t>market and these include extracts of </w:t>
      </w:r>
      <w:r>
        <w:rPr>
          <w:i/>
        </w:rPr>
        <w:t>Echinacea </w:t>
      </w:r>
      <w:r>
        <w:rPr/>
        <w:t>species (</w:t>
      </w:r>
      <w:r>
        <w:rPr>
          <w:i/>
        </w:rPr>
        <w:t>E. purpurea, E. pallida</w:t>
      </w:r>
      <w:r>
        <w:rPr/>
        <w:t>) used therapeutically and</w:t>
      </w:r>
      <w:r>
        <w:rPr>
          <w:spacing w:val="40"/>
        </w:rPr>
        <w:t> </w:t>
      </w:r>
      <w:r>
        <w:rPr/>
        <w:t>prophylactically against</w:t>
      </w:r>
      <w:r>
        <w:rPr>
          <w:spacing w:val="40"/>
        </w:rPr>
        <w:t> </w:t>
      </w:r>
      <w:r>
        <w:rPr/>
        <w:t>chronic</w:t>
      </w:r>
      <w:r>
        <w:rPr>
          <w:spacing w:val="40"/>
        </w:rPr>
        <w:t> </w:t>
      </w:r>
      <w:r>
        <w:rPr/>
        <w:t>and</w:t>
      </w:r>
      <w:r>
        <w:rPr>
          <w:spacing w:val="40"/>
        </w:rPr>
        <w:t> </w:t>
      </w:r>
      <w:r>
        <w:rPr/>
        <w:t>recurrent</w:t>
      </w:r>
      <w:r>
        <w:rPr>
          <w:spacing w:val="40"/>
        </w:rPr>
        <w:t> </w:t>
      </w:r>
      <w:r>
        <w:rPr/>
        <w:t>infections of respiratory</w:t>
      </w:r>
      <w:r>
        <w:rPr>
          <w:spacing w:val="40"/>
        </w:rPr>
        <w:t> </w:t>
      </w:r>
      <w:r>
        <w:rPr/>
        <w:t>organs</w:t>
      </w:r>
      <w:r>
        <w:rPr>
          <w:spacing w:val="40"/>
        </w:rPr>
        <w:t> </w:t>
      </w:r>
      <w:r>
        <w:rPr/>
        <w:t>and</w:t>
      </w:r>
      <w:r>
        <w:rPr>
          <w:spacing w:val="40"/>
        </w:rPr>
        <w:t> </w:t>
      </w:r>
      <w:r>
        <w:rPr/>
        <w:t>urinogenital</w:t>
      </w:r>
      <w:r>
        <w:rPr>
          <w:spacing w:val="40"/>
        </w:rPr>
        <w:t> </w:t>
      </w:r>
      <w:r>
        <w:rPr/>
        <w:t>organs,</w:t>
      </w:r>
      <w:r>
        <w:rPr>
          <w:spacing w:val="40"/>
        </w:rPr>
        <w:t> </w:t>
      </w:r>
      <w:r>
        <w:rPr/>
        <w:t>retarded</w:t>
      </w:r>
      <w:r>
        <w:rPr>
          <w:spacing w:val="40"/>
        </w:rPr>
        <w:t> </w:t>
      </w:r>
      <w:r>
        <w:rPr/>
        <w:t>wound</w:t>
      </w:r>
      <w:r>
        <w:rPr>
          <w:spacing w:val="40"/>
        </w:rPr>
        <w:t> </w:t>
      </w:r>
      <w:r>
        <w:rPr/>
        <w:t>healing</w:t>
      </w:r>
      <w:r>
        <w:rPr>
          <w:spacing w:val="40"/>
        </w:rPr>
        <w:t> </w:t>
      </w:r>
      <w:r>
        <w:rPr/>
        <w:t>and</w:t>
      </w:r>
      <w:r>
        <w:rPr>
          <w:spacing w:val="40"/>
        </w:rPr>
        <w:t> </w:t>
      </w:r>
      <w:r>
        <w:rPr/>
        <w:t>infected wounds,</w:t>
      </w:r>
      <w:r>
        <w:rPr>
          <w:spacing w:val="40"/>
        </w:rPr>
        <w:t> </w:t>
      </w:r>
      <w:r>
        <w:rPr/>
        <w:t>malignant</w:t>
      </w:r>
      <w:r>
        <w:rPr>
          <w:spacing w:val="40"/>
        </w:rPr>
        <w:t> </w:t>
      </w:r>
      <w:r>
        <w:rPr/>
        <w:t>diseases</w:t>
      </w:r>
      <w:r>
        <w:rPr>
          <w:spacing w:val="40"/>
        </w:rPr>
        <w:t> </w:t>
      </w:r>
      <w:r>
        <w:rPr/>
        <w:t>(in combination</w:t>
      </w:r>
      <w:r>
        <w:rPr>
          <w:spacing w:val="40"/>
        </w:rPr>
        <w:t> </w:t>
      </w:r>
      <w:r>
        <w:rPr/>
        <w:t>with chemotherapy or</w:t>
      </w:r>
      <w:r>
        <w:rPr>
          <w:spacing w:val="40"/>
        </w:rPr>
        <w:t> </w:t>
      </w:r>
      <w:r>
        <w:rPr/>
        <w:t>irradiation,</w:t>
      </w:r>
      <w:r>
        <w:rPr>
          <w:spacing w:val="40"/>
        </w:rPr>
        <w:t> </w:t>
      </w:r>
      <w:r>
        <w:rPr/>
        <w:t>(Bauer and</w:t>
      </w:r>
      <w:r>
        <w:rPr>
          <w:spacing w:val="40"/>
        </w:rPr>
        <w:t> </w:t>
      </w:r>
      <w:r>
        <w:rPr/>
        <w:t>Wagner,</w:t>
      </w:r>
      <w:r>
        <w:rPr>
          <w:spacing w:val="40"/>
        </w:rPr>
        <w:t> </w:t>
      </w:r>
      <w:r>
        <w:rPr/>
        <w:t>1991).</w:t>
      </w:r>
      <w:r>
        <w:rPr>
          <w:spacing w:val="40"/>
        </w:rPr>
        <w:t> </w:t>
      </w:r>
      <w:r>
        <w:rPr/>
        <w:t>The</w:t>
      </w:r>
      <w:r>
        <w:rPr>
          <w:spacing w:val="40"/>
        </w:rPr>
        <w:t> </w:t>
      </w:r>
      <w:r>
        <w:rPr/>
        <w:t>treatment</w:t>
      </w:r>
      <w:r>
        <w:rPr>
          <w:spacing w:val="40"/>
        </w:rPr>
        <w:t> </w:t>
      </w:r>
      <w:r>
        <w:rPr/>
        <w:t>of</w:t>
      </w:r>
      <w:r>
        <w:rPr>
          <w:spacing w:val="40"/>
        </w:rPr>
        <w:t> </w:t>
      </w:r>
      <w:r>
        <w:rPr/>
        <w:t>leucopenia</w:t>
      </w:r>
      <w:r>
        <w:rPr>
          <w:spacing w:val="40"/>
        </w:rPr>
        <w:t> </w:t>
      </w:r>
      <w:r>
        <w:rPr/>
        <w:t>cancer</w:t>
      </w:r>
      <w:r>
        <w:rPr>
          <w:spacing w:val="40"/>
        </w:rPr>
        <w:t> </w:t>
      </w:r>
      <w:r>
        <w:rPr/>
        <w:t>patients</w:t>
      </w:r>
      <w:r>
        <w:rPr>
          <w:spacing w:val="40"/>
        </w:rPr>
        <w:t> </w:t>
      </w:r>
      <w:r>
        <w:rPr/>
        <w:t>undergoing radiotherapy</w:t>
      </w:r>
      <w:r>
        <w:rPr>
          <w:spacing w:val="40"/>
        </w:rPr>
        <w:t> </w:t>
      </w:r>
      <w:r>
        <w:rPr/>
        <w:t>with</w:t>
      </w:r>
      <w:r>
        <w:rPr>
          <w:spacing w:val="40"/>
        </w:rPr>
        <w:t> </w:t>
      </w:r>
      <w:r>
        <w:rPr/>
        <w:t>a</w:t>
      </w:r>
      <w:r>
        <w:rPr>
          <w:spacing w:val="40"/>
        </w:rPr>
        <w:t> </w:t>
      </w:r>
      <w:r>
        <w:rPr/>
        <w:t>phytopreparation</w:t>
      </w:r>
      <w:r>
        <w:rPr>
          <w:spacing w:val="40"/>
        </w:rPr>
        <w:t> </w:t>
      </w:r>
      <w:r>
        <w:rPr/>
        <w:t>containing</w:t>
      </w:r>
      <w:r>
        <w:rPr>
          <w:spacing w:val="40"/>
        </w:rPr>
        <w:t> </w:t>
      </w:r>
      <w:r>
        <w:rPr>
          <w:i/>
        </w:rPr>
        <w:t>Echinacea</w:t>
      </w:r>
      <w:r>
        <w:rPr>
          <w:i/>
          <w:spacing w:val="40"/>
        </w:rPr>
        <w:t> </w:t>
      </w:r>
      <w:r>
        <w:rPr/>
        <w:t>extract</w:t>
      </w:r>
      <w:r>
        <w:rPr>
          <w:spacing w:val="40"/>
        </w:rPr>
        <w:t> </w:t>
      </w:r>
      <w:r>
        <w:rPr/>
        <w:t>in</w:t>
      </w:r>
      <w:r>
        <w:rPr>
          <w:spacing w:val="40"/>
        </w:rPr>
        <w:t> </w:t>
      </w:r>
      <w:r>
        <w:rPr/>
        <w:t>a</w:t>
      </w:r>
      <w:r>
        <w:rPr>
          <w:spacing w:val="40"/>
        </w:rPr>
        <w:t> </w:t>
      </w:r>
      <w:r>
        <w:rPr/>
        <w:t>combination with </w:t>
      </w:r>
      <w:r>
        <w:rPr>
          <w:i/>
        </w:rPr>
        <w:t>Baptisia</w:t>
      </w:r>
      <w:r>
        <w:rPr>
          <w:i/>
          <w:spacing w:val="40"/>
        </w:rPr>
        <w:t> </w:t>
      </w:r>
      <w:r>
        <w:rPr/>
        <w:t>species</w:t>
      </w:r>
      <w:r>
        <w:rPr>
          <w:spacing w:val="40"/>
        </w:rPr>
        <w:t> </w:t>
      </w:r>
      <w:r>
        <w:rPr/>
        <w:t>extract</w:t>
      </w:r>
      <w:r>
        <w:rPr>
          <w:spacing w:val="40"/>
        </w:rPr>
        <w:t> </w:t>
      </w:r>
      <w:r>
        <w:rPr/>
        <w:t>resulted</w:t>
      </w:r>
      <w:r>
        <w:rPr>
          <w:spacing w:val="40"/>
        </w:rPr>
        <w:t> </w:t>
      </w:r>
      <w:r>
        <w:rPr/>
        <w:t>in a</w:t>
      </w:r>
      <w:r>
        <w:rPr>
          <w:spacing w:val="40"/>
        </w:rPr>
        <w:t> </w:t>
      </w:r>
      <w:r>
        <w:rPr/>
        <w:t>significant</w:t>
      </w:r>
      <w:r>
        <w:rPr>
          <w:spacing w:val="40"/>
        </w:rPr>
        <w:t> </w:t>
      </w:r>
      <w:r>
        <w:rPr/>
        <w:t>increase</w:t>
      </w:r>
      <w:r>
        <w:rPr>
          <w:spacing w:val="40"/>
        </w:rPr>
        <w:t> </w:t>
      </w:r>
      <w:r>
        <w:rPr/>
        <w:t>of</w:t>
      </w:r>
      <w:r>
        <w:rPr>
          <w:spacing w:val="40"/>
        </w:rPr>
        <w:t> </w:t>
      </w:r>
      <w:r>
        <w:rPr/>
        <w:t>the</w:t>
      </w:r>
      <w:r>
        <w:rPr>
          <w:spacing w:val="40"/>
        </w:rPr>
        <w:t> </w:t>
      </w:r>
      <w:r>
        <w:rPr/>
        <w:t>number of leukocytes (Bendel </w:t>
      </w:r>
      <w:r>
        <w:rPr>
          <w:i/>
        </w:rPr>
        <w:t>et al</w:t>
      </w:r>
      <w:r>
        <w:rPr/>
        <w:t>, 1989).</w:t>
      </w:r>
    </w:p>
    <w:p>
      <w:pPr>
        <w:pStyle w:val="BodyText"/>
        <w:spacing w:before="2"/>
      </w:pPr>
    </w:p>
    <w:p>
      <w:pPr>
        <w:pStyle w:val="BodyText"/>
        <w:spacing w:line="520" w:lineRule="atLeast"/>
        <w:ind w:left="660" w:right="1080"/>
        <w:jc w:val="both"/>
      </w:pPr>
      <w:r>
        <w:rPr/>
        <w:t>Plants have also been sources for development of anti-cancer compounds or anti-viral interferons</w:t>
      </w:r>
      <w:r>
        <w:rPr>
          <w:spacing w:val="40"/>
        </w:rPr>
        <w:t> </w:t>
      </w:r>
      <w:r>
        <w:rPr/>
        <w:t>(Dhawan,</w:t>
      </w:r>
      <w:r>
        <w:rPr>
          <w:spacing w:val="40"/>
        </w:rPr>
        <w:t> </w:t>
      </w:r>
      <w:r>
        <w:rPr/>
        <w:t>1987).</w:t>
      </w:r>
      <w:r>
        <w:rPr>
          <w:spacing w:val="40"/>
        </w:rPr>
        <w:t> </w:t>
      </w:r>
      <w:r>
        <w:rPr/>
        <w:t>The</w:t>
      </w:r>
      <w:r>
        <w:rPr>
          <w:spacing w:val="40"/>
        </w:rPr>
        <w:t> </w:t>
      </w:r>
      <w:r>
        <w:rPr/>
        <w:t>interferon</w:t>
      </w:r>
      <w:r>
        <w:rPr>
          <w:spacing w:val="40"/>
        </w:rPr>
        <w:t> </w:t>
      </w:r>
      <w:r>
        <w:rPr/>
        <w:t>stimulator</w:t>
      </w:r>
      <w:r>
        <w:rPr>
          <w:spacing w:val="40"/>
        </w:rPr>
        <w:t> </w:t>
      </w:r>
      <w:r>
        <w:rPr/>
        <w:t>(SNMC)</w:t>
      </w:r>
      <w:r>
        <w:rPr>
          <w:spacing w:val="40"/>
        </w:rPr>
        <w:t> </w:t>
      </w:r>
      <w:r>
        <w:rPr/>
        <w:t>derived</w:t>
      </w:r>
      <w:r>
        <w:rPr>
          <w:spacing w:val="40"/>
        </w:rPr>
        <w:t> </w:t>
      </w:r>
      <w:r>
        <w:rPr/>
        <w:t>from </w:t>
      </w:r>
      <w:r>
        <w:rPr>
          <w:i/>
        </w:rPr>
        <w:t>Glycerrhiza glabra </w:t>
      </w:r>
      <w:r>
        <w:rPr/>
        <w:t>has been reported to give protection to patients of sub-acute hepatic failure</w:t>
      </w:r>
      <w:r>
        <w:rPr>
          <w:spacing w:val="40"/>
        </w:rPr>
        <w:t> </w:t>
      </w:r>
      <w:r>
        <w:rPr/>
        <w:t>known</w:t>
      </w:r>
      <w:r>
        <w:rPr>
          <w:spacing w:val="40"/>
        </w:rPr>
        <w:t> </w:t>
      </w:r>
      <w:r>
        <w:rPr/>
        <w:t>to</w:t>
      </w:r>
      <w:r>
        <w:rPr>
          <w:spacing w:val="40"/>
        </w:rPr>
        <w:t> </w:t>
      </w:r>
      <w:r>
        <w:rPr/>
        <w:t>be</w:t>
      </w:r>
      <w:r>
        <w:rPr>
          <w:spacing w:val="40"/>
        </w:rPr>
        <w:t> </w:t>
      </w:r>
      <w:r>
        <w:rPr/>
        <w:t>fatal</w:t>
      </w:r>
      <w:r>
        <w:rPr>
          <w:spacing w:val="40"/>
        </w:rPr>
        <w:t> </w:t>
      </w:r>
      <w:r>
        <w:rPr/>
        <w:t>in</w:t>
      </w:r>
      <w:r>
        <w:rPr>
          <w:spacing w:val="40"/>
        </w:rPr>
        <w:t> </w:t>
      </w:r>
      <w:r>
        <w:rPr/>
        <w:t>majority</w:t>
      </w:r>
      <w:r>
        <w:rPr>
          <w:spacing w:val="40"/>
        </w:rPr>
        <w:t> </w:t>
      </w:r>
      <w:r>
        <w:rPr/>
        <w:t>of</w:t>
      </w:r>
      <w:r>
        <w:rPr>
          <w:spacing w:val="40"/>
        </w:rPr>
        <w:t> </w:t>
      </w:r>
      <w:r>
        <w:rPr/>
        <w:t>cases</w:t>
      </w:r>
      <w:r>
        <w:rPr>
          <w:spacing w:val="40"/>
        </w:rPr>
        <w:t> </w:t>
      </w:r>
      <w:r>
        <w:rPr/>
        <w:t>(Acharya</w:t>
      </w:r>
      <w:r>
        <w:rPr>
          <w:spacing w:val="40"/>
        </w:rPr>
        <w:t> </w:t>
      </w:r>
      <w:r>
        <w:rPr>
          <w:i/>
        </w:rPr>
        <w:t>et</w:t>
      </w:r>
      <w:r>
        <w:rPr>
          <w:i/>
          <w:spacing w:val="40"/>
        </w:rPr>
        <w:t> </w:t>
      </w:r>
      <w:r>
        <w:rPr>
          <w:i/>
        </w:rPr>
        <w:t>al</w:t>
      </w:r>
      <w:r>
        <w:rPr/>
        <w:t>,</w:t>
      </w:r>
      <w:r>
        <w:rPr>
          <w:spacing w:val="40"/>
        </w:rPr>
        <w:t> </w:t>
      </w:r>
      <w:r>
        <w:rPr/>
        <w:t>1993).</w:t>
      </w:r>
      <w:r>
        <w:rPr>
          <w:spacing w:val="40"/>
        </w:rPr>
        <w:t> </w:t>
      </w:r>
      <w:r>
        <w:rPr/>
        <w:t>Successful treatment</w:t>
      </w:r>
      <w:r>
        <w:rPr>
          <w:spacing w:val="43"/>
        </w:rPr>
        <w:t> </w:t>
      </w:r>
      <w:r>
        <w:rPr/>
        <w:t>of</w:t>
      </w:r>
      <w:r>
        <w:rPr>
          <w:spacing w:val="46"/>
        </w:rPr>
        <w:t> </w:t>
      </w:r>
      <w:r>
        <w:rPr/>
        <w:t>sub-acute</w:t>
      </w:r>
      <w:r>
        <w:rPr>
          <w:spacing w:val="40"/>
        </w:rPr>
        <w:t> </w:t>
      </w:r>
      <w:r>
        <w:rPr/>
        <w:t>hepatic</w:t>
      </w:r>
      <w:r>
        <w:rPr>
          <w:spacing w:val="49"/>
        </w:rPr>
        <w:t> </w:t>
      </w:r>
      <w:r>
        <w:rPr/>
        <w:t>failure</w:t>
      </w:r>
      <w:r>
        <w:rPr>
          <w:spacing w:val="44"/>
        </w:rPr>
        <w:t> </w:t>
      </w:r>
      <w:r>
        <w:rPr/>
        <w:t>with</w:t>
      </w:r>
      <w:r>
        <w:rPr>
          <w:spacing w:val="42"/>
        </w:rPr>
        <w:t> </w:t>
      </w:r>
      <w:r>
        <w:rPr/>
        <w:t>interferon</w:t>
      </w:r>
      <w:r>
        <w:rPr>
          <w:spacing w:val="35"/>
        </w:rPr>
        <w:t> </w:t>
      </w:r>
      <w:r>
        <w:rPr/>
        <w:t>stimulators</w:t>
      </w:r>
      <w:r>
        <w:rPr>
          <w:spacing w:val="43"/>
        </w:rPr>
        <w:t> </w:t>
      </w:r>
      <w:r>
        <w:rPr/>
        <w:t>bring</w:t>
      </w:r>
      <w:r>
        <w:rPr>
          <w:spacing w:val="47"/>
        </w:rPr>
        <w:t> </w:t>
      </w:r>
      <w:r>
        <w:rPr/>
        <w:t>into</w:t>
      </w:r>
      <w:r>
        <w:rPr>
          <w:spacing w:val="47"/>
        </w:rPr>
        <w:t> </w:t>
      </w:r>
      <w:r>
        <w:rPr/>
        <w:t>focus</w:t>
      </w:r>
      <w:r>
        <w:rPr>
          <w:spacing w:val="42"/>
        </w:rPr>
        <w:t> </w:t>
      </w:r>
      <w:r>
        <w:rPr>
          <w:spacing w:val="-5"/>
        </w:rPr>
        <w:t>the</w:t>
      </w:r>
    </w:p>
    <w:p>
      <w:pPr>
        <w:spacing w:after="0" w:line="520" w:lineRule="atLeast"/>
        <w:jc w:val="both"/>
        <w:sectPr>
          <w:pgSz w:w="12240" w:h="15840"/>
          <w:pgMar w:header="0" w:footer="1385" w:top="1260" w:bottom="1620" w:left="1720" w:right="780"/>
        </w:sectPr>
      </w:pPr>
    </w:p>
    <w:p>
      <w:pPr>
        <w:pStyle w:val="BodyText"/>
        <w:spacing w:line="491" w:lineRule="auto" w:before="75"/>
        <w:ind w:left="660" w:right="1087"/>
        <w:jc w:val="both"/>
      </w:pPr>
      <w:r>
        <w:rPr/>
        <w:t>trial for many other indigenous drugs for the treatment of viral hepatitis and many other similar diseases including cancers.</w:t>
      </w:r>
    </w:p>
    <w:p>
      <w:pPr>
        <w:pStyle w:val="BodyText"/>
      </w:pPr>
    </w:p>
    <w:p>
      <w:pPr>
        <w:pStyle w:val="BodyText"/>
        <w:spacing w:before="12"/>
      </w:pPr>
    </w:p>
    <w:p>
      <w:pPr>
        <w:pStyle w:val="BodyText"/>
        <w:spacing w:line="491" w:lineRule="auto"/>
        <w:ind w:left="660" w:right="1084"/>
        <w:jc w:val="both"/>
      </w:pPr>
      <w:r>
        <w:rPr/>
        <w:t>The possibility of development of a herbal drug for treatment of auto-immune diseases</w:t>
      </w:r>
      <w:r>
        <w:rPr>
          <w:spacing w:val="40"/>
        </w:rPr>
        <w:t> </w:t>
      </w:r>
      <w:r>
        <w:rPr/>
        <w:t>like multiple sclerosis and</w:t>
      </w:r>
      <w:r>
        <w:rPr>
          <w:spacing w:val="34"/>
        </w:rPr>
        <w:t> </w:t>
      </w:r>
      <w:r>
        <w:rPr/>
        <w:t>the most dreaded disease,</w:t>
      </w:r>
      <w:r>
        <w:rPr>
          <w:spacing w:val="32"/>
        </w:rPr>
        <w:t> </w:t>
      </w:r>
      <w:r>
        <w:rPr/>
        <w:t>AIDS cannot be ruled out.</w:t>
      </w:r>
    </w:p>
    <w:p>
      <w:pPr>
        <w:pStyle w:val="BodyText"/>
      </w:pPr>
    </w:p>
    <w:p>
      <w:pPr>
        <w:pStyle w:val="BodyText"/>
        <w:spacing w:before="12"/>
      </w:pPr>
    </w:p>
    <w:p>
      <w:pPr>
        <w:pStyle w:val="BodyText"/>
        <w:spacing w:line="491" w:lineRule="auto"/>
        <w:ind w:left="660" w:right="1075"/>
        <w:jc w:val="both"/>
      </w:pPr>
      <w:r>
        <w:rPr/>
        <w:t>In addition to the inherent properties of some plants that have made them to modulate immune</w:t>
      </w:r>
      <w:r>
        <w:rPr>
          <w:spacing w:val="40"/>
        </w:rPr>
        <w:t> </w:t>
      </w:r>
      <w:r>
        <w:rPr/>
        <w:t>system,</w:t>
      </w:r>
      <w:r>
        <w:rPr>
          <w:spacing w:val="40"/>
        </w:rPr>
        <w:t> </w:t>
      </w:r>
      <w:r>
        <w:rPr/>
        <w:t>there</w:t>
      </w:r>
      <w:r>
        <w:rPr>
          <w:spacing w:val="40"/>
        </w:rPr>
        <w:t> </w:t>
      </w:r>
      <w:r>
        <w:rPr/>
        <w:t>have</w:t>
      </w:r>
      <w:r>
        <w:rPr>
          <w:spacing w:val="40"/>
        </w:rPr>
        <w:t> </w:t>
      </w:r>
      <w:r>
        <w:rPr/>
        <w:t>also</w:t>
      </w:r>
      <w:r>
        <w:rPr>
          <w:spacing w:val="40"/>
        </w:rPr>
        <w:t> </w:t>
      </w:r>
      <w:r>
        <w:rPr/>
        <w:t>been</w:t>
      </w:r>
      <w:r>
        <w:rPr>
          <w:spacing w:val="40"/>
        </w:rPr>
        <w:t> </w:t>
      </w:r>
      <w:r>
        <w:rPr/>
        <w:t>advances</w:t>
      </w:r>
      <w:r>
        <w:rPr>
          <w:spacing w:val="40"/>
        </w:rPr>
        <w:t> </w:t>
      </w:r>
      <w:r>
        <w:rPr/>
        <w:t>in</w:t>
      </w:r>
      <w:r>
        <w:rPr>
          <w:spacing w:val="40"/>
        </w:rPr>
        <w:t> </w:t>
      </w:r>
      <w:r>
        <w:rPr/>
        <w:t>recombinant</w:t>
      </w:r>
      <w:r>
        <w:rPr>
          <w:spacing w:val="40"/>
        </w:rPr>
        <w:t> </w:t>
      </w:r>
      <w:r>
        <w:rPr/>
        <w:t>DNA</w:t>
      </w:r>
      <w:r>
        <w:rPr>
          <w:spacing w:val="40"/>
        </w:rPr>
        <w:t> </w:t>
      </w:r>
      <w:r>
        <w:rPr/>
        <w:t>technology whereby a</w:t>
      </w:r>
      <w:r>
        <w:rPr>
          <w:spacing w:val="40"/>
        </w:rPr>
        <w:t> </w:t>
      </w:r>
      <w:r>
        <w:rPr/>
        <w:t>variety of</w:t>
      </w:r>
      <w:r>
        <w:rPr>
          <w:spacing w:val="40"/>
        </w:rPr>
        <w:t> </w:t>
      </w:r>
      <w:r>
        <w:rPr/>
        <w:t>foreign</w:t>
      </w:r>
      <w:r>
        <w:rPr>
          <w:spacing w:val="40"/>
        </w:rPr>
        <w:t> </w:t>
      </w:r>
      <w:r>
        <w:rPr/>
        <w:t>genes</w:t>
      </w:r>
      <w:r>
        <w:rPr>
          <w:spacing w:val="40"/>
        </w:rPr>
        <w:t> </w:t>
      </w:r>
      <w:r>
        <w:rPr/>
        <w:t>encoding therapeutic proteins</w:t>
      </w:r>
      <w:r>
        <w:rPr>
          <w:spacing w:val="40"/>
        </w:rPr>
        <w:t> </w:t>
      </w:r>
      <w:r>
        <w:rPr/>
        <w:t>are</w:t>
      </w:r>
      <w:r>
        <w:rPr>
          <w:spacing w:val="40"/>
        </w:rPr>
        <w:t> </w:t>
      </w:r>
      <w:r>
        <w:rPr/>
        <w:t>transferred</w:t>
      </w:r>
      <w:r>
        <w:rPr>
          <w:spacing w:val="40"/>
        </w:rPr>
        <w:t> </w:t>
      </w:r>
      <w:r>
        <w:rPr/>
        <w:t>into plant species such as potato and tobacco (Arakawa and Langridge, 1998). Plant biotechnology techniques have been used to create plants which contain a gene derived from a human pathogen, the resultant plant tissues will accumulate an antigenic protein encoded by the foreign DNA (Mason </w:t>
      </w:r>
      <w:r>
        <w:rPr>
          <w:i/>
        </w:rPr>
        <w:t>et al</w:t>
      </w:r>
      <w:r>
        <w:rPr/>
        <w:t>, 1992; Thanavala, 1995; Haq </w:t>
      </w:r>
      <w:r>
        <w:rPr>
          <w:i/>
        </w:rPr>
        <w:t>et al</w:t>
      </w:r>
      <w:r>
        <w:rPr/>
        <w:t>, 1995, Mason, 1996; Arakawa and Langridge, 1998).</w:t>
      </w:r>
    </w:p>
    <w:p>
      <w:pPr>
        <w:pStyle w:val="BodyText"/>
      </w:pPr>
    </w:p>
    <w:p>
      <w:pPr>
        <w:pStyle w:val="BodyText"/>
        <w:spacing w:before="16"/>
      </w:pPr>
    </w:p>
    <w:p>
      <w:pPr>
        <w:pStyle w:val="BodyText"/>
        <w:spacing w:line="491" w:lineRule="auto"/>
        <w:ind w:left="660" w:right="1084"/>
        <w:jc w:val="both"/>
      </w:pPr>
      <w:r>
        <w:rPr/>
        <w:t>In pre-clinical trials, it was found that antigenic proteins produced in transgenic plants retained</w:t>
      </w:r>
      <w:r>
        <w:rPr>
          <w:spacing w:val="40"/>
        </w:rPr>
        <w:t> </w:t>
      </w:r>
      <w:r>
        <w:rPr/>
        <w:t>immunogenic</w:t>
      </w:r>
      <w:r>
        <w:rPr>
          <w:spacing w:val="40"/>
        </w:rPr>
        <w:t> </w:t>
      </w:r>
      <w:r>
        <w:rPr/>
        <w:t>properties</w:t>
      </w:r>
      <w:r>
        <w:rPr>
          <w:spacing w:val="40"/>
        </w:rPr>
        <w:t> </w:t>
      </w:r>
      <w:r>
        <w:rPr/>
        <w:t>when</w:t>
      </w:r>
      <w:r>
        <w:rPr>
          <w:spacing w:val="40"/>
        </w:rPr>
        <w:t> </w:t>
      </w:r>
      <w:r>
        <w:rPr/>
        <w:t>purified;</w:t>
      </w:r>
      <w:r>
        <w:rPr>
          <w:spacing w:val="40"/>
        </w:rPr>
        <w:t> </w:t>
      </w:r>
      <w:r>
        <w:rPr/>
        <w:t>if</w:t>
      </w:r>
      <w:r>
        <w:rPr>
          <w:spacing w:val="40"/>
        </w:rPr>
        <w:t> </w:t>
      </w:r>
      <w:r>
        <w:rPr/>
        <w:t>injected</w:t>
      </w:r>
      <w:r>
        <w:rPr>
          <w:spacing w:val="40"/>
        </w:rPr>
        <w:t> </w:t>
      </w:r>
      <w:r>
        <w:rPr/>
        <w:t>into</w:t>
      </w:r>
      <w:r>
        <w:rPr>
          <w:spacing w:val="40"/>
        </w:rPr>
        <w:t> </w:t>
      </w:r>
      <w:r>
        <w:rPr/>
        <w:t>mice,</w:t>
      </w:r>
      <w:r>
        <w:rPr>
          <w:spacing w:val="40"/>
        </w:rPr>
        <w:t> </w:t>
      </w:r>
      <w:r>
        <w:rPr/>
        <w:t>the</w:t>
      </w:r>
      <w:r>
        <w:rPr>
          <w:spacing w:val="40"/>
        </w:rPr>
        <w:t> </w:t>
      </w:r>
      <w:r>
        <w:rPr/>
        <w:t>antigen caused</w:t>
      </w:r>
      <w:r>
        <w:rPr>
          <w:spacing w:val="40"/>
        </w:rPr>
        <w:t> </w:t>
      </w:r>
      <w:r>
        <w:rPr/>
        <w:t>production</w:t>
      </w:r>
      <w:r>
        <w:rPr>
          <w:spacing w:val="40"/>
        </w:rPr>
        <w:t> </w:t>
      </w:r>
      <w:r>
        <w:rPr/>
        <w:t>of</w:t>
      </w:r>
      <w:r>
        <w:rPr>
          <w:spacing w:val="40"/>
        </w:rPr>
        <w:t> </w:t>
      </w:r>
      <w:r>
        <w:rPr/>
        <w:t>protein-specific</w:t>
      </w:r>
      <w:r>
        <w:rPr>
          <w:spacing w:val="40"/>
        </w:rPr>
        <w:t> </w:t>
      </w:r>
      <w:r>
        <w:rPr/>
        <w:t>antibodies</w:t>
      </w:r>
      <w:r>
        <w:rPr>
          <w:spacing w:val="40"/>
        </w:rPr>
        <w:t> </w:t>
      </w:r>
      <w:r>
        <w:rPr/>
        <w:t>(Thanavala,</w:t>
      </w:r>
      <w:r>
        <w:rPr>
          <w:spacing w:val="40"/>
        </w:rPr>
        <w:t> </w:t>
      </w:r>
      <w:r>
        <w:rPr/>
        <w:t>1995).</w:t>
      </w:r>
      <w:r>
        <w:rPr>
          <w:spacing w:val="40"/>
        </w:rPr>
        <w:t> </w:t>
      </w:r>
      <w:r>
        <w:rPr/>
        <w:t>In</w:t>
      </w:r>
      <w:r>
        <w:rPr>
          <w:spacing w:val="40"/>
        </w:rPr>
        <w:t> </w:t>
      </w:r>
      <w:r>
        <w:rPr/>
        <w:t>some experiments, where the plant tissues were simply fed</w:t>
      </w:r>
      <w:r>
        <w:rPr>
          <w:spacing w:val="40"/>
        </w:rPr>
        <w:t> </w:t>
      </w:r>
      <w:r>
        <w:rPr/>
        <w:t>to</w:t>
      </w:r>
      <w:r>
        <w:rPr>
          <w:spacing w:val="40"/>
        </w:rPr>
        <w:t> </w:t>
      </w:r>
      <w:r>
        <w:rPr/>
        <w:t>mice, a mucosal immune response occurred (Haq</w:t>
      </w:r>
      <w:r>
        <w:rPr>
          <w:spacing w:val="39"/>
        </w:rPr>
        <w:t> </w:t>
      </w:r>
      <w:r>
        <w:rPr>
          <w:i/>
        </w:rPr>
        <w:t>et al</w:t>
      </w:r>
      <w:r>
        <w:rPr/>
        <w:t>, 1995; Mason, 1996; Arakawa and</w:t>
      </w:r>
      <w:r>
        <w:rPr>
          <w:spacing w:val="37"/>
        </w:rPr>
        <w:t> </w:t>
      </w:r>
      <w:r>
        <w:rPr/>
        <w:t>Langridge, 1998).</w:t>
      </w:r>
    </w:p>
    <w:p>
      <w:pPr>
        <w:pStyle w:val="BodyText"/>
        <w:spacing w:before="2"/>
      </w:pPr>
    </w:p>
    <w:p>
      <w:pPr>
        <w:pStyle w:val="BodyText"/>
        <w:spacing w:line="520" w:lineRule="atLeast"/>
        <w:ind w:left="660" w:right="1078"/>
        <w:jc w:val="both"/>
      </w:pPr>
      <w:r>
        <w:rPr/>
        <w:t>Plants have been selected as bioreactors because their eukaryotic nature often permits appropriate host-translational modification of newly synthesized foreign proteins, which thus retain their biologic activity (Arakawa and Langridge, 1998). Also, a number of studies</w:t>
      </w:r>
      <w:r>
        <w:rPr>
          <w:spacing w:val="49"/>
        </w:rPr>
        <w:t> </w:t>
      </w:r>
      <w:r>
        <w:rPr/>
        <w:t>have</w:t>
      </w:r>
      <w:r>
        <w:rPr>
          <w:spacing w:val="51"/>
        </w:rPr>
        <w:t> </w:t>
      </w:r>
      <w:r>
        <w:rPr/>
        <w:t>proven</w:t>
      </w:r>
      <w:r>
        <w:rPr>
          <w:spacing w:val="43"/>
        </w:rPr>
        <w:t> </w:t>
      </w:r>
      <w:r>
        <w:rPr/>
        <w:t>that</w:t>
      </w:r>
      <w:r>
        <w:rPr>
          <w:spacing w:val="45"/>
        </w:rPr>
        <w:t> </w:t>
      </w:r>
      <w:r>
        <w:rPr/>
        <w:t>plants</w:t>
      </w:r>
      <w:r>
        <w:rPr>
          <w:spacing w:val="45"/>
        </w:rPr>
        <w:t> </w:t>
      </w:r>
      <w:r>
        <w:rPr/>
        <w:t>are</w:t>
      </w:r>
      <w:r>
        <w:rPr>
          <w:spacing w:val="47"/>
        </w:rPr>
        <w:t> </w:t>
      </w:r>
      <w:r>
        <w:rPr/>
        <w:t>efficient</w:t>
      </w:r>
      <w:r>
        <w:rPr>
          <w:spacing w:val="50"/>
        </w:rPr>
        <w:t> </w:t>
      </w:r>
      <w:r>
        <w:rPr/>
        <w:t>large-scale</w:t>
      </w:r>
      <w:r>
        <w:rPr>
          <w:spacing w:val="52"/>
        </w:rPr>
        <w:t> </w:t>
      </w:r>
      <w:r>
        <w:rPr/>
        <w:t>cost</w:t>
      </w:r>
      <w:r>
        <w:rPr>
          <w:spacing w:val="50"/>
        </w:rPr>
        <w:t> </w:t>
      </w:r>
      <w:r>
        <w:rPr/>
        <w:t>effective</w:t>
      </w:r>
      <w:r>
        <w:rPr>
          <w:spacing w:val="47"/>
        </w:rPr>
        <w:t> </w:t>
      </w:r>
      <w:r>
        <w:rPr/>
        <w:t>bioreactors</w:t>
      </w:r>
      <w:r>
        <w:rPr>
          <w:spacing w:val="44"/>
        </w:rPr>
        <w:t> </w:t>
      </w:r>
      <w:r>
        <w:rPr>
          <w:spacing w:val="-5"/>
        </w:rPr>
        <w:t>for</w:t>
      </w:r>
    </w:p>
    <w:p>
      <w:pPr>
        <w:spacing w:after="0" w:line="520" w:lineRule="atLeast"/>
        <w:jc w:val="both"/>
        <w:sectPr>
          <w:pgSz w:w="12240" w:h="15840"/>
          <w:pgMar w:header="0" w:footer="1385" w:top="1260" w:bottom="1620" w:left="1720" w:right="780"/>
        </w:sectPr>
      </w:pPr>
    </w:p>
    <w:p>
      <w:pPr>
        <w:pStyle w:val="BodyText"/>
        <w:spacing w:line="491" w:lineRule="auto" w:before="75"/>
        <w:ind w:left="660" w:right="1075"/>
        <w:jc w:val="both"/>
      </w:pPr>
      <w:r>
        <w:rPr/>
        <w:t>production and delivery of bacterial and viral antigens, which upon oral or parental administration, induce significant immune responses in the recipient. Potato and tobacco plants</w:t>
      </w:r>
      <w:r>
        <w:rPr>
          <w:spacing w:val="40"/>
        </w:rPr>
        <w:t> </w:t>
      </w:r>
      <w:r>
        <w:rPr/>
        <w:t>have</w:t>
      </w:r>
      <w:r>
        <w:rPr>
          <w:spacing w:val="40"/>
        </w:rPr>
        <w:t> </w:t>
      </w:r>
      <w:r>
        <w:rPr/>
        <w:t>been</w:t>
      </w:r>
      <w:r>
        <w:rPr>
          <w:spacing w:val="40"/>
        </w:rPr>
        <w:t> </w:t>
      </w:r>
      <w:r>
        <w:rPr/>
        <w:t>shown to</w:t>
      </w:r>
      <w:r>
        <w:rPr>
          <w:spacing w:val="40"/>
        </w:rPr>
        <w:t> </w:t>
      </w:r>
      <w:r>
        <w:rPr/>
        <w:t>synthesize</w:t>
      </w:r>
      <w:r>
        <w:rPr>
          <w:spacing w:val="40"/>
        </w:rPr>
        <w:t> </w:t>
      </w:r>
      <w:r>
        <w:rPr/>
        <w:t>and</w:t>
      </w:r>
      <w:r>
        <w:rPr>
          <w:spacing w:val="40"/>
        </w:rPr>
        <w:t> </w:t>
      </w:r>
      <w:r>
        <w:rPr/>
        <w:t>assemble</w:t>
      </w:r>
      <w:r>
        <w:rPr>
          <w:spacing w:val="40"/>
        </w:rPr>
        <w:t> </w:t>
      </w:r>
      <w:r>
        <w:rPr/>
        <w:t>Norwalk</w:t>
      </w:r>
      <w:r>
        <w:rPr>
          <w:spacing w:val="40"/>
        </w:rPr>
        <w:t> </w:t>
      </w:r>
      <w:r>
        <w:rPr/>
        <w:t>virus</w:t>
      </w:r>
      <w:r>
        <w:rPr>
          <w:spacing w:val="40"/>
        </w:rPr>
        <w:t> </w:t>
      </w:r>
      <w:r>
        <w:rPr/>
        <w:t>capsid</w:t>
      </w:r>
      <w:r>
        <w:rPr>
          <w:spacing w:val="40"/>
        </w:rPr>
        <w:t> </w:t>
      </w:r>
      <w:r>
        <w:rPr/>
        <w:t>protein (Mason, 1996),</w:t>
      </w:r>
      <w:r>
        <w:rPr>
          <w:spacing w:val="36"/>
        </w:rPr>
        <w:t> </w:t>
      </w:r>
      <w:r>
        <w:rPr/>
        <w:t>hepatitis B</w:t>
      </w:r>
      <w:r>
        <w:rPr>
          <w:spacing w:val="34"/>
        </w:rPr>
        <w:t> </w:t>
      </w:r>
      <w:r>
        <w:rPr/>
        <w:t>virus surface antigen (Mason </w:t>
      </w:r>
      <w:r>
        <w:rPr>
          <w:i/>
        </w:rPr>
        <w:t>et al</w:t>
      </w:r>
      <w:r>
        <w:rPr/>
        <w:t>, 1992; Thanavala, 1995) and bacterial enterotoxin such as the pentameric B subunits from enterotoxigenic </w:t>
      </w:r>
      <w:r>
        <w:rPr>
          <w:i/>
        </w:rPr>
        <w:t>Escherichia</w:t>
      </w:r>
      <w:r>
        <w:rPr>
          <w:i/>
          <w:spacing w:val="40"/>
        </w:rPr>
        <w:t> </w:t>
      </w:r>
      <w:r>
        <w:rPr>
          <w:i/>
        </w:rPr>
        <w:t>coli</w:t>
      </w:r>
      <w:r>
        <w:rPr>
          <w:i/>
          <w:spacing w:val="40"/>
        </w:rPr>
        <w:t> </w:t>
      </w:r>
      <w:r>
        <w:rPr/>
        <w:t>(LT-B)</w:t>
      </w:r>
      <w:r>
        <w:rPr>
          <w:spacing w:val="40"/>
        </w:rPr>
        <w:t> </w:t>
      </w:r>
      <w:r>
        <w:rPr/>
        <w:t>and</w:t>
      </w:r>
      <w:r>
        <w:rPr>
          <w:spacing w:val="40"/>
        </w:rPr>
        <w:t> </w:t>
      </w:r>
      <w:r>
        <w:rPr>
          <w:i/>
        </w:rPr>
        <w:t>Vibrio</w:t>
      </w:r>
      <w:r>
        <w:rPr>
          <w:i/>
          <w:spacing w:val="40"/>
        </w:rPr>
        <w:t> </w:t>
      </w:r>
      <w:r>
        <w:rPr>
          <w:i/>
        </w:rPr>
        <w:t>cholerae</w:t>
      </w:r>
      <w:r>
        <w:rPr>
          <w:i/>
          <w:spacing w:val="40"/>
        </w:rPr>
        <w:t> </w:t>
      </w:r>
      <w:r>
        <w:rPr/>
        <w:t>(CT-B).</w:t>
      </w:r>
      <w:r>
        <w:rPr>
          <w:spacing w:val="40"/>
        </w:rPr>
        <w:t> </w:t>
      </w:r>
      <w:r>
        <w:rPr/>
        <w:t>Transgenic</w:t>
      </w:r>
      <w:r>
        <w:rPr>
          <w:spacing w:val="40"/>
        </w:rPr>
        <w:t> </w:t>
      </w:r>
      <w:r>
        <w:rPr/>
        <w:t>potatoes</w:t>
      </w:r>
      <w:r>
        <w:rPr>
          <w:spacing w:val="40"/>
        </w:rPr>
        <w:t> </w:t>
      </w:r>
      <w:r>
        <w:rPr/>
        <w:t>producing CT-B</w:t>
      </w:r>
      <w:r>
        <w:rPr>
          <w:spacing w:val="26"/>
        </w:rPr>
        <w:t> </w:t>
      </w:r>
      <w:r>
        <w:rPr/>
        <w:t>and</w:t>
      </w:r>
      <w:r>
        <w:rPr>
          <w:spacing w:val="31"/>
        </w:rPr>
        <w:t> </w:t>
      </w:r>
      <w:r>
        <w:rPr/>
        <w:t>LT-B</w:t>
      </w:r>
      <w:r>
        <w:rPr>
          <w:spacing w:val="26"/>
        </w:rPr>
        <w:t> </w:t>
      </w:r>
      <w:r>
        <w:rPr/>
        <w:t>evoke both</w:t>
      </w:r>
      <w:r>
        <w:rPr>
          <w:spacing w:val="25"/>
        </w:rPr>
        <w:t> </w:t>
      </w:r>
      <w:r>
        <w:rPr/>
        <w:t>systemic</w:t>
      </w:r>
      <w:r>
        <w:rPr>
          <w:spacing w:val="29"/>
        </w:rPr>
        <w:t> </w:t>
      </w:r>
      <w:r>
        <w:rPr/>
        <w:t>and</w:t>
      </w:r>
      <w:r>
        <w:rPr>
          <w:spacing w:val="31"/>
        </w:rPr>
        <w:t> </w:t>
      </w:r>
      <w:r>
        <w:rPr/>
        <w:t>intestinal</w:t>
      </w:r>
      <w:r>
        <w:rPr>
          <w:spacing w:val="28"/>
        </w:rPr>
        <w:t> </w:t>
      </w:r>
      <w:r>
        <w:rPr/>
        <w:t>immune</w:t>
      </w:r>
      <w:r>
        <w:rPr>
          <w:spacing w:val="29"/>
        </w:rPr>
        <w:t> </w:t>
      </w:r>
      <w:r>
        <w:rPr/>
        <w:t>responses</w:t>
      </w:r>
      <w:r>
        <w:rPr>
          <w:spacing w:val="32"/>
        </w:rPr>
        <w:t> </w:t>
      </w:r>
      <w:r>
        <w:rPr/>
        <w:t>in</w:t>
      </w:r>
      <w:r>
        <w:rPr>
          <w:spacing w:val="25"/>
        </w:rPr>
        <w:t> </w:t>
      </w:r>
      <w:r>
        <w:rPr/>
        <w:t>mice</w:t>
      </w:r>
      <w:r>
        <w:rPr>
          <w:spacing w:val="29"/>
        </w:rPr>
        <w:t> </w:t>
      </w:r>
      <w:r>
        <w:rPr/>
        <w:t>that</w:t>
      </w:r>
      <w:r>
        <w:rPr>
          <w:spacing w:val="28"/>
        </w:rPr>
        <w:t> </w:t>
      </w:r>
      <w:r>
        <w:rPr/>
        <w:t>eat the raw plant tissue and protect the animals from toxin challenge (Haq </w:t>
      </w:r>
      <w:r>
        <w:rPr>
          <w:i/>
        </w:rPr>
        <w:t>et al</w:t>
      </w:r>
      <w:r>
        <w:rPr/>
        <w:t>, 1995; Arakawa </w:t>
      </w:r>
      <w:r>
        <w:rPr>
          <w:i/>
        </w:rPr>
        <w:t>et al</w:t>
      </w:r>
      <w:r>
        <w:rPr/>
        <w:t>, 1997; Arakawa and Langridge, 1998).</w:t>
      </w:r>
    </w:p>
    <w:p>
      <w:pPr>
        <w:pStyle w:val="BodyText"/>
      </w:pPr>
    </w:p>
    <w:p>
      <w:pPr>
        <w:pStyle w:val="BodyText"/>
        <w:spacing w:before="15"/>
      </w:pPr>
    </w:p>
    <w:p>
      <w:pPr>
        <w:pStyle w:val="BodyText"/>
        <w:spacing w:line="491" w:lineRule="auto"/>
        <w:ind w:left="660" w:right="1082"/>
        <w:jc w:val="both"/>
      </w:pPr>
      <w:r>
        <w:rPr/>
        <w:t>Most importantly, plant-based production of biologically active recombinant proteins</w:t>
      </w:r>
      <w:r>
        <w:rPr>
          <w:spacing w:val="80"/>
        </w:rPr>
        <w:t> </w:t>
      </w:r>
      <w:r>
        <w:rPr/>
        <w:t>such as pathogen-specific antibodies (Ma, 1995; Ma </w:t>
      </w:r>
      <w:r>
        <w:rPr>
          <w:i/>
        </w:rPr>
        <w:t>et al</w:t>
      </w:r>
      <w:r>
        <w:rPr/>
        <w:t>, 1998) and vaccine antigens (Haq </w:t>
      </w:r>
      <w:r>
        <w:rPr>
          <w:i/>
        </w:rPr>
        <w:t>et al</w:t>
      </w:r>
      <w:r>
        <w:rPr/>
        <w:t>, 1995; Tacket </w:t>
      </w:r>
      <w:r>
        <w:rPr>
          <w:i/>
        </w:rPr>
        <w:t>et al</w:t>
      </w:r>
      <w:r>
        <w:rPr/>
        <w:t>, 1998; Arakawa and Langridge, 1998) for preventive immunotherapy, enables convenient oral delivery through consumption of edible plant tissues. According to Tacket </w:t>
      </w:r>
      <w:r>
        <w:rPr>
          <w:i/>
        </w:rPr>
        <w:t>et al</w:t>
      </w:r>
      <w:r>
        <w:rPr/>
        <w:t>, (1998), oral vaccines when compared to vaccine delivery by injection offer the hope of more convenient immunization strategies. Oral vaccines</w:t>
      </w:r>
      <w:r>
        <w:rPr>
          <w:spacing w:val="40"/>
        </w:rPr>
        <w:t> </w:t>
      </w:r>
      <w:r>
        <w:rPr/>
        <w:t>act</w:t>
      </w:r>
      <w:r>
        <w:rPr>
          <w:spacing w:val="40"/>
        </w:rPr>
        <w:t> </w:t>
      </w:r>
      <w:r>
        <w:rPr/>
        <w:t>by</w:t>
      </w:r>
      <w:r>
        <w:rPr>
          <w:spacing w:val="40"/>
        </w:rPr>
        <w:t> </w:t>
      </w:r>
      <w:r>
        <w:rPr/>
        <w:t>stimulating</w:t>
      </w:r>
      <w:r>
        <w:rPr>
          <w:spacing w:val="40"/>
        </w:rPr>
        <w:t> </w:t>
      </w:r>
      <w:r>
        <w:rPr/>
        <w:t>the</w:t>
      </w:r>
      <w:r>
        <w:rPr>
          <w:spacing w:val="40"/>
        </w:rPr>
        <w:t> </w:t>
      </w:r>
      <w:r>
        <w:rPr/>
        <w:t>immune</w:t>
      </w:r>
      <w:r>
        <w:rPr>
          <w:spacing w:val="40"/>
        </w:rPr>
        <w:t> </w:t>
      </w:r>
      <w:r>
        <w:rPr/>
        <w:t>system</w:t>
      </w:r>
      <w:r>
        <w:rPr>
          <w:spacing w:val="40"/>
        </w:rPr>
        <w:t> </w:t>
      </w:r>
      <w:r>
        <w:rPr/>
        <w:t>at</w:t>
      </w:r>
      <w:r>
        <w:rPr>
          <w:spacing w:val="40"/>
        </w:rPr>
        <w:t> </w:t>
      </w:r>
      <w:r>
        <w:rPr/>
        <w:t>effector</w:t>
      </w:r>
      <w:r>
        <w:rPr>
          <w:spacing w:val="40"/>
        </w:rPr>
        <w:t> </w:t>
      </w:r>
      <w:r>
        <w:rPr/>
        <w:t>sites</w:t>
      </w:r>
      <w:r>
        <w:rPr>
          <w:spacing w:val="40"/>
        </w:rPr>
        <w:t> </w:t>
      </w:r>
      <w:r>
        <w:rPr/>
        <w:t>(lymphoid</w:t>
      </w:r>
      <w:r>
        <w:rPr>
          <w:spacing w:val="40"/>
        </w:rPr>
        <w:t> </w:t>
      </w:r>
      <w:r>
        <w:rPr/>
        <w:t>tissue) located in the gut and use of edible plants has made this possible.</w:t>
      </w:r>
    </w:p>
    <w:p>
      <w:pPr>
        <w:spacing w:after="0" w:line="491" w:lineRule="auto"/>
        <w:jc w:val="both"/>
        <w:sectPr>
          <w:pgSz w:w="12240" w:h="15840"/>
          <w:pgMar w:header="0" w:footer="1385" w:top="1260" w:bottom="1620" w:left="1720" w:right="780"/>
        </w:sectPr>
      </w:pPr>
    </w:p>
    <w:p>
      <w:pPr>
        <w:pStyle w:val="Heading2"/>
        <w:tabs>
          <w:tab w:pos="3100" w:val="left" w:leader="none"/>
        </w:tabs>
        <w:spacing w:before="80"/>
        <w:ind w:firstLine="0"/>
        <w:jc w:val="both"/>
      </w:pPr>
      <w:r>
        <w:rPr/>
        <w:t>Chapter</w:t>
      </w:r>
      <w:r>
        <w:rPr>
          <w:spacing w:val="14"/>
        </w:rPr>
        <w:t> </w:t>
      </w:r>
      <w:r>
        <w:rPr>
          <w:spacing w:val="-10"/>
        </w:rPr>
        <w:t>3</w:t>
      </w:r>
      <w:r>
        <w:rPr/>
        <w:tab/>
        <w:t>MATERIALS</w:t>
      </w:r>
      <w:r>
        <w:rPr>
          <w:spacing w:val="16"/>
        </w:rPr>
        <w:t> </w:t>
      </w:r>
      <w:r>
        <w:rPr/>
        <w:t>AND</w:t>
      </w:r>
      <w:r>
        <w:rPr>
          <w:spacing w:val="14"/>
        </w:rPr>
        <w:t> </w:t>
      </w:r>
      <w:r>
        <w:rPr>
          <w:spacing w:val="-2"/>
        </w:rPr>
        <w:t>METHODS</w:t>
      </w:r>
    </w:p>
    <w:p>
      <w:pPr>
        <w:pStyle w:val="BodyText"/>
        <w:rPr>
          <w:b/>
        </w:rPr>
      </w:pPr>
    </w:p>
    <w:p>
      <w:pPr>
        <w:pStyle w:val="BodyText"/>
        <w:rPr>
          <w:b/>
        </w:rPr>
      </w:pPr>
    </w:p>
    <w:p>
      <w:pPr>
        <w:pStyle w:val="BodyText"/>
        <w:spacing w:before="25"/>
        <w:rPr>
          <w:b/>
        </w:rPr>
      </w:pPr>
    </w:p>
    <w:p>
      <w:pPr>
        <w:pStyle w:val="Heading2"/>
        <w:numPr>
          <w:ilvl w:val="1"/>
          <w:numId w:val="13"/>
        </w:numPr>
        <w:tabs>
          <w:tab w:pos="3545" w:val="left" w:leader="none"/>
        </w:tabs>
        <w:spacing w:line="240" w:lineRule="auto" w:before="0" w:after="0"/>
        <w:ind w:left="3545" w:right="0" w:hanging="1104"/>
        <w:jc w:val="left"/>
      </w:pPr>
      <w:bookmarkStart w:name="_TOC_250018" w:id="15"/>
      <w:r>
        <w:rPr/>
        <w:t>Plant</w:t>
      </w:r>
      <w:r>
        <w:rPr>
          <w:spacing w:val="12"/>
        </w:rPr>
        <w:t> </w:t>
      </w:r>
      <w:r>
        <w:rPr/>
        <w:t>Collection</w:t>
      </w:r>
      <w:r>
        <w:rPr>
          <w:spacing w:val="9"/>
        </w:rPr>
        <w:t> </w:t>
      </w:r>
      <w:r>
        <w:rPr/>
        <w:t>and</w:t>
      </w:r>
      <w:r>
        <w:rPr>
          <w:spacing w:val="21"/>
        </w:rPr>
        <w:t> </w:t>
      </w:r>
      <w:bookmarkEnd w:id="15"/>
      <w:r>
        <w:rPr>
          <w:spacing w:val="-2"/>
        </w:rPr>
        <w:t>Identification</w:t>
      </w:r>
    </w:p>
    <w:p>
      <w:pPr>
        <w:pStyle w:val="BodyText"/>
        <w:spacing w:before="7"/>
        <w:rPr>
          <w:b/>
        </w:rPr>
      </w:pPr>
    </w:p>
    <w:p>
      <w:pPr>
        <w:pStyle w:val="BodyText"/>
        <w:spacing w:line="491" w:lineRule="auto"/>
        <w:ind w:left="660" w:right="1079"/>
        <w:jc w:val="both"/>
      </w:pPr>
      <w:r>
        <w:rPr/>
        <w:t>The dry mature leaves of </w:t>
      </w:r>
      <w:r>
        <w:rPr>
          <w:i/>
        </w:rPr>
        <w:t>Sorghum bicolor </w:t>
      </w:r>
      <w:r>
        <w:rPr/>
        <w:t>(Family: Gramineae) were collected from Maganawa town in Sokoto State, Nigeria from November, 2004 to January, 2005. The plant</w:t>
      </w:r>
      <w:r>
        <w:rPr>
          <w:spacing w:val="40"/>
        </w:rPr>
        <w:t> </w:t>
      </w:r>
      <w:r>
        <w:rPr/>
        <w:t>was</w:t>
      </w:r>
      <w:r>
        <w:rPr>
          <w:spacing w:val="40"/>
        </w:rPr>
        <w:t> </w:t>
      </w:r>
      <w:r>
        <w:rPr/>
        <w:t>authenticated</w:t>
      </w:r>
      <w:r>
        <w:rPr>
          <w:spacing w:val="40"/>
        </w:rPr>
        <w:t> </w:t>
      </w:r>
      <w:r>
        <w:rPr/>
        <w:t>by a</w:t>
      </w:r>
      <w:r>
        <w:rPr>
          <w:spacing w:val="40"/>
        </w:rPr>
        <w:t> </w:t>
      </w:r>
      <w:r>
        <w:rPr/>
        <w:t>plant</w:t>
      </w:r>
      <w:r>
        <w:rPr>
          <w:spacing w:val="40"/>
        </w:rPr>
        <w:t> </w:t>
      </w:r>
      <w:r>
        <w:rPr/>
        <w:t>taxonomist,</w:t>
      </w:r>
      <w:r>
        <w:rPr>
          <w:spacing w:val="40"/>
        </w:rPr>
        <w:t> </w:t>
      </w:r>
      <w:r>
        <w:rPr/>
        <w:t>Mr.</w:t>
      </w:r>
      <w:r>
        <w:rPr>
          <w:spacing w:val="40"/>
        </w:rPr>
        <w:t> </w:t>
      </w:r>
      <w:r>
        <w:rPr/>
        <w:t>Ibrahim</w:t>
      </w:r>
      <w:r>
        <w:rPr>
          <w:spacing w:val="40"/>
        </w:rPr>
        <w:t> </w:t>
      </w:r>
      <w:r>
        <w:rPr/>
        <w:t>Muazzam</w:t>
      </w:r>
      <w:r>
        <w:rPr>
          <w:spacing w:val="40"/>
        </w:rPr>
        <w:t> </w:t>
      </w:r>
      <w:r>
        <w:rPr/>
        <w:t>of</w:t>
      </w:r>
      <w:r>
        <w:rPr>
          <w:spacing w:val="40"/>
        </w:rPr>
        <w:t> </w:t>
      </w:r>
      <w:r>
        <w:rPr/>
        <w:t>Herbarium Unit, Department of Medicinal Plant Research and Traditional Medicine, National</w:t>
      </w:r>
      <w:r>
        <w:rPr>
          <w:spacing w:val="40"/>
        </w:rPr>
        <w:t> </w:t>
      </w:r>
      <w:r>
        <w:rPr/>
        <w:t>Institute for Pharmaceutical Research and Development (NIPRD), Abuja. The specimen was deposited</w:t>
      </w:r>
      <w:r>
        <w:rPr>
          <w:spacing w:val="40"/>
        </w:rPr>
        <w:t> </w:t>
      </w:r>
      <w:r>
        <w:rPr/>
        <w:t>in NIPRD Herbarium with voucher specimen number 3815.</w:t>
      </w:r>
    </w:p>
    <w:p>
      <w:pPr>
        <w:pStyle w:val="BodyText"/>
      </w:pPr>
    </w:p>
    <w:p>
      <w:pPr>
        <w:pStyle w:val="BodyText"/>
        <w:spacing w:before="21"/>
      </w:pPr>
    </w:p>
    <w:p>
      <w:pPr>
        <w:pStyle w:val="Heading2"/>
        <w:numPr>
          <w:ilvl w:val="1"/>
          <w:numId w:val="13"/>
        </w:numPr>
        <w:tabs>
          <w:tab w:pos="3684" w:val="left" w:leader="none"/>
        </w:tabs>
        <w:spacing w:line="240" w:lineRule="auto" w:before="0" w:after="0"/>
        <w:ind w:left="3684" w:right="0" w:hanging="1099"/>
        <w:jc w:val="left"/>
      </w:pPr>
      <w:bookmarkStart w:name="_TOC_250017" w:id="16"/>
      <w:r>
        <w:rPr/>
        <w:t>Preparation</w:t>
      </w:r>
      <w:r>
        <w:rPr>
          <w:spacing w:val="10"/>
        </w:rPr>
        <w:t> </w:t>
      </w:r>
      <w:r>
        <w:rPr/>
        <w:t>of</w:t>
      </w:r>
      <w:r>
        <w:rPr>
          <w:spacing w:val="12"/>
        </w:rPr>
        <w:t> </w:t>
      </w:r>
      <w:r>
        <w:rPr/>
        <w:t>the</w:t>
      </w:r>
      <w:r>
        <w:rPr>
          <w:spacing w:val="11"/>
        </w:rPr>
        <w:t> </w:t>
      </w:r>
      <w:r>
        <w:rPr/>
        <w:t>Leaf</w:t>
      </w:r>
      <w:r>
        <w:rPr>
          <w:spacing w:val="12"/>
        </w:rPr>
        <w:t> </w:t>
      </w:r>
      <w:bookmarkEnd w:id="16"/>
      <w:r>
        <w:rPr>
          <w:spacing w:val="-2"/>
        </w:rPr>
        <w:t>Extract</w:t>
      </w:r>
    </w:p>
    <w:p>
      <w:pPr>
        <w:pStyle w:val="BodyText"/>
        <w:spacing w:before="8"/>
        <w:rPr>
          <w:b/>
        </w:rPr>
      </w:pPr>
    </w:p>
    <w:p>
      <w:pPr>
        <w:pStyle w:val="BodyText"/>
        <w:spacing w:line="491" w:lineRule="auto"/>
        <w:ind w:left="660" w:right="1077"/>
        <w:jc w:val="both"/>
      </w:pPr>
      <w:r>
        <w:rPr/>
        <w:t>The</w:t>
      </w:r>
      <w:r>
        <w:rPr>
          <w:spacing w:val="36"/>
        </w:rPr>
        <w:t> </w:t>
      </w:r>
      <w:r>
        <w:rPr/>
        <w:t>dark red</w:t>
      </w:r>
      <w:r>
        <w:rPr>
          <w:spacing w:val="37"/>
        </w:rPr>
        <w:t> </w:t>
      </w:r>
      <w:r>
        <w:rPr/>
        <w:t>portions</w:t>
      </w:r>
      <w:r>
        <w:rPr>
          <w:spacing w:val="33"/>
        </w:rPr>
        <w:t> </w:t>
      </w:r>
      <w:r>
        <w:rPr/>
        <w:t>of</w:t>
      </w:r>
      <w:r>
        <w:rPr>
          <w:spacing w:val="31"/>
        </w:rPr>
        <w:t> </w:t>
      </w:r>
      <w:r>
        <w:rPr/>
        <w:t>the</w:t>
      </w:r>
      <w:r>
        <w:rPr>
          <w:spacing w:val="40"/>
        </w:rPr>
        <w:t> </w:t>
      </w:r>
      <w:r>
        <w:rPr/>
        <w:t>leaves</w:t>
      </w:r>
      <w:r>
        <w:rPr>
          <w:spacing w:val="33"/>
        </w:rPr>
        <w:t> </w:t>
      </w:r>
      <w:r>
        <w:rPr/>
        <w:t>attached</w:t>
      </w:r>
      <w:r>
        <w:rPr>
          <w:spacing w:val="37"/>
        </w:rPr>
        <w:t> </w:t>
      </w:r>
      <w:r>
        <w:rPr/>
        <w:t>to</w:t>
      </w:r>
      <w:r>
        <w:rPr>
          <w:spacing w:val="40"/>
        </w:rPr>
        <w:t> </w:t>
      </w:r>
      <w:r>
        <w:rPr/>
        <w:t>the</w:t>
      </w:r>
      <w:r>
        <w:rPr>
          <w:spacing w:val="36"/>
        </w:rPr>
        <w:t> </w:t>
      </w:r>
      <w:r>
        <w:rPr/>
        <w:t>suckers</w:t>
      </w:r>
      <w:r>
        <w:rPr>
          <w:spacing w:val="33"/>
        </w:rPr>
        <w:t> </w:t>
      </w:r>
      <w:r>
        <w:rPr/>
        <w:t>of</w:t>
      </w:r>
      <w:r>
        <w:rPr>
          <w:spacing w:val="31"/>
        </w:rPr>
        <w:t> </w:t>
      </w:r>
      <w:r>
        <w:rPr/>
        <w:t>the</w:t>
      </w:r>
      <w:r>
        <w:rPr>
          <w:spacing w:val="36"/>
        </w:rPr>
        <w:t> </w:t>
      </w:r>
      <w:r>
        <w:rPr/>
        <w:t>plants were</w:t>
      </w:r>
      <w:r>
        <w:rPr>
          <w:spacing w:val="36"/>
        </w:rPr>
        <w:t> </w:t>
      </w:r>
      <w:r>
        <w:rPr/>
        <w:t>cut</w:t>
      </w:r>
      <w:r>
        <w:rPr>
          <w:spacing w:val="35"/>
        </w:rPr>
        <w:t> </w:t>
      </w:r>
      <w:r>
        <w:rPr/>
        <w:t>out from the entire leaves (the portion of the leaves especially claimed to be used ethno- medicinally).</w:t>
      </w:r>
      <w:r>
        <w:rPr>
          <w:spacing w:val="40"/>
        </w:rPr>
        <w:t> </w:t>
      </w:r>
      <w:r>
        <w:rPr/>
        <w:t>They were then pulverized in a mortar.</w:t>
      </w:r>
      <w:r>
        <w:rPr>
          <w:spacing w:val="40"/>
        </w:rPr>
        <w:t> </w:t>
      </w:r>
      <w:r>
        <w:rPr/>
        <w:t>Two hundred grammes (200 g) of the pulverized sample was cold macerated successively in 5 litres of 70 % v/v methanol over 96 h period on a shaker (GFL D 3006 mgH, Germany) to ensure maximum extraction.</w:t>
      </w:r>
      <w:r>
        <w:rPr>
          <w:spacing w:val="80"/>
        </w:rPr>
        <w:t> </w:t>
      </w:r>
      <w:r>
        <w:rPr/>
        <w:t>The</w:t>
      </w:r>
      <w:r>
        <w:rPr>
          <w:spacing w:val="40"/>
        </w:rPr>
        <w:t> </w:t>
      </w:r>
      <w:r>
        <w:rPr/>
        <w:t>extract</w:t>
      </w:r>
      <w:r>
        <w:rPr>
          <w:spacing w:val="40"/>
        </w:rPr>
        <w:t> </w:t>
      </w:r>
      <w:r>
        <w:rPr/>
        <w:t>was</w:t>
      </w:r>
      <w:r>
        <w:rPr>
          <w:spacing w:val="40"/>
        </w:rPr>
        <w:t> </w:t>
      </w:r>
      <w:r>
        <w:rPr/>
        <w:t>then</w:t>
      </w:r>
      <w:r>
        <w:rPr>
          <w:spacing w:val="40"/>
        </w:rPr>
        <w:t> </w:t>
      </w:r>
      <w:r>
        <w:rPr/>
        <w:t>filtered</w:t>
      </w:r>
      <w:r>
        <w:rPr>
          <w:spacing w:val="40"/>
        </w:rPr>
        <w:t> </w:t>
      </w:r>
      <w:r>
        <w:rPr/>
        <w:t>using</w:t>
      </w:r>
      <w:r>
        <w:rPr>
          <w:spacing w:val="40"/>
        </w:rPr>
        <w:t> </w:t>
      </w:r>
      <w:r>
        <w:rPr/>
        <w:t>clean</w:t>
      </w:r>
      <w:r>
        <w:rPr>
          <w:spacing w:val="40"/>
        </w:rPr>
        <w:t> </w:t>
      </w:r>
      <w:r>
        <w:rPr/>
        <w:t>cotton wool.</w:t>
      </w:r>
      <w:r>
        <w:rPr>
          <w:spacing w:val="80"/>
        </w:rPr>
        <w:t> </w:t>
      </w:r>
      <w:r>
        <w:rPr/>
        <w:t>The</w:t>
      </w:r>
      <w:r>
        <w:rPr>
          <w:spacing w:val="40"/>
        </w:rPr>
        <w:t> </w:t>
      </w:r>
      <w:r>
        <w:rPr/>
        <w:t>filtrate</w:t>
      </w:r>
      <w:r>
        <w:rPr>
          <w:spacing w:val="40"/>
        </w:rPr>
        <w:t> </w:t>
      </w:r>
      <w:r>
        <w:rPr/>
        <w:t>was placed</w:t>
      </w:r>
      <w:r>
        <w:rPr>
          <w:spacing w:val="28"/>
        </w:rPr>
        <w:t> </w:t>
      </w:r>
      <w:r>
        <w:rPr/>
        <w:t>on water</w:t>
      </w:r>
      <w:r>
        <w:rPr>
          <w:spacing w:val="22"/>
        </w:rPr>
        <w:t> </w:t>
      </w:r>
      <w:r>
        <w:rPr/>
        <w:t>bath to</w:t>
      </w:r>
      <w:r>
        <w:rPr>
          <w:spacing w:val="28"/>
        </w:rPr>
        <w:t> </w:t>
      </w:r>
      <w:r>
        <w:rPr/>
        <w:t>allow evaporation of the</w:t>
      </w:r>
      <w:r>
        <w:rPr>
          <w:spacing w:val="26"/>
        </w:rPr>
        <w:t> </w:t>
      </w:r>
      <w:r>
        <w:rPr/>
        <w:t>solvents</w:t>
      </w:r>
      <w:r>
        <w:rPr>
          <w:spacing w:val="24"/>
        </w:rPr>
        <w:t> </w:t>
      </w:r>
      <w:r>
        <w:rPr/>
        <w:t>and</w:t>
      </w:r>
      <w:r>
        <w:rPr>
          <w:spacing w:val="28"/>
        </w:rPr>
        <w:t> </w:t>
      </w:r>
      <w:r>
        <w:rPr/>
        <w:t>consequent concentration of the extract for subsequent studies.</w:t>
      </w:r>
      <w:r>
        <w:rPr>
          <w:spacing w:val="40"/>
        </w:rPr>
        <w:t> </w:t>
      </w:r>
      <w:r>
        <w:rPr/>
        <w:t>A yield of 23.6 % </w:t>
      </w:r>
      <w:r>
        <w:rPr>
          <w:vertAlign w:val="superscript"/>
        </w:rPr>
        <w:t>w</w:t>
      </w:r>
      <w:r>
        <w:rPr>
          <w:vertAlign w:val="baseline"/>
        </w:rPr>
        <w:t>/</w:t>
      </w:r>
      <w:r>
        <w:rPr>
          <w:vertAlign w:val="subscript"/>
        </w:rPr>
        <w:t>w</w:t>
      </w:r>
      <w:r>
        <w:rPr>
          <w:spacing w:val="40"/>
          <w:vertAlign w:val="baseline"/>
        </w:rPr>
        <w:t> </w:t>
      </w:r>
      <w:r>
        <w:rPr>
          <w:vertAlign w:val="baseline"/>
        </w:rPr>
        <w:t>extract was obtained.</w:t>
      </w:r>
      <w:r>
        <w:rPr>
          <w:spacing w:val="40"/>
          <w:vertAlign w:val="baseline"/>
        </w:rPr>
        <w:t> </w:t>
      </w:r>
      <w:r>
        <w:rPr>
          <w:vertAlign w:val="baseline"/>
        </w:rPr>
        <w:t>The extract was kept in a cool dry room until used for experiments.</w:t>
      </w:r>
    </w:p>
    <w:p>
      <w:pPr>
        <w:pStyle w:val="BodyText"/>
      </w:pPr>
    </w:p>
    <w:p>
      <w:pPr>
        <w:pStyle w:val="BodyText"/>
        <w:spacing w:before="15"/>
      </w:pPr>
    </w:p>
    <w:p>
      <w:pPr>
        <w:pStyle w:val="ListParagraph"/>
        <w:numPr>
          <w:ilvl w:val="2"/>
          <w:numId w:val="13"/>
        </w:numPr>
        <w:tabs>
          <w:tab w:pos="1764" w:val="left" w:leader="none"/>
        </w:tabs>
        <w:spacing w:line="240" w:lineRule="auto" w:before="0" w:after="0"/>
        <w:ind w:left="1764" w:right="0" w:hanging="1104"/>
        <w:jc w:val="left"/>
        <w:rPr>
          <w:i/>
          <w:sz w:val="22"/>
        </w:rPr>
      </w:pPr>
      <w:r>
        <w:rPr>
          <w:i/>
          <w:sz w:val="22"/>
        </w:rPr>
        <w:t>Reconstitution</w:t>
      </w:r>
      <w:r>
        <w:rPr>
          <w:i/>
          <w:spacing w:val="8"/>
          <w:sz w:val="22"/>
        </w:rPr>
        <w:t> </w:t>
      </w:r>
      <w:r>
        <w:rPr>
          <w:i/>
          <w:sz w:val="22"/>
        </w:rPr>
        <w:t>and</w:t>
      </w:r>
      <w:r>
        <w:rPr>
          <w:i/>
          <w:spacing w:val="21"/>
          <w:sz w:val="22"/>
        </w:rPr>
        <w:t> </w:t>
      </w:r>
      <w:r>
        <w:rPr>
          <w:i/>
          <w:sz w:val="22"/>
        </w:rPr>
        <w:t>Administration</w:t>
      </w:r>
      <w:r>
        <w:rPr>
          <w:i/>
          <w:spacing w:val="9"/>
          <w:sz w:val="22"/>
        </w:rPr>
        <w:t> </w:t>
      </w:r>
      <w:r>
        <w:rPr>
          <w:i/>
          <w:sz w:val="22"/>
        </w:rPr>
        <w:t>of</w:t>
      </w:r>
      <w:r>
        <w:rPr>
          <w:i/>
          <w:spacing w:val="17"/>
          <w:sz w:val="22"/>
        </w:rPr>
        <w:t> </w:t>
      </w:r>
      <w:r>
        <w:rPr>
          <w:i/>
          <w:sz w:val="22"/>
        </w:rPr>
        <w:t>the</w:t>
      </w:r>
      <w:r>
        <w:rPr>
          <w:i/>
          <w:spacing w:val="13"/>
          <w:sz w:val="22"/>
        </w:rPr>
        <w:t> </w:t>
      </w:r>
      <w:r>
        <w:rPr>
          <w:i/>
          <w:spacing w:val="-2"/>
          <w:sz w:val="22"/>
        </w:rPr>
        <w:t>Extract</w:t>
      </w:r>
    </w:p>
    <w:p>
      <w:pPr>
        <w:pStyle w:val="BodyText"/>
        <w:spacing w:line="520" w:lineRule="atLeast"/>
        <w:ind w:left="660" w:right="1083"/>
        <w:jc w:val="both"/>
      </w:pPr>
      <w:r>
        <w:rPr/>
        <w:t>Freshly prepared extract solutions were used during the study to ensure stability of the preparations. Distilled water was used to dissolve the extract to volumes and concentrations</w:t>
      </w:r>
      <w:r>
        <w:rPr>
          <w:spacing w:val="17"/>
        </w:rPr>
        <w:t> </w:t>
      </w:r>
      <w:r>
        <w:rPr/>
        <w:t>appropriate</w:t>
      </w:r>
      <w:r>
        <w:rPr>
          <w:spacing w:val="20"/>
        </w:rPr>
        <w:t> </w:t>
      </w:r>
      <w:r>
        <w:rPr/>
        <w:t>to</w:t>
      </w:r>
      <w:r>
        <w:rPr>
          <w:spacing w:val="28"/>
        </w:rPr>
        <w:t> </w:t>
      </w:r>
      <w:r>
        <w:rPr/>
        <w:t>achieve</w:t>
      </w:r>
      <w:r>
        <w:rPr>
          <w:spacing w:val="20"/>
        </w:rPr>
        <w:t> </w:t>
      </w:r>
      <w:r>
        <w:rPr/>
        <w:t>the</w:t>
      </w:r>
      <w:r>
        <w:rPr>
          <w:spacing w:val="21"/>
        </w:rPr>
        <w:t> </w:t>
      </w:r>
      <w:r>
        <w:rPr/>
        <w:t>desired</w:t>
      </w:r>
      <w:r>
        <w:rPr>
          <w:spacing w:val="28"/>
        </w:rPr>
        <w:t> </w:t>
      </w:r>
      <w:r>
        <w:rPr/>
        <w:t>dose</w:t>
      </w:r>
      <w:r>
        <w:rPr>
          <w:spacing w:val="15"/>
        </w:rPr>
        <w:t> </w:t>
      </w:r>
      <w:r>
        <w:rPr/>
        <w:t>levels</w:t>
      </w:r>
      <w:r>
        <w:rPr>
          <w:spacing w:val="24"/>
        </w:rPr>
        <w:t> </w:t>
      </w:r>
      <w:r>
        <w:rPr/>
        <w:t>in</w:t>
      </w:r>
      <w:r>
        <w:rPr>
          <w:spacing w:val="12"/>
        </w:rPr>
        <w:t> </w:t>
      </w:r>
      <w:r>
        <w:rPr/>
        <w:t>the</w:t>
      </w:r>
      <w:r>
        <w:rPr>
          <w:spacing w:val="26"/>
        </w:rPr>
        <w:t> </w:t>
      </w:r>
      <w:r>
        <w:rPr/>
        <w:t>studies.</w:t>
      </w:r>
      <w:r>
        <w:rPr>
          <w:spacing w:val="21"/>
        </w:rPr>
        <w:t> </w:t>
      </w:r>
      <w:r>
        <w:rPr/>
        <w:t>Drugs</w:t>
      </w:r>
      <w:r>
        <w:rPr>
          <w:spacing w:val="17"/>
        </w:rPr>
        <w:t> </w:t>
      </w:r>
      <w:r>
        <w:rPr>
          <w:spacing w:val="-4"/>
        </w:rPr>
        <w:t>were</w:t>
      </w:r>
    </w:p>
    <w:p>
      <w:pPr>
        <w:spacing w:after="0" w:line="520" w:lineRule="atLeast"/>
        <w:jc w:val="both"/>
        <w:sectPr>
          <w:pgSz w:w="12240" w:h="15840"/>
          <w:pgMar w:header="0" w:footer="1385" w:top="1260" w:bottom="1620" w:left="1720" w:right="780"/>
        </w:sectPr>
      </w:pPr>
    </w:p>
    <w:p>
      <w:pPr>
        <w:pStyle w:val="BodyText"/>
        <w:spacing w:line="491" w:lineRule="auto" w:before="75"/>
        <w:ind w:left="660" w:right="1083"/>
        <w:jc w:val="both"/>
      </w:pPr>
      <w:r>
        <w:rPr/>
        <w:t>administered via intraperitoneal (i.p.) and oral (p.o.) routes depending on the study. Volumes of extract administered were dependent on the body weight of each</w:t>
      </w:r>
      <w:r>
        <w:rPr>
          <w:spacing w:val="80"/>
        </w:rPr>
        <w:t> </w:t>
      </w:r>
      <w:r>
        <w:rPr/>
        <w:t>experimental</w:t>
      </w:r>
      <w:r>
        <w:rPr>
          <w:spacing w:val="40"/>
        </w:rPr>
        <w:t> </w:t>
      </w:r>
      <w:r>
        <w:rPr/>
        <w:t>animal,</w:t>
      </w:r>
      <w:r>
        <w:rPr>
          <w:spacing w:val="40"/>
        </w:rPr>
        <w:t> </w:t>
      </w:r>
      <w:r>
        <w:rPr/>
        <w:t>the</w:t>
      </w:r>
      <w:r>
        <w:rPr>
          <w:spacing w:val="40"/>
        </w:rPr>
        <w:t> </w:t>
      </w:r>
      <w:r>
        <w:rPr/>
        <w:t>intended</w:t>
      </w:r>
      <w:r>
        <w:rPr>
          <w:spacing w:val="40"/>
        </w:rPr>
        <w:t> </w:t>
      </w:r>
      <w:r>
        <w:rPr/>
        <w:t>dose</w:t>
      </w:r>
      <w:r>
        <w:rPr>
          <w:spacing w:val="40"/>
        </w:rPr>
        <w:t> </w:t>
      </w:r>
      <w:r>
        <w:rPr/>
        <w:t>and</w:t>
      </w:r>
      <w:r>
        <w:rPr>
          <w:spacing w:val="40"/>
        </w:rPr>
        <w:t> </w:t>
      </w:r>
      <w:r>
        <w:rPr/>
        <w:t>the</w:t>
      </w:r>
      <w:r>
        <w:rPr>
          <w:spacing w:val="40"/>
        </w:rPr>
        <w:t> </w:t>
      </w:r>
      <w:r>
        <w:rPr/>
        <w:t>concentration</w:t>
      </w:r>
      <w:r>
        <w:rPr>
          <w:spacing w:val="40"/>
        </w:rPr>
        <w:t> </w:t>
      </w:r>
      <w:r>
        <w:rPr/>
        <w:t>of</w:t>
      </w:r>
      <w:r>
        <w:rPr>
          <w:spacing w:val="40"/>
        </w:rPr>
        <w:t> </w:t>
      </w:r>
      <w:r>
        <w:rPr/>
        <w:t>the</w:t>
      </w:r>
      <w:r>
        <w:rPr>
          <w:spacing w:val="40"/>
        </w:rPr>
        <w:t> </w:t>
      </w:r>
      <w:r>
        <w:rPr/>
        <w:t>extract</w:t>
      </w:r>
      <w:r>
        <w:rPr>
          <w:spacing w:val="40"/>
        </w:rPr>
        <w:t> </w:t>
      </w:r>
      <w:r>
        <w:rPr/>
        <w:t>solution. The frequency of drug administration was dependent on the nature of specific studies.</w:t>
      </w:r>
    </w:p>
    <w:p>
      <w:pPr>
        <w:pStyle w:val="BodyText"/>
      </w:pPr>
    </w:p>
    <w:p>
      <w:pPr>
        <w:pStyle w:val="BodyText"/>
        <w:spacing w:before="16"/>
      </w:pPr>
    </w:p>
    <w:p>
      <w:pPr>
        <w:pStyle w:val="Heading2"/>
        <w:numPr>
          <w:ilvl w:val="1"/>
          <w:numId w:val="13"/>
        </w:numPr>
        <w:tabs>
          <w:tab w:pos="2926" w:val="left" w:leader="none"/>
        </w:tabs>
        <w:spacing w:line="240" w:lineRule="auto" w:before="1" w:after="0"/>
        <w:ind w:left="2926" w:right="0" w:hanging="1013"/>
        <w:jc w:val="left"/>
      </w:pPr>
      <w:r>
        <w:rPr/>
        <w:t>Phytochemical</w:t>
      </w:r>
      <w:r>
        <w:rPr>
          <w:spacing w:val="12"/>
        </w:rPr>
        <w:t> </w:t>
      </w:r>
      <w:r>
        <w:rPr/>
        <w:t>Screening</w:t>
      </w:r>
      <w:r>
        <w:rPr>
          <w:spacing w:val="17"/>
        </w:rPr>
        <w:t> </w:t>
      </w:r>
      <w:r>
        <w:rPr/>
        <w:t>of</w:t>
      </w:r>
      <w:r>
        <w:rPr>
          <w:spacing w:val="15"/>
        </w:rPr>
        <w:t> </w:t>
      </w:r>
      <w:r>
        <w:rPr/>
        <w:t>the</w:t>
      </w:r>
      <w:r>
        <w:rPr>
          <w:spacing w:val="14"/>
        </w:rPr>
        <w:t> </w:t>
      </w:r>
      <w:r>
        <w:rPr/>
        <w:t>Crude</w:t>
      </w:r>
      <w:r>
        <w:rPr>
          <w:spacing w:val="14"/>
        </w:rPr>
        <w:t> </w:t>
      </w:r>
      <w:r>
        <w:rPr>
          <w:spacing w:val="-2"/>
        </w:rPr>
        <w:t>Extract</w:t>
      </w:r>
    </w:p>
    <w:p>
      <w:pPr>
        <w:pStyle w:val="BodyText"/>
        <w:spacing w:before="7"/>
        <w:rPr>
          <w:b/>
        </w:rPr>
      </w:pPr>
    </w:p>
    <w:p>
      <w:pPr>
        <w:pStyle w:val="BodyText"/>
        <w:spacing w:line="491" w:lineRule="auto"/>
        <w:ind w:left="660" w:right="1079"/>
        <w:jc w:val="both"/>
      </w:pPr>
      <w:r>
        <w:rPr/>
        <w:t>The phytochemical analyses of the crude extract was done using the standard method of Trease</w:t>
      </w:r>
      <w:r>
        <w:rPr>
          <w:spacing w:val="40"/>
        </w:rPr>
        <w:t> </w:t>
      </w:r>
      <w:r>
        <w:rPr/>
        <w:t>and</w:t>
      </w:r>
      <w:r>
        <w:rPr>
          <w:spacing w:val="40"/>
        </w:rPr>
        <w:t> </w:t>
      </w:r>
      <w:r>
        <w:rPr/>
        <w:t>Evans</w:t>
      </w:r>
      <w:r>
        <w:rPr>
          <w:spacing w:val="40"/>
        </w:rPr>
        <w:t> </w:t>
      </w:r>
      <w:r>
        <w:rPr/>
        <w:t>(1983).</w:t>
      </w:r>
      <w:r>
        <w:rPr>
          <w:spacing w:val="80"/>
        </w:rPr>
        <w:t> </w:t>
      </w:r>
      <w:r>
        <w:rPr/>
        <w:t>The</w:t>
      </w:r>
      <w:r>
        <w:rPr>
          <w:spacing w:val="40"/>
        </w:rPr>
        <w:t> </w:t>
      </w:r>
      <w:r>
        <w:rPr/>
        <w:t>extract</w:t>
      </w:r>
      <w:r>
        <w:rPr>
          <w:spacing w:val="40"/>
        </w:rPr>
        <w:t> </w:t>
      </w:r>
      <w:r>
        <w:rPr/>
        <w:t>was</w:t>
      </w:r>
      <w:r>
        <w:rPr>
          <w:spacing w:val="40"/>
        </w:rPr>
        <w:t> </w:t>
      </w:r>
      <w:r>
        <w:rPr/>
        <w:t>screened</w:t>
      </w:r>
      <w:r>
        <w:rPr>
          <w:spacing w:val="40"/>
        </w:rPr>
        <w:t> </w:t>
      </w:r>
      <w:r>
        <w:rPr/>
        <w:t>for</w:t>
      </w:r>
      <w:r>
        <w:rPr>
          <w:spacing w:val="40"/>
        </w:rPr>
        <w:t> </w:t>
      </w:r>
      <w:r>
        <w:rPr/>
        <w:t>the</w:t>
      </w:r>
      <w:r>
        <w:rPr>
          <w:spacing w:val="40"/>
        </w:rPr>
        <w:t> </w:t>
      </w:r>
      <w:r>
        <w:rPr/>
        <w:t>presence</w:t>
      </w:r>
      <w:r>
        <w:rPr>
          <w:spacing w:val="40"/>
        </w:rPr>
        <w:t> </w:t>
      </w:r>
      <w:r>
        <w:rPr/>
        <w:t>of</w:t>
      </w:r>
      <w:r>
        <w:rPr>
          <w:spacing w:val="40"/>
        </w:rPr>
        <w:t> </w:t>
      </w:r>
      <w:r>
        <w:rPr/>
        <w:t>various chemical constituents such as alkaloids using general tests, saponins using the froth test, tannins using ferric chloride test, flavonoids using ferric chloride test, steroids using Salkowski’s test, terpenes using Liebermann-Burchard test and anthraquinones using Borntrager’s</w:t>
      </w:r>
      <w:r>
        <w:rPr>
          <w:spacing w:val="34"/>
        </w:rPr>
        <w:t> </w:t>
      </w:r>
      <w:r>
        <w:rPr/>
        <w:t>tests.</w:t>
      </w:r>
      <w:r>
        <w:rPr>
          <w:spacing w:val="80"/>
        </w:rPr>
        <w:t> </w:t>
      </w:r>
      <w:r>
        <w:rPr/>
        <w:t>The</w:t>
      </w:r>
      <w:r>
        <w:rPr>
          <w:spacing w:val="36"/>
        </w:rPr>
        <w:t> </w:t>
      </w:r>
      <w:r>
        <w:rPr/>
        <w:t>presence</w:t>
      </w:r>
      <w:r>
        <w:rPr>
          <w:spacing w:val="36"/>
        </w:rPr>
        <w:t> </w:t>
      </w:r>
      <w:r>
        <w:rPr/>
        <w:t>of</w:t>
      </w:r>
      <w:r>
        <w:rPr>
          <w:spacing w:val="32"/>
        </w:rPr>
        <w:t> </w:t>
      </w:r>
      <w:r>
        <w:rPr/>
        <w:t>carbohydrate</w:t>
      </w:r>
      <w:r>
        <w:rPr>
          <w:spacing w:val="36"/>
        </w:rPr>
        <w:t> </w:t>
      </w:r>
      <w:r>
        <w:rPr/>
        <w:t>was</w:t>
      </w:r>
      <w:r>
        <w:rPr>
          <w:spacing w:val="36"/>
        </w:rPr>
        <w:t> </w:t>
      </w:r>
      <w:r>
        <w:rPr/>
        <w:t>also</w:t>
      </w:r>
      <w:r>
        <w:rPr>
          <w:spacing w:val="40"/>
        </w:rPr>
        <w:t> </w:t>
      </w:r>
      <w:r>
        <w:rPr/>
        <w:t>tested</w:t>
      </w:r>
      <w:r>
        <w:rPr>
          <w:spacing w:val="37"/>
        </w:rPr>
        <w:t> </w:t>
      </w:r>
      <w:r>
        <w:rPr/>
        <w:t>using Molisch’s</w:t>
      </w:r>
      <w:r>
        <w:rPr>
          <w:spacing w:val="34"/>
        </w:rPr>
        <w:t> </w:t>
      </w:r>
      <w:r>
        <w:rPr/>
        <w:t>test and reducing sugar using Fehling’s test, phlobatannins and phenols were also tested for using general tests.</w:t>
      </w:r>
    </w:p>
    <w:p>
      <w:pPr>
        <w:pStyle w:val="BodyText"/>
      </w:pPr>
    </w:p>
    <w:p>
      <w:pPr>
        <w:pStyle w:val="BodyText"/>
        <w:spacing w:before="20"/>
      </w:pPr>
    </w:p>
    <w:p>
      <w:pPr>
        <w:pStyle w:val="Heading2"/>
        <w:numPr>
          <w:ilvl w:val="1"/>
          <w:numId w:val="13"/>
        </w:numPr>
        <w:tabs>
          <w:tab w:pos="3051" w:val="left" w:leader="none"/>
        </w:tabs>
        <w:spacing w:line="240" w:lineRule="auto" w:before="1" w:after="0"/>
        <w:ind w:left="3051" w:right="0" w:hanging="1013"/>
        <w:jc w:val="left"/>
      </w:pPr>
      <w:bookmarkStart w:name="_TOC_250016" w:id="17"/>
      <w:r>
        <w:rPr/>
        <w:t>Chromatographic</w:t>
      </w:r>
      <w:r>
        <w:rPr>
          <w:spacing w:val="17"/>
        </w:rPr>
        <w:t> </w:t>
      </w:r>
      <w:r>
        <w:rPr/>
        <w:t>Separation</w:t>
      </w:r>
      <w:r>
        <w:rPr>
          <w:spacing w:val="16"/>
        </w:rPr>
        <w:t> </w:t>
      </w:r>
      <w:r>
        <w:rPr/>
        <w:t>of</w:t>
      </w:r>
      <w:r>
        <w:rPr>
          <w:spacing w:val="19"/>
        </w:rPr>
        <w:t> </w:t>
      </w:r>
      <w:r>
        <w:rPr/>
        <w:t>the</w:t>
      </w:r>
      <w:r>
        <w:rPr>
          <w:spacing w:val="17"/>
        </w:rPr>
        <w:t> </w:t>
      </w:r>
      <w:bookmarkEnd w:id="17"/>
      <w:r>
        <w:rPr>
          <w:spacing w:val="-2"/>
        </w:rPr>
        <w:t>Extract</w:t>
      </w:r>
    </w:p>
    <w:p>
      <w:pPr>
        <w:pStyle w:val="BodyText"/>
        <w:spacing w:before="7"/>
        <w:rPr>
          <w:b/>
        </w:rPr>
      </w:pPr>
    </w:p>
    <w:p>
      <w:pPr>
        <w:pStyle w:val="ListParagraph"/>
        <w:numPr>
          <w:ilvl w:val="2"/>
          <w:numId w:val="13"/>
        </w:numPr>
        <w:tabs>
          <w:tab w:pos="1735" w:val="left" w:leader="none"/>
        </w:tabs>
        <w:spacing w:line="240" w:lineRule="auto" w:before="0" w:after="0"/>
        <w:ind w:left="1735" w:right="0" w:hanging="1075"/>
        <w:jc w:val="left"/>
        <w:rPr>
          <w:i/>
          <w:sz w:val="22"/>
        </w:rPr>
      </w:pPr>
      <w:r>
        <w:rPr>
          <w:i/>
          <w:sz w:val="22"/>
        </w:rPr>
        <w:t>Partitioning</w:t>
      </w:r>
      <w:r>
        <w:rPr>
          <w:i/>
          <w:spacing w:val="10"/>
          <w:sz w:val="22"/>
        </w:rPr>
        <w:t> </w:t>
      </w:r>
      <w:r>
        <w:rPr>
          <w:i/>
          <w:sz w:val="22"/>
        </w:rPr>
        <w:t>of</w:t>
      </w:r>
      <w:r>
        <w:rPr>
          <w:i/>
          <w:spacing w:val="13"/>
          <w:sz w:val="22"/>
        </w:rPr>
        <w:t> </w:t>
      </w:r>
      <w:r>
        <w:rPr>
          <w:i/>
          <w:sz w:val="22"/>
        </w:rPr>
        <w:t>the</w:t>
      </w:r>
      <w:r>
        <w:rPr>
          <w:i/>
          <w:spacing w:val="8"/>
          <w:sz w:val="22"/>
        </w:rPr>
        <w:t> </w:t>
      </w:r>
      <w:r>
        <w:rPr>
          <w:i/>
          <w:spacing w:val="-2"/>
          <w:sz w:val="22"/>
        </w:rPr>
        <w:t>Extract</w:t>
      </w:r>
    </w:p>
    <w:p>
      <w:pPr>
        <w:pStyle w:val="BodyText"/>
        <w:spacing w:before="12"/>
        <w:rPr>
          <w:i/>
        </w:rPr>
      </w:pPr>
    </w:p>
    <w:p>
      <w:pPr>
        <w:pStyle w:val="BodyText"/>
        <w:spacing w:line="494" w:lineRule="auto" w:before="1"/>
        <w:ind w:left="660" w:right="1078"/>
        <w:jc w:val="both"/>
      </w:pPr>
      <w:r>
        <w:rPr/>
        <w:t>The crude extract was further partitioned into non-polar, medium polar and very polar components. This was to determine the component(s) responsible for some of the</w:t>
      </w:r>
      <w:r>
        <w:rPr>
          <w:spacing w:val="40"/>
        </w:rPr>
        <w:t> </w:t>
      </w:r>
      <w:r>
        <w:rPr/>
        <w:t>observed pharmacological effects. The bioassay-guided models adopted were those with effects on intestinal propulsion, tail flick test and pentobarbitone-induced sleep.</w:t>
      </w:r>
    </w:p>
    <w:p>
      <w:pPr>
        <w:pStyle w:val="BodyText"/>
        <w:spacing w:line="520" w:lineRule="atLeast" w:before="245"/>
        <w:ind w:left="660" w:right="1085"/>
        <w:jc w:val="both"/>
      </w:pPr>
      <w:r>
        <w:rPr/>
        <w:t>The solvents used for the partitioning include hexane (non-polar solvent), ethylacetate (medium</w:t>
      </w:r>
      <w:r>
        <w:rPr>
          <w:spacing w:val="40"/>
        </w:rPr>
        <w:t> </w:t>
      </w:r>
      <w:r>
        <w:rPr/>
        <w:t>polar</w:t>
      </w:r>
      <w:r>
        <w:rPr>
          <w:spacing w:val="40"/>
        </w:rPr>
        <w:t> </w:t>
      </w:r>
      <w:r>
        <w:rPr/>
        <w:t>solvent)</w:t>
      </w:r>
      <w:r>
        <w:rPr>
          <w:spacing w:val="40"/>
        </w:rPr>
        <w:t> </w:t>
      </w:r>
      <w:r>
        <w:rPr/>
        <w:t>and</w:t>
      </w:r>
      <w:r>
        <w:rPr>
          <w:spacing w:val="40"/>
        </w:rPr>
        <w:t> </w:t>
      </w:r>
      <w:r>
        <w:rPr/>
        <w:t>aqueous/water</w:t>
      </w:r>
      <w:r>
        <w:rPr>
          <w:spacing w:val="40"/>
        </w:rPr>
        <w:t> </w:t>
      </w:r>
      <w:r>
        <w:rPr/>
        <w:t>(very polar</w:t>
      </w:r>
      <w:r>
        <w:rPr>
          <w:spacing w:val="40"/>
        </w:rPr>
        <w:t> </w:t>
      </w:r>
      <w:r>
        <w:rPr/>
        <w:t>solvent).</w:t>
      </w:r>
      <w:r>
        <w:rPr>
          <w:spacing w:val="40"/>
        </w:rPr>
        <w:t> </w:t>
      </w:r>
      <w:r>
        <w:rPr/>
        <w:t>Partitioning</w:t>
      </w:r>
      <w:r>
        <w:rPr>
          <w:spacing w:val="40"/>
        </w:rPr>
        <w:t> </w:t>
      </w:r>
      <w:r>
        <w:rPr/>
        <w:t>was achieved</w:t>
      </w:r>
      <w:r>
        <w:rPr>
          <w:spacing w:val="25"/>
        </w:rPr>
        <w:t> </w:t>
      </w:r>
      <w:r>
        <w:rPr/>
        <w:t>by</w:t>
      </w:r>
      <w:r>
        <w:rPr>
          <w:spacing w:val="11"/>
        </w:rPr>
        <w:t> </w:t>
      </w:r>
      <w:r>
        <w:rPr/>
        <w:t>dissolving</w:t>
      </w:r>
      <w:r>
        <w:rPr>
          <w:spacing w:val="15"/>
        </w:rPr>
        <w:t> </w:t>
      </w:r>
      <w:r>
        <w:rPr/>
        <w:t>the</w:t>
      </w:r>
      <w:r>
        <w:rPr>
          <w:spacing w:val="24"/>
        </w:rPr>
        <w:t> </w:t>
      </w:r>
      <w:r>
        <w:rPr/>
        <w:t>extract</w:t>
      </w:r>
      <w:r>
        <w:rPr>
          <w:spacing w:val="22"/>
        </w:rPr>
        <w:t> </w:t>
      </w:r>
      <w:r>
        <w:rPr/>
        <w:t>(10.15</w:t>
      </w:r>
      <w:r>
        <w:rPr>
          <w:spacing w:val="34"/>
        </w:rPr>
        <w:t> </w:t>
      </w:r>
      <w:r>
        <w:rPr/>
        <w:t>g)</w:t>
      </w:r>
      <w:r>
        <w:rPr>
          <w:spacing w:val="25"/>
        </w:rPr>
        <w:t> </w:t>
      </w:r>
      <w:r>
        <w:rPr/>
        <w:t>first</w:t>
      </w:r>
      <w:r>
        <w:rPr>
          <w:spacing w:val="22"/>
        </w:rPr>
        <w:t> </w:t>
      </w:r>
      <w:r>
        <w:rPr/>
        <w:t>in</w:t>
      </w:r>
      <w:r>
        <w:rPr>
          <w:spacing w:val="21"/>
        </w:rPr>
        <w:t> </w:t>
      </w:r>
      <w:r>
        <w:rPr/>
        <w:t>distilled</w:t>
      </w:r>
      <w:r>
        <w:rPr>
          <w:spacing w:val="31"/>
        </w:rPr>
        <w:t> </w:t>
      </w:r>
      <w:r>
        <w:rPr/>
        <w:t>water</w:t>
      </w:r>
      <w:r>
        <w:rPr>
          <w:spacing w:val="25"/>
        </w:rPr>
        <w:t> </w:t>
      </w:r>
      <w:r>
        <w:rPr/>
        <w:t>and</w:t>
      </w:r>
      <w:r>
        <w:rPr>
          <w:spacing w:val="26"/>
        </w:rPr>
        <w:t> </w:t>
      </w:r>
      <w:r>
        <w:rPr/>
        <w:t>then</w:t>
      </w:r>
      <w:r>
        <w:rPr>
          <w:spacing w:val="20"/>
        </w:rPr>
        <w:t> </w:t>
      </w:r>
      <w:r>
        <w:rPr/>
        <w:t>mixing</w:t>
      </w:r>
      <w:r>
        <w:rPr>
          <w:spacing w:val="21"/>
        </w:rPr>
        <w:t> </w:t>
      </w:r>
      <w:r>
        <w:rPr>
          <w:spacing w:val="-5"/>
        </w:rPr>
        <w:t>the</w:t>
      </w:r>
    </w:p>
    <w:p>
      <w:pPr>
        <w:spacing w:after="0" w:line="520" w:lineRule="atLeast"/>
        <w:jc w:val="both"/>
        <w:sectPr>
          <w:pgSz w:w="12240" w:h="15840"/>
          <w:pgMar w:header="0" w:footer="1385" w:top="1260" w:bottom="1620" w:left="1720" w:right="780"/>
        </w:sectPr>
      </w:pPr>
    </w:p>
    <w:p>
      <w:pPr>
        <w:pStyle w:val="BodyText"/>
        <w:spacing w:line="491" w:lineRule="auto" w:before="75"/>
        <w:ind w:left="660" w:right="1082"/>
        <w:jc w:val="both"/>
      </w:pPr>
      <w:r>
        <w:rPr/>
        <w:t>aqueous solution with different solvents in a separating funnel and then shaking the mixture gently and allowing it to stand for about 30 minutes to give two immiscible</w:t>
      </w:r>
      <w:r>
        <w:rPr>
          <w:spacing w:val="40"/>
        </w:rPr>
        <w:t> </w:t>
      </w:r>
      <w:r>
        <w:rPr/>
        <w:t>layers. These layers were separated and the process repeated until the upper partitioning solvent became clear. The first solvent used was hexane in the aqueous extract solution. Hexane is not miscible with water. It defats the extract and also extracts the non-polar components of the extract.</w:t>
      </w:r>
    </w:p>
    <w:p>
      <w:pPr>
        <w:pStyle w:val="BodyText"/>
      </w:pPr>
    </w:p>
    <w:p>
      <w:pPr>
        <w:pStyle w:val="BodyText"/>
        <w:spacing w:before="11"/>
      </w:pPr>
    </w:p>
    <w:p>
      <w:pPr>
        <w:pStyle w:val="BodyText"/>
        <w:spacing w:line="491" w:lineRule="auto"/>
        <w:ind w:left="660" w:right="1085"/>
        <w:jc w:val="both"/>
      </w:pPr>
      <w:r>
        <w:rPr/>
        <w:t>Ethylacetate was the next solvent used. It is also immiscible with water and extracts medium polar components of the extract.</w:t>
      </w:r>
    </w:p>
    <w:p>
      <w:pPr>
        <w:pStyle w:val="BodyText"/>
      </w:pPr>
    </w:p>
    <w:p>
      <w:pPr>
        <w:pStyle w:val="BodyText"/>
        <w:spacing w:before="17"/>
      </w:pPr>
    </w:p>
    <w:p>
      <w:pPr>
        <w:pStyle w:val="BodyText"/>
        <w:spacing w:line="491" w:lineRule="auto"/>
        <w:ind w:left="660" w:right="1082"/>
        <w:jc w:val="both"/>
      </w:pPr>
      <w:r>
        <w:rPr/>
        <w:t>The aqueous solvent extracted</w:t>
      </w:r>
      <w:r>
        <w:rPr>
          <w:spacing w:val="30"/>
        </w:rPr>
        <w:t> </w:t>
      </w:r>
      <w:r>
        <w:rPr/>
        <w:t>and</w:t>
      </w:r>
      <w:r>
        <w:rPr>
          <w:spacing w:val="36"/>
        </w:rPr>
        <w:t> </w:t>
      </w:r>
      <w:r>
        <w:rPr/>
        <w:t>contained</w:t>
      </w:r>
      <w:r>
        <w:rPr>
          <w:spacing w:val="30"/>
        </w:rPr>
        <w:t> </w:t>
      </w:r>
      <w:r>
        <w:rPr/>
        <w:t>the</w:t>
      </w:r>
      <w:r>
        <w:rPr>
          <w:spacing w:val="34"/>
        </w:rPr>
        <w:t> </w:t>
      </w:r>
      <w:r>
        <w:rPr/>
        <w:t>very polar components of the</w:t>
      </w:r>
      <w:r>
        <w:rPr>
          <w:spacing w:val="34"/>
        </w:rPr>
        <w:t> </w:t>
      </w:r>
      <w:r>
        <w:rPr/>
        <w:t>extract. All the components/portions (hexane, ethylacetate and aqueous portions) were concentrated</w:t>
      </w:r>
      <w:r>
        <w:rPr>
          <w:spacing w:val="38"/>
        </w:rPr>
        <w:t> </w:t>
      </w:r>
      <w:r>
        <w:rPr/>
        <w:t>to</w:t>
      </w:r>
      <w:r>
        <w:rPr>
          <w:spacing w:val="34"/>
        </w:rPr>
        <w:t> </w:t>
      </w:r>
      <w:r>
        <w:rPr/>
        <w:t>small</w:t>
      </w:r>
      <w:r>
        <w:rPr>
          <w:spacing w:val="30"/>
        </w:rPr>
        <w:t> </w:t>
      </w:r>
      <w:r>
        <w:rPr/>
        <w:t>volumes</w:t>
      </w:r>
      <w:r>
        <w:rPr>
          <w:spacing w:val="29"/>
        </w:rPr>
        <w:t> </w:t>
      </w:r>
      <w:r>
        <w:rPr/>
        <w:t>in</w:t>
      </w:r>
      <w:r>
        <w:rPr>
          <w:spacing w:val="28"/>
        </w:rPr>
        <w:t> </w:t>
      </w:r>
      <w:r>
        <w:rPr/>
        <w:t>a</w:t>
      </w:r>
      <w:r>
        <w:rPr>
          <w:spacing w:val="26"/>
        </w:rPr>
        <w:t> </w:t>
      </w:r>
      <w:r>
        <w:rPr/>
        <w:t>rota</w:t>
      </w:r>
      <w:r>
        <w:rPr>
          <w:spacing w:val="26"/>
        </w:rPr>
        <w:t> </w:t>
      </w:r>
      <w:r>
        <w:rPr/>
        <w:t>vapour</w:t>
      </w:r>
      <w:r>
        <w:rPr>
          <w:spacing w:val="33"/>
        </w:rPr>
        <w:t> </w:t>
      </w:r>
      <w:r>
        <w:rPr/>
        <w:t>and</w:t>
      </w:r>
      <w:r>
        <w:rPr>
          <w:spacing w:val="38"/>
        </w:rPr>
        <w:t> </w:t>
      </w:r>
      <w:r>
        <w:rPr/>
        <w:t>finally concentrated</w:t>
      </w:r>
      <w:r>
        <w:rPr>
          <w:spacing w:val="38"/>
        </w:rPr>
        <w:t> </w:t>
      </w:r>
      <w:r>
        <w:rPr/>
        <w:t>on</w:t>
      </w:r>
      <w:r>
        <w:rPr>
          <w:spacing w:val="28"/>
        </w:rPr>
        <w:t> </w:t>
      </w:r>
      <w:r>
        <w:rPr/>
        <w:t>water</w:t>
      </w:r>
      <w:r>
        <w:rPr>
          <w:spacing w:val="27"/>
        </w:rPr>
        <w:t> </w:t>
      </w:r>
      <w:r>
        <w:rPr/>
        <w:t>bath for subsequent bioassay-guided use.</w:t>
      </w:r>
    </w:p>
    <w:p>
      <w:pPr>
        <w:pStyle w:val="BodyText"/>
      </w:pPr>
    </w:p>
    <w:p>
      <w:pPr>
        <w:pStyle w:val="BodyText"/>
        <w:spacing w:before="12"/>
      </w:pPr>
    </w:p>
    <w:p>
      <w:pPr>
        <w:pStyle w:val="BodyText"/>
        <w:spacing w:line="494" w:lineRule="auto"/>
        <w:ind w:left="660" w:right="1082"/>
        <w:jc w:val="both"/>
      </w:pPr>
      <w:r>
        <w:rPr/>
        <w:t>The hexane portion of the crude extract was greenish, fatty/oily and very small with a</w:t>
      </w:r>
      <w:r>
        <w:rPr>
          <w:spacing w:val="40"/>
        </w:rPr>
        <w:t> </w:t>
      </w:r>
      <w:r>
        <w:rPr/>
        <w:t>yield of </w:t>
      </w:r>
      <w:r>
        <w:rPr>
          <w:rFonts w:ascii="Symbol" w:hAnsi="Symbol"/>
        </w:rPr>
        <w:t></w:t>
      </w:r>
      <w:r>
        <w:rPr/>
        <w:t> 0.5 % w/w. This is a probable indication of presence of only very small quantities of non-polar components (including fat and chlorophyll) in the extract.</w:t>
      </w:r>
    </w:p>
    <w:p>
      <w:pPr>
        <w:pStyle w:val="BodyText"/>
      </w:pPr>
    </w:p>
    <w:p>
      <w:pPr>
        <w:pStyle w:val="BodyText"/>
        <w:spacing w:before="8"/>
      </w:pPr>
    </w:p>
    <w:p>
      <w:pPr>
        <w:pStyle w:val="BodyText"/>
        <w:spacing w:line="491" w:lineRule="auto"/>
        <w:ind w:left="660" w:right="1078"/>
        <w:jc w:val="both"/>
      </w:pPr>
      <w:r>
        <w:rPr/>
        <w:t>Ethylacetate</w:t>
      </w:r>
      <w:r>
        <w:rPr>
          <w:spacing w:val="34"/>
        </w:rPr>
        <w:t> </w:t>
      </w:r>
      <w:r>
        <w:rPr/>
        <w:t>portion</w:t>
      </w:r>
      <w:r>
        <w:rPr>
          <w:spacing w:val="36"/>
        </w:rPr>
        <w:t> </w:t>
      </w:r>
      <w:r>
        <w:rPr/>
        <w:t>appeared</w:t>
      </w:r>
      <w:r>
        <w:rPr>
          <w:spacing w:val="40"/>
        </w:rPr>
        <w:t> </w:t>
      </w:r>
      <w:r>
        <w:rPr/>
        <w:t>shinny,</w:t>
      </w:r>
      <w:r>
        <w:rPr>
          <w:spacing w:val="40"/>
        </w:rPr>
        <w:t> </w:t>
      </w:r>
      <w:r>
        <w:rPr/>
        <w:t>deep</w:t>
      </w:r>
      <w:r>
        <w:rPr>
          <w:spacing w:val="36"/>
        </w:rPr>
        <w:t> </w:t>
      </w:r>
      <w:r>
        <w:rPr/>
        <w:t>brownish</w:t>
      </w:r>
      <w:r>
        <w:rPr>
          <w:spacing w:val="40"/>
        </w:rPr>
        <w:t> </w:t>
      </w:r>
      <w:r>
        <w:rPr/>
        <w:t>black</w:t>
      </w:r>
      <w:r>
        <w:rPr>
          <w:spacing w:val="36"/>
        </w:rPr>
        <w:t> </w:t>
      </w:r>
      <w:r>
        <w:rPr/>
        <w:t>in</w:t>
      </w:r>
      <w:r>
        <w:rPr>
          <w:spacing w:val="36"/>
        </w:rPr>
        <w:t> </w:t>
      </w:r>
      <w:r>
        <w:rPr/>
        <w:t>colour,</w:t>
      </w:r>
      <w:r>
        <w:rPr>
          <w:spacing w:val="40"/>
        </w:rPr>
        <w:t> </w:t>
      </w:r>
      <w:r>
        <w:rPr/>
        <w:t>clumped</w:t>
      </w:r>
      <w:r>
        <w:rPr>
          <w:spacing w:val="40"/>
        </w:rPr>
        <w:t> </w:t>
      </w:r>
      <w:r>
        <w:rPr/>
        <w:t>up</w:t>
      </w:r>
      <w:r>
        <w:rPr>
          <w:spacing w:val="40"/>
        </w:rPr>
        <w:t> </w:t>
      </w:r>
      <w:r>
        <w:rPr/>
        <w:t>but not sticky. It had a yield of 95.9</w:t>
      </w:r>
      <w:r>
        <w:rPr>
          <w:spacing w:val="30"/>
        </w:rPr>
        <w:t> </w:t>
      </w:r>
      <w:r>
        <w:rPr/>
        <w:t>% w/w (constituting the major component).</w:t>
      </w:r>
    </w:p>
    <w:p>
      <w:pPr>
        <w:pStyle w:val="BodyText"/>
      </w:pPr>
    </w:p>
    <w:p>
      <w:pPr>
        <w:pStyle w:val="BodyText"/>
        <w:spacing w:before="12"/>
      </w:pPr>
    </w:p>
    <w:p>
      <w:pPr>
        <w:pStyle w:val="BodyText"/>
        <w:spacing w:line="491" w:lineRule="auto"/>
        <w:ind w:left="660" w:right="1088"/>
        <w:jc w:val="both"/>
      </w:pPr>
      <w:r>
        <w:rPr/>
        <w:t>The aqueous component appeared deep brownish, clumped up but very lightly sticky. It gave a yield of 3.6 % w/w.</w:t>
      </w:r>
    </w:p>
    <w:p>
      <w:pPr>
        <w:spacing w:after="0" w:line="491" w:lineRule="auto"/>
        <w:jc w:val="both"/>
        <w:sectPr>
          <w:pgSz w:w="12240" w:h="15840"/>
          <w:pgMar w:header="0" w:footer="1385" w:top="1260" w:bottom="1620" w:left="1720" w:right="780"/>
        </w:sectPr>
      </w:pPr>
    </w:p>
    <w:p>
      <w:pPr>
        <w:pStyle w:val="Heading2"/>
        <w:numPr>
          <w:ilvl w:val="1"/>
          <w:numId w:val="13"/>
        </w:numPr>
        <w:tabs>
          <w:tab w:pos="4174" w:val="left" w:leader="none"/>
        </w:tabs>
        <w:spacing w:line="240" w:lineRule="auto" w:before="80" w:after="0"/>
        <w:ind w:left="4174" w:right="0" w:hanging="1099"/>
        <w:jc w:val="left"/>
      </w:pPr>
      <w:bookmarkStart w:name="_TOC_250015" w:id="18"/>
      <w:r>
        <w:rPr/>
        <w:t>Drugs</w:t>
      </w:r>
      <w:r>
        <w:rPr>
          <w:spacing w:val="11"/>
        </w:rPr>
        <w:t> </w:t>
      </w:r>
      <w:r>
        <w:rPr/>
        <w:t>and</w:t>
      </w:r>
      <w:r>
        <w:rPr>
          <w:spacing w:val="12"/>
        </w:rPr>
        <w:t> </w:t>
      </w:r>
      <w:bookmarkEnd w:id="18"/>
      <w:r>
        <w:rPr>
          <w:spacing w:val="-2"/>
        </w:rPr>
        <w:t>Chemicals</w:t>
      </w:r>
    </w:p>
    <w:p>
      <w:pPr>
        <w:pStyle w:val="BodyText"/>
        <w:spacing w:before="7"/>
        <w:rPr>
          <w:b/>
        </w:rPr>
      </w:pPr>
    </w:p>
    <w:p>
      <w:pPr>
        <w:pStyle w:val="BodyText"/>
        <w:spacing w:before="1"/>
        <w:ind w:left="660"/>
      </w:pPr>
      <w:r>
        <w:rPr/>
        <w:t>Some</w:t>
      </w:r>
      <w:r>
        <w:rPr>
          <w:spacing w:val="-1"/>
        </w:rPr>
        <w:t> </w:t>
      </w:r>
      <w:r>
        <w:rPr/>
        <w:t>of</w:t>
      </w:r>
      <w:r>
        <w:rPr>
          <w:spacing w:val="6"/>
        </w:rPr>
        <w:t> </w:t>
      </w:r>
      <w:r>
        <w:rPr/>
        <w:t>the</w:t>
      </w:r>
      <w:r>
        <w:rPr>
          <w:spacing w:val="10"/>
        </w:rPr>
        <w:t> </w:t>
      </w:r>
      <w:r>
        <w:rPr/>
        <w:t>drugs</w:t>
      </w:r>
      <w:r>
        <w:rPr>
          <w:spacing w:val="14"/>
        </w:rPr>
        <w:t> </w:t>
      </w:r>
      <w:r>
        <w:rPr/>
        <w:t>and</w:t>
      </w:r>
      <w:r>
        <w:rPr>
          <w:spacing w:val="11"/>
        </w:rPr>
        <w:t> </w:t>
      </w:r>
      <w:r>
        <w:rPr/>
        <w:t>chemicals</w:t>
      </w:r>
      <w:r>
        <w:rPr>
          <w:spacing w:val="8"/>
        </w:rPr>
        <w:t> </w:t>
      </w:r>
      <w:r>
        <w:rPr/>
        <w:t>used</w:t>
      </w:r>
      <w:r>
        <w:rPr>
          <w:spacing w:val="12"/>
        </w:rPr>
        <w:t> </w:t>
      </w:r>
      <w:r>
        <w:rPr/>
        <w:t>for</w:t>
      </w:r>
      <w:r>
        <w:rPr>
          <w:spacing w:val="12"/>
        </w:rPr>
        <w:t> </w:t>
      </w:r>
      <w:r>
        <w:rPr/>
        <w:t>carrying</w:t>
      </w:r>
      <w:r>
        <w:rPr>
          <w:spacing w:val="7"/>
        </w:rPr>
        <w:t> </w:t>
      </w:r>
      <w:r>
        <w:rPr/>
        <w:t>out</w:t>
      </w:r>
      <w:r>
        <w:rPr>
          <w:spacing w:val="13"/>
        </w:rPr>
        <w:t> </w:t>
      </w:r>
      <w:r>
        <w:rPr/>
        <w:t>the</w:t>
      </w:r>
      <w:r>
        <w:rPr>
          <w:spacing w:val="5"/>
        </w:rPr>
        <w:t> </w:t>
      </w:r>
      <w:r>
        <w:rPr/>
        <w:t>studies</w:t>
      </w:r>
      <w:r>
        <w:rPr>
          <w:spacing w:val="8"/>
        </w:rPr>
        <w:t> </w:t>
      </w:r>
      <w:r>
        <w:rPr>
          <w:spacing w:val="-2"/>
        </w:rPr>
        <w:t>include;</w:t>
      </w:r>
    </w:p>
    <w:p>
      <w:pPr>
        <w:pStyle w:val="BodyText"/>
        <w:spacing w:before="8"/>
        <w:rPr>
          <w:sz w:val="14"/>
        </w:rPr>
      </w:pPr>
    </w:p>
    <w:p>
      <w:pPr>
        <w:spacing w:after="0"/>
        <w:rPr>
          <w:sz w:val="14"/>
        </w:rPr>
        <w:sectPr>
          <w:pgSz w:w="12240" w:h="15840"/>
          <w:pgMar w:header="0" w:footer="1385" w:top="1260" w:bottom="1620" w:left="1720" w:right="780"/>
        </w:sectPr>
      </w:pPr>
    </w:p>
    <w:p>
      <w:pPr>
        <w:pStyle w:val="BodyText"/>
        <w:spacing w:before="96"/>
        <w:ind w:left="660"/>
      </w:pPr>
      <w:r>
        <w:rPr/>
        <w:t>5-HT</w:t>
      </w:r>
      <w:r>
        <w:rPr>
          <w:spacing w:val="9"/>
        </w:rPr>
        <w:t> </w:t>
      </w:r>
      <w:r>
        <w:rPr/>
        <w:t>(Sigma,</w:t>
      </w:r>
      <w:r>
        <w:rPr>
          <w:spacing w:val="15"/>
        </w:rPr>
        <w:t> </w:t>
      </w:r>
      <w:r>
        <w:rPr>
          <w:spacing w:val="-4"/>
        </w:rPr>
        <w:t>USA)</w:t>
      </w:r>
    </w:p>
    <w:p>
      <w:pPr>
        <w:pStyle w:val="BodyText"/>
        <w:spacing w:before="12"/>
      </w:pPr>
    </w:p>
    <w:p>
      <w:pPr>
        <w:pStyle w:val="BodyText"/>
        <w:ind w:left="660"/>
      </w:pPr>
      <w:r>
        <w:rPr/>
        <w:t>Acetylcholine</w:t>
      </w:r>
      <w:r>
        <w:rPr>
          <w:spacing w:val="16"/>
        </w:rPr>
        <w:t> </w:t>
      </w:r>
      <w:r>
        <w:rPr/>
        <w:t>(Sigma,</w:t>
      </w:r>
      <w:r>
        <w:rPr>
          <w:spacing w:val="17"/>
        </w:rPr>
        <w:t> </w:t>
      </w:r>
      <w:r>
        <w:rPr>
          <w:spacing w:val="-4"/>
        </w:rPr>
        <w:t>USA)</w:t>
      </w:r>
    </w:p>
    <w:p>
      <w:pPr>
        <w:pStyle w:val="BodyText"/>
        <w:spacing w:before="13"/>
      </w:pPr>
    </w:p>
    <w:p>
      <w:pPr>
        <w:pStyle w:val="BodyText"/>
        <w:spacing w:line="491" w:lineRule="auto"/>
        <w:ind w:left="1337" w:right="38" w:hanging="677"/>
      </w:pPr>
      <w:r>
        <w:rPr/>
        <w:t>Adrenalin hydrochloride injection (Sinochem mingbo Ltd, China)</w:t>
      </w:r>
    </w:p>
    <w:p>
      <w:pPr>
        <w:pStyle w:val="BodyText"/>
        <w:spacing w:line="253" w:lineRule="exact"/>
        <w:ind w:left="660"/>
      </w:pPr>
      <w:r>
        <w:rPr/>
        <w:t>Albumin</w:t>
      </w:r>
      <w:r>
        <w:rPr>
          <w:spacing w:val="10"/>
        </w:rPr>
        <w:t> </w:t>
      </w:r>
      <w:r>
        <w:rPr/>
        <w:t>kit</w:t>
      </w:r>
      <w:r>
        <w:rPr>
          <w:spacing w:val="14"/>
        </w:rPr>
        <w:t> </w:t>
      </w:r>
      <w:r>
        <w:rPr/>
        <w:t>(Randox</w:t>
      </w:r>
      <w:r>
        <w:rPr>
          <w:spacing w:val="11"/>
        </w:rPr>
        <w:t> </w:t>
      </w:r>
      <w:r>
        <w:rPr/>
        <w:t>Ltd,</w:t>
      </w:r>
      <w:r>
        <w:rPr>
          <w:spacing w:val="14"/>
        </w:rPr>
        <w:t> </w:t>
      </w:r>
      <w:r>
        <w:rPr>
          <w:spacing w:val="-5"/>
        </w:rPr>
        <w:t>UK)</w:t>
      </w:r>
    </w:p>
    <w:p>
      <w:pPr>
        <w:pStyle w:val="BodyText"/>
        <w:spacing w:before="12"/>
      </w:pPr>
    </w:p>
    <w:p>
      <w:pPr>
        <w:pStyle w:val="BodyText"/>
        <w:ind w:left="660"/>
      </w:pPr>
      <w:r>
        <w:rPr/>
        <w:t>Alkaline</w:t>
      </w:r>
      <w:r>
        <w:rPr>
          <w:spacing w:val="15"/>
        </w:rPr>
        <w:t> </w:t>
      </w:r>
      <w:r>
        <w:rPr/>
        <w:t>phosphate</w:t>
      </w:r>
      <w:r>
        <w:rPr>
          <w:spacing w:val="17"/>
        </w:rPr>
        <w:t> </w:t>
      </w:r>
      <w:r>
        <w:rPr>
          <w:spacing w:val="-5"/>
        </w:rPr>
        <w:t>kit</w:t>
      </w:r>
    </w:p>
    <w:p>
      <w:pPr>
        <w:pStyle w:val="BodyText"/>
        <w:spacing w:before="13"/>
      </w:pPr>
    </w:p>
    <w:p>
      <w:pPr>
        <w:pStyle w:val="BodyText"/>
        <w:spacing w:line="491" w:lineRule="auto"/>
        <w:ind w:left="660" w:right="797" w:firstLine="676"/>
      </w:pPr>
      <w:r>
        <w:rPr/>
        <w:t>(Randox Ltd, UK) Amphetamine (Sigma, USA) Apomorphine (Sigma, USA) Aspirin (Sigma, USA) Atropine (Sigma, USA)</w:t>
      </w:r>
    </w:p>
    <w:p>
      <w:pPr>
        <w:pStyle w:val="BodyText"/>
        <w:spacing w:line="491" w:lineRule="auto" w:before="4"/>
        <w:ind w:left="660"/>
      </w:pPr>
      <w:r>
        <w:rPr/>
        <w:t>Bovine serum albumin (KPL, USA) Calcium chloride (BDH, Poole,</w:t>
      </w:r>
    </w:p>
    <w:p>
      <w:pPr>
        <w:pStyle w:val="BodyText"/>
        <w:spacing w:line="253" w:lineRule="exact"/>
        <w:ind w:left="1337"/>
      </w:pPr>
      <w:r>
        <w:rPr>
          <w:spacing w:val="-2"/>
        </w:rPr>
        <w:t>England)</w:t>
      </w:r>
    </w:p>
    <w:p>
      <w:pPr>
        <w:pStyle w:val="BodyText"/>
        <w:spacing w:before="12"/>
      </w:pPr>
    </w:p>
    <w:p>
      <w:pPr>
        <w:pStyle w:val="BodyText"/>
        <w:spacing w:line="491" w:lineRule="auto"/>
        <w:ind w:left="1337" w:hanging="677"/>
      </w:pPr>
      <w:r>
        <w:rPr/>
        <w:t>Chloroform (Sigma – Aldrich, Gillingham – Dorset)</w:t>
      </w:r>
    </w:p>
    <w:p>
      <w:pPr>
        <w:pStyle w:val="BodyText"/>
        <w:spacing w:line="491" w:lineRule="auto"/>
        <w:ind w:left="660"/>
      </w:pPr>
      <w:r>
        <w:rPr/>
        <w:t>Cholesterol kit (Randox Ltd, UK) Carbachol (Sigma, USA)</w:t>
      </w:r>
    </w:p>
    <w:p>
      <w:pPr>
        <w:pStyle w:val="BodyText"/>
        <w:spacing w:line="491" w:lineRule="auto" w:before="4"/>
        <w:ind w:left="660"/>
      </w:pPr>
      <w:r>
        <w:rPr/>
        <w:t>Castor oil (Bell sons, England) Cimetidine (Smithkline &amp; French,</w:t>
      </w:r>
    </w:p>
    <w:p>
      <w:pPr>
        <w:pStyle w:val="BodyText"/>
        <w:spacing w:line="253" w:lineRule="exact"/>
        <w:ind w:left="1337"/>
      </w:pPr>
      <w:r>
        <w:rPr>
          <w:spacing w:val="-2"/>
        </w:rPr>
        <w:t>England)</w:t>
      </w:r>
    </w:p>
    <w:p>
      <w:pPr>
        <w:pStyle w:val="BodyText"/>
        <w:spacing w:before="12"/>
      </w:pPr>
    </w:p>
    <w:p>
      <w:pPr>
        <w:pStyle w:val="BodyText"/>
        <w:ind w:left="660"/>
      </w:pPr>
      <w:r>
        <w:rPr/>
        <w:t>Creatinine</w:t>
      </w:r>
      <w:r>
        <w:rPr>
          <w:spacing w:val="18"/>
        </w:rPr>
        <w:t> </w:t>
      </w:r>
      <w:r>
        <w:rPr/>
        <w:t>kit</w:t>
      </w:r>
      <w:r>
        <w:rPr>
          <w:spacing w:val="12"/>
        </w:rPr>
        <w:t> </w:t>
      </w:r>
      <w:r>
        <w:rPr/>
        <w:t>(Randox</w:t>
      </w:r>
      <w:r>
        <w:rPr>
          <w:spacing w:val="10"/>
        </w:rPr>
        <w:t> </w:t>
      </w:r>
      <w:r>
        <w:rPr/>
        <w:t>Ltd,</w:t>
      </w:r>
      <w:r>
        <w:rPr>
          <w:spacing w:val="8"/>
        </w:rPr>
        <w:t> </w:t>
      </w:r>
      <w:r>
        <w:rPr>
          <w:spacing w:val="-5"/>
        </w:rPr>
        <w:t>UK)</w:t>
      </w:r>
    </w:p>
    <w:p>
      <w:pPr>
        <w:pStyle w:val="BodyText"/>
        <w:spacing w:line="491" w:lineRule="auto" w:before="96"/>
        <w:ind w:left="1337" w:right="1064" w:hanging="677"/>
      </w:pPr>
      <w:r>
        <w:rPr/>
        <w:br w:type="column"/>
      </w:r>
      <w:r>
        <w:rPr/>
        <w:t>Cyclophosphamide (Cadila Health Care, </w:t>
      </w:r>
      <w:r>
        <w:rPr>
          <w:spacing w:val="-2"/>
        </w:rPr>
        <w:t>Germany)</w:t>
      </w:r>
    </w:p>
    <w:p>
      <w:pPr>
        <w:pStyle w:val="BodyText"/>
        <w:spacing w:line="491" w:lineRule="auto" w:before="3"/>
        <w:ind w:left="1337" w:right="1064" w:hanging="677"/>
      </w:pPr>
      <w:r>
        <w:rPr/>
        <w:t>Cyproheptadin </w:t>
      </w:r>
      <w:r>
        <w:rPr>
          <w:rFonts w:ascii="Symbol" w:hAnsi="Symbol"/>
        </w:rPr>
        <w:t></w:t>
      </w:r>
      <w:r>
        <w:rPr>
          <w:spacing w:val="40"/>
        </w:rPr>
        <w:t> </w:t>
      </w:r>
      <w:r>
        <w:rPr/>
        <w:t>ketoglutarate (FAES FARMA, Spain)</w:t>
      </w:r>
    </w:p>
    <w:p>
      <w:pPr>
        <w:pStyle w:val="BodyText"/>
        <w:spacing w:line="491" w:lineRule="auto" w:before="1"/>
        <w:ind w:left="1337" w:right="1400" w:hanging="677"/>
      </w:pPr>
      <w:r>
        <w:rPr/>
        <w:t>D (+) – Glucose monohydrate (dextrose, LNL, Nigeria)</w:t>
      </w:r>
    </w:p>
    <w:p>
      <w:pPr>
        <w:pStyle w:val="BodyText"/>
        <w:spacing w:line="491" w:lineRule="auto"/>
        <w:ind w:left="1337" w:right="1400" w:hanging="677"/>
      </w:pPr>
      <w:r>
        <w:rPr/>
        <w:t>Diazepam (Calmpose®; Ranbaxy, </w:t>
      </w:r>
      <w:r>
        <w:rPr>
          <w:spacing w:val="-2"/>
        </w:rPr>
        <w:t>India)</w:t>
      </w:r>
    </w:p>
    <w:p>
      <w:pPr>
        <w:pStyle w:val="BodyText"/>
        <w:spacing w:line="491" w:lineRule="auto"/>
        <w:ind w:left="1337" w:right="1296" w:hanging="677"/>
      </w:pPr>
      <w:r>
        <w:rPr/>
        <w:t>Direct and total</w:t>
      </w:r>
      <w:r>
        <w:rPr>
          <w:spacing w:val="-1"/>
        </w:rPr>
        <w:t> </w:t>
      </w:r>
      <w:r>
        <w:rPr/>
        <w:t>bilirubin kits (Randox Ltd, UK)</w:t>
      </w:r>
    </w:p>
    <w:p>
      <w:pPr>
        <w:pStyle w:val="BodyText"/>
        <w:spacing w:line="491" w:lineRule="auto"/>
        <w:ind w:left="1337" w:right="1064" w:hanging="677"/>
      </w:pPr>
      <w:r>
        <w:rPr/>
        <w:t>Ficoll-Paque (Amersham Pharmacia Biotech AB; Uppsala Sweden)</w:t>
      </w:r>
    </w:p>
    <w:p>
      <w:pPr>
        <w:pStyle w:val="BodyText"/>
        <w:spacing w:line="496" w:lineRule="auto"/>
        <w:ind w:left="660" w:right="1296"/>
      </w:pPr>
      <w:r>
        <w:rPr/>
        <w:t>Formaldehyde (M&amp;B, England) Glacial acetic acid (Searle, Essex,</w:t>
      </w:r>
    </w:p>
    <w:p>
      <w:pPr>
        <w:pStyle w:val="BodyText"/>
        <w:spacing w:line="247" w:lineRule="exact"/>
        <w:ind w:left="1337"/>
      </w:pPr>
      <w:r>
        <w:rPr>
          <w:spacing w:val="-2"/>
        </w:rPr>
        <w:t>England)</w:t>
      </w:r>
    </w:p>
    <w:p>
      <w:pPr>
        <w:pStyle w:val="BodyText"/>
        <w:spacing w:before="10"/>
      </w:pPr>
    </w:p>
    <w:p>
      <w:pPr>
        <w:pStyle w:val="BodyText"/>
        <w:spacing w:line="491" w:lineRule="auto"/>
        <w:ind w:left="1337" w:right="1296" w:hanging="677"/>
      </w:pPr>
      <w:r>
        <w:rPr/>
        <w:t>Glutamate oxalacetate transaminase (GOT) kit (Randox Ltd, UK)</w:t>
      </w:r>
    </w:p>
    <w:p>
      <w:pPr>
        <w:pStyle w:val="BodyText"/>
        <w:spacing w:line="491" w:lineRule="auto"/>
        <w:ind w:left="1337" w:right="1064" w:hanging="677"/>
      </w:pPr>
      <w:r>
        <w:rPr/>
        <w:t>Glutamate pyruvate transminase (GPT) kit (Randox Ltd, UK)</w:t>
      </w:r>
    </w:p>
    <w:p>
      <w:pPr>
        <w:pStyle w:val="BodyText"/>
        <w:spacing w:line="491" w:lineRule="auto"/>
        <w:ind w:left="660" w:right="1480"/>
      </w:pPr>
      <w:r>
        <w:rPr/>
        <w:t>Histamine (Sigma, USA) Loperamide (Xepa-S Pattinson,</w:t>
      </w:r>
    </w:p>
    <w:p>
      <w:pPr>
        <w:pStyle w:val="BodyText"/>
        <w:spacing w:line="253" w:lineRule="exact"/>
        <w:ind w:left="1337"/>
      </w:pPr>
      <w:r>
        <w:rPr>
          <w:spacing w:val="-2"/>
        </w:rPr>
        <w:t>Malaysia</w:t>
      </w:r>
    </w:p>
    <w:p>
      <w:pPr>
        <w:spacing w:after="0" w:line="253" w:lineRule="exact"/>
        <w:sectPr>
          <w:type w:val="continuous"/>
          <w:pgSz w:w="12240" w:h="15840"/>
          <w:pgMar w:header="0" w:footer="1385" w:top="1260" w:bottom="1580" w:left="1720" w:right="780"/>
          <w:cols w:num="2" w:equalWidth="0">
            <w:col w:w="4193" w:space="146"/>
            <w:col w:w="5401"/>
          </w:cols>
        </w:sectPr>
      </w:pPr>
    </w:p>
    <w:p>
      <w:pPr>
        <w:pStyle w:val="BodyText"/>
        <w:spacing w:line="491" w:lineRule="auto" w:before="75"/>
        <w:ind w:left="1337" w:hanging="677"/>
      </w:pPr>
      <w:r>
        <w:rPr/>
        <w:t>Magnesium chloride (BDH, Poole, </w:t>
      </w:r>
      <w:r>
        <w:rPr>
          <w:spacing w:val="-2"/>
        </w:rPr>
        <w:t>England)</w:t>
      </w:r>
    </w:p>
    <w:p>
      <w:pPr>
        <w:pStyle w:val="BodyText"/>
        <w:spacing w:line="491" w:lineRule="auto"/>
        <w:ind w:left="1337" w:hanging="677"/>
      </w:pPr>
      <w:r>
        <w:rPr/>
        <w:t>Magnesium sulphate (BDH, Poole, </w:t>
      </w:r>
      <w:r>
        <w:rPr>
          <w:spacing w:val="-2"/>
        </w:rPr>
        <w:t>England),</w:t>
      </w:r>
    </w:p>
    <w:p>
      <w:pPr>
        <w:pStyle w:val="BodyText"/>
        <w:spacing w:line="491" w:lineRule="auto"/>
        <w:ind w:left="660"/>
      </w:pPr>
      <w:r>
        <w:rPr/>
        <w:t>Methanol (Fluka Chemie, Switzerland) Oxytocin injection (Rotex Medica,</w:t>
      </w:r>
    </w:p>
    <w:p>
      <w:pPr>
        <w:pStyle w:val="BodyText"/>
        <w:spacing w:line="253" w:lineRule="exact"/>
        <w:ind w:left="1337"/>
      </w:pPr>
      <w:r>
        <w:rPr>
          <w:spacing w:val="-2"/>
        </w:rPr>
        <w:t>Germany</w:t>
      </w:r>
    </w:p>
    <w:p>
      <w:pPr>
        <w:pStyle w:val="BodyText"/>
        <w:spacing w:before="12"/>
      </w:pPr>
    </w:p>
    <w:p>
      <w:pPr>
        <w:pStyle w:val="BodyText"/>
        <w:spacing w:line="491" w:lineRule="auto"/>
        <w:ind w:left="660"/>
      </w:pPr>
      <w:r>
        <w:rPr/>
        <w:t>Pentobarbitone sodium (Sigma, USA), Phenobarbitone</w:t>
      </w:r>
      <w:r>
        <w:rPr>
          <w:spacing w:val="23"/>
        </w:rPr>
        <w:t> </w:t>
      </w:r>
      <w:r>
        <w:rPr/>
        <w:t>(Vitabiotics,</w:t>
      </w:r>
      <w:r>
        <w:rPr>
          <w:spacing w:val="23"/>
        </w:rPr>
        <w:t> </w:t>
      </w:r>
      <w:r>
        <w:rPr>
          <w:spacing w:val="-2"/>
        </w:rPr>
        <w:t>England)</w:t>
      </w:r>
    </w:p>
    <w:p>
      <w:pPr>
        <w:pStyle w:val="BodyText"/>
        <w:spacing w:line="496" w:lineRule="auto"/>
        <w:ind w:left="1337" w:hanging="677"/>
      </w:pPr>
      <w:r>
        <w:rPr/>
        <w:t>Phosphate Buffered saline, PH 7.4 (Sigma, USA)</w:t>
      </w:r>
    </w:p>
    <w:p>
      <w:pPr>
        <w:pStyle w:val="BodyText"/>
        <w:spacing w:line="491" w:lineRule="auto"/>
        <w:ind w:left="1337" w:hanging="677"/>
      </w:pPr>
      <w:r>
        <w:rPr/>
        <w:t>Potassium chloride (BDH, Poole, </w:t>
      </w:r>
      <w:r>
        <w:rPr>
          <w:spacing w:val="-2"/>
        </w:rPr>
        <w:t>England)</w:t>
      </w:r>
    </w:p>
    <w:p>
      <w:pPr>
        <w:pStyle w:val="BodyText"/>
        <w:spacing w:line="491" w:lineRule="auto"/>
        <w:ind w:left="1337" w:hanging="677"/>
      </w:pPr>
      <w:r>
        <w:rPr/>
        <w:t>Potassium dihydrogen orthophosphate (BDH, Poole, England)</w:t>
      </w:r>
    </w:p>
    <w:p>
      <w:pPr>
        <w:pStyle w:val="BodyText"/>
        <w:spacing w:line="491" w:lineRule="auto" w:before="75"/>
        <w:ind w:left="1337" w:right="1064" w:hanging="620"/>
      </w:pPr>
      <w:r>
        <w:rPr/>
        <w:br w:type="column"/>
      </w:r>
      <w:r>
        <w:rPr/>
        <w:t>Propranalol HCL (Biomedicine, </w:t>
      </w:r>
      <w:r>
        <w:rPr>
          <w:spacing w:val="-2"/>
        </w:rPr>
        <w:t>Belgium)</w:t>
      </w:r>
    </w:p>
    <w:p>
      <w:pPr>
        <w:pStyle w:val="BodyText"/>
        <w:spacing w:line="491" w:lineRule="auto"/>
        <w:ind w:left="1337" w:right="1296" w:hanging="677"/>
      </w:pPr>
      <w:r>
        <w:rPr/>
        <w:t>Sodium Chloride, (BDH, Poole, </w:t>
      </w:r>
      <w:r>
        <w:rPr>
          <w:spacing w:val="-2"/>
        </w:rPr>
        <w:t>England)</w:t>
      </w:r>
    </w:p>
    <w:p>
      <w:pPr>
        <w:pStyle w:val="BodyText"/>
        <w:spacing w:line="491" w:lineRule="auto"/>
        <w:ind w:left="1337" w:right="1064" w:hanging="677"/>
      </w:pPr>
      <w:r>
        <w:rPr/>
        <w:t>Sodium dihydrogen orthophosphate (BDH, Poole, England)</w:t>
      </w:r>
    </w:p>
    <w:p>
      <w:pPr>
        <w:pStyle w:val="BodyText"/>
        <w:spacing w:line="491" w:lineRule="auto"/>
        <w:ind w:left="1337" w:right="1064" w:hanging="677"/>
      </w:pPr>
      <w:r>
        <w:rPr/>
        <w:t>Sodium hydrogen bicarbonate, (BDH, Poole, England)</w:t>
      </w:r>
    </w:p>
    <w:p>
      <w:pPr>
        <w:pStyle w:val="BodyText"/>
        <w:spacing w:line="491" w:lineRule="auto"/>
        <w:ind w:left="1337" w:right="1296" w:hanging="677"/>
      </w:pPr>
      <w:r>
        <w:rPr/>
        <w:t>Stilboestrol injection (May</w:t>
      </w:r>
      <w:r>
        <w:rPr>
          <w:spacing w:val="-1"/>
        </w:rPr>
        <w:t> </w:t>
      </w:r>
      <w:r>
        <w:rPr/>
        <w:t>and Baker Ltd, England)</w:t>
      </w:r>
    </w:p>
    <w:p>
      <w:pPr>
        <w:pStyle w:val="BodyText"/>
        <w:spacing w:line="491" w:lineRule="auto" w:before="3"/>
        <w:ind w:left="660" w:right="1400"/>
      </w:pPr>
      <w:r>
        <w:rPr/>
        <w:t>Total protein kit (Randox Ltd, UK) Triglyceride kit (Randox Ltd, UK) Triton x – 100 (Lubley, England) Urea kit (Randox Ltd, UK)</w:t>
      </w:r>
    </w:p>
    <w:p>
      <w:pPr>
        <w:pStyle w:val="BodyText"/>
        <w:spacing w:line="252" w:lineRule="exact"/>
        <w:ind w:left="660"/>
      </w:pPr>
      <w:r>
        <w:rPr/>
        <w:t>Uric</w:t>
      </w:r>
      <w:r>
        <w:rPr>
          <w:spacing w:val="3"/>
        </w:rPr>
        <w:t> </w:t>
      </w:r>
      <w:r>
        <w:rPr/>
        <w:t>acid</w:t>
      </w:r>
      <w:r>
        <w:rPr>
          <w:spacing w:val="16"/>
        </w:rPr>
        <w:t> </w:t>
      </w:r>
      <w:r>
        <w:rPr/>
        <w:t>kit</w:t>
      </w:r>
      <w:r>
        <w:rPr>
          <w:spacing w:val="12"/>
        </w:rPr>
        <w:t> </w:t>
      </w:r>
      <w:r>
        <w:rPr/>
        <w:t>(Randox</w:t>
      </w:r>
      <w:r>
        <w:rPr>
          <w:spacing w:val="6"/>
        </w:rPr>
        <w:t> </w:t>
      </w:r>
      <w:r>
        <w:rPr/>
        <w:t>Ltd,</w:t>
      </w:r>
      <w:r>
        <w:rPr>
          <w:spacing w:val="5"/>
        </w:rPr>
        <w:t> </w:t>
      </w:r>
      <w:r>
        <w:rPr>
          <w:spacing w:val="-5"/>
        </w:rPr>
        <w:t>UK)</w:t>
      </w:r>
    </w:p>
    <w:p>
      <w:pPr>
        <w:spacing w:after="0" w:line="252" w:lineRule="exact"/>
        <w:sectPr>
          <w:pgSz w:w="12240" w:h="15840"/>
          <w:pgMar w:header="0" w:footer="1385" w:top="1260" w:bottom="1620" w:left="1720" w:right="780"/>
          <w:cols w:num="2" w:equalWidth="0">
            <w:col w:w="4231" w:space="108"/>
            <w:col w:w="5401"/>
          </w:cols>
        </w:sectPr>
      </w:pPr>
    </w:p>
    <w:p>
      <w:pPr>
        <w:pStyle w:val="BodyText"/>
      </w:pPr>
    </w:p>
    <w:p>
      <w:pPr>
        <w:pStyle w:val="BodyText"/>
        <w:spacing w:before="10"/>
      </w:pPr>
    </w:p>
    <w:p>
      <w:pPr>
        <w:pStyle w:val="Heading2"/>
        <w:tabs>
          <w:tab w:pos="4764" w:val="left" w:leader="none"/>
        </w:tabs>
        <w:ind w:left="3747" w:firstLine="0"/>
      </w:pPr>
      <w:bookmarkStart w:name="_TOC_250014" w:id="19"/>
      <w:r>
        <w:rPr>
          <w:spacing w:val="-5"/>
        </w:rPr>
        <w:t>3.6</w:t>
      </w:r>
      <w:r>
        <w:rPr/>
        <w:tab/>
      </w:r>
      <w:bookmarkEnd w:id="19"/>
      <w:r>
        <w:rPr>
          <w:spacing w:val="-2"/>
        </w:rPr>
        <w:t>Animals</w:t>
      </w:r>
    </w:p>
    <w:p>
      <w:pPr>
        <w:pStyle w:val="BodyText"/>
        <w:spacing w:before="7"/>
        <w:rPr>
          <w:b/>
        </w:rPr>
      </w:pPr>
    </w:p>
    <w:p>
      <w:pPr>
        <w:pStyle w:val="BodyText"/>
        <w:spacing w:line="491" w:lineRule="auto" w:before="1"/>
        <w:ind w:left="660" w:right="1076"/>
        <w:jc w:val="both"/>
      </w:pPr>
      <w:r>
        <w:rPr/>
        <w:t>Wistar rats (83.6 – 316.5 g) of both sexes,</w:t>
      </w:r>
      <w:r>
        <w:rPr>
          <w:spacing w:val="17"/>
        </w:rPr>
        <w:t> </w:t>
      </w:r>
      <w:r>
        <w:rPr/>
        <w:t>Balb/C and Swiss albino mice (15.0</w:t>
      </w:r>
      <w:r>
        <w:rPr>
          <w:spacing w:val="16"/>
        </w:rPr>
        <w:t> </w:t>
      </w:r>
      <w:r>
        <w:rPr/>
        <w:t>– 34.7 g)</w:t>
      </w:r>
      <w:r>
        <w:rPr>
          <w:spacing w:val="40"/>
        </w:rPr>
        <w:t> </w:t>
      </w:r>
      <w:r>
        <w:rPr/>
        <w:t>of</w:t>
      </w:r>
      <w:r>
        <w:rPr>
          <w:spacing w:val="30"/>
        </w:rPr>
        <w:t> </w:t>
      </w:r>
      <w:r>
        <w:rPr/>
        <w:t>both</w:t>
      </w:r>
      <w:r>
        <w:rPr>
          <w:spacing w:val="31"/>
        </w:rPr>
        <w:t> </w:t>
      </w:r>
      <w:r>
        <w:rPr/>
        <w:t>sexes,</w:t>
      </w:r>
      <w:r>
        <w:rPr>
          <w:spacing w:val="40"/>
        </w:rPr>
        <w:t> </w:t>
      </w:r>
      <w:r>
        <w:rPr/>
        <w:t>rabbits</w:t>
      </w:r>
      <w:r>
        <w:rPr>
          <w:spacing w:val="32"/>
        </w:rPr>
        <w:t> </w:t>
      </w:r>
      <w:r>
        <w:rPr/>
        <w:t>(2.2</w:t>
      </w:r>
      <w:r>
        <w:rPr>
          <w:spacing w:val="37"/>
        </w:rPr>
        <w:t> </w:t>
      </w:r>
      <w:r>
        <w:rPr/>
        <w:t>–</w:t>
      </w:r>
      <w:r>
        <w:rPr>
          <w:spacing w:val="37"/>
        </w:rPr>
        <w:t> </w:t>
      </w:r>
      <w:r>
        <w:rPr/>
        <w:t>2.8</w:t>
      </w:r>
      <w:r>
        <w:rPr>
          <w:spacing w:val="40"/>
        </w:rPr>
        <w:t> </w:t>
      </w:r>
      <w:r>
        <w:rPr/>
        <w:t>kg)</w:t>
      </w:r>
      <w:r>
        <w:rPr>
          <w:spacing w:val="40"/>
        </w:rPr>
        <w:t> </w:t>
      </w:r>
      <w:r>
        <w:rPr/>
        <w:t>of both</w:t>
      </w:r>
      <w:r>
        <w:rPr>
          <w:spacing w:val="31"/>
        </w:rPr>
        <w:t> </w:t>
      </w:r>
      <w:r>
        <w:rPr/>
        <w:t>sexes</w:t>
      </w:r>
      <w:r>
        <w:rPr>
          <w:spacing w:val="32"/>
        </w:rPr>
        <w:t> </w:t>
      </w:r>
      <w:r>
        <w:rPr/>
        <w:t>and</w:t>
      </w:r>
      <w:r>
        <w:rPr>
          <w:spacing w:val="40"/>
        </w:rPr>
        <w:t> </w:t>
      </w:r>
      <w:r>
        <w:rPr/>
        <w:t>guinea</w:t>
      </w:r>
      <w:r>
        <w:rPr>
          <w:spacing w:val="39"/>
        </w:rPr>
        <w:t> </w:t>
      </w:r>
      <w:r>
        <w:rPr/>
        <w:t>pigs</w:t>
      </w:r>
      <w:r>
        <w:rPr>
          <w:spacing w:val="38"/>
        </w:rPr>
        <w:t> </w:t>
      </w:r>
      <w:r>
        <w:rPr/>
        <w:t>(345.0</w:t>
      </w:r>
      <w:r>
        <w:rPr>
          <w:spacing w:val="38"/>
        </w:rPr>
        <w:t> </w:t>
      </w:r>
      <w:r>
        <w:rPr/>
        <w:t>–</w:t>
      </w:r>
      <w:r>
        <w:rPr>
          <w:spacing w:val="37"/>
        </w:rPr>
        <w:t> </w:t>
      </w:r>
      <w:r>
        <w:rPr/>
        <w:t>418.0</w:t>
      </w:r>
      <w:r>
        <w:rPr>
          <w:spacing w:val="40"/>
        </w:rPr>
        <w:t> </w:t>
      </w:r>
      <w:r>
        <w:rPr/>
        <w:t>g) were used for the studies.</w:t>
      </w:r>
      <w:r>
        <w:rPr>
          <w:spacing w:val="40"/>
        </w:rPr>
        <w:t> </w:t>
      </w:r>
      <w:r>
        <w:rPr/>
        <w:t>They were obtained from the Animal Facility Centre, Department of Pharmacology and Toxicology, NIPRD, Abuja and National Veterinary Research Institute, Vom, Plateau State, Nigeria.</w:t>
      </w:r>
    </w:p>
    <w:p>
      <w:pPr>
        <w:pStyle w:val="BodyText"/>
        <w:spacing w:before="2"/>
      </w:pPr>
    </w:p>
    <w:p>
      <w:pPr>
        <w:pStyle w:val="BodyText"/>
        <w:spacing w:line="520" w:lineRule="atLeast"/>
        <w:ind w:left="660" w:right="1083"/>
        <w:jc w:val="both"/>
      </w:pPr>
      <w:r>
        <w:rPr/>
        <w:t>The experimental animals</w:t>
      </w:r>
      <w:r>
        <w:rPr>
          <w:spacing w:val="40"/>
        </w:rPr>
        <w:t> </w:t>
      </w:r>
      <w:r>
        <w:rPr/>
        <w:t>were</w:t>
      </w:r>
      <w:r>
        <w:rPr>
          <w:spacing w:val="40"/>
        </w:rPr>
        <w:t> </w:t>
      </w:r>
      <w:r>
        <w:rPr/>
        <w:t>separated</w:t>
      </w:r>
      <w:r>
        <w:rPr>
          <w:spacing w:val="40"/>
        </w:rPr>
        <w:t> </w:t>
      </w:r>
      <w:r>
        <w:rPr/>
        <w:t>for</w:t>
      </w:r>
      <w:r>
        <w:rPr>
          <w:spacing w:val="40"/>
        </w:rPr>
        <w:t> </w:t>
      </w:r>
      <w:r>
        <w:rPr/>
        <w:t>at</w:t>
      </w:r>
      <w:r>
        <w:rPr>
          <w:spacing w:val="40"/>
        </w:rPr>
        <w:t> </w:t>
      </w:r>
      <w:r>
        <w:rPr/>
        <w:t>least</w:t>
      </w:r>
      <w:r>
        <w:rPr>
          <w:spacing w:val="40"/>
        </w:rPr>
        <w:t> </w:t>
      </w:r>
      <w:r>
        <w:rPr/>
        <w:t>two</w:t>
      </w:r>
      <w:r>
        <w:rPr>
          <w:spacing w:val="40"/>
        </w:rPr>
        <w:t> </w:t>
      </w:r>
      <w:r>
        <w:rPr/>
        <w:t>weeks</w:t>
      </w:r>
      <w:r>
        <w:rPr>
          <w:spacing w:val="40"/>
        </w:rPr>
        <w:t> </w:t>
      </w:r>
      <w:r>
        <w:rPr/>
        <w:t>in</w:t>
      </w:r>
      <w:r>
        <w:rPr>
          <w:spacing w:val="40"/>
        </w:rPr>
        <w:t> </w:t>
      </w:r>
      <w:r>
        <w:rPr/>
        <w:t>the</w:t>
      </w:r>
      <w:r>
        <w:rPr>
          <w:spacing w:val="40"/>
        </w:rPr>
        <w:t> </w:t>
      </w:r>
      <w:r>
        <w:rPr/>
        <w:t>experimental room</w:t>
      </w:r>
      <w:r>
        <w:rPr>
          <w:spacing w:val="80"/>
        </w:rPr>
        <w:t> </w:t>
      </w:r>
      <w:r>
        <w:rPr/>
        <w:t>for</w:t>
      </w:r>
      <w:r>
        <w:rPr>
          <w:spacing w:val="80"/>
        </w:rPr>
        <w:t> </w:t>
      </w:r>
      <w:r>
        <w:rPr/>
        <w:t>acclimatization.</w:t>
      </w:r>
      <w:r>
        <w:rPr>
          <w:spacing w:val="80"/>
        </w:rPr>
        <w:t> </w:t>
      </w:r>
      <w:r>
        <w:rPr/>
        <w:t>They</w:t>
      </w:r>
      <w:r>
        <w:rPr>
          <w:spacing w:val="72"/>
        </w:rPr>
        <w:t> </w:t>
      </w:r>
      <w:r>
        <w:rPr/>
        <w:t>were</w:t>
      </w:r>
      <w:r>
        <w:rPr>
          <w:spacing w:val="80"/>
        </w:rPr>
        <w:t> </w:t>
      </w:r>
      <w:r>
        <w:rPr/>
        <w:t>housed</w:t>
      </w:r>
      <w:r>
        <w:rPr>
          <w:spacing w:val="80"/>
        </w:rPr>
        <w:t> </w:t>
      </w:r>
      <w:r>
        <w:rPr/>
        <w:t>in</w:t>
      </w:r>
      <w:r>
        <w:rPr>
          <w:spacing w:val="80"/>
        </w:rPr>
        <w:t> </w:t>
      </w:r>
      <w:r>
        <w:rPr/>
        <w:t>appropriately</w:t>
      </w:r>
      <w:r>
        <w:rPr>
          <w:spacing w:val="76"/>
        </w:rPr>
        <w:t> </w:t>
      </w:r>
      <w:r>
        <w:rPr/>
        <w:t>designed</w:t>
      </w:r>
      <w:r>
        <w:rPr>
          <w:spacing w:val="80"/>
        </w:rPr>
        <w:t> </w:t>
      </w:r>
      <w:r>
        <w:rPr/>
        <w:t>cages</w:t>
      </w:r>
      <w:r>
        <w:rPr>
          <w:spacing w:val="80"/>
        </w:rPr>
        <w:t> </w:t>
      </w:r>
      <w:r>
        <w:rPr/>
        <w:t>and</w:t>
      </w:r>
    </w:p>
    <w:p>
      <w:pPr>
        <w:spacing w:after="0" w:line="520" w:lineRule="atLeast"/>
        <w:jc w:val="both"/>
        <w:sectPr>
          <w:type w:val="continuous"/>
          <w:pgSz w:w="12240" w:h="15840"/>
          <w:pgMar w:header="0" w:footer="1385" w:top="1260" w:bottom="1580" w:left="1720" w:right="780"/>
        </w:sectPr>
      </w:pPr>
    </w:p>
    <w:p>
      <w:pPr>
        <w:pStyle w:val="BodyText"/>
        <w:spacing w:line="491" w:lineRule="auto" w:before="75"/>
        <w:ind w:left="660" w:right="1076"/>
        <w:jc w:val="both"/>
      </w:pPr>
      <w:r>
        <w:rPr/>
        <w:t>beddings</w:t>
      </w:r>
      <w:r>
        <w:rPr>
          <w:spacing w:val="29"/>
        </w:rPr>
        <w:t> </w:t>
      </w:r>
      <w:r>
        <w:rPr/>
        <w:t>e.g.</w:t>
      </w:r>
      <w:r>
        <w:rPr>
          <w:spacing w:val="37"/>
        </w:rPr>
        <w:t> </w:t>
      </w:r>
      <w:r>
        <w:rPr/>
        <w:t>wood</w:t>
      </w:r>
      <w:r>
        <w:rPr>
          <w:spacing w:val="38"/>
        </w:rPr>
        <w:t> </w:t>
      </w:r>
      <w:r>
        <w:rPr/>
        <w:t>shavings</w:t>
      </w:r>
      <w:r>
        <w:rPr>
          <w:spacing w:val="40"/>
        </w:rPr>
        <w:t> </w:t>
      </w:r>
      <w:r>
        <w:rPr/>
        <w:t>for</w:t>
      </w:r>
      <w:r>
        <w:rPr>
          <w:spacing w:val="38"/>
        </w:rPr>
        <w:t> </w:t>
      </w:r>
      <w:r>
        <w:rPr/>
        <w:t>mice</w:t>
      </w:r>
      <w:r>
        <w:rPr>
          <w:spacing w:val="37"/>
        </w:rPr>
        <w:t> </w:t>
      </w:r>
      <w:r>
        <w:rPr/>
        <w:t>and</w:t>
      </w:r>
      <w:r>
        <w:rPr>
          <w:spacing w:val="40"/>
        </w:rPr>
        <w:t> </w:t>
      </w:r>
      <w:r>
        <w:rPr/>
        <w:t>rats;</w:t>
      </w:r>
      <w:r>
        <w:rPr>
          <w:spacing w:val="35"/>
        </w:rPr>
        <w:t> </w:t>
      </w:r>
      <w:r>
        <w:rPr/>
        <w:t>dry</w:t>
      </w:r>
      <w:r>
        <w:rPr>
          <w:spacing w:val="28"/>
        </w:rPr>
        <w:t> </w:t>
      </w:r>
      <w:r>
        <w:rPr/>
        <w:t>grass</w:t>
      </w:r>
      <w:r>
        <w:rPr>
          <w:spacing w:val="34"/>
        </w:rPr>
        <w:t> </w:t>
      </w:r>
      <w:r>
        <w:rPr/>
        <w:t>for</w:t>
      </w:r>
      <w:r>
        <w:rPr>
          <w:spacing w:val="38"/>
        </w:rPr>
        <w:t> </w:t>
      </w:r>
      <w:r>
        <w:rPr/>
        <w:t>guinea</w:t>
      </w:r>
      <w:r>
        <w:rPr>
          <w:spacing w:val="37"/>
        </w:rPr>
        <w:t> </w:t>
      </w:r>
      <w:r>
        <w:rPr/>
        <w:t>pigs</w:t>
      </w:r>
      <w:r>
        <w:rPr>
          <w:spacing w:val="34"/>
        </w:rPr>
        <w:t> </w:t>
      </w:r>
      <w:r>
        <w:rPr/>
        <w:t>and</w:t>
      </w:r>
      <w:r>
        <w:rPr>
          <w:spacing w:val="40"/>
        </w:rPr>
        <w:t> </w:t>
      </w:r>
      <w:r>
        <w:rPr/>
        <w:t>rabbits. The animals were maintained under normal environmental temperature, approximately normal 12 h day and night illumination cycle.</w:t>
      </w:r>
      <w:r>
        <w:rPr>
          <w:spacing w:val="40"/>
        </w:rPr>
        <w:t> </w:t>
      </w:r>
      <w:r>
        <w:rPr/>
        <w:t>The animals were fed </w:t>
      </w:r>
      <w:r>
        <w:rPr>
          <w:i/>
        </w:rPr>
        <w:t>ad libitum </w:t>
      </w:r>
      <w:r>
        <w:rPr/>
        <w:t>with NIPRD formulated feed which was standard for each of the animal species except when starvation was needed</w:t>
      </w:r>
      <w:r>
        <w:rPr>
          <w:spacing w:val="40"/>
        </w:rPr>
        <w:t> </w:t>
      </w:r>
      <w:r>
        <w:rPr/>
        <w:t>in the</w:t>
      </w:r>
      <w:r>
        <w:rPr>
          <w:spacing w:val="40"/>
        </w:rPr>
        <w:t> </w:t>
      </w:r>
      <w:r>
        <w:rPr/>
        <w:t>study.</w:t>
      </w:r>
      <w:r>
        <w:rPr>
          <w:spacing w:val="80"/>
        </w:rPr>
        <w:t> </w:t>
      </w:r>
      <w:r>
        <w:rPr/>
        <w:t>Municipal</w:t>
      </w:r>
      <w:r>
        <w:rPr>
          <w:spacing w:val="40"/>
        </w:rPr>
        <w:t> </w:t>
      </w:r>
      <w:r>
        <w:rPr/>
        <w:t>water</w:t>
      </w:r>
      <w:r>
        <w:rPr>
          <w:spacing w:val="40"/>
        </w:rPr>
        <w:t> </w:t>
      </w:r>
      <w:r>
        <w:rPr/>
        <w:t>supply was</w:t>
      </w:r>
      <w:r>
        <w:rPr>
          <w:spacing w:val="40"/>
        </w:rPr>
        <w:t> </w:t>
      </w:r>
      <w:r>
        <w:rPr/>
        <w:t>the</w:t>
      </w:r>
      <w:r>
        <w:rPr>
          <w:spacing w:val="40"/>
        </w:rPr>
        <w:t> </w:t>
      </w:r>
      <w:r>
        <w:rPr/>
        <w:t>source of water given to the animals.</w:t>
      </w:r>
      <w:r>
        <w:rPr>
          <w:spacing w:val="40"/>
        </w:rPr>
        <w:t> </w:t>
      </w:r>
      <w:r>
        <w:rPr/>
        <w:t>The maintenance and experimental rooms were cleaned and disinfected</w:t>
      </w:r>
      <w:r>
        <w:rPr>
          <w:spacing w:val="40"/>
        </w:rPr>
        <w:t> </w:t>
      </w:r>
      <w:r>
        <w:rPr/>
        <w:t>regularly. Soiled</w:t>
      </w:r>
      <w:r>
        <w:rPr>
          <w:spacing w:val="40"/>
        </w:rPr>
        <w:t> </w:t>
      </w:r>
      <w:r>
        <w:rPr/>
        <w:t>saw dusts were replaced</w:t>
      </w:r>
      <w:r>
        <w:rPr>
          <w:spacing w:val="40"/>
        </w:rPr>
        <w:t> </w:t>
      </w:r>
      <w:r>
        <w:rPr/>
        <w:t>often. The</w:t>
      </w:r>
      <w:r>
        <w:rPr>
          <w:spacing w:val="40"/>
        </w:rPr>
        <w:t> </w:t>
      </w:r>
      <w:r>
        <w:rPr/>
        <w:t>feed</w:t>
      </w:r>
      <w:r>
        <w:rPr>
          <w:spacing w:val="40"/>
        </w:rPr>
        <w:t> </w:t>
      </w:r>
      <w:r>
        <w:rPr/>
        <w:t>and</w:t>
      </w:r>
      <w:r>
        <w:rPr>
          <w:spacing w:val="40"/>
        </w:rPr>
        <w:t> </w:t>
      </w:r>
      <w:r>
        <w:rPr/>
        <w:t>water containers as well as the animal cages were also washed regularly.</w:t>
      </w:r>
    </w:p>
    <w:p>
      <w:pPr>
        <w:pStyle w:val="BodyText"/>
      </w:pPr>
    </w:p>
    <w:p>
      <w:pPr>
        <w:pStyle w:val="BodyText"/>
        <w:spacing w:before="11"/>
      </w:pPr>
    </w:p>
    <w:p>
      <w:pPr>
        <w:pStyle w:val="BodyText"/>
        <w:spacing w:line="494" w:lineRule="auto"/>
        <w:ind w:left="660" w:right="1085"/>
        <w:jc w:val="both"/>
      </w:pPr>
      <w:r>
        <w:rPr/>
        <w:t>In the</w:t>
      </w:r>
      <w:r>
        <w:rPr>
          <w:spacing w:val="40"/>
        </w:rPr>
        <w:t> </w:t>
      </w:r>
      <w:r>
        <w:rPr/>
        <w:t>experimental</w:t>
      </w:r>
      <w:r>
        <w:rPr>
          <w:spacing w:val="40"/>
        </w:rPr>
        <w:t> </w:t>
      </w:r>
      <w:r>
        <w:rPr/>
        <w:t>grouping</w:t>
      </w:r>
      <w:r>
        <w:rPr>
          <w:spacing w:val="40"/>
        </w:rPr>
        <w:t> </w:t>
      </w:r>
      <w:r>
        <w:rPr/>
        <w:t>of</w:t>
      </w:r>
      <w:r>
        <w:rPr>
          <w:spacing w:val="40"/>
        </w:rPr>
        <w:t> </w:t>
      </w:r>
      <w:r>
        <w:rPr/>
        <w:t>the</w:t>
      </w:r>
      <w:r>
        <w:rPr>
          <w:spacing w:val="40"/>
        </w:rPr>
        <w:t> </w:t>
      </w:r>
      <w:r>
        <w:rPr/>
        <w:t>animals,</w:t>
      </w:r>
      <w:r>
        <w:rPr>
          <w:spacing w:val="40"/>
        </w:rPr>
        <w:t> </w:t>
      </w:r>
      <w:r>
        <w:rPr/>
        <w:t>their</w:t>
      </w:r>
      <w:r>
        <w:rPr>
          <w:spacing w:val="40"/>
        </w:rPr>
        <w:t> </w:t>
      </w:r>
      <w:r>
        <w:rPr/>
        <w:t>age/body weight</w:t>
      </w:r>
      <w:r>
        <w:rPr>
          <w:spacing w:val="40"/>
        </w:rPr>
        <w:t> </w:t>
      </w:r>
      <w:r>
        <w:rPr/>
        <w:t>and</w:t>
      </w:r>
      <w:r>
        <w:rPr>
          <w:spacing w:val="40"/>
        </w:rPr>
        <w:t> </w:t>
      </w:r>
      <w:r>
        <w:rPr/>
        <w:t>sex</w:t>
      </w:r>
      <w:r>
        <w:rPr>
          <w:spacing w:val="40"/>
        </w:rPr>
        <w:t> </w:t>
      </w:r>
      <w:r>
        <w:rPr/>
        <w:t>of</w:t>
      </w:r>
      <w:r>
        <w:rPr>
          <w:spacing w:val="40"/>
        </w:rPr>
        <w:t> </w:t>
      </w:r>
      <w:r>
        <w:rPr/>
        <w:t>the animals were taken into consideration to achieve approximately equal conditions among the groups.</w:t>
      </w:r>
    </w:p>
    <w:p>
      <w:pPr>
        <w:pStyle w:val="BodyText"/>
      </w:pPr>
    </w:p>
    <w:p>
      <w:pPr>
        <w:pStyle w:val="BodyText"/>
        <w:spacing w:before="9"/>
      </w:pPr>
    </w:p>
    <w:p>
      <w:pPr>
        <w:pStyle w:val="BodyText"/>
        <w:spacing w:line="491" w:lineRule="auto"/>
        <w:ind w:left="660" w:right="1080"/>
        <w:jc w:val="both"/>
      </w:pPr>
      <w:r>
        <w:rPr/>
        <w:t>The animals were identified using picric acid solution to mark unique numbers on individual animals.</w:t>
      </w:r>
      <w:r>
        <w:rPr>
          <w:spacing w:val="40"/>
        </w:rPr>
        <w:t> </w:t>
      </w:r>
      <w:r>
        <w:rPr/>
        <w:t>Small cards indicating the study number, group number, animal number and dose level were stuck to different cages for identification.</w:t>
      </w:r>
    </w:p>
    <w:p>
      <w:pPr>
        <w:pStyle w:val="BodyText"/>
      </w:pPr>
    </w:p>
    <w:p>
      <w:pPr>
        <w:pStyle w:val="BodyText"/>
        <w:spacing w:before="12"/>
      </w:pPr>
    </w:p>
    <w:p>
      <w:pPr>
        <w:pStyle w:val="BodyText"/>
        <w:spacing w:line="491" w:lineRule="auto"/>
        <w:ind w:left="660" w:right="1084"/>
        <w:jc w:val="both"/>
      </w:pPr>
      <w:r>
        <w:rPr/>
        <w:t>Sheep</w:t>
      </w:r>
      <w:r>
        <w:rPr>
          <w:spacing w:val="40"/>
        </w:rPr>
        <w:t> </w:t>
      </w:r>
      <w:r>
        <w:rPr/>
        <w:t>blood</w:t>
      </w:r>
      <w:r>
        <w:rPr>
          <w:spacing w:val="40"/>
        </w:rPr>
        <w:t> </w:t>
      </w:r>
      <w:r>
        <w:rPr/>
        <w:t>samples</w:t>
      </w:r>
      <w:r>
        <w:rPr>
          <w:spacing w:val="40"/>
        </w:rPr>
        <w:t> </w:t>
      </w:r>
      <w:r>
        <w:rPr/>
        <w:t>for</w:t>
      </w:r>
      <w:r>
        <w:rPr>
          <w:spacing w:val="40"/>
        </w:rPr>
        <w:t> </w:t>
      </w:r>
      <w:r>
        <w:rPr/>
        <w:t>the</w:t>
      </w:r>
      <w:r>
        <w:rPr>
          <w:spacing w:val="40"/>
        </w:rPr>
        <w:t> </w:t>
      </w:r>
      <w:r>
        <w:rPr/>
        <w:t>preparation</w:t>
      </w:r>
      <w:r>
        <w:rPr>
          <w:spacing w:val="39"/>
        </w:rPr>
        <w:t> </w:t>
      </w:r>
      <w:r>
        <w:rPr/>
        <w:t>of</w:t>
      </w:r>
      <w:r>
        <w:rPr>
          <w:spacing w:val="40"/>
        </w:rPr>
        <w:t> </w:t>
      </w:r>
      <w:r>
        <w:rPr/>
        <w:t>sheep</w:t>
      </w:r>
      <w:r>
        <w:rPr>
          <w:spacing w:val="40"/>
        </w:rPr>
        <w:t> </w:t>
      </w:r>
      <w:r>
        <w:rPr/>
        <w:t>red</w:t>
      </w:r>
      <w:r>
        <w:rPr>
          <w:spacing w:val="40"/>
        </w:rPr>
        <w:t> </w:t>
      </w:r>
      <w:r>
        <w:rPr/>
        <w:t>blood</w:t>
      </w:r>
      <w:r>
        <w:rPr>
          <w:spacing w:val="40"/>
        </w:rPr>
        <w:t> </w:t>
      </w:r>
      <w:r>
        <w:rPr/>
        <w:t>cell</w:t>
      </w:r>
      <w:r>
        <w:rPr>
          <w:spacing w:val="40"/>
        </w:rPr>
        <w:t> </w:t>
      </w:r>
      <w:r>
        <w:rPr/>
        <w:t>(SRBC)</w:t>
      </w:r>
      <w:r>
        <w:rPr>
          <w:spacing w:val="40"/>
        </w:rPr>
        <w:t> </w:t>
      </w:r>
      <w:r>
        <w:rPr/>
        <w:t>suspension used for</w:t>
      </w:r>
      <w:r>
        <w:rPr>
          <w:spacing w:val="32"/>
        </w:rPr>
        <w:t> </w:t>
      </w:r>
      <w:r>
        <w:rPr/>
        <w:t>some of the studies were also</w:t>
      </w:r>
      <w:r>
        <w:rPr>
          <w:spacing w:val="32"/>
        </w:rPr>
        <w:t> </w:t>
      </w:r>
      <w:r>
        <w:rPr/>
        <w:t>collected</w:t>
      </w:r>
      <w:r>
        <w:rPr>
          <w:spacing w:val="32"/>
        </w:rPr>
        <w:t> </w:t>
      </w:r>
      <w:r>
        <w:rPr/>
        <w:t>from Garki Abattoir, Abuja,</w:t>
      </w:r>
      <w:r>
        <w:rPr>
          <w:spacing w:val="30"/>
        </w:rPr>
        <w:t> </w:t>
      </w:r>
      <w:r>
        <w:rPr/>
        <w:t>Nigeria.</w:t>
      </w:r>
    </w:p>
    <w:p>
      <w:pPr>
        <w:pStyle w:val="BodyText"/>
      </w:pPr>
    </w:p>
    <w:p>
      <w:pPr>
        <w:pStyle w:val="BodyText"/>
        <w:spacing w:before="16"/>
      </w:pPr>
    </w:p>
    <w:p>
      <w:pPr>
        <w:pStyle w:val="BodyText"/>
        <w:spacing w:line="491" w:lineRule="auto" w:before="1"/>
        <w:ind w:left="660" w:right="1081"/>
        <w:jc w:val="both"/>
      </w:pPr>
      <w:r>
        <w:rPr/>
        <w:t>The</w:t>
      </w:r>
      <w:r>
        <w:rPr>
          <w:spacing w:val="40"/>
        </w:rPr>
        <w:t> </w:t>
      </w:r>
      <w:r>
        <w:rPr/>
        <w:t>‘principles</w:t>
      </w:r>
      <w:r>
        <w:rPr>
          <w:spacing w:val="40"/>
        </w:rPr>
        <w:t> </w:t>
      </w:r>
      <w:r>
        <w:rPr/>
        <w:t>of</w:t>
      </w:r>
      <w:r>
        <w:rPr>
          <w:spacing w:val="40"/>
        </w:rPr>
        <w:t> </w:t>
      </w:r>
      <w:r>
        <w:rPr/>
        <w:t>laboratory animal</w:t>
      </w:r>
      <w:r>
        <w:rPr>
          <w:spacing w:val="40"/>
        </w:rPr>
        <w:t> </w:t>
      </w:r>
      <w:r>
        <w:rPr/>
        <w:t>care’</w:t>
      </w:r>
      <w:r>
        <w:rPr>
          <w:spacing w:val="40"/>
        </w:rPr>
        <w:t> </w:t>
      </w:r>
      <w:r>
        <w:rPr/>
        <w:t>(NIH Publication #</w:t>
      </w:r>
      <w:r>
        <w:rPr>
          <w:spacing w:val="40"/>
        </w:rPr>
        <w:t> </w:t>
      </w:r>
      <w:r>
        <w:rPr/>
        <w:t>85-23, 1985)</w:t>
      </w:r>
      <w:r>
        <w:rPr>
          <w:spacing w:val="40"/>
        </w:rPr>
        <w:t> </w:t>
      </w:r>
      <w:r>
        <w:rPr/>
        <w:t>were followed in this study.</w:t>
      </w:r>
    </w:p>
    <w:p>
      <w:pPr>
        <w:spacing w:after="0" w:line="491" w:lineRule="auto"/>
        <w:jc w:val="both"/>
        <w:sectPr>
          <w:pgSz w:w="12240" w:h="15840"/>
          <w:pgMar w:header="0" w:footer="1385" w:top="1260" w:bottom="1620" w:left="1720" w:right="780"/>
        </w:sectPr>
      </w:pPr>
    </w:p>
    <w:p>
      <w:pPr>
        <w:pStyle w:val="Heading2"/>
        <w:numPr>
          <w:ilvl w:val="1"/>
          <w:numId w:val="14"/>
        </w:numPr>
        <w:tabs>
          <w:tab w:pos="4078" w:val="left" w:leader="none"/>
        </w:tabs>
        <w:spacing w:line="240" w:lineRule="auto" w:before="80" w:after="0"/>
        <w:ind w:left="4078" w:right="0" w:hanging="1104"/>
        <w:jc w:val="left"/>
      </w:pPr>
      <w:bookmarkStart w:name="_TOC_250013" w:id="20"/>
      <w:r>
        <w:rPr/>
        <w:t>Haematological</w:t>
      </w:r>
      <w:r>
        <w:rPr>
          <w:spacing w:val="33"/>
        </w:rPr>
        <w:t> </w:t>
      </w:r>
      <w:bookmarkEnd w:id="20"/>
      <w:r>
        <w:rPr>
          <w:spacing w:val="-2"/>
        </w:rPr>
        <w:t>Studies</w:t>
      </w:r>
    </w:p>
    <w:p>
      <w:pPr>
        <w:pStyle w:val="BodyText"/>
        <w:spacing w:before="7"/>
        <w:rPr>
          <w:b/>
        </w:rPr>
      </w:pPr>
    </w:p>
    <w:p>
      <w:pPr>
        <w:pStyle w:val="BodyText"/>
        <w:spacing w:line="491" w:lineRule="auto" w:before="1"/>
        <w:ind w:left="660" w:right="1074"/>
        <w:jc w:val="both"/>
      </w:pPr>
      <w:r>
        <w:rPr/>
        <w:t>The method of Satish </w:t>
      </w:r>
      <w:r>
        <w:rPr>
          <w:i/>
        </w:rPr>
        <w:t>et al </w:t>
      </w:r>
      <w:r>
        <w:rPr/>
        <w:t>(1997) was adopted for the study.</w:t>
      </w:r>
      <w:r>
        <w:rPr>
          <w:spacing w:val="40"/>
        </w:rPr>
        <w:t> </w:t>
      </w:r>
      <w:r>
        <w:rPr/>
        <w:t>Rats (83.6 – 126.7 g body weight) of either sex were grouped into four (of five rats each).</w:t>
      </w:r>
      <w:r>
        <w:rPr>
          <w:spacing w:val="40"/>
        </w:rPr>
        <w:t> </w:t>
      </w:r>
      <w:r>
        <w:rPr/>
        <w:t>The first group received normal saline (10 ml/kg p.o.) and served as the control.</w:t>
      </w:r>
      <w:r>
        <w:rPr>
          <w:spacing w:val="40"/>
        </w:rPr>
        <w:t> </w:t>
      </w:r>
      <w:r>
        <w:rPr/>
        <w:t>The second, third and fourth groups received the extract (100, 200 and 400 mg/kg p.o.) once daily for 14 days. The doses were based on the acute toxicity studies carried</w:t>
      </w:r>
      <w:r>
        <w:rPr>
          <w:spacing w:val="22"/>
        </w:rPr>
        <w:t> </w:t>
      </w:r>
      <w:r>
        <w:rPr/>
        <w:t>out on the extract at the beginning</w:t>
      </w:r>
      <w:r>
        <w:rPr>
          <w:spacing w:val="40"/>
        </w:rPr>
        <w:t> </w:t>
      </w:r>
      <w:r>
        <w:rPr/>
        <w:t>of the study (details shown under toxicity report ahead). On the 15</w:t>
      </w:r>
      <w:r>
        <w:rPr>
          <w:vertAlign w:val="superscript"/>
        </w:rPr>
        <w:t>th</w:t>
      </w:r>
      <w:r>
        <w:rPr>
          <w:vertAlign w:val="baseline"/>
        </w:rPr>
        <w:t> day, animals were anaesthesized with chloroform, sacrificed and blood collected in EDTA anti-coagulant </w:t>
      </w:r>
      <w:r>
        <w:rPr>
          <w:spacing w:val="-2"/>
          <w:vertAlign w:val="baseline"/>
        </w:rPr>
        <w:t>bottles.</w:t>
      </w:r>
    </w:p>
    <w:p>
      <w:pPr>
        <w:pStyle w:val="BodyText"/>
      </w:pPr>
    </w:p>
    <w:p>
      <w:pPr>
        <w:pStyle w:val="BodyText"/>
        <w:spacing w:before="15"/>
      </w:pPr>
    </w:p>
    <w:p>
      <w:pPr>
        <w:pStyle w:val="BodyText"/>
        <w:spacing w:line="491" w:lineRule="auto"/>
        <w:ind w:left="660" w:right="1079"/>
        <w:jc w:val="both"/>
      </w:pPr>
      <w:r>
        <w:rPr/>
        <w:t>The standard methods of Baker </w:t>
      </w:r>
      <w:r>
        <w:rPr>
          <w:i/>
        </w:rPr>
        <w:t>et al </w:t>
      </w:r>
      <w:r>
        <w:rPr/>
        <w:t>(1985) and Jain (1986) were then used to</w:t>
      </w:r>
      <w:r>
        <w:rPr>
          <w:spacing w:val="28"/>
        </w:rPr>
        <w:t> </w:t>
      </w:r>
      <w:r>
        <w:rPr/>
        <w:t>measure</w:t>
      </w:r>
      <w:r>
        <w:rPr>
          <w:spacing w:val="40"/>
        </w:rPr>
        <w:t> </w:t>
      </w:r>
      <w:r>
        <w:rPr/>
        <w:t>the</w:t>
      </w:r>
      <w:r>
        <w:rPr>
          <w:spacing w:val="40"/>
        </w:rPr>
        <w:t> </w:t>
      </w:r>
      <w:r>
        <w:rPr/>
        <w:t>haematological</w:t>
      </w:r>
      <w:r>
        <w:rPr>
          <w:spacing w:val="40"/>
        </w:rPr>
        <w:t> </w:t>
      </w:r>
      <w:r>
        <w:rPr/>
        <w:t>indices</w:t>
      </w:r>
      <w:r>
        <w:rPr>
          <w:spacing w:val="40"/>
        </w:rPr>
        <w:t> </w:t>
      </w:r>
      <w:r>
        <w:rPr/>
        <w:t>which</w:t>
      </w:r>
      <w:r>
        <w:rPr>
          <w:spacing w:val="40"/>
        </w:rPr>
        <w:t> </w:t>
      </w:r>
      <w:r>
        <w:rPr/>
        <w:t>include;</w:t>
      </w:r>
      <w:r>
        <w:rPr>
          <w:spacing w:val="40"/>
        </w:rPr>
        <w:t> </w:t>
      </w:r>
      <w:r>
        <w:rPr/>
        <w:t>haemoglobin</w:t>
      </w:r>
      <w:r>
        <w:rPr>
          <w:spacing w:val="40"/>
        </w:rPr>
        <w:t> </w:t>
      </w:r>
      <w:r>
        <w:rPr/>
        <w:t>(Hb),</w:t>
      </w:r>
      <w:r>
        <w:rPr>
          <w:spacing w:val="40"/>
        </w:rPr>
        <w:t> </w:t>
      </w:r>
      <w:r>
        <w:rPr/>
        <w:t>packed</w:t>
      </w:r>
      <w:r>
        <w:rPr>
          <w:spacing w:val="40"/>
        </w:rPr>
        <w:t> </w:t>
      </w:r>
      <w:r>
        <w:rPr/>
        <w:t>cell</w:t>
      </w:r>
      <w:r>
        <w:rPr>
          <w:spacing w:val="40"/>
        </w:rPr>
        <w:t> </w:t>
      </w:r>
      <w:r>
        <w:rPr/>
        <w:t>volume (PCV), total leucocyte count (total WBC), differential leucocyte count, platelet count,</w:t>
      </w:r>
      <w:r>
        <w:rPr>
          <w:spacing w:val="80"/>
        </w:rPr>
        <w:t> </w:t>
      </w:r>
      <w:r>
        <w:rPr/>
        <w:t>total red blood cells, bleeding time and clotting time.</w:t>
      </w:r>
    </w:p>
    <w:p>
      <w:pPr>
        <w:pStyle w:val="BodyText"/>
      </w:pPr>
    </w:p>
    <w:p>
      <w:pPr>
        <w:pStyle w:val="BodyText"/>
        <w:spacing w:before="16"/>
      </w:pPr>
    </w:p>
    <w:p>
      <w:pPr>
        <w:pStyle w:val="Heading2"/>
        <w:numPr>
          <w:ilvl w:val="1"/>
          <w:numId w:val="14"/>
        </w:numPr>
        <w:tabs>
          <w:tab w:pos="3809" w:val="left" w:leader="none"/>
        </w:tabs>
        <w:spacing w:line="240" w:lineRule="auto" w:before="1" w:after="0"/>
        <w:ind w:left="3809" w:right="0" w:hanging="1013"/>
        <w:jc w:val="left"/>
      </w:pPr>
      <w:bookmarkStart w:name="_TOC_250012" w:id="21"/>
      <w:r>
        <w:rPr/>
        <w:t>Immunomodulatory</w:t>
      </w:r>
      <w:r>
        <w:rPr>
          <w:spacing w:val="40"/>
        </w:rPr>
        <w:t> </w:t>
      </w:r>
      <w:bookmarkEnd w:id="21"/>
      <w:r>
        <w:rPr>
          <w:spacing w:val="-2"/>
        </w:rPr>
        <w:t>Studies</w:t>
      </w:r>
    </w:p>
    <w:p>
      <w:pPr>
        <w:pStyle w:val="BodyText"/>
        <w:spacing w:before="7"/>
        <w:rPr>
          <w:b/>
        </w:rPr>
      </w:pPr>
    </w:p>
    <w:p>
      <w:pPr>
        <w:pStyle w:val="ListParagraph"/>
        <w:numPr>
          <w:ilvl w:val="2"/>
          <w:numId w:val="14"/>
        </w:numPr>
        <w:tabs>
          <w:tab w:pos="1675" w:val="left" w:leader="none"/>
          <w:tab w:pos="1678" w:val="left" w:leader="none"/>
        </w:tabs>
        <w:spacing w:line="491" w:lineRule="auto" w:before="0" w:after="0"/>
        <w:ind w:left="1678" w:right="1082" w:hanging="1018"/>
        <w:jc w:val="both"/>
        <w:rPr>
          <w:i/>
          <w:sz w:val="22"/>
        </w:rPr>
      </w:pPr>
      <w:r>
        <w:rPr>
          <w:i/>
          <w:sz w:val="22"/>
        </w:rPr>
        <w:t>Delayed Type Hypersensitivity Reaction (DTH) – An in vivo model for cell- mediated immunity</w:t>
      </w:r>
    </w:p>
    <w:p>
      <w:pPr>
        <w:pStyle w:val="BodyText"/>
        <w:spacing w:line="491" w:lineRule="auto"/>
        <w:ind w:left="660" w:right="1081"/>
        <w:jc w:val="both"/>
      </w:pPr>
      <w:r>
        <w:rPr/>
        <w:t>The method of Dan </w:t>
      </w:r>
      <w:r>
        <w:rPr>
          <w:i/>
        </w:rPr>
        <w:t>et al </w:t>
      </w:r>
      <w:r>
        <w:rPr/>
        <w:t>(1973) was adopted for the preparation of 5 % v/v SRBC suspension used for the study.</w:t>
      </w:r>
      <w:r>
        <w:rPr>
          <w:spacing w:val="40"/>
        </w:rPr>
        <w:t> </w:t>
      </w:r>
      <w:r>
        <w:rPr/>
        <w:t>About 5 – 6 ml of the sheep blood collected from Garki Abattoir,</w:t>
      </w:r>
      <w:r>
        <w:rPr>
          <w:spacing w:val="26"/>
        </w:rPr>
        <w:t> </w:t>
      </w:r>
      <w:r>
        <w:rPr/>
        <w:t>Abuja,</w:t>
      </w:r>
      <w:r>
        <w:rPr>
          <w:spacing w:val="26"/>
        </w:rPr>
        <w:t> </w:t>
      </w:r>
      <w:r>
        <w:rPr/>
        <w:t>was</w:t>
      </w:r>
      <w:r>
        <w:rPr>
          <w:spacing w:val="18"/>
        </w:rPr>
        <w:t> </w:t>
      </w:r>
      <w:r>
        <w:rPr/>
        <w:t>washed</w:t>
      </w:r>
      <w:r>
        <w:rPr>
          <w:spacing w:val="22"/>
        </w:rPr>
        <w:t> </w:t>
      </w:r>
      <w:r>
        <w:rPr/>
        <w:t>with</w:t>
      </w:r>
      <w:r>
        <w:rPr>
          <w:spacing w:val="18"/>
        </w:rPr>
        <w:t> </w:t>
      </w:r>
      <w:r>
        <w:rPr/>
        <w:t>15</w:t>
      </w:r>
      <w:r>
        <w:rPr>
          <w:spacing w:val="25"/>
        </w:rPr>
        <w:t> </w:t>
      </w:r>
      <w:r>
        <w:rPr/>
        <w:t>–</w:t>
      </w:r>
      <w:r>
        <w:rPr>
          <w:spacing w:val="18"/>
        </w:rPr>
        <w:t> </w:t>
      </w:r>
      <w:r>
        <w:rPr/>
        <w:t>20</w:t>
      </w:r>
      <w:r>
        <w:rPr>
          <w:spacing w:val="28"/>
        </w:rPr>
        <w:t> </w:t>
      </w:r>
      <w:r>
        <w:rPr/>
        <w:t>ml</w:t>
      </w:r>
      <w:r>
        <w:rPr>
          <w:spacing w:val="20"/>
        </w:rPr>
        <w:t> </w:t>
      </w:r>
      <w:r>
        <w:rPr/>
        <w:t>of</w:t>
      </w:r>
      <w:r>
        <w:rPr>
          <w:spacing w:val="17"/>
        </w:rPr>
        <w:t> </w:t>
      </w:r>
      <w:r>
        <w:rPr/>
        <w:t>normal</w:t>
      </w:r>
      <w:r>
        <w:rPr>
          <w:spacing w:val="15"/>
        </w:rPr>
        <w:t> </w:t>
      </w:r>
      <w:r>
        <w:rPr/>
        <w:t>saline</w:t>
      </w:r>
      <w:r>
        <w:rPr>
          <w:spacing w:val="20"/>
        </w:rPr>
        <w:t> </w:t>
      </w:r>
      <w:r>
        <w:rPr/>
        <w:t>by centrifuging</w:t>
      </w:r>
      <w:r>
        <w:rPr>
          <w:spacing w:val="18"/>
        </w:rPr>
        <w:t> </w:t>
      </w:r>
      <w:r>
        <w:rPr/>
        <w:t>at</w:t>
      </w:r>
      <w:r>
        <w:rPr>
          <w:spacing w:val="25"/>
        </w:rPr>
        <w:t> </w:t>
      </w:r>
      <w:r>
        <w:rPr/>
        <w:t>2,500 g for 10 min.</w:t>
      </w:r>
      <w:r>
        <w:rPr>
          <w:spacing w:val="40"/>
        </w:rPr>
        <w:t> </w:t>
      </w:r>
      <w:r>
        <w:rPr/>
        <w:t>The supernatant was aspirated and discarded.</w:t>
      </w:r>
      <w:r>
        <w:rPr>
          <w:spacing w:val="40"/>
        </w:rPr>
        <w:t> </w:t>
      </w:r>
      <w:r>
        <w:rPr/>
        <w:t>This process was repeated until the</w:t>
      </w:r>
      <w:r>
        <w:rPr>
          <w:spacing w:val="40"/>
        </w:rPr>
        <w:t> </w:t>
      </w:r>
      <w:r>
        <w:rPr/>
        <w:t>supernatant</w:t>
      </w:r>
      <w:r>
        <w:rPr>
          <w:spacing w:val="40"/>
        </w:rPr>
        <w:t> </w:t>
      </w:r>
      <w:r>
        <w:rPr/>
        <w:t>became</w:t>
      </w:r>
      <w:r>
        <w:rPr>
          <w:spacing w:val="40"/>
        </w:rPr>
        <w:t> </w:t>
      </w:r>
      <w:r>
        <w:rPr/>
        <w:t>very clear</w:t>
      </w:r>
      <w:r>
        <w:rPr>
          <w:spacing w:val="40"/>
        </w:rPr>
        <w:t> </w:t>
      </w:r>
      <w:r>
        <w:rPr/>
        <w:t>and</w:t>
      </w:r>
      <w:r>
        <w:rPr>
          <w:spacing w:val="40"/>
        </w:rPr>
        <w:t> </w:t>
      </w:r>
      <w:r>
        <w:rPr/>
        <w:t>was</w:t>
      </w:r>
      <w:r>
        <w:rPr>
          <w:spacing w:val="40"/>
        </w:rPr>
        <w:t> </w:t>
      </w:r>
      <w:r>
        <w:rPr/>
        <w:t>discarded.</w:t>
      </w:r>
      <w:r>
        <w:rPr>
          <w:spacing w:val="80"/>
        </w:rPr>
        <w:t> </w:t>
      </w:r>
      <w:r>
        <w:rPr/>
        <w:t>The</w:t>
      </w:r>
      <w:r>
        <w:rPr>
          <w:spacing w:val="40"/>
        </w:rPr>
        <w:t> </w:t>
      </w:r>
      <w:r>
        <w:rPr/>
        <w:t>SRBCs</w:t>
      </w:r>
      <w:r>
        <w:rPr>
          <w:spacing w:val="40"/>
        </w:rPr>
        <w:t> </w:t>
      </w:r>
      <w:r>
        <w:rPr/>
        <w:t>were</w:t>
      </w:r>
      <w:r>
        <w:rPr>
          <w:spacing w:val="40"/>
        </w:rPr>
        <w:t> </w:t>
      </w:r>
      <w:r>
        <w:rPr/>
        <w:t>then packed</w:t>
      </w:r>
      <w:r>
        <w:rPr>
          <w:spacing w:val="20"/>
        </w:rPr>
        <w:t> </w:t>
      </w:r>
      <w:r>
        <w:rPr/>
        <w:t>at</w:t>
      </w:r>
      <w:r>
        <w:rPr>
          <w:spacing w:val="13"/>
        </w:rPr>
        <w:t> </w:t>
      </w:r>
      <w:r>
        <w:rPr/>
        <w:t>the</w:t>
      </w:r>
      <w:r>
        <w:rPr>
          <w:spacing w:val="8"/>
        </w:rPr>
        <w:t> </w:t>
      </w:r>
      <w:r>
        <w:rPr/>
        <w:t>same</w:t>
      </w:r>
      <w:r>
        <w:rPr>
          <w:spacing w:val="8"/>
        </w:rPr>
        <w:t> </w:t>
      </w:r>
      <w:r>
        <w:rPr/>
        <w:t>centrifuge</w:t>
      </w:r>
      <w:r>
        <w:rPr>
          <w:spacing w:val="14"/>
        </w:rPr>
        <w:t> </w:t>
      </w:r>
      <w:r>
        <w:rPr/>
        <w:t>speed</w:t>
      </w:r>
      <w:r>
        <w:rPr>
          <w:spacing w:val="20"/>
        </w:rPr>
        <w:t> </w:t>
      </w:r>
      <w:r>
        <w:rPr/>
        <w:t>and</w:t>
      </w:r>
      <w:r>
        <w:rPr>
          <w:spacing w:val="21"/>
        </w:rPr>
        <w:t> </w:t>
      </w:r>
      <w:r>
        <w:rPr/>
        <w:t>time.</w:t>
      </w:r>
      <w:r>
        <w:rPr>
          <w:spacing w:val="59"/>
          <w:w w:val="150"/>
        </w:rPr>
        <w:t> </w:t>
      </w:r>
      <w:r>
        <w:rPr/>
        <w:t>A</w:t>
      </w:r>
      <w:r>
        <w:rPr>
          <w:spacing w:val="9"/>
        </w:rPr>
        <w:t> </w:t>
      </w:r>
      <w:r>
        <w:rPr/>
        <w:t>5</w:t>
      </w:r>
      <w:r>
        <w:rPr>
          <w:spacing w:val="14"/>
        </w:rPr>
        <w:t> </w:t>
      </w:r>
      <w:r>
        <w:rPr/>
        <w:t>%</w:t>
      </w:r>
      <w:r>
        <w:rPr>
          <w:spacing w:val="13"/>
        </w:rPr>
        <w:t> </w:t>
      </w:r>
      <w:r>
        <w:rPr/>
        <w:t>v/v</w:t>
      </w:r>
      <w:r>
        <w:rPr>
          <w:spacing w:val="77"/>
          <w:w w:val="150"/>
        </w:rPr>
        <w:t> </w:t>
      </w:r>
      <w:r>
        <w:rPr/>
        <w:t>SRBC</w:t>
      </w:r>
      <w:r>
        <w:rPr>
          <w:spacing w:val="12"/>
        </w:rPr>
        <w:t> </w:t>
      </w:r>
      <w:r>
        <w:rPr/>
        <w:t>suspension</w:t>
      </w:r>
      <w:r>
        <w:rPr>
          <w:spacing w:val="10"/>
        </w:rPr>
        <w:t> </w:t>
      </w:r>
      <w:r>
        <w:rPr/>
        <w:t>was</w:t>
      </w:r>
      <w:r>
        <w:rPr>
          <w:spacing w:val="12"/>
        </w:rPr>
        <w:t> </w:t>
      </w:r>
      <w:r>
        <w:rPr>
          <w:spacing w:val="-4"/>
        </w:rPr>
        <w:t>made</w:t>
      </w:r>
    </w:p>
    <w:p>
      <w:pPr>
        <w:pStyle w:val="BodyText"/>
        <w:spacing w:before="3"/>
        <w:ind w:left="660"/>
        <w:jc w:val="both"/>
      </w:pPr>
      <w:r>
        <w:rPr/>
        <w:t>using</w:t>
      </w:r>
      <w:r>
        <w:rPr>
          <w:spacing w:val="6"/>
        </w:rPr>
        <w:t> </w:t>
      </w:r>
      <w:r>
        <w:rPr/>
        <w:t>1</w:t>
      </w:r>
      <w:r>
        <w:rPr>
          <w:spacing w:val="17"/>
        </w:rPr>
        <w:t> </w:t>
      </w:r>
      <w:r>
        <w:rPr/>
        <w:t>volume</w:t>
      </w:r>
      <w:r>
        <w:rPr>
          <w:spacing w:val="4"/>
        </w:rPr>
        <w:t> </w:t>
      </w:r>
      <w:r>
        <w:rPr/>
        <w:t>packed</w:t>
      </w:r>
      <w:r>
        <w:rPr>
          <w:spacing w:val="17"/>
        </w:rPr>
        <w:t> </w:t>
      </w:r>
      <w:r>
        <w:rPr/>
        <w:t>SRBC</w:t>
      </w:r>
      <w:r>
        <w:rPr>
          <w:spacing w:val="7"/>
        </w:rPr>
        <w:t> </w:t>
      </w:r>
      <w:r>
        <w:rPr/>
        <w:t>to</w:t>
      </w:r>
      <w:r>
        <w:rPr>
          <w:spacing w:val="12"/>
        </w:rPr>
        <w:t> </w:t>
      </w:r>
      <w:r>
        <w:rPr/>
        <w:t>19</w:t>
      </w:r>
      <w:r>
        <w:rPr>
          <w:spacing w:val="7"/>
        </w:rPr>
        <w:t> </w:t>
      </w:r>
      <w:r>
        <w:rPr/>
        <w:t>volumes</w:t>
      </w:r>
      <w:r>
        <w:rPr>
          <w:spacing w:val="8"/>
        </w:rPr>
        <w:t> </w:t>
      </w:r>
      <w:r>
        <w:rPr/>
        <w:t>of</w:t>
      </w:r>
      <w:r>
        <w:rPr>
          <w:spacing w:val="5"/>
        </w:rPr>
        <w:t> </w:t>
      </w:r>
      <w:r>
        <w:rPr/>
        <w:t>normal</w:t>
      </w:r>
      <w:r>
        <w:rPr>
          <w:spacing w:val="3"/>
        </w:rPr>
        <w:t> </w:t>
      </w:r>
      <w:r>
        <w:rPr/>
        <w:t>saline</w:t>
      </w:r>
      <w:r>
        <w:rPr>
          <w:spacing w:val="10"/>
        </w:rPr>
        <w:t> </w:t>
      </w:r>
      <w:r>
        <w:rPr>
          <w:spacing w:val="-2"/>
        </w:rPr>
        <w:t>(1:19).</w:t>
      </w:r>
    </w:p>
    <w:p>
      <w:pPr>
        <w:spacing w:after="0"/>
        <w:jc w:val="both"/>
        <w:sectPr>
          <w:pgSz w:w="12240" w:h="15840"/>
          <w:pgMar w:header="0" w:footer="1385" w:top="1260" w:bottom="1620" w:left="1720" w:right="780"/>
        </w:sectPr>
      </w:pPr>
    </w:p>
    <w:p>
      <w:pPr>
        <w:pStyle w:val="BodyText"/>
        <w:spacing w:line="491" w:lineRule="auto" w:before="75"/>
        <w:ind w:left="660" w:right="1082"/>
        <w:jc w:val="both"/>
      </w:pPr>
      <w:r>
        <w:rPr/>
        <w:t>The modified method of Chong </w:t>
      </w:r>
      <w:r>
        <w:rPr>
          <w:i/>
        </w:rPr>
        <w:t>et al </w:t>
      </w:r>
      <w:r>
        <w:rPr/>
        <w:t>(1998) was used for the DTH reaction studies. Twenty albino mice of either sex weighing 15.9 – 32.8 g were selected and used.</w:t>
      </w:r>
      <w:r>
        <w:rPr>
          <w:spacing w:val="80"/>
        </w:rPr>
        <w:t> </w:t>
      </w:r>
      <w:r>
        <w:rPr/>
        <w:t>The mice were divided into four groups (of five mice each).</w:t>
      </w:r>
      <w:r>
        <w:rPr>
          <w:spacing w:val="40"/>
        </w:rPr>
        <w:t> </w:t>
      </w:r>
      <w:r>
        <w:rPr/>
        <w:t>The first group received normal saline (20 ml/kg p.o.) to serve as the control. Groups two, three and four were given the extract (100, 200, 400 mg/kg p.o.) respectively for 14 days.</w:t>
      </w:r>
    </w:p>
    <w:p>
      <w:pPr>
        <w:pStyle w:val="BodyText"/>
      </w:pPr>
    </w:p>
    <w:p>
      <w:pPr>
        <w:pStyle w:val="BodyText"/>
        <w:spacing w:before="11"/>
      </w:pPr>
    </w:p>
    <w:p>
      <w:pPr>
        <w:pStyle w:val="BodyText"/>
        <w:spacing w:line="491" w:lineRule="auto" w:before="1"/>
        <w:ind w:left="660" w:right="1080"/>
        <w:jc w:val="both"/>
      </w:pPr>
      <w:r>
        <w:rPr/>
        <w:t>On</w:t>
      </w:r>
      <w:r>
        <w:rPr>
          <w:spacing w:val="40"/>
        </w:rPr>
        <w:t> </w:t>
      </w:r>
      <w:r>
        <w:rPr/>
        <w:t>the</w:t>
      </w:r>
      <w:r>
        <w:rPr>
          <w:spacing w:val="40"/>
        </w:rPr>
        <w:t> </w:t>
      </w:r>
      <w:r>
        <w:rPr/>
        <w:t>7</w:t>
      </w:r>
      <w:r>
        <w:rPr>
          <w:vertAlign w:val="superscript"/>
        </w:rPr>
        <w:t>th</w:t>
      </w:r>
      <w:r>
        <w:rPr>
          <w:spacing w:val="40"/>
          <w:vertAlign w:val="baseline"/>
        </w:rPr>
        <w:t> </w:t>
      </w:r>
      <w:r>
        <w:rPr>
          <w:vertAlign w:val="baseline"/>
        </w:rPr>
        <w:t>day</w:t>
      </w:r>
      <w:r>
        <w:rPr>
          <w:spacing w:val="40"/>
          <w:vertAlign w:val="baseline"/>
        </w:rPr>
        <w:t> </w:t>
      </w:r>
      <w:r>
        <w:rPr>
          <w:vertAlign w:val="baseline"/>
        </w:rPr>
        <w:t>of</w:t>
      </w:r>
      <w:r>
        <w:rPr>
          <w:spacing w:val="40"/>
          <w:vertAlign w:val="baseline"/>
        </w:rPr>
        <w:t> </w:t>
      </w:r>
      <w:r>
        <w:rPr>
          <w:vertAlign w:val="baseline"/>
        </w:rPr>
        <w:t>treatment</w:t>
      </w:r>
      <w:r>
        <w:rPr>
          <w:spacing w:val="40"/>
          <w:vertAlign w:val="baseline"/>
        </w:rPr>
        <w:t> </w:t>
      </w:r>
      <w:r>
        <w:rPr>
          <w:vertAlign w:val="baseline"/>
        </w:rPr>
        <w:t>with</w:t>
      </w:r>
      <w:r>
        <w:rPr>
          <w:spacing w:val="40"/>
          <w:vertAlign w:val="baseline"/>
        </w:rPr>
        <w:t> </w:t>
      </w:r>
      <w:r>
        <w:rPr>
          <w:vertAlign w:val="baseline"/>
        </w:rPr>
        <w:t>the</w:t>
      </w:r>
      <w:r>
        <w:rPr>
          <w:spacing w:val="40"/>
          <w:vertAlign w:val="baseline"/>
        </w:rPr>
        <w:t> </w:t>
      </w:r>
      <w:r>
        <w:rPr>
          <w:vertAlign w:val="baseline"/>
        </w:rPr>
        <w:t>extract,</w:t>
      </w:r>
      <w:r>
        <w:rPr>
          <w:spacing w:val="40"/>
          <w:vertAlign w:val="baseline"/>
        </w:rPr>
        <w:t> </w:t>
      </w:r>
      <w:r>
        <w:rPr>
          <w:vertAlign w:val="baseline"/>
        </w:rPr>
        <w:t>all</w:t>
      </w:r>
      <w:r>
        <w:rPr>
          <w:spacing w:val="40"/>
          <w:vertAlign w:val="baseline"/>
        </w:rPr>
        <w:t> </w:t>
      </w:r>
      <w:r>
        <w:rPr>
          <w:vertAlign w:val="baseline"/>
        </w:rPr>
        <w:t>the</w:t>
      </w:r>
      <w:r>
        <w:rPr>
          <w:spacing w:val="40"/>
          <w:vertAlign w:val="baseline"/>
        </w:rPr>
        <w:t> </w:t>
      </w:r>
      <w:r>
        <w:rPr>
          <w:vertAlign w:val="baseline"/>
        </w:rPr>
        <w:t>mice</w:t>
      </w:r>
      <w:r>
        <w:rPr>
          <w:spacing w:val="40"/>
          <w:vertAlign w:val="baseline"/>
        </w:rPr>
        <w:t> </w:t>
      </w:r>
      <w:r>
        <w:rPr>
          <w:vertAlign w:val="baseline"/>
        </w:rPr>
        <w:t>were</w:t>
      </w:r>
      <w:r>
        <w:rPr>
          <w:spacing w:val="40"/>
          <w:vertAlign w:val="baseline"/>
        </w:rPr>
        <w:t> </w:t>
      </w:r>
      <w:r>
        <w:rPr>
          <w:vertAlign w:val="baseline"/>
        </w:rPr>
        <w:t>sensitized intraperitoneally with</w:t>
      </w:r>
      <w:r>
        <w:rPr>
          <w:spacing w:val="24"/>
          <w:vertAlign w:val="baseline"/>
        </w:rPr>
        <w:t> </w:t>
      </w:r>
      <w:r>
        <w:rPr>
          <w:vertAlign w:val="baseline"/>
        </w:rPr>
        <w:t>0.1ml</w:t>
      </w:r>
      <w:r>
        <w:rPr>
          <w:spacing w:val="27"/>
          <w:vertAlign w:val="baseline"/>
        </w:rPr>
        <w:t> </w:t>
      </w:r>
      <w:r>
        <w:rPr>
          <w:vertAlign w:val="baseline"/>
        </w:rPr>
        <w:t>of</w:t>
      </w:r>
      <w:r>
        <w:rPr>
          <w:spacing w:val="29"/>
          <w:vertAlign w:val="baseline"/>
        </w:rPr>
        <w:t> </w:t>
      </w:r>
      <w:r>
        <w:rPr>
          <w:vertAlign w:val="baseline"/>
        </w:rPr>
        <w:t>5</w:t>
      </w:r>
      <w:r>
        <w:rPr>
          <w:spacing w:val="30"/>
          <w:vertAlign w:val="baseline"/>
        </w:rPr>
        <w:t> </w:t>
      </w:r>
      <w:r>
        <w:rPr>
          <w:vertAlign w:val="baseline"/>
        </w:rPr>
        <w:t>%</w:t>
      </w:r>
      <w:r>
        <w:rPr>
          <w:spacing w:val="33"/>
          <w:vertAlign w:val="baseline"/>
        </w:rPr>
        <w:t> </w:t>
      </w:r>
      <w:r>
        <w:rPr>
          <w:vertAlign w:val="baseline"/>
        </w:rPr>
        <w:t>v/v</w:t>
      </w:r>
      <w:r>
        <w:rPr>
          <w:spacing w:val="80"/>
          <w:w w:val="150"/>
          <w:vertAlign w:val="baseline"/>
        </w:rPr>
        <w:t> </w:t>
      </w:r>
      <w:r>
        <w:rPr>
          <w:vertAlign w:val="baseline"/>
        </w:rPr>
        <w:t>SRBC</w:t>
      </w:r>
      <w:r>
        <w:rPr>
          <w:spacing w:val="31"/>
          <w:vertAlign w:val="baseline"/>
        </w:rPr>
        <w:t> </w:t>
      </w:r>
      <w:r>
        <w:rPr>
          <w:vertAlign w:val="baseline"/>
        </w:rPr>
        <w:t>(i.e.</w:t>
      </w:r>
      <w:r>
        <w:rPr>
          <w:spacing w:val="34"/>
          <w:vertAlign w:val="baseline"/>
        </w:rPr>
        <w:t> </w:t>
      </w:r>
      <w:r>
        <w:rPr>
          <w:vertAlign w:val="baseline"/>
        </w:rPr>
        <w:t>day zero</w:t>
      </w:r>
      <w:r>
        <w:rPr>
          <w:spacing w:val="36"/>
          <w:vertAlign w:val="baseline"/>
        </w:rPr>
        <w:t> </w:t>
      </w:r>
      <w:r>
        <w:rPr>
          <w:vertAlign w:val="baseline"/>
        </w:rPr>
        <w:t>(D0)</w:t>
      </w:r>
      <w:r>
        <w:rPr>
          <w:spacing w:val="35"/>
          <w:vertAlign w:val="baseline"/>
        </w:rPr>
        <w:t> </w:t>
      </w:r>
      <w:r>
        <w:rPr>
          <w:vertAlign w:val="baseline"/>
        </w:rPr>
        <w:t>for</w:t>
      </w:r>
      <w:r>
        <w:rPr>
          <w:spacing w:val="35"/>
          <w:vertAlign w:val="baseline"/>
        </w:rPr>
        <w:t> </w:t>
      </w:r>
      <w:r>
        <w:rPr>
          <w:vertAlign w:val="baseline"/>
        </w:rPr>
        <w:t>immunisation). On</w:t>
      </w:r>
      <w:r>
        <w:rPr>
          <w:spacing w:val="40"/>
          <w:vertAlign w:val="baseline"/>
        </w:rPr>
        <w:t> </w:t>
      </w:r>
      <w:r>
        <w:rPr>
          <w:vertAlign w:val="baseline"/>
        </w:rPr>
        <w:t>the</w:t>
      </w:r>
      <w:r>
        <w:rPr>
          <w:spacing w:val="40"/>
          <w:vertAlign w:val="baseline"/>
        </w:rPr>
        <w:t> </w:t>
      </w:r>
      <w:r>
        <w:rPr>
          <w:vertAlign w:val="baseline"/>
        </w:rPr>
        <w:t>14</w:t>
      </w:r>
      <w:r>
        <w:rPr>
          <w:vertAlign w:val="superscript"/>
        </w:rPr>
        <w:t>th</w:t>
      </w:r>
      <w:r>
        <w:rPr>
          <w:spacing w:val="40"/>
          <w:vertAlign w:val="baseline"/>
        </w:rPr>
        <w:t> </w:t>
      </w:r>
      <w:r>
        <w:rPr>
          <w:vertAlign w:val="baseline"/>
        </w:rPr>
        <w:t>day</w:t>
      </w:r>
      <w:r>
        <w:rPr>
          <w:spacing w:val="38"/>
          <w:vertAlign w:val="baseline"/>
        </w:rPr>
        <w:t> </w:t>
      </w:r>
      <w:r>
        <w:rPr>
          <w:vertAlign w:val="baseline"/>
        </w:rPr>
        <w:t>of</w:t>
      </w:r>
      <w:r>
        <w:rPr>
          <w:spacing w:val="40"/>
          <w:vertAlign w:val="baseline"/>
        </w:rPr>
        <w:t> </w:t>
      </w:r>
      <w:r>
        <w:rPr>
          <w:vertAlign w:val="baseline"/>
        </w:rPr>
        <w:t>the</w:t>
      </w:r>
      <w:r>
        <w:rPr>
          <w:spacing w:val="40"/>
          <w:vertAlign w:val="baseline"/>
        </w:rPr>
        <w:t> </w:t>
      </w:r>
      <w:r>
        <w:rPr>
          <w:vertAlign w:val="baseline"/>
        </w:rPr>
        <w:t>extract</w:t>
      </w:r>
      <w:r>
        <w:rPr>
          <w:spacing w:val="40"/>
          <w:vertAlign w:val="baseline"/>
        </w:rPr>
        <w:t> </w:t>
      </w:r>
      <w:r>
        <w:rPr>
          <w:vertAlign w:val="baseline"/>
        </w:rPr>
        <w:t>treatment,</w:t>
      </w:r>
      <w:r>
        <w:rPr>
          <w:spacing w:val="40"/>
          <w:vertAlign w:val="baseline"/>
        </w:rPr>
        <w:t> </w:t>
      </w:r>
      <w:r>
        <w:rPr>
          <w:vertAlign w:val="baseline"/>
        </w:rPr>
        <w:t>a</w:t>
      </w:r>
      <w:r>
        <w:rPr>
          <w:spacing w:val="40"/>
          <w:vertAlign w:val="baseline"/>
        </w:rPr>
        <w:t> </w:t>
      </w:r>
      <w:r>
        <w:rPr>
          <w:vertAlign w:val="baseline"/>
        </w:rPr>
        <w:t>challenging</w:t>
      </w:r>
      <w:r>
        <w:rPr>
          <w:spacing w:val="40"/>
          <w:vertAlign w:val="baseline"/>
        </w:rPr>
        <w:t> </w:t>
      </w:r>
      <w:r>
        <w:rPr>
          <w:vertAlign w:val="baseline"/>
        </w:rPr>
        <w:t>dose</w:t>
      </w:r>
      <w:r>
        <w:rPr>
          <w:spacing w:val="40"/>
          <w:vertAlign w:val="baseline"/>
        </w:rPr>
        <w:t> </w:t>
      </w:r>
      <w:r>
        <w:rPr>
          <w:vertAlign w:val="baseline"/>
        </w:rPr>
        <w:t>of</w:t>
      </w:r>
      <w:r>
        <w:rPr>
          <w:spacing w:val="40"/>
          <w:vertAlign w:val="baseline"/>
        </w:rPr>
        <w:t> </w:t>
      </w:r>
      <w:r>
        <w:rPr>
          <w:vertAlign w:val="baseline"/>
        </w:rPr>
        <w:t>0.05</w:t>
      </w:r>
      <w:r>
        <w:rPr>
          <w:spacing w:val="40"/>
          <w:vertAlign w:val="baseline"/>
        </w:rPr>
        <w:t> </w:t>
      </w:r>
      <w:r>
        <w:rPr>
          <w:vertAlign w:val="baseline"/>
        </w:rPr>
        <w:t>ml</w:t>
      </w:r>
      <w:r>
        <w:rPr>
          <w:spacing w:val="40"/>
          <w:vertAlign w:val="baseline"/>
        </w:rPr>
        <w:t> </w:t>
      </w:r>
      <w:r>
        <w:rPr>
          <w:vertAlign w:val="baseline"/>
        </w:rPr>
        <w:t>of</w:t>
      </w:r>
      <w:r>
        <w:rPr>
          <w:spacing w:val="40"/>
          <w:vertAlign w:val="baseline"/>
        </w:rPr>
        <w:t> </w:t>
      </w:r>
      <w:r>
        <w:rPr>
          <w:vertAlign w:val="baseline"/>
        </w:rPr>
        <w:t>5</w:t>
      </w:r>
      <w:r>
        <w:rPr>
          <w:spacing w:val="40"/>
          <w:vertAlign w:val="baseline"/>
        </w:rPr>
        <w:t> </w:t>
      </w:r>
      <w:r>
        <w:rPr>
          <w:vertAlign w:val="baseline"/>
        </w:rPr>
        <w:t>%</w:t>
      </w:r>
      <w:r>
        <w:rPr>
          <w:spacing w:val="38"/>
          <w:vertAlign w:val="baseline"/>
        </w:rPr>
        <w:t> </w:t>
      </w:r>
      <w:r>
        <w:rPr>
          <w:vertAlign w:val="baseline"/>
        </w:rPr>
        <w:t>v/v SRBC was injected into the right hind foot pad (i.e. day 7 (D7) for immunization).</w:t>
      </w:r>
      <w:r>
        <w:rPr>
          <w:spacing w:val="40"/>
          <w:vertAlign w:val="baseline"/>
        </w:rPr>
        <w:t> </w:t>
      </w:r>
      <w:r>
        <w:rPr>
          <w:vertAlign w:val="baseline"/>
        </w:rPr>
        <w:t>The degree of induration (thickness of the</w:t>
      </w:r>
      <w:r>
        <w:rPr>
          <w:spacing w:val="11"/>
          <w:vertAlign w:val="baseline"/>
        </w:rPr>
        <w:t> </w:t>
      </w:r>
      <w:r>
        <w:rPr>
          <w:vertAlign w:val="baseline"/>
        </w:rPr>
        <w:t>foot</w:t>
      </w:r>
      <w:r>
        <w:rPr>
          <w:spacing w:val="16"/>
          <w:vertAlign w:val="baseline"/>
        </w:rPr>
        <w:t> </w:t>
      </w:r>
      <w:r>
        <w:rPr>
          <w:vertAlign w:val="baseline"/>
        </w:rPr>
        <w:t>pad)</w:t>
      </w:r>
      <w:r>
        <w:rPr>
          <w:spacing w:val="18"/>
          <w:vertAlign w:val="baseline"/>
        </w:rPr>
        <w:t> </w:t>
      </w:r>
      <w:r>
        <w:rPr>
          <w:vertAlign w:val="baseline"/>
        </w:rPr>
        <w:t>was measured</w:t>
      </w:r>
      <w:r>
        <w:rPr>
          <w:spacing w:val="18"/>
          <w:vertAlign w:val="baseline"/>
        </w:rPr>
        <w:t> </w:t>
      </w:r>
      <w:r>
        <w:rPr>
          <w:vertAlign w:val="baseline"/>
        </w:rPr>
        <w:t>at</w:t>
      </w:r>
      <w:r>
        <w:rPr>
          <w:spacing w:val="15"/>
          <w:vertAlign w:val="baseline"/>
        </w:rPr>
        <w:t> </w:t>
      </w:r>
      <w:r>
        <w:rPr>
          <w:vertAlign w:val="baseline"/>
        </w:rPr>
        <w:t>0</w:t>
      </w:r>
      <w:r>
        <w:rPr>
          <w:spacing w:val="18"/>
          <w:vertAlign w:val="baseline"/>
        </w:rPr>
        <w:t> </w:t>
      </w:r>
      <w:r>
        <w:rPr>
          <w:vertAlign w:val="baseline"/>
        </w:rPr>
        <w:t>h before</w:t>
      </w:r>
      <w:r>
        <w:rPr>
          <w:spacing w:val="11"/>
          <w:vertAlign w:val="baseline"/>
        </w:rPr>
        <w:t> </w:t>
      </w:r>
      <w:r>
        <w:rPr>
          <w:vertAlign w:val="baseline"/>
        </w:rPr>
        <w:t>and</w:t>
      </w:r>
      <w:r>
        <w:rPr>
          <w:spacing w:val="18"/>
          <w:vertAlign w:val="baseline"/>
        </w:rPr>
        <w:t> </w:t>
      </w:r>
      <w:r>
        <w:rPr>
          <w:vertAlign w:val="baseline"/>
        </w:rPr>
        <w:t>24</w:t>
      </w:r>
      <w:r>
        <w:rPr>
          <w:spacing w:val="18"/>
          <w:vertAlign w:val="baseline"/>
        </w:rPr>
        <w:t> </w:t>
      </w:r>
      <w:r>
        <w:rPr>
          <w:vertAlign w:val="baseline"/>
        </w:rPr>
        <w:t>h,</w:t>
      </w:r>
      <w:r>
        <w:rPr>
          <w:spacing w:val="17"/>
          <w:vertAlign w:val="baseline"/>
        </w:rPr>
        <w:t> </w:t>
      </w:r>
      <w:r>
        <w:rPr>
          <w:vertAlign w:val="baseline"/>
        </w:rPr>
        <w:t>48 h and 72 h after the challenging dose using a vernier caliper.</w:t>
      </w:r>
      <w:r>
        <w:rPr>
          <w:spacing w:val="40"/>
          <w:vertAlign w:val="baseline"/>
        </w:rPr>
        <w:t> </w:t>
      </w:r>
      <w:r>
        <w:rPr>
          <w:vertAlign w:val="baseline"/>
        </w:rPr>
        <w:t>The degree of induration (cm) in the treated</w:t>
      </w:r>
      <w:r>
        <w:rPr>
          <w:spacing w:val="39"/>
          <w:vertAlign w:val="baseline"/>
        </w:rPr>
        <w:t> </w:t>
      </w:r>
      <w:r>
        <w:rPr>
          <w:vertAlign w:val="baseline"/>
        </w:rPr>
        <w:t>group</w:t>
      </w:r>
      <w:r>
        <w:rPr>
          <w:spacing w:val="39"/>
          <w:vertAlign w:val="baseline"/>
        </w:rPr>
        <w:t> </w:t>
      </w:r>
      <w:r>
        <w:rPr>
          <w:vertAlign w:val="baseline"/>
        </w:rPr>
        <w:t>compared</w:t>
      </w:r>
      <w:r>
        <w:rPr>
          <w:spacing w:val="39"/>
          <w:vertAlign w:val="baseline"/>
        </w:rPr>
        <w:t> </w:t>
      </w:r>
      <w:r>
        <w:rPr>
          <w:vertAlign w:val="baseline"/>
        </w:rPr>
        <w:t>with those of control was used</w:t>
      </w:r>
      <w:r>
        <w:rPr>
          <w:spacing w:val="40"/>
          <w:vertAlign w:val="baseline"/>
        </w:rPr>
        <w:t> </w:t>
      </w:r>
      <w:r>
        <w:rPr>
          <w:vertAlign w:val="baseline"/>
        </w:rPr>
        <w:t>as</w:t>
      </w:r>
      <w:r>
        <w:rPr>
          <w:spacing w:val="35"/>
          <w:vertAlign w:val="baseline"/>
        </w:rPr>
        <w:t> </w:t>
      </w:r>
      <w:r>
        <w:rPr>
          <w:vertAlign w:val="baseline"/>
        </w:rPr>
        <w:t>the</w:t>
      </w:r>
      <w:r>
        <w:rPr>
          <w:spacing w:val="37"/>
          <w:vertAlign w:val="baseline"/>
        </w:rPr>
        <w:t> </w:t>
      </w:r>
      <w:r>
        <w:rPr>
          <w:vertAlign w:val="baseline"/>
        </w:rPr>
        <w:t>measure of DTH reaction.</w:t>
      </w:r>
    </w:p>
    <w:p>
      <w:pPr>
        <w:pStyle w:val="BodyText"/>
      </w:pPr>
    </w:p>
    <w:p>
      <w:pPr>
        <w:pStyle w:val="BodyText"/>
        <w:spacing w:before="15"/>
      </w:pPr>
    </w:p>
    <w:p>
      <w:pPr>
        <w:pStyle w:val="ListParagraph"/>
        <w:numPr>
          <w:ilvl w:val="2"/>
          <w:numId w:val="14"/>
        </w:numPr>
        <w:tabs>
          <w:tab w:pos="1764" w:val="left" w:leader="none"/>
        </w:tabs>
        <w:spacing w:line="491" w:lineRule="auto" w:before="0" w:after="0"/>
        <w:ind w:left="1764" w:right="1082" w:hanging="1104"/>
        <w:jc w:val="both"/>
        <w:rPr>
          <w:i/>
          <w:sz w:val="22"/>
        </w:rPr>
      </w:pPr>
      <w:r>
        <w:rPr>
          <w:i/>
          <w:sz w:val="22"/>
        </w:rPr>
        <w:t>Studies on Humoral Response in Normal and Cyclophosphamide – induced </w:t>
      </w:r>
      <w:r>
        <w:rPr>
          <w:i/>
          <w:spacing w:val="-2"/>
          <w:sz w:val="22"/>
        </w:rPr>
        <w:t>Immunodeficiency</w:t>
      </w:r>
    </w:p>
    <w:p>
      <w:pPr>
        <w:pStyle w:val="BodyText"/>
        <w:spacing w:line="491" w:lineRule="auto"/>
        <w:ind w:left="660" w:right="1082"/>
        <w:jc w:val="both"/>
      </w:pPr>
      <w:r>
        <w:rPr/>
        <w:t>This</w:t>
      </w:r>
      <w:r>
        <w:rPr>
          <w:spacing w:val="25"/>
        </w:rPr>
        <w:t> </w:t>
      </w:r>
      <w:r>
        <w:rPr/>
        <w:t>study was carried</w:t>
      </w:r>
      <w:r>
        <w:rPr>
          <w:spacing w:val="30"/>
        </w:rPr>
        <w:t> </w:t>
      </w:r>
      <w:r>
        <w:rPr/>
        <w:t>out using</w:t>
      </w:r>
      <w:r>
        <w:rPr>
          <w:spacing w:val="24"/>
        </w:rPr>
        <w:t> </w:t>
      </w:r>
      <w:r>
        <w:rPr/>
        <w:t>the</w:t>
      </w:r>
      <w:r>
        <w:rPr>
          <w:spacing w:val="22"/>
        </w:rPr>
        <w:t> </w:t>
      </w:r>
      <w:r>
        <w:rPr/>
        <w:t>modified</w:t>
      </w:r>
      <w:r>
        <w:rPr>
          <w:spacing w:val="24"/>
        </w:rPr>
        <w:t> </w:t>
      </w:r>
      <w:r>
        <w:rPr/>
        <w:t>method of Pallabi</w:t>
      </w:r>
      <w:r>
        <w:rPr>
          <w:spacing w:val="24"/>
        </w:rPr>
        <w:t> </w:t>
      </w:r>
      <w:r>
        <w:rPr>
          <w:i/>
        </w:rPr>
        <w:t>et</w:t>
      </w:r>
      <w:r>
        <w:rPr>
          <w:i/>
          <w:spacing w:val="32"/>
        </w:rPr>
        <w:t> </w:t>
      </w:r>
      <w:r>
        <w:rPr>
          <w:i/>
        </w:rPr>
        <w:t>al</w:t>
      </w:r>
      <w:r>
        <w:rPr>
          <w:i/>
          <w:spacing w:val="22"/>
        </w:rPr>
        <w:t> </w:t>
      </w:r>
      <w:r>
        <w:rPr/>
        <w:t>(1998).</w:t>
      </w:r>
      <w:r>
        <w:rPr>
          <w:spacing w:val="80"/>
        </w:rPr>
        <w:t> </w:t>
      </w:r>
      <w:r>
        <w:rPr/>
        <w:t>In brief, the method involved the preparation of 1 % and 10 % v/v suspension of SRBC respectively.</w:t>
      </w:r>
      <w:r>
        <w:rPr>
          <w:spacing w:val="40"/>
        </w:rPr>
        <w:t> </w:t>
      </w:r>
      <w:r>
        <w:rPr/>
        <w:t>About 5 – 6 ml of the blood collected from Garki Abattoir, Abuja was washed in 15 – 20 ml of normal saline for 10 min in a centrifuge at 2,500 g as described previously. The SRBCs were then packed at the same centrifuge speed and time.</w:t>
      </w:r>
      <w:r>
        <w:rPr>
          <w:spacing w:val="40"/>
        </w:rPr>
        <w:t> </w:t>
      </w:r>
      <w:r>
        <w:rPr/>
        <w:t>A reconstitution to 1 % and 10 % SRBC suspension was done using phosphate buffered saline (PBS, pH 7.4) in the ratio of 1:99 and 1:9 respectively.</w:t>
      </w:r>
    </w:p>
    <w:p>
      <w:pPr>
        <w:spacing w:after="0" w:line="491" w:lineRule="auto"/>
        <w:jc w:val="both"/>
        <w:sectPr>
          <w:pgSz w:w="12240" w:h="15840"/>
          <w:pgMar w:header="0" w:footer="1385" w:top="1260" w:bottom="1620" w:left="1720" w:right="780"/>
        </w:sectPr>
      </w:pPr>
    </w:p>
    <w:p>
      <w:pPr>
        <w:pStyle w:val="BodyText"/>
        <w:spacing w:line="491" w:lineRule="auto" w:before="75"/>
        <w:ind w:left="660" w:right="1075"/>
        <w:jc w:val="both"/>
      </w:pPr>
      <w:r>
        <w:rPr/>
        <w:t>Five</w:t>
      </w:r>
      <w:r>
        <w:rPr>
          <w:spacing w:val="40"/>
        </w:rPr>
        <w:t> </w:t>
      </w:r>
      <w:r>
        <w:rPr/>
        <w:t>groups</w:t>
      </w:r>
      <w:r>
        <w:rPr>
          <w:spacing w:val="35"/>
        </w:rPr>
        <w:t> </w:t>
      </w:r>
      <w:r>
        <w:rPr/>
        <w:t>(n=5)</w:t>
      </w:r>
      <w:r>
        <w:rPr>
          <w:spacing w:val="34"/>
        </w:rPr>
        <w:t> </w:t>
      </w:r>
      <w:r>
        <w:rPr/>
        <w:t>of</w:t>
      </w:r>
      <w:r>
        <w:rPr>
          <w:spacing w:val="33"/>
        </w:rPr>
        <w:t> </w:t>
      </w:r>
      <w:r>
        <w:rPr/>
        <w:t>BALB/C</w:t>
      </w:r>
      <w:r>
        <w:rPr>
          <w:spacing w:val="35"/>
        </w:rPr>
        <w:t> </w:t>
      </w:r>
      <w:r>
        <w:rPr/>
        <w:t>mice</w:t>
      </w:r>
      <w:r>
        <w:rPr>
          <w:spacing w:val="32"/>
        </w:rPr>
        <w:t> </w:t>
      </w:r>
      <w:r>
        <w:rPr/>
        <w:t>(of</w:t>
      </w:r>
      <w:r>
        <w:rPr>
          <w:spacing w:val="33"/>
        </w:rPr>
        <w:t> </w:t>
      </w:r>
      <w:r>
        <w:rPr/>
        <w:t>either</w:t>
      </w:r>
      <w:r>
        <w:rPr>
          <w:spacing w:val="39"/>
        </w:rPr>
        <w:t> </w:t>
      </w:r>
      <w:r>
        <w:rPr/>
        <w:t>sex</w:t>
      </w:r>
      <w:r>
        <w:rPr>
          <w:spacing w:val="29"/>
        </w:rPr>
        <w:t> </w:t>
      </w:r>
      <w:r>
        <w:rPr/>
        <w:t>weighing</w:t>
      </w:r>
      <w:r>
        <w:rPr>
          <w:spacing w:val="34"/>
        </w:rPr>
        <w:t> </w:t>
      </w:r>
      <w:r>
        <w:rPr/>
        <w:t>15.7</w:t>
      </w:r>
      <w:r>
        <w:rPr>
          <w:spacing w:val="37"/>
        </w:rPr>
        <w:t> </w:t>
      </w:r>
      <w:r>
        <w:rPr/>
        <w:t>–</w:t>
      </w:r>
      <w:r>
        <w:rPr>
          <w:spacing w:val="34"/>
        </w:rPr>
        <w:t> </w:t>
      </w:r>
      <w:r>
        <w:rPr/>
        <w:t>31.1g)</w:t>
      </w:r>
      <w:r>
        <w:rPr>
          <w:spacing w:val="39"/>
        </w:rPr>
        <w:t> </w:t>
      </w:r>
      <w:r>
        <w:rPr/>
        <w:t>were</w:t>
      </w:r>
      <w:r>
        <w:rPr>
          <w:spacing w:val="26"/>
        </w:rPr>
        <w:t> </w:t>
      </w:r>
      <w:r>
        <w:rPr/>
        <w:t>used. The first group received normal saline (20 ml/kg p.o.) from day (-9) to day (+5).</w:t>
      </w:r>
      <w:r>
        <w:rPr>
          <w:spacing w:val="40"/>
        </w:rPr>
        <w:t> </w:t>
      </w:r>
      <w:r>
        <w:rPr/>
        <w:t>The second</w:t>
      </w:r>
      <w:r>
        <w:rPr>
          <w:spacing w:val="40"/>
        </w:rPr>
        <w:t> </w:t>
      </w:r>
      <w:r>
        <w:rPr/>
        <w:t>to</w:t>
      </w:r>
      <w:r>
        <w:rPr>
          <w:spacing w:val="40"/>
        </w:rPr>
        <w:t> </w:t>
      </w:r>
      <w:r>
        <w:rPr/>
        <w:t>fourth</w:t>
      </w:r>
      <w:r>
        <w:rPr>
          <w:spacing w:val="40"/>
        </w:rPr>
        <w:t> </w:t>
      </w:r>
      <w:r>
        <w:rPr/>
        <w:t>groups</w:t>
      </w:r>
      <w:r>
        <w:rPr>
          <w:spacing w:val="40"/>
        </w:rPr>
        <w:t> </w:t>
      </w:r>
      <w:r>
        <w:rPr/>
        <w:t>received</w:t>
      </w:r>
      <w:r>
        <w:rPr>
          <w:spacing w:val="40"/>
        </w:rPr>
        <w:t> </w:t>
      </w:r>
      <w:r>
        <w:rPr/>
        <w:t>the</w:t>
      </w:r>
      <w:r>
        <w:rPr>
          <w:spacing w:val="40"/>
        </w:rPr>
        <w:t> </w:t>
      </w:r>
      <w:r>
        <w:rPr/>
        <w:t>extract</w:t>
      </w:r>
      <w:r>
        <w:rPr>
          <w:spacing w:val="40"/>
        </w:rPr>
        <w:t> </w:t>
      </w:r>
      <w:r>
        <w:rPr/>
        <w:t>(100,</w:t>
      </w:r>
      <w:r>
        <w:rPr>
          <w:spacing w:val="40"/>
        </w:rPr>
        <w:t> </w:t>
      </w:r>
      <w:r>
        <w:rPr/>
        <w:t>200,</w:t>
      </w:r>
      <w:r>
        <w:rPr>
          <w:spacing w:val="40"/>
        </w:rPr>
        <w:t> </w:t>
      </w:r>
      <w:r>
        <w:rPr/>
        <w:t>400</w:t>
      </w:r>
      <w:r>
        <w:rPr>
          <w:spacing w:val="40"/>
        </w:rPr>
        <w:t> </w:t>
      </w:r>
      <w:r>
        <w:rPr/>
        <w:t>mg/kg</w:t>
      </w:r>
      <w:r>
        <w:rPr>
          <w:spacing w:val="40"/>
        </w:rPr>
        <w:t> </w:t>
      </w:r>
      <w:r>
        <w:rPr/>
        <w:t>p.o.)</w:t>
      </w:r>
      <w:r>
        <w:rPr>
          <w:spacing w:val="40"/>
        </w:rPr>
        <w:t> </w:t>
      </w:r>
      <w:r>
        <w:rPr/>
        <w:t>respectively daily</w:t>
      </w:r>
      <w:r>
        <w:rPr>
          <w:spacing w:val="40"/>
        </w:rPr>
        <w:t> </w:t>
      </w:r>
      <w:r>
        <w:rPr/>
        <w:t>from</w:t>
      </w:r>
      <w:r>
        <w:rPr>
          <w:spacing w:val="40"/>
        </w:rPr>
        <w:t> </w:t>
      </w:r>
      <w:r>
        <w:rPr/>
        <w:t>day</w:t>
      </w:r>
      <w:r>
        <w:rPr>
          <w:spacing w:val="40"/>
        </w:rPr>
        <w:t> </w:t>
      </w:r>
      <w:r>
        <w:rPr/>
        <w:t>(-9)</w:t>
      </w:r>
      <w:r>
        <w:rPr>
          <w:spacing w:val="40"/>
        </w:rPr>
        <w:t> </w:t>
      </w:r>
      <w:r>
        <w:rPr/>
        <w:t>to</w:t>
      </w:r>
      <w:r>
        <w:rPr>
          <w:spacing w:val="40"/>
        </w:rPr>
        <w:t> </w:t>
      </w:r>
      <w:r>
        <w:rPr/>
        <w:t>day</w:t>
      </w:r>
      <w:r>
        <w:rPr>
          <w:spacing w:val="40"/>
        </w:rPr>
        <w:t> </w:t>
      </w:r>
      <w:r>
        <w:rPr/>
        <w:t>(+5).</w:t>
      </w:r>
      <w:r>
        <w:rPr>
          <w:spacing w:val="80"/>
          <w:w w:val="150"/>
        </w:rPr>
        <w:t> </w:t>
      </w:r>
      <w:r>
        <w:rPr/>
        <w:t>The</w:t>
      </w:r>
      <w:r>
        <w:rPr>
          <w:spacing w:val="40"/>
        </w:rPr>
        <w:t> </w:t>
      </w:r>
      <w:r>
        <w:rPr/>
        <w:t>fifth</w:t>
      </w:r>
      <w:r>
        <w:rPr>
          <w:spacing w:val="40"/>
        </w:rPr>
        <w:t> </w:t>
      </w:r>
      <w:r>
        <w:rPr/>
        <w:t>group</w:t>
      </w:r>
      <w:r>
        <w:rPr>
          <w:spacing w:val="40"/>
        </w:rPr>
        <w:t> </w:t>
      </w:r>
      <w:r>
        <w:rPr/>
        <w:t>received</w:t>
      </w:r>
      <w:r>
        <w:rPr>
          <w:spacing w:val="40"/>
        </w:rPr>
        <w:t> </w:t>
      </w:r>
      <w:r>
        <w:rPr/>
        <w:t>cyclophosphamide</w:t>
      </w:r>
      <w:r>
        <w:rPr>
          <w:spacing w:val="40"/>
        </w:rPr>
        <w:t> </w:t>
      </w:r>
      <w:r>
        <w:rPr/>
        <w:t>(100 mg/kg p.o.) on day</w:t>
      </w:r>
      <w:r>
        <w:rPr>
          <w:spacing w:val="-4"/>
        </w:rPr>
        <w:t> </w:t>
      </w:r>
      <w:r>
        <w:rPr/>
        <w:t>(+2) to serve as a reference standard.</w:t>
      </w:r>
      <w:r>
        <w:rPr>
          <w:spacing w:val="40"/>
        </w:rPr>
        <w:t> </w:t>
      </w:r>
      <w:r>
        <w:rPr/>
        <w:t>On day</w:t>
      </w:r>
      <w:r>
        <w:rPr>
          <w:spacing w:val="-10"/>
        </w:rPr>
        <w:t> </w:t>
      </w:r>
      <w:r>
        <w:rPr/>
        <w:t>0, all the mice in every group</w:t>
      </w:r>
      <w:r>
        <w:rPr>
          <w:spacing w:val="34"/>
        </w:rPr>
        <w:t> </w:t>
      </w:r>
      <w:r>
        <w:rPr/>
        <w:t>were immunized</w:t>
      </w:r>
      <w:r>
        <w:rPr>
          <w:spacing w:val="39"/>
        </w:rPr>
        <w:t> </w:t>
      </w:r>
      <w:r>
        <w:rPr/>
        <w:t>(i.p.)</w:t>
      </w:r>
      <w:r>
        <w:rPr>
          <w:spacing w:val="33"/>
        </w:rPr>
        <w:t> </w:t>
      </w:r>
      <w:r>
        <w:rPr/>
        <w:t>with 0.1</w:t>
      </w:r>
      <w:r>
        <w:rPr>
          <w:spacing w:val="39"/>
        </w:rPr>
        <w:t> </w:t>
      </w:r>
      <w:r>
        <w:rPr/>
        <w:t>ml 10</w:t>
      </w:r>
      <w:r>
        <w:rPr>
          <w:spacing w:val="34"/>
        </w:rPr>
        <w:t> </w:t>
      </w:r>
      <w:r>
        <w:rPr/>
        <w:t>% suspension of SRBC</w:t>
      </w:r>
      <w:r>
        <w:rPr>
          <w:spacing w:val="35"/>
        </w:rPr>
        <w:t> </w:t>
      </w:r>
      <w:r>
        <w:rPr/>
        <w:t>in PBS.</w:t>
      </w:r>
      <w:r>
        <w:rPr>
          <w:spacing w:val="80"/>
        </w:rPr>
        <w:t> </w:t>
      </w:r>
      <w:r>
        <w:rPr/>
        <w:t>On day (+6), blood was collected from each mouse and serum prepared from it. Serial two fold dilution of serum were made in 25 µl of normal saline containing 0.1 % Bovine Serum Albumin</w:t>
      </w:r>
      <w:r>
        <w:rPr>
          <w:spacing w:val="40"/>
        </w:rPr>
        <w:t> </w:t>
      </w:r>
      <w:r>
        <w:rPr/>
        <w:t>(BSA)</w:t>
      </w:r>
      <w:r>
        <w:rPr>
          <w:spacing w:val="40"/>
        </w:rPr>
        <w:t> </w:t>
      </w:r>
      <w:r>
        <w:rPr/>
        <w:t>in</w:t>
      </w:r>
      <w:r>
        <w:rPr>
          <w:spacing w:val="40"/>
        </w:rPr>
        <w:t> </w:t>
      </w:r>
      <w:r>
        <w:rPr/>
        <w:t>microtitre</w:t>
      </w:r>
      <w:r>
        <w:rPr>
          <w:spacing w:val="40"/>
        </w:rPr>
        <w:t> </w:t>
      </w:r>
      <w:r>
        <w:rPr/>
        <w:t>plates.</w:t>
      </w:r>
      <w:r>
        <w:rPr>
          <w:spacing w:val="40"/>
        </w:rPr>
        <w:t> </w:t>
      </w:r>
      <w:r>
        <w:rPr/>
        <w:t>This</w:t>
      </w:r>
      <w:r>
        <w:rPr>
          <w:spacing w:val="40"/>
        </w:rPr>
        <w:t> </w:t>
      </w:r>
      <w:r>
        <w:rPr/>
        <w:t>was</w:t>
      </w:r>
      <w:r>
        <w:rPr>
          <w:spacing w:val="40"/>
        </w:rPr>
        <w:t> </w:t>
      </w:r>
      <w:r>
        <w:rPr/>
        <w:t>mixed</w:t>
      </w:r>
      <w:r>
        <w:rPr>
          <w:spacing w:val="40"/>
        </w:rPr>
        <w:t> </w:t>
      </w:r>
      <w:r>
        <w:rPr/>
        <w:t>with</w:t>
      </w:r>
      <w:r>
        <w:rPr>
          <w:spacing w:val="40"/>
        </w:rPr>
        <w:t> </w:t>
      </w:r>
      <w:r>
        <w:rPr/>
        <w:t>25</w:t>
      </w:r>
      <w:r>
        <w:rPr>
          <w:spacing w:val="40"/>
        </w:rPr>
        <w:t> </w:t>
      </w:r>
      <w:r>
        <w:rPr/>
        <w:t>µl</w:t>
      </w:r>
      <w:r>
        <w:rPr>
          <w:spacing w:val="40"/>
        </w:rPr>
        <w:t> </w:t>
      </w:r>
      <w:r>
        <w:rPr/>
        <w:t>of</w:t>
      </w:r>
      <w:r>
        <w:rPr>
          <w:spacing w:val="40"/>
        </w:rPr>
        <w:t> </w:t>
      </w:r>
      <w:r>
        <w:rPr/>
        <w:t>1</w:t>
      </w:r>
      <w:r>
        <w:rPr>
          <w:spacing w:val="40"/>
        </w:rPr>
        <w:t> </w:t>
      </w:r>
      <w:r>
        <w:rPr/>
        <w:t>%</w:t>
      </w:r>
      <w:r>
        <w:rPr>
          <w:spacing w:val="40"/>
        </w:rPr>
        <w:t> </w:t>
      </w:r>
      <w:r>
        <w:rPr/>
        <w:t>SRBC suspension in PBS (pH 7.4).</w:t>
      </w:r>
      <w:r>
        <w:rPr>
          <w:spacing w:val="40"/>
        </w:rPr>
        <w:t> </w:t>
      </w:r>
      <w:r>
        <w:rPr/>
        <w:t>This was allowed to stand at 37 </w:t>
      </w:r>
      <w:r>
        <w:rPr>
          <w:vertAlign w:val="superscript"/>
        </w:rPr>
        <w:t>0</w:t>
      </w:r>
      <w:r>
        <w:rPr>
          <w:vertAlign w:val="baseline"/>
        </w:rPr>
        <w:t>C until the control wells showed small buttons (negative pattern).</w:t>
      </w:r>
      <w:r>
        <w:rPr>
          <w:spacing w:val="40"/>
          <w:vertAlign w:val="baseline"/>
        </w:rPr>
        <w:t> </w:t>
      </w:r>
      <w:r>
        <w:rPr>
          <w:vertAlign w:val="baseline"/>
        </w:rPr>
        <w:t>The value of highest serum dilution carrying visible</w:t>
      </w:r>
      <w:r>
        <w:rPr>
          <w:spacing w:val="28"/>
          <w:vertAlign w:val="baseline"/>
        </w:rPr>
        <w:t> </w:t>
      </w:r>
      <w:r>
        <w:rPr>
          <w:vertAlign w:val="baseline"/>
        </w:rPr>
        <w:t>haemagglutination</w:t>
      </w:r>
      <w:r>
        <w:rPr>
          <w:spacing w:val="24"/>
          <w:vertAlign w:val="baseline"/>
        </w:rPr>
        <w:t> </w:t>
      </w:r>
      <w:r>
        <w:rPr>
          <w:vertAlign w:val="baseline"/>
        </w:rPr>
        <w:t>was</w:t>
      </w:r>
      <w:r>
        <w:rPr>
          <w:spacing w:val="24"/>
          <w:vertAlign w:val="baseline"/>
        </w:rPr>
        <w:t> </w:t>
      </w:r>
      <w:r>
        <w:rPr>
          <w:vertAlign w:val="baseline"/>
        </w:rPr>
        <w:t>taken</w:t>
      </w:r>
      <w:r>
        <w:rPr>
          <w:spacing w:val="24"/>
          <w:vertAlign w:val="baseline"/>
        </w:rPr>
        <w:t> </w:t>
      </w:r>
      <w:r>
        <w:rPr>
          <w:vertAlign w:val="baseline"/>
        </w:rPr>
        <w:t>as</w:t>
      </w:r>
      <w:r>
        <w:rPr>
          <w:spacing w:val="24"/>
          <w:vertAlign w:val="baseline"/>
        </w:rPr>
        <w:t> </w:t>
      </w:r>
      <w:r>
        <w:rPr>
          <w:vertAlign w:val="baseline"/>
        </w:rPr>
        <w:t>the</w:t>
      </w:r>
      <w:r>
        <w:rPr>
          <w:spacing w:val="32"/>
          <w:vertAlign w:val="baseline"/>
        </w:rPr>
        <w:t> </w:t>
      </w:r>
      <w:r>
        <w:rPr>
          <w:vertAlign w:val="baseline"/>
        </w:rPr>
        <w:t>antibody titre</w:t>
      </w:r>
      <w:r>
        <w:rPr>
          <w:spacing w:val="26"/>
          <w:vertAlign w:val="baseline"/>
        </w:rPr>
        <w:t> </w:t>
      </w:r>
      <w:r>
        <w:rPr>
          <w:vertAlign w:val="baseline"/>
        </w:rPr>
        <w:t>expressed</w:t>
      </w:r>
      <w:r>
        <w:rPr>
          <w:spacing w:val="29"/>
          <w:vertAlign w:val="baseline"/>
        </w:rPr>
        <w:t> </w:t>
      </w:r>
      <w:r>
        <w:rPr>
          <w:vertAlign w:val="baseline"/>
        </w:rPr>
        <w:t>in</w:t>
      </w:r>
      <w:r>
        <w:rPr>
          <w:spacing w:val="24"/>
          <w:vertAlign w:val="baseline"/>
        </w:rPr>
        <w:t> </w:t>
      </w:r>
      <w:r>
        <w:rPr>
          <w:vertAlign w:val="baseline"/>
        </w:rPr>
        <w:t>terms</w:t>
      </w:r>
      <w:r>
        <w:rPr>
          <w:spacing w:val="24"/>
          <w:vertAlign w:val="baseline"/>
        </w:rPr>
        <w:t> </w:t>
      </w:r>
      <w:r>
        <w:rPr>
          <w:vertAlign w:val="baseline"/>
        </w:rPr>
        <w:t>of</w:t>
      </w:r>
      <w:r>
        <w:rPr>
          <w:spacing w:val="28"/>
          <w:vertAlign w:val="baseline"/>
        </w:rPr>
        <w:t> </w:t>
      </w:r>
      <w:r>
        <w:rPr>
          <w:vertAlign w:val="baseline"/>
        </w:rPr>
        <w:t>number of wells.</w:t>
      </w:r>
    </w:p>
    <w:p>
      <w:pPr>
        <w:pStyle w:val="BodyText"/>
      </w:pPr>
    </w:p>
    <w:p>
      <w:pPr>
        <w:pStyle w:val="BodyText"/>
      </w:pPr>
    </w:p>
    <w:p>
      <w:pPr>
        <w:pStyle w:val="BodyText"/>
      </w:pPr>
    </w:p>
    <w:p>
      <w:pPr>
        <w:pStyle w:val="BodyText"/>
        <w:spacing w:before="27"/>
      </w:pPr>
    </w:p>
    <w:p>
      <w:pPr>
        <w:pStyle w:val="ListParagraph"/>
        <w:numPr>
          <w:ilvl w:val="2"/>
          <w:numId w:val="14"/>
        </w:numPr>
        <w:tabs>
          <w:tab w:pos="1764" w:val="left" w:leader="none"/>
        </w:tabs>
        <w:spacing w:line="240" w:lineRule="auto" w:before="0" w:after="0"/>
        <w:ind w:left="1764" w:right="0" w:hanging="1104"/>
        <w:jc w:val="left"/>
        <w:rPr>
          <w:i/>
          <w:sz w:val="22"/>
        </w:rPr>
      </w:pPr>
      <w:r>
        <w:rPr>
          <w:i/>
          <w:sz w:val="22"/>
        </w:rPr>
        <w:t>Activated</w:t>
      </w:r>
      <w:r>
        <w:rPr>
          <w:i/>
          <w:spacing w:val="13"/>
          <w:sz w:val="22"/>
        </w:rPr>
        <w:t> </w:t>
      </w:r>
      <w:r>
        <w:rPr>
          <w:i/>
          <w:sz w:val="22"/>
        </w:rPr>
        <w:t>Charcoal</w:t>
      </w:r>
      <w:r>
        <w:rPr>
          <w:i/>
          <w:spacing w:val="17"/>
          <w:sz w:val="22"/>
        </w:rPr>
        <w:t> </w:t>
      </w:r>
      <w:r>
        <w:rPr>
          <w:i/>
          <w:sz w:val="22"/>
        </w:rPr>
        <w:t>Clearance</w:t>
      </w:r>
      <w:r>
        <w:rPr>
          <w:i/>
          <w:spacing w:val="17"/>
          <w:sz w:val="22"/>
        </w:rPr>
        <w:t> </w:t>
      </w:r>
      <w:r>
        <w:rPr>
          <w:i/>
          <w:sz w:val="22"/>
        </w:rPr>
        <w:t>Assay</w:t>
      </w:r>
      <w:r>
        <w:rPr>
          <w:i/>
          <w:spacing w:val="11"/>
          <w:sz w:val="22"/>
        </w:rPr>
        <w:t> </w:t>
      </w:r>
      <w:r>
        <w:rPr>
          <w:i/>
          <w:sz w:val="22"/>
        </w:rPr>
        <w:t>for</w:t>
      </w:r>
      <w:r>
        <w:rPr>
          <w:i/>
          <w:spacing w:val="15"/>
          <w:sz w:val="22"/>
        </w:rPr>
        <w:t> </w:t>
      </w:r>
      <w:r>
        <w:rPr>
          <w:i/>
          <w:sz w:val="22"/>
        </w:rPr>
        <w:t>Macrophage</w:t>
      </w:r>
      <w:r>
        <w:rPr>
          <w:i/>
          <w:spacing w:val="18"/>
          <w:sz w:val="22"/>
        </w:rPr>
        <w:t> </w:t>
      </w:r>
      <w:r>
        <w:rPr>
          <w:i/>
          <w:spacing w:val="-2"/>
          <w:sz w:val="22"/>
        </w:rPr>
        <w:t>Phagocytosis</w:t>
      </w:r>
    </w:p>
    <w:p>
      <w:pPr>
        <w:pStyle w:val="BodyText"/>
        <w:spacing w:before="12"/>
        <w:rPr>
          <w:i/>
        </w:rPr>
      </w:pPr>
    </w:p>
    <w:p>
      <w:pPr>
        <w:pStyle w:val="BodyText"/>
        <w:spacing w:line="491" w:lineRule="auto" w:before="1"/>
        <w:ind w:left="660" w:right="1075"/>
        <w:jc w:val="both"/>
      </w:pPr>
      <w:r>
        <w:rPr/>
        <w:t>The modified method of Pallabi </w:t>
      </w:r>
      <w:r>
        <w:rPr>
          <w:i/>
        </w:rPr>
        <w:t>et al </w:t>
      </w:r>
      <w:r>
        <w:rPr/>
        <w:t>(1998) was adopted for this study.</w:t>
      </w:r>
      <w:r>
        <w:rPr>
          <w:spacing w:val="40"/>
        </w:rPr>
        <w:t> </w:t>
      </w:r>
      <w:r>
        <w:rPr/>
        <w:t>Wistar rats of either sex weighing 120.0 – 205.7 g were grouped into four (of five rats each).</w:t>
      </w:r>
      <w:r>
        <w:rPr>
          <w:spacing w:val="40"/>
        </w:rPr>
        <w:t> </w:t>
      </w:r>
      <w:r>
        <w:rPr/>
        <w:t>The first group</w:t>
      </w:r>
      <w:r>
        <w:rPr>
          <w:spacing w:val="33"/>
        </w:rPr>
        <w:t> </w:t>
      </w:r>
      <w:r>
        <w:rPr/>
        <w:t>was given</w:t>
      </w:r>
      <w:r>
        <w:rPr>
          <w:spacing w:val="28"/>
        </w:rPr>
        <w:t> </w:t>
      </w:r>
      <w:r>
        <w:rPr/>
        <w:t>distilled</w:t>
      </w:r>
      <w:r>
        <w:rPr>
          <w:spacing w:val="33"/>
        </w:rPr>
        <w:t> </w:t>
      </w:r>
      <w:r>
        <w:rPr/>
        <w:t>water</w:t>
      </w:r>
      <w:r>
        <w:rPr>
          <w:spacing w:val="32"/>
        </w:rPr>
        <w:t> </w:t>
      </w:r>
      <w:r>
        <w:rPr/>
        <w:t>(10</w:t>
      </w:r>
      <w:r>
        <w:rPr>
          <w:spacing w:val="33"/>
        </w:rPr>
        <w:t> </w:t>
      </w:r>
      <w:r>
        <w:rPr/>
        <w:t>ml/kg p.o.)</w:t>
      </w:r>
      <w:r>
        <w:rPr>
          <w:spacing w:val="32"/>
        </w:rPr>
        <w:t> </w:t>
      </w:r>
      <w:r>
        <w:rPr/>
        <w:t>to</w:t>
      </w:r>
      <w:r>
        <w:rPr>
          <w:spacing w:val="33"/>
        </w:rPr>
        <w:t> </w:t>
      </w:r>
      <w:r>
        <w:rPr/>
        <w:t>serve</w:t>
      </w:r>
      <w:r>
        <w:rPr>
          <w:spacing w:val="31"/>
        </w:rPr>
        <w:t> </w:t>
      </w:r>
      <w:r>
        <w:rPr/>
        <w:t>as</w:t>
      </w:r>
      <w:r>
        <w:rPr>
          <w:spacing w:val="34"/>
        </w:rPr>
        <w:t> </w:t>
      </w:r>
      <w:r>
        <w:rPr/>
        <w:t>the</w:t>
      </w:r>
      <w:r>
        <w:rPr>
          <w:spacing w:val="31"/>
        </w:rPr>
        <w:t> </w:t>
      </w:r>
      <w:r>
        <w:rPr/>
        <w:t>control.</w:t>
      </w:r>
      <w:r>
        <w:rPr>
          <w:spacing w:val="37"/>
        </w:rPr>
        <w:t> </w:t>
      </w:r>
      <w:r>
        <w:rPr/>
        <w:t>Groups</w:t>
      </w:r>
      <w:r>
        <w:rPr>
          <w:spacing w:val="29"/>
        </w:rPr>
        <w:t> </w:t>
      </w:r>
      <w:r>
        <w:rPr/>
        <w:t>two</w:t>
      </w:r>
      <w:r>
        <w:rPr>
          <w:spacing w:val="33"/>
        </w:rPr>
        <w:t> </w:t>
      </w:r>
      <w:r>
        <w:rPr/>
        <w:t>to four received the extract (100, 200 and 400 mg/kg p.o.) for 14 days. On the 15</w:t>
      </w:r>
      <w:r>
        <w:rPr>
          <w:vertAlign w:val="superscript"/>
        </w:rPr>
        <w:t>th</w:t>
      </w:r>
      <w:r>
        <w:rPr>
          <w:vertAlign w:val="baseline"/>
        </w:rPr>
        <w:t> day, 0.3 ml of 0.5 % activated charcoal suspended in normal saline was injected intravenously through the tail vein of each of the mice. 25 µl blood</w:t>
      </w:r>
      <w:r>
        <w:rPr>
          <w:spacing w:val="40"/>
          <w:vertAlign w:val="baseline"/>
        </w:rPr>
        <w:t> </w:t>
      </w:r>
      <w:r>
        <w:rPr>
          <w:vertAlign w:val="baseline"/>
        </w:rPr>
        <w:t>sample was collected from the orbital plexus of each mouse just before the injection of 0.5 % activated charcoal above and</w:t>
      </w:r>
      <w:r>
        <w:rPr>
          <w:spacing w:val="38"/>
          <w:vertAlign w:val="baseline"/>
        </w:rPr>
        <w:t> </w:t>
      </w:r>
      <w:r>
        <w:rPr>
          <w:vertAlign w:val="baseline"/>
        </w:rPr>
        <w:t>at</w:t>
      </w:r>
      <w:r>
        <w:rPr>
          <w:spacing w:val="36"/>
          <w:vertAlign w:val="baseline"/>
        </w:rPr>
        <w:t> </w:t>
      </w:r>
      <w:r>
        <w:rPr>
          <w:vertAlign w:val="baseline"/>
        </w:rPr>
        <w:t>5,</w:t>
      </w:r>
      <w:r>
        <w:rPr>
          <w:spacing w:val="26"/>
          <w:vertAlign w:val="baseline"/>
        </w:rPr>
        <w:t> </w:t>
      </w:r>
      <w:r>
        <w:rPr>
          <w:vertAlign w:val="baseline"/>
        </w:rPr>
        <w:t>10,</w:t>
      </w:r>
      <w:r>
        <w:rPr>
          <w:spacing w:val="26"/>
          <w:vertAlign w:val="baseline"/>
        </w:rPr>
        <w:t> </w:t>
      </w:r>
      <w:r>
        <w:rPr>
          <w:vertAlign w:val="baseline"/>
        </w:rPr>
        <w:t>15</w:t>
      </w:r>
      <w:r>
        <w:rPr>
          <w:spacing w:val="33"/>
          <w:vertAlign w:val="baseline"/>
        </w:rPr>
        <w:t> </w:t>
      </w:r>
      <w:r>
        <w:rPr>
          <w:vertAlign w:val="baseline"/>
        </w:rPr>
        <w:t>and</w:t>
      </w:r>
      <w:r>
        <w:rPr>
          <w:spacing w:val="23"/>
          <w:vertAlign w:val="baseline"/>
        </w:rPr>
        <w:t> </w:t>
      </w:r>
      <w:r>
        <w:rPr>
          <w:vertAlign w:val="baseline"/>
        </w:rPr>
        <w:t>30</w:t>
      </w:r>
      <w:r>
        <w:rPr>
          <w:spacing w:val="33"/>
          <w:vertAlign w:val="baseline"/>
        </w:rPr>
        <w:t> </w:t>
      </w:r>
      <w:r>
        <w:rPr>
          <w:vertAlign w:val="baseline"/>
        </w:rPr>
        <w:t>min.</w:t>
      </w:r>
      <w:r>
        <w:rPr>
          <w:spacing w:val="32"/>
          <w:vertAlign w:val="baseline"/>
        </w:rPr>
        <w:t> </w:t>
      </w:r>
      <w:r>
        <w:rPr>
          <w:vertAlign w:val="baseline"/>
        </w:rPr>
        <w:t>after</w:t>
      </w:r>
      <w:r>
        <w:rPr>
          <w:spacing w:val="33"/>
          <w:vertAlign w:val="baseline"/>
        </w:rPr>
        <w:t> </w:t>
      </w:r>
      <w:r>
        <w:rPr>
          <w:vertAlign w:val="baseline"/>
        </w:rPr>
        <w:t>injection</w:t>
      </w:r>
      <w:r>
        <w:rPr>
          <w:spacing w:val="23"/>
          <w:vertAlign w:val="baseline"/>
        </w:rPr>
        <w:t> </w:t>
      </w:r>
      <w:r>
        <w:rPr>
          <w:vertAlign w:val="baseline"/>
        </w:rPr>
        <w:t>of</w:t>
      </w:r>
      <w:r>
        <w:rPr>
          <w:spacing w:val="27"/>
          <w:vertAlign w:val="baseline"/>
        </w:rPr>
        <w:t> </w:t>
      </w:r>
      <w:r>
        <w:rPr>
          <w:vertAlign w:val="baseline"/>
        </w:rPr>
        <w:t>the</w:t>
      </w:r>
      <w:r>
        <w:rPr>
          <w:spacing w:val="32"/>
          <w:vertAlign w:val="baseline"/>
        </w:rPr>
        <w:t> </w:t>
      </w:r>
      <w:r>
        <w:rPr>
          <w:vertAlign w:val="baseline"/>
        </w:rPr>
        <w:t>charcoal.</w:t>
      </w:r>
      <w:r>
        <w:rPr>
          <w:spacing w:val="32"/>
          <w:vertAlign w:val="baseline"/>
        </w:rPr>
        <w:t>  </w:t>
      </w:r>
      <w:r>
        <w:rPr>
          <w:vertAlign w:val="baseline"/>
        </w:rPr>
        <w:t>The</w:t>
      </w:r>
      <w:r>
        <w:rPr>
          <w:spacing w:val="26"/>
          <w:vertAlign w:val="baseline"/>
        </w:rPr>
        <w:t> </w:t>
      </w:r>
      <w:r>
        <w:rPr>
          <w:vertAlign w:val="baseline"/>
        </w:rPr>
        <w:t>blood</w:t>
      </w:r>
      <w:r>
        <w:rPr>
          <w:spacing w:val="33"/>
          <w:vertAlign w:val="baseline"/>
        </w:rPr>
        <w:t> </w:t>
      </w:r>
      <w:r>
        <w:rPr>
          <w:vertAlign w:val="baseline"/>
        </w:rPr>
        <w:t>samples</w:t>
      </w:r>
      <w:r>
        <w:rPr>
          <w:spacing w:val="29"/>
          <w:vertAlign w:val="baseline"/>
        </w:rPr>
        <w:t> </w:t>
      </w:r>
      <w:r>
        <w:rPr>
          <w:spacing w:val="-4"/>
          <w:vertAlign w:val="baseline"/>
        </w:rPr>
        <w:t>were</w:t>
      </w:r>
    </w:p>
    <w:p>
      <w:pPr>
        <w:pStyle w:val="BodyText"/>
        <w:spacing w:before="3"/>
        <w:ind w:left="660"/>
        <w:jc w:val="both"/>
      </w:pPr>
      <w:r>
        <w:rPr/>
        <w:t>each</w:t>
      </w:r>
      <w:r>
        <w:rPr>
          <w:spacing w:val="26"/>
        </w:rPr>
        <w:t> </w:t>
      </w:r>
      <w:r>
        <w:rPr/>
        <w:t>lysed</w:t>
      </w:r>
      <w:r>
        <w:rPr>
          <w:spacing w:val="26"/>
        </w:rPr>
        <w:t> </w:t>
      </w:r>
      <w:r>
        <w:rPr/>
        <w:t>in</w:t>
      </w:r>
      <w:r>
        <w:rPr>
          <w:spacing w:val="18"/>
        </w:rPr>
        <w:t> </w:t>
      </w:r>
      <w:r>
        <w:rPr/>
        <w:t>3</w:t>
      </w:r>
      <w:r>
        <w:rPr>
          <w:spacing w:val="31"/>
        </w:rPr>
        <w:t> </w:t>
      </w:r>
      <w:r>
        <w:rPr/>
        <w:t>ml</w:t>
      </w:r>
      <w:r>
        <w:rPr>
          <w:spacing w:val="23"/>
        </w:rPr>
        <w:t> </w:t>
      </w:r>
      <w:r>
        <w:rPr/>
        <w:t>of</w:t>
      </w:r>
      <w:r>
        <w:rPr>
          <w:spacing w:val="20"/>
        </w:rPr>
        <w:t> </w:t>
      </w:r>
      <w:r>
        <w:rPr/>
        <w:t>distilled</w:t>
      </w:r>
      <w:r>
        <w:rPr>
          <w:spacing w:val="26"/>
        </w:rPr>
        <w:t> </w:t>
      </w:r>
      <w:r>
        <w:rPr/>
        <w:t>water.</w:t>
      </w:r>
      <w:r>
        <w:rPr>
          <w:spacing w:val="76"/>
          <w:w w:val="150"/>
        </w:rPr>
        <w:t> </w:t>
      </w:r>
      <w:r>
        <w:rPr/>
        <w:t>The</w:t>
      </w:r>
      <w:r>
        <w:rPr>
          <w:spacing w:val="24"/>
        </w:rPr>
        <w:t> </w:t>
      </w:r>
      <w:r>
        <w:rPr/>
        <w:t>optical</w:t>
      </w:r>
      <w:r>
        <w:rPr>
          <w:spacing w:val="23"/>
        </w:rPr>
        <w:t> </w:t>
      </w:r>
      <w:r>
        <w:rPr/>
        <w:t>density</w:t>
      </w:r>
      <w:r>
        <w:rPr>
          <w:spacing w:val="21"/>
        </w:rPr>
        <w:t> </w:t>
      </w:r>
      <w:r>
        <w:rPr/>
        <w:t>was</w:t>
      </w:r>
      <w:r>
        <w:rPr>
          <w:spacing w:val="22"/>
        </w:rPr>
        <w:t> </w:t>
      </w:r>
      <w:r>
        <w:rPr/>
        <w:t>then</w:t>
      </w:r>
      <w:r>
        <w:rPr>
          <w:spacing w:val="26"/>
        </w:rPr>
        <w:t> </w:t>
      </w:r>
      <w:r>
        <w:rPr/>
        <w:t>measured</w:t>
      </w:r>
      <w:r>
        <w:rPr>
          <w:spacing w:val="26"/>
        </w:rPr>
        <w:t> </w:t>
      </w:r>
      <w:r>
        <w:rPr/>
        <w:t>with</w:t>
      </w:r>
      <w:r>
        <w:rPr>
          <w:spacing w:val="21"/>
        </w:rPr>
        <w:t> </w:t>
      </w:r>
      <w:r>
        <w:rPr>
          <w:spacing w:val="-5"/>
        </w:rPr>
        <w:t>UV</w:t>
      </w:r>
    </w:p>
    <w:p>
      <w:pPr>
        <w:spacing w:after="0"/>
        <w:jc w:val="both"/>
        <w:sectPr>
          <w:pgSz w:w="12240" w:h="15840"/>
          <w:pgMar w:header="0" w:footer="1385" w:top="1260" w:bottom="1620" w:left="1720" w:right="780"/>
        </w:sectPr>
      </w:pPr>
    </w:p>
    <w:p>
      <w:pPr>
        <w:pStyle w:val="BodyText"/>
        <w:spacing w:line="491" w:lineRule="auto" w:before="75"/>
        <w:ind w:left="660" w:right="1077"/>
        <w:jc w:val="both"/>
      </w:pPr>
      <w:r>
        <w:rPr/>
        <w:t>visible recording spectrophotometer (Schimadzu UV – 160 A) at 650 nm using pre- injection blood sample as blank.</w:t>
      </w:r>
      <w:r>
        <w:rPr>
          <w:spacing w:val="40"/>
        </w:rPr>
        <w:t> </w:t>
      </w:r>
      <w:r>
        <w:rPr/>
        <w:t>The graph of absorbance was then plotted against time (min).</w:t>
      </w:r>
      <w:r>
        <w:rPr>
          <w:spacing w:val="80"/>
        </w:rPr>
        <w:t> </w:t>
      </w:r>
      <w:r>
        <w:rPr/>
        <w:t>The</w:t>
      </w:r>
      <w:r>
        <w:rPr>
          <w:spacing w:val="40"/>
        </w:rPr>
        <w:t> </w:t>
      </w:r>
      <w:r>
        <w:rPr/>
        <w:t>rate</w:t>
      </w:r>
      <w:r>
        <w:rPr>
          <w:spacing w:val="38"/>
        </w:rPr>
        <w:t> </w:t>
      </w:r>
      <w:r>
        <w:rPr/>
        <w:t>of charcoal</w:t>
      </w:r>
      <w:r>
        <w:rPr>
          <w:spacing w:val="36"/>
        </w:rPr>
        <w:t> </w:t>
      </w:r>
      <w:r>
        <w:rPr/>
        <w:t>clearance</w:t>
      </w:r>
      <w:r>
        <w:rPr>
          <w:spacing w:val="40"/>
        </w:rPr>
        <w:t> </w:t>
      </w:r>
      <w:r>
        <w:rPr/>
        <w:t>termed</w:t>
      </w:r>
      <w:r>
        <w:rPr>
          <w:spacing w:val="40"/>
        </w:rPr>
        <w:t> </w:t>
      </w:r>
      <w:r>
        <w:rPr/>
        <w:t>phagocytic</w:t>
      </w:r>
      <w:r>
        <w:rPr>
          <w:spacing w:val="40"/>
        </w:rPr>
        <w:t> </w:t>
      </w:r>
      <w:r>
        <w:rPr/>
        <w:t>index</w:t>
      </w:r>
      <w:r>
        <w:rPr>
          <w:spacing w:val="34"/>
        </w:rPr>
        <w:t> </w:t>
      </w:r>
      <w:r>
        <w:rPr/>
        <w:t>was</w:t>
      </w:r>
      <w:r>
        <w:rPr>
          <w:spacing w:val="35"/>
        </w:rPr>
        <w:t> </w:t>
      </w:r>
      <w:r>
        <w:rPr/>
        <w:t>calculated</w:t>
      </w:r>
      <w:r>
        <w:rPr>
          <w:spacing w:val="40"/>
        </w:rPr>
        <w:t> </w:t>
      </w:r>
      <w:r>
        <w:rPr/>
        <w:t>as</w:t>
      </w:r>
      <w:r>
        <w:rPr>
          <w:spacing w:val="40"/>
        </w:rPr>
        <w:t> </w:t>
      </w:r>
      <w:r>
        <w:rPr/>
        <w:t>the ratio of slope of regression line of treated groups to the slope of regression line of the control. Values:</w:t>
      </w:r>
    </w:p>
    <w:p>
      <w:pPr>
        <w:pStyle w:val="BodyText"/>
        <w:tabs>
          <w:tab w:pos="3045" w:val="left" w:leader="none"/>
        </w:tabs>
        <w:spacing w:line="252" w:lineRule="exact"/>
        <w:ind w:left="2187"/>
      </w:pPr>
      <w:r>
        <w:rPr/>
        <w:t>&lt;</w:t>
      </w:r>
      <w:r>
        <w:rPr>
          <w:spacing w:val="2"/>
        </w:rPr>
        <w:t> </w:t>
      </w:r>
      <w:r>
        <w:rPr>
          <w:spacing w:val="-5"/>
        </w:rPr>
        <w:t>1.0</w:t>
      </w:r>
      <w:r>
        <w:rPr/>
        <w:tab/>
        <w:t>=</w:t>
      </w:r>
      <w:r>
        <w:rPr>
          <w:spacing w:val="6"/>
        </w:rPr>
        <w:t> </w:t>
      </w:r>
      <w:r>
        <w:rPr/>
        <w:t>no</w:t>
      </w:r>
      <w:r>
        <w:rPr>
          <w:spacing w:val="1"/>
        </w:rPr>
        <w:t> </w:t>
      </w:r>
      <w:r>
        <w:rPr>
          <w:spacing w:val="-2"/>
        </w:rPr>
        <w:t>effect</w:t>
      </w:r>
    </w:p>
    <w:p>
      <w:pPr>
        <w:pStyle w:val="BodyText"/>
        <w:spacing w:before="12"/>
      </w:pPr>
    </w:p>
    <w:p>
      <w:pPr>
        <w:pStyle w:val="BodyText"/>
        <w:spacing w:before="1"/>
        <w:ind w:left="2240"/>
      </w:pPr>
      <w:r>
        <w:rPr/>
        <w:t>1.0</w:t>
      </w:r>
      <w:r>
        <w:rPr>
          <w:spacing w:val="67"/>
        </w:rPr>
        <w:t> </w:t>
      </w:r>
      <w:r>
        <w:rPr/>
        <w:t>–</w:t>
      </w:r>
      <w:r>
        <w:rPr>
          <w:spacing w:val="10"/>
        </w:rPr>
        <w:t> </w:t>
      </w:r>
      <w:r>
        <w:rPr/>
        <w:t>1.5</w:t>
      </w:r>
      <w:r>
        <w:rPr>
          <w:spacing w:val="11"/>
        </w:rPr>
        <w:t> </w:t>
      </w:r>
      <w:r>
        <w:rPr/>
        <w:t>=</w:t>
      </w:r>
      <w:r>
        <w:rPr>
          <w:spacing w:val="14"/>
        </w:rPr>
        <w:t> </w:t>
      </w:r>
      <w:r>
        <w:rPr/>
        <w:t>slight</w:t>
      </w:r>
      <w:r>
        <w:rPr>
          <w:spacing w:val="7"/>
        </w:rPr>
        <w:t> </w:t>
      </w:r>
      <w:r>
        <w:rPr/>
        <w:t>stimulation</w:t>
      </w:r>
      <w:r>
        <w:rPr>
          <w:spacing w:val="5"/>
        </w:rPr>
        <w:t> </w:t>
      </w:r>
      <w:r>
        <w:rPr/>
        <w:t>of</w:t>
      </w:r>
      <w:r>
        <w:rPr>
          <w:spacing w:val="3"/>
        </w:rPr>
        <w:t> </w:t>
      </w:r>
      <w:r>
        <w:rPr/>
        <w:t>phagocytic</w:t>
      </w:r>
      <w:r>
        <w:rPr>
          <w:spacing w:val="8"/>
        </w:rPr>
        <w:t> </w:t>
      </w:r>
      <w:r>
        <w:rPr/>
        <w:t>rate</w:t>
      </w:r>
      <w:r>
        <w:rPr>
          <w:spacing w:val="8"/>
        </w:rPr>
        <w:t> </w:t>
      </w:r>
      <w:r>
        <w:rPr>
          <w:spacing w:val="-2"/>
        </w:rPr>
        <w:t>(active)</w:t>
      </w:r>
    </w:p>
    <w:p>
      <w:pPr>
        <w:pStyle w:val="BodyText"/>
        <w:spacing w:before="12"/>
      </w:pPr>
    </w:p>
    <w:p>
      <w:pPr>
        <w:pStyle w:val="BodyText"/>
        <w:tabs>
          <w:tab w:pos="3103" w:val="left" w:leader="none"/>
        </w:tabs>
        <w:ind w:left="2244"/>
      </w:pPr>
      <w:r>
        <w:rPr/>
        <w:t>&gt;</w:t>
      </w:r>
      <w:r>
        <w:rPr>
          <w:spacing w:val="2"/>
        </w:rPr>
        <w:t> </w:t>
      </w:r>
      <w:r>
        <w:rPr>
          <w:spacing w:val="-5"/>
        </w:rPr>
        <w:t>1.5</w:t>
      </w:r>
      <w:r>
        <w:rPr/>
        <w:tab/>
        <w:t>=</w:t>
      </w:r>
      <w:r>
        <w:rPr>
          <w:spacing w:val="13"/>
        </w:rPr>
        <w:t> </w:t>
      </w:r>
      <w:r>
        <w:rPr/>
        <w:t>strong</w:t>
      </w:r>
      <w:r>
        <w:rPr>
          <w:spacing w:val="8"/>
        </w:rPr>
        <w:t> </w:t>
      </w:r>
      <w:r>
        <w:rPr/>
        <w:t>stimulation</w:t>
      </w:r>
      <w:r>
        <w:rPr>
          <w:spacing w:val="9"/>
        </w:rPr>
        <w:t> </w:t>
      </w:r>
      <w:r>
        <w:rPr/>
        <w:t>of</w:t>
      </w:r>
      <w:r>
        <w:rPr>
          <w:spacing w:val="13"/>
        </w:rPr>
        <w:t> </w:t>
      </w:r>
      <w:r>
        <w:rPr/>
        <w:t>phagocytic</w:t>
      </w:r>
      <w:r>
        <w:rPr>
          <w:spacing w:val="12"/>
        </w:rPr>
        <w:t> </w:t>
      </w:r>
      <w:r>
        <w:rPr/>
        <w:t>rate</w:t>
      </w:r>
      <w:r>
        <w:rPr>
          <w:spacing w:val="12"/>
        </w:rPr>
        <w:t> </w:t>
      </w:r>
      <w:r>
        <w:rPr/>
        <w:t>(very</w:t>
      </w:r>
      <w:r>
        <w:rPr>
          <w:spacing w:val="-3"/>
        </w:rPr>
        <w:t> </w:t>
      </w:r>
      <w:r>
        <w:rPr>
          <w:spacing w:val="-2"/>
        </w:rPr>
        <w:t>active)</w:t>
      </w:r>
    </w:p>
    <w:p>
      <w:pPr>
        <w:pStyle w:val="BodyText"/>
      </w:pPr>
    </w:p>
    <w:p>
      <w:pPr>
        <w:pStyle w:val="BodyText"/>
      </w:pPr>
    </w:p>
    <w:p>
      <w:pPr>
        <w:pStyle w:val="BodyText"/>
        <w:spacing w:before="25"/>
      </w:pPr>
    </w:p>
    <w:p>
      <w:pPr>
        <w:pStyle w:val="ListParagraph"/>
        <w:numPr>
          <w:ilvl w:val="2"/>
          <w:numId w:val="14"/>
        </w:numPr>
        <w:tabs>
          <w:tab w:pos="1764" w:val="left" w:leader="none"/>
        </w:tabs>
        <w:spacing w:line="240" w:lineRule="auto" w:before="0" w:after="0"/>
        <w:ind w:left="1764" w:right="0" w:hanging="1104"/>
        <w:jc w:val="left"/>
        <w:rPr>
          <w:i/>
          <w:sz w:val="22"/>
        </w:rPr>
      </w:pPr>
      <w:r>
        <w:rPr>
          <w:i/>
          <w:sz w:val="22"/>
        </w:rPr>
        <w:t>Anti-inflammatory</w:t>
      </w:r>
      <w:r>
        <w:rPr>
          <w:i/>
          <w:spacing w:val="30"/>
          <w:sz w:val="22"/>
        </w:rPr>
        <w:t> </w:t>
      </w:r>
      <w:r>
        <w:rPr>
          <w:i/>
          <w:spacing w:val="-2"/>
          <w:sz w:val="22"/>
        </w:rPr>
        <w:t>Studies</w:t>
      </w:r>
    </w:p>
    <w:p>
      <w:pPr>
        <w:pStyle w:val="BodyText"/>
        <w:spacing w:before="17"/>
        <w:rPr>
          <w:i/>
        </w:rPr>
      </w:pPr>
    </w:p>
    <w:p>
      <w:pPr>
        <w:pStyle w:val="BodyText"/>
        <w:spacing w:line="491" w:lineRule="auto"/>
        <w:ind w:left="660" w:right="1075"/>
        <w:jc w:val="both"/>
      </w:pPr>
      <w:r>
        <w:rPr/>
        <w:t>The study</w:t>
      </w:r>
      <w:r>
        <w:rPr>
          <w:spacing w:val="-3"/>
        </w:rPr>
        <w:t> </w:t>
      </w:r>
      <w:r>
        <w:rPr/>
        <w:t>was done according to the method of Winter </w:t>
      </w:r>
      <w:r>
        <w:rPr>
          <w:i/>
        </w:rPr>
        <w:t>et al </w:t>
      </w:r>
      <w:r>
        <w:rPr/>
        <w:t>(1962) as was modified by Akah and Nwambie (1994).</w:t>
      </w:r>
      <w:r>
        <w:rPr>
          <w:spacing w:val="40"/>
        </w:rPr>
        <w:t> </w:t>
      </w:r>
      <w:r>
        <w:rPr/>
        <w:t>The Wistar rats used for the investigation were deprived of water during the experiment to ensure uniform hydration and minimize variability in oedematous response (Winter </w:t>
      </w:r>
      <w:r>
        <w:rPr>
          <w:i/>
        </w:rPr>
        <w:t>et al</w:t>
      </w:r>
      <w:r>
        <w:rPr/>
        <w:t>, 1963).</w:t>
      </w:r>
      <w:r>
        <w:rPr>
          <w:spacing w:val="40"/>
        </w:rPr>
        <w:t> </w:t>
      </w:r>
      <w:r>
        <w:rPr/>
        <w:t>They were divided into five groups (n=5) of either sex and body weight between 172.3 – 316.5 g.</w:t>
      </w:r>
      <w:r>
        <w:rPr>
          <w:spacing w:val="40"/>
        </w:rPr>
        <w:t> </w:t>
      </w:r>
      <w:r>
        <w:rPr/>
        <w:t>The first group received normal saline</w:t>
      </w:r>
      <w:r>
        <w:rPr>
          <w:spacing w:val="27"/>
        </w:rPr>
        <w:t> </w:t>
      </w:r>
      <w:r>
        <w:rPr/>
        <w:t>(20</w:t>
      </w:r>
      <w:r>
        <w:rPr>
          <w:spacing w:val="35"/>
        </w:rPr>
        <w:t> </w:t>
      </w:r>
      <w:r>
        <w:rPr/>
        <w:t>ml/kg i.p.)</w:t>
      </w:r>
      <w:r>
        <w:rPr>
          <w:spacing w:val="33"/>
        </w:rPr>
        <w:t> </w:t>
      </w:r>
      <w:r>
        <w:rPr/>
        <w:t>and</w:t>
      </w:r>
      <w:r>
        <w:rPr>
          <w:spacing w:val="35"/>
        </w:rPr>
        <w:t> </w:t>
      </w:r>
      <w:r>
        <w:rPr/>
        <w:t>served</w:t>
      </w:r>
      <w:r>
        <w:rPr>
          <w:spacing w:val="35"/>
        </w:rPr>
        <w:t> </w:t>
      </w:r>
      <w:r>
        <w:rPr/>
        <w:t>as</w:t>
      </w:r>
      <w:r>
        <w:rPr>
          <w:spacing w:val="30"/>
        </w:rPr>
        <w:t> </w:t>
      </w:r>
      <w:r>
        <w:rPr/>
        <w:t>negative</w:t>
      </w:r>
      <w:r>
        <w:rPr>
          <w:spacing w:val="32"/>
        </w:rPr>
        <w:t> </w:t>
      </w:r>
      <w:r>
        <w:rPr/>
        <w:t>control.</w:t>
      </w:r>
      <w:r>
        <w:rPr>
          <w:spacing w:val="80"/>
        </w:rPr>
        <w:t> </w:t>
      </w:r>
      <w:r>
        <w:rPr/>
        <w:t>Three</w:t>
      </w:r>
      <w:r>
        <w:rPr>
          <w:spacing w:val="27"/>
        </w:rPr>
        <w:t> </w:t>
      </w:r>
      <w:r>
        <w:rPr/>
        <w:t>doses</w:t>
      </w:r>
      <w:r>
        <w:rPr>
          <w:spacing w:val="30"/>
        </w:rPr>
        <w:t> </w:t>
      </w:r>
      <w:r>
        <w:rPr/>
        <w:t>of</w:t>
      </w:r>
      <w:r>
        <w:rPr>
          <w:spacing w:val="28"/>
        </w:rPr>
        <w:t> </w:t>
      </w:r>
      <w:r>
        <w:rPr/>
        <w:t>the</w:t>
      </w:r>
      <w:r>
        <w:rPr>
          <w:spacing w:val="27"/>
        </w:rPr>
        <w:t> </w:t>
      </w:r>
      <w:r>
        <w:rPr/>
        <w:t>extract</w:t>
      </w:r>
      <w:r>
        <w:rPr>
          <w:spacing w:val="31"/>
        </w:rPr>
        <w:t> </w:t>
      </w:r>
      <w:r>
        <w:rPr/>
        <w:t>(100, 200 and 400 mg/kg) were administered intraperitoneally to the second, third and fourth groups respectively while acetyl salicylic acid (ASA, 100 mg/kg i.p.) was given to the</w:t>
      </w:r>
      <w:r>
        <w:rPr>
          <w:spacing w:val="40"/>
        </w:rPr>
        <w:t> </w:t>
      </w:r>
      <w:r>
        <w:rPr/>
        <w:t>fifth group as a reference standard.</w:t>
      </w:r>
    </w:p>
    <w:p>
      <w:pPr>
        <w:pStyle w:val="BodyText"/>
        <w:spacing w:before="1"/>
      </w:pPr>
    </w:p>
    <w:p>
      <w:pPr>
        <w:pStyle w:val="BodyText"/>
        <w:spacing w:line="520" w:lineRule="atLeast"/>
        <w:ind w:left="660" w:right="1077"/>
        <w:jc w:val="both"/>
      </w:pPr>
      <w:r>
        <w:rPr/>
        <w:t>Inflammation</w:t>
      </w:r>
      <w:r>
        <w:rPr>
          <w:spacing w:val="35"/>
        </w:rPr>
        <w:t> </w:t>
      </w:r>
      <w:r>
        <w:rPr/>
        <w:t>was</w:t>
      </w:r>
      <w:r>
        <w:rPr>
          <w:spacing w:val="36"/>
        </w:rPr>
        <w:t> </w:t>
      </w:r>
      <w:r>
        <w:rPr/>
        <w:t>then</w:t>
      </w:r>
      <w:r>
        <w:rPr>
          <w:spacing w:val="35"/>
        </w:rPr>
        <w:t> </w:t>
      </w:r>
      <w:r>
        <w:rPr/>
        <w:t>induced</w:t>
      </w:r>
      <w:r>
        <w:rPr>
          <w:spacing w:val="35"/>
        </w:rPr>
        <w:t> </w:t>
      </w:r>
      <w:r>
        <w:rPr/>
        <w:t>30</w:t>
      </w:r>
      <w:r>
        <w:rPr>
          <w:spacing w:val="35"/>
        </w:rPr>
        <w:t> </w:t>
      </w:r>
      <w:r>
        <w:rPr/>
        <w:t>min</w:t>
      </w:r>
      <w:r>
        <w:rPr>
          <w:spacing w:val="35"/>
        </w:rPr>
        <w:t> </w:t>
      </w:r>
      <w:r>
        <w:rPr/>
        <w:t>later</w:t>
      </w:r>
      <w:r>
        <w:rPr>
          <w:spacing w:val="34"/>
        </w:rPr>
        <w:t> </w:t>
      </w:r>
      <w:r>
        <w:rPr/>
        <w:t>by injecting</w:t>
      </w:r>
      <w:r>
        <w:rPr>
          <w:spacing w:val="29"/>
        </w:rPr>
        <w:t> </w:t>
      </w:r>
      <w:r>
        <w:rPr/>
        <w:t>0.1</w:t>
      </w:r>
      <w:r>
        <w:rPr>
          <w:spacing w:val="39"/>
        </w:rPr>
        <w:t> </w:t>
      </w:r>
      <w:r>
        <w:rPr/>
        <w:t>ml</w:t>
      </w:r>
      <w:r>
        <w:rPr>
          <w:spacing w:val="31"/>
        </w:rPr>
        <w:t> </w:t>
      </w:r>
      <w:r>
        <w:rPr/>
        <w:t>of</w:t>
      </w:r>
      <w:r>
        <w:rPr>
          <w:spacing w:val="28"/>
        </w:rPr>
        <w:t> </w:t>
      </w:r>
      <w:r>
        <w:rPr/>
        <w:t>fresh</w:t>
      </w:r>
      <w:r>
        <w:rPr>
          <w:spacing w:val="29"/>
        </w:rPr>
        <w:t> </w:t>
      </w:r>
      <w:r>
        <w:rPr/>
        <w:t>egg</w:t>
      </w:r>
      <w:r>
        <w:rPr>
          <w:spacing w:val="35"/>
        </w:rPr>
        <w:t> </w:t>
      </w:r>
      <w:r>
        <w:rPr/>
        <w:t>albumin into the sub-planta surface of the right hind paw of each of the rats.</w:t>
      </w:r>
      <w:r>
        <w:rPr>
          <w:spacing w:val="40"/>
        </w:rPr>
        <w:t> </w:t>
      </w:r>
      <w:r>
        <w:rPr/>
        <w:t>The principle and technique of volume displacement were adopted for the measurement of paw volume</w:t>
      </w:r>
      <w:r>
        <w:rPr>
          <w:spacing w:val="40"/>
        </w:rPr>
        <w:t> </w:t>
      </w:r>
      <w:r>
        <w:rPr/>
        <w:t>(cm</w:t>
      </w:r>
      <w:r>
        <w:rPr>
          <w:vertAlign w:val="superscript"/>
        </w:rPr>
        <w:t>3</w:t>
      </w:r>
      <w:r>
        <w:rPr>
          <w:vertAlign w:val="baseline"/>
        </w:rPr>
        <w:t>) using LETICA Digital Plethysmometer (LE 7500) earlier calibrated with 0.15 % Triton</w:t>
      </w:r>
      <w:r>
        <w:rPr>
          <w:spacing w:val="16"/>
          <w:vertAlign w:val="baseline"/>
        </w:rPr>
        <w:t> </w:t>
      </w:r>
      <w:r>
        <w:rPr>
          <w:vertAlign w:val="baseline"/>
        </w:rPr>
        <w:t>x</w:t>
      </w:r>
      <w:r>
        <w:rPr>
          <w:spacing w:val="21"/>
          <w:vertAlign w:val="baseline"/>
        </w:rPr>
        <w:t> </w:t>
      </w:r>
      <w:r>
        <w:rPr>
          <w:vertAlign w:val="baseline"/>
        </w:rPr>
        <w:t>–</w:t>
      </w:r>
      <w:r>
        <w:rPr>
          <w:spacing w:val="22"/>
          <w:vertAlign w:val="baseline"/>
        </w:rPr>
        <w:t> </w:t>
      </w:r>
      <w:r>
        <w:rPr>
          <w:vertAlign w:val="baseline"/>
        </w:rPr>
        <w:t>100.</w:t>
      </w:r>
      <w:r>
        <w:rPr>
          <w:spacing w:val="14"/>
          <w:vertAlign w:val="baseline"/>
        </w:rPr>
        <w:t> </w:t>
      </w:r>
      <w:r>
        <w:rPr>
          <w:vertAlign w:val="baseline"/>
        </w:rPr>
        <w:t>Zero</w:t>
      </w:r>
      <w:r>
        <w:rPr>
          <w:spacing w:val="21"/>
          <w:vertAlign w:val="baseline"/>
        </w:rPr>
        <w:t> </w:t>
      </w:r>
      <w:r>
        <w:rPr>
          <w:vertAlign w:val="baseline"/>
        </w:rPr>
        <w:t>readings</w:t>
      </w:r>
      <w:r>
        <w:rPr>
          <w:spacing w:val="22"/>
          <w:vertAlign w:val="baseline"/>
        </w:rPr>
        <w:t> </w:t>
      </w:r>
      <w:r>
        <w:rPr>
          <w:vertAlign w:val="baseline"/>
        </w:rPr>
        <w:t>were</w:t>
      </w:r>
      <w:r>
        <w:rPr>
          <w:spacing w:val="20"/>
          <w:vertAlign w:val="baseline"/>
        </w:rPr>
        <w:t> </w:t>
      </w:r>
      <w:r>
        <w:rPr>
          <w:vertAlign w:val="baseline"/>
        </w:rPr>
        <w:t>taken</w:t>
      </w:r>
      <w:r>
        <w:rPr>
          <w:spacing w:val="16"/>
          <w:vertAlign w:val="baseline"/>
        </w:rPr>
        <w:t> </w:t>
      </w:r>
      <w:r>
        <w:rPr>
          <w:vertAlign w:val="baseline"/>
        </w:rPr>
        <w:t>twice</w:t>
      </w:r>
      <w:r>
        <w:rPr>
          <w:spacing w:val="20"/>
          <w:vertAlign w:val="baseline"/>
        </w:rPr>
        <w:t> </w:t>
      </w:r>
      <w:r>
        <w:rPr>
          <w:vertAlign w:val="baseline"/>
        </w:rPr>
        <w:t>before</w:t>
      </w:r>
      <w:r>
        <w:rPr>
          <w:spacing w:val="20"/>
          <w:vertAlign w:val="baseline"/>
        </w:rPr>
        <w:t> </w:t>
      </w:r>
      <w:r>
        <w:rPr>
          <w:vertAlign w:val="baseline"/>
        </w:rPr>
        <w:t>injection of</w:t>
      </w:r>
      <w:r>
        <w:rPr>
          <w:spacing w:val="15"/>
          <w:vertAlign w:val="baseline"/>
        </w:rPr>
        <w:t> </w:t>
      </w:r>
      <w:r>
        <w:rPr>
          <w:vertAlign w:val="baseline"/>
        </w:rPr>
        <w:t>egg</w:t>
      </w:r>
      <w:r>
        <w:rPr>
          <w:spacing w:val="22"/>
          <w:vertAlign w:val="baseline"/>
        </w:rPr>
        <w:t> </w:t>
      </w:r>
      <w:r>
        <w:rPr>
          <w:vertAlign w:val="baseline"/>
        </w:rPr>
        <w:t>albumin</w:t>
      </w:r>
      <w:r>
        <w:rPr>
          <w:spacing w:val="16"/>
          <w:vertAlign w:val="baseline"/>
        </w:rPr>
        <w:t> </w:t>
      </w:r>
      <w:r>
        <w:rPr>
          <w:vertAlign w:val="baseline"/>
        </w:rPr>
        <w:t>(0</w:t>
      </w:r>
      <w:r>
        <w:rPr>
          <w:spacing w:val="27"/>
          <w:vertAlign w:val="baseline"/>
        </w:rPr>
        <w:t> </w:t>
      </w:r>
      <w:r>
        <w:rPr>
          <w:vertAlign w:val="baseline"/>
        </w:rPr>
        <w:t>min)</w:t>
      </w:r>
    </w:p>
    <w:p>
      <w:pPr>
        <w:spacing w:after="0" w:line="520" w:lineRule="atLeast"/>
        <w:jc w:val="both"/>
        <w:sectPr>
          <w:pgSz w:w="12240" w:h="15840"/>
          <w:pgMar w:header="0" w:footer="1385" w:top="1260" w:bottom="1620" w:left="1720" w:right="780"/>
        </w:sectPr>
      </w:pPr>
    </w:p>
    <w:p>
      <w:pPr>
        <w:pStyle w:val="BodyText"/>
        <w:spacing w:line="491" w:lineRule="auto" w:before="75"/>
        <w:ind w:left="660" w:right="1079"/>
        <w:jc w:val="both"/>
      </w:pPr>
      <w:r>
        <w:rPr/>
        <w:t>and</w:t>
      </w:r>
      <w:r>
        <w:rPr>
          <w:spacing w:val="31"/>
        </w:rPr>
        <w:t> </w:t>
      </w:r>
      <w:r>
        <w:rPr/>
        <w:t>at 20</w:t>
      </w:r>
      <w:r>
        <w:rPr>
          <w:spacing w:val="31"/>
        </w:rPr>
        <w:t> </w:t>
      </w:r>
      <w:r>
        <w:rPr/>
        <w:t>min intervals after</w:t>
      </w:r>
      <w:r>
        <w:rPr>
          <w:spacing w:val="30"/>
        </w:rPr>
        <w:t> </w:t>
      </w:r>
      <w:r>
        <w:rPr/>
        <w:t>the</w:t>
      </w:r>
      <w:r>
        <w:rPr>
          <w:spacing w:val="29"/>
        </w:rPr>
        <w:t> </w:t>
      </w:r>
      <w:r>
        <w:rPr/>
        <w:t>injection of egg</w:t>
      </w:r>
      <w:r>
        <w:rPr>
          <w:spacing w:val="26"/>
        </w:rPr>
        <w:t> </w:t>
      </w:r>
      <w:r>
        <w:rPr/>
        <w:t>albumin over</w:t>
      </w:r>
      <w:r>
        <w:rPr>
          <w:spacing w:val="25"/>
        </w:rPr>
        <w:t> </w:t>
      </w:r>
      <w:r>
        <w:rPr/>
        <w:t>a 2</w:t>
      </w:r>
      <w:r>
        <w:rPr>
          <w:spacing w:val="31"/>
        </w:rPr>
        <w:t> </w:t>
      </w:r>
      <w:r>
        <w:rPr/>
        <w:t>h (120</w:t>
      </w:r>
      <w:r>
        <w:rPr>
          <w:spacing w:val="31"/>
        </w:rPr>
        <w:t> </w:t>
      </w:r>
      <w:r>
        <w:rPr/>
        <w:t>min)</w:t>
      </w:r>
      <w:r>
        <w:rPr>
          <w:spacing w:val="25"/>
        </w:rPr>
        <w:t> </w:t>
      </w:r>
      <w:r>
        <w:rPr/>
        <w:t>period. The oedema at every interval was calculated in relation to</w:t>
      </w:r>
      <w:r>
        <w:rPr>
          <w:spacing w:val="28"/>
        </w:rPr>
        <w:t> </w:t>
      </w:r>
      <w:r>
        <w:rPr/>
        <w:t>the mean paw volume before the</w:t>
      </w:r>
      <w:r>
        <w:rPr>
          <w:spacing w:val="40"/>
        </w:rPr>
        <w:t> </w:t>
      </w:r>
      <w:r>
        <w:rPr/>
        <w:t>injection</w:t>
      </w:r>
      <w:r>
        <w:rPr>
          <w:spacing w:val="40"/>
        </w:rPr>
        <w:t> </w:t>
      </w:r>
      <w:r>
        <w:rPr/>
        <w:t>of</w:t>
      </w:r>
      <w:r>
        <w:rPr>
          <w:spacing w:val="40"/>
        </w:rPr>
        <w:t> </w:t>
      </w:r>
      <w:r>
        <w:rPr/>
        <w:t>the</w:t>
      </w:r>
      <w:r>
        <w:rPr>
          <w:spacing w:val="40"/>
        </w:rPr>
        <w:t> </w:t>
      </w:r>
      <w:r>
        <w:rPr/>
        <w:t>egg</w:t>
      </w:r>
      <w:r>
        <w:rPr>
          <w:spacing w:val="40"/>
        </w:rPr>
        <w:t> </w:t>
      </w:r>
      <w:r>
        <w:rPr/>
        <w:t>albumin.</w:t>
      </w:r>
      <w:r>
        <w:rPr>
          <w:spacing w:val="80"/>
        </w:rPr>
        <w:t> </w:t>
      </w:r>
      <w:r>
        <w:rPr/>
        <w:t>Activity for</w:t>
      </w:r>
      <w:r>
        <w:rPr>
          <w:spacing w:val="40"/>
        </w:rPr>
        <w:t> </w:t>
      </w:r>
      <w:r>
        <w:rPr/>
        <w:t>the</w:t>
      </w:r>
      <w:r>
        <w:rPr>
          <w:spacing w:val="40"/>
        </w:rPr>
        <w:t> </w:t>
      </w:r>
      <w:r>
        <w:rPr/>
        <w:t>treated</w:t>
      </w:r>
      <w:r>
        <w:rPr>
          <w:spacing w:val="40"/>
        </w:rPr>
        <w:t> </w:t>
      </w:r>
      <w:r>
        <w:rPr/>
        <w:t>groups</w:t>
      </w:r>
      <w:r>
        <w:rPr>
          <w:spacing w:val="40"/>
        </w:rPr>
        <w:t> </w:t>
      </w:r>
      <w:r>
        <w:rPr/>
        <w:t>was</w:t>
      </w:r>
      <w:r>
        <w:rPr>
          <w:spacing w:val="40"/>
        </w:rPr>
        <w:t> </w:t>
      </w:r>
      <w:r>
        <w:rPr/>
        <w:t>expressed</w:t>
      </w:r>
      <w:r>
        <w:rPr>
          <w:spacing w:val="40"/>
        </w:rPr>
        <w:t> </w:t>
      </w:r>
      <w:r>
        <w:rPr/>
        <w:t>as percent inhibition of inflammation in relation to the control group.</w:t>
      </w:r>
    </w:p>
    <w:p>
      <w:pPr>
        <w:pStyle w:val="BodyText"/>
      </w:pPr>
    </w:p>
    <w:p>
      <w:pPr>
        <w:pStyle w:val="BodyText"/>
        <w:spacing w:before="12"/>
      </w:pPr>
    </w:p>
    <w:p>
      <w:pPr>
        <w:pStyle w:val="ListParagraph"/>
        <w:numPr>
          <w:ilvl w:val="2"/>
          <w:numId w:val="14"/>
        </w:numPr>
        <w:tabs>
          <w:tab w:pos="1675" w:val="left" w:leader="none"/>
        </w:tabs>
        <w:spacing w:line="240" w:lineRule="auto" w:before="0" w:after="0"/>
        <w:ind w:left="1675" w:right="0" w:hanging="1015"/>
        <w:jc w:val="both"/>
        <w:rPr>
          <w:i/>
          <w:sz w:val="22"/>
        </w:rPr>
      </w:pPr>
      <w:r>
        <w:rPr>
          <w:i/>
          <w:sz w:val="22"/>
        </w:rPr>
        <w:t>Estimation</w:t>
      </w:r>
      <w:r>
        <w:rPr>
          <w:i/>
          <w:spacing w:val="10"/>
          <w:sz w:val="22"/>
        </w:rPr>
        <w:t> </w:t>
      </w:r>
      <w:r>
        <w:rPr>
          <w:i/>
          <w:sz w:val="22"/>
        </w:rPr>
        <w:t>of</w:t>
      </w:r>
      <w:r>
        <w:rPr>
          <w:i/>
          <w:spacing w:val="13"/>
          <w:sz w:val="22"/>
        </w:rPr>
        <w:t> </w:t>
      </w:r>
      <w:r>
        <w:rPr>
          <w:i/>
          <w:sz w:val="22"/>
        </w:rPr>
        <w:t>T-lymphocytes</w:t>
      </w:r>
      <w:r>
        <w:rPr>
          <w:i/>
          <w:spacing w:val="12"/>
          <w:sz w:val="22"/>
        </w:rPr>
        <w:t> </w:t>
      </w:r>
      <w:r>
        <w:rPr>
          <w:i/>
          <w:sz w:val="22"/>
        </w:rPr>
        <w:t>by</w:t>
      </w:r>
      <w:r>
        <w:rPr>
          <w:i/>
          <w:spacing w:val="9"/>
          <w:sz w:val="22"/>
        </w:rPr>
        <w:t> </w:t>
      </w:r>
      <w:r>
        <w:rPr>
          <w:i/>
          <w:sz w:val="22"/>
        </w:rPr>
        <w:t>‘E’</w:t>
      </w:r>
      <w:r>
        <w:rPr>
          <w:i/>
          <w:spacing w:val="9"/>
          <w:sz w:val="22"/>
        </w:rPr>
        <w:t> </w:t>
      </w:r>
      <w:r>
        <w:rPr>
          <w:i/>
          <w:spacing w:val="-2"/>
          <w:sz w:val="22"/>
        </w:rPr>
        <w:t>Rosettes</w:t>
      </w:r>
    </w:p>
    <w:p>
      <w:pPr>
        <w:pStyle w:val="BodyText"/>
        <w:spacing w:before="12"/>
        <w:rPr>
          <w:i/>
        </w:rPr>
      </w:pPr>
    </w:p>
    <w:p>
      <w:pPr>
        <w:pStyle w:val="BodyText"/>
        <w:spacing w:line="491" w:lineRule="auto"/>
        <w:ind w:left="660" w:right="1073"/>
        <w:jc w:val="both"/>
      </w:pPr>
      <w:r>
        <w:rPr/>
        <w:t>The</w:t>
      </w:r>
      <w:r>
        <w:rPr>
          <w:spacing w:val="32"/>
        </w:rPr>
        <w:t> </w:t>
      </w:r>
      <w:r>
        <w:rPr/>
        <w:t>principle</w:t>
      </w:r>
      <w:r>
        <w:rPr>
          <w:spacing w:val="32"/>
        </w:rPr>
        <w:t> </w:t>
      </w:r>
      <w:r>
        <w:rPr/>
        <w:t>of</w:t>
      </w:r>
      <w:r>
        <w:rPr>
          <w:spacing w:val="27"/>
        </w:rPr>
        <w:t> </w:t>
      </w:r>
      <w:r>
        <w:rPr/>
        <w:t>Kaplan</w:t>
      </w:r>
      <w:r>
        <w:rPr>
          <w:spacing w:val="28"/>
        </w:rPr>
        <w:t> </w:t>
      </w:r>
      <w:r>
        <w:rPr/>
        <w:t>and</w:t>
      </w:r>
      <w:r>
        <w:rPr>
          <w:spacing w:val="34"/>
        </w:rPr>
        <w:t> </w:t>
      </w:r>
      <w:r>
        <w:rPr/>
        <w:t>Clark</w:t>
      </w:r>
      <w:r>
        <w:rPr>
          <w:spacing w:val="28"/>
        </w:rPr>
        <w:t> </w:t>
      </w:r>
      <w:r>
        <w:rPr/>
        <w:t>(1974)</w:t>
      </w:r>
      <w:r>
        <w:rPr>
          <w:spacing w:val="33"/>
        </w:rPr>
        <w:t> </w:t>
      </w:r>
      <w:r>
        <w:rPr/>
        <w:t>was</w:t>
      </w:r>
      <w:r>
        <w:rPr>
          <w:spacing w:val="30"/>
        </w:rPr>
        <w:t> </w:t>
      </w:r>
      <w:r>
        <w:rPr/>
        <w:t>adopted</w:t>
      </w:r>
      <w:r>
        <w:rPr>
          <w:spacing w:val="34"/>
        </w:rPr>
        <w:t> </w:t>
      </w:r>
      <w:r>
        <w:rPr/>
        <w:t>for</w:t>
      </w:r>
      <w:r>
        <w:rPr>
          <w:spacing w:val="33"/>
        </w:rPr>
        <w:t> </w:t>
      </w:r>
      <w:r>
        <w:rPr/>
        <w:t>this</w:t>
      </w:r>
      <w:r>
        <w:rPr>
          <w:spacing w:val="30"/>
        </w:rPr>
        <w:t> </w:t>
      </w:r>
      <w:r>
        <w:rPr/>
        <w:t>study.</w:t>
      </w:r>
      <w:r>
        <w:rPr>
          <w:spacing w:val="80"/>
        </w:rPr>
        <w:t> </w:t>
      </w:r>
      <w:r>
        <w:rPr/>
        <w:t>Four</w:t>
      </w:r>
      <w:r>
        <w:rPr>
          <w:spacing w:val="27"/>
        </w:rPr>
        <w:t> </w:t>
      </w:r>
      <w:r>
        <w:rPr/>
        <w:t>groups</w:t>
      </w:r>
      <w:r>
        <w:rPr>
          <w:spacing w:val="24"/>
        </w:rPr>
        <w:t> </w:t>
      </w:r>
      <w:r>
        <w:rPr/>
        <w:t>of rats (n=5) weighing 131.0</w:t>
      </w:r>
      <w:r>
        <w:rPr>
          <w:spacing w:val="30"/>
        </w:rPr>
        <w:t> </w:t>
      </w:r>
      <w:r>
        <w:rPr/>
        <w:t>- 240.0 g of both sexes were used for the investigation.</w:t>
      </w:r>
      <w:r>
        <w:rPr>
          <w:spacing w:val="80"/>
        </w:rPr>
        <w:t> </w:t>
      </w:r>
      <w:r>
        <w:rPr/>
        <w:t>The first group received normal saline (20 ml/kg p.o.) to serve as the control. The remaining three groups received graded doses of the extract (100, 200 and 400 mg/kg p.o.) respectively for</w:t>
      </w:r>
      <w:r>
        <w:rPr>
          <w:spacing w:val="21"/>
        </w:rPr>
        <w:t> </w:t>
      </w:r>
      <w:r>
        <w:rPr/>
        <w:t>14 days.</w:t>
      </w:r>
      <w:r>
        <w:rPr>
          <w:spacing w:val="80"/>
        </w:rPr>
        <w:t> </w:t>
      </w:r>
      <w:r>
        <w:rPr/>
        <w:t>On the 15</w:t>
      </w:r>
      <w:r>
        <w:rPr>
          <w:vertAlign w:val="superscript"/>
        </w:rPr>
        <w:t>th</w:t>
      </w:r>
      <w:r>
        <w:rPr>
          <w:vertAlign w:val="baseline"/>
        </w:rPr>
        <w:t> day,</w:t>
      </w:r>
      <w:r>
        <w:rPr>
          <w:spacing w:val="20"/>
          <w:vertAlign w:val="baseline"/>
        </w:rPr>
        <w:t> </w:t>
      </w:r>
      <w:r>
        <w:rPr>
          <w:vertAlign w:val="baseline"/>
        </w:rPr>
        <w:t>blood</w:t>
      </w:r>
      <w:r>
        <w:rPr>
          <w:spacing w:val="21"/>
          <w:vertAlign w:val="baseline"/>
        </w:rPr>
        <w:t> </w:t>
      </w:r>
      <w:r>
        <w:rPr>
          <w:vertAlign w:val="baseline"/>
        </w:rPr>
        <w:t>was collected</w:t>
      </w:r>
      <w:r>
        <w:rPr>
          <w:spacing w:val="21"/>
          <w:vertAlign w:val="baseline"/>
        </w:rPr>
        <w:t> </w:t>
      </w:r>
      <w:r>
        <w:rPr>
          <w:vertAlign w:val="baseline"/>
        </w:rPr>
        <w:t>from the orbital plexuses of the rats into test tubes containing 0.5ml each of Alsever solution which according to Lennette</w:t>
      </w:r>
      <w:r>
        <w:rPr>
          <w:spacing w:val="35"/>
          <w:vertAlign w:val="baseline"/>
        </w:rPr>
        <w:t> </w:t>
      </w:r>
      <w:r>
        <w:rPr>
          <w:vertAlign w:val="baseline"/>
        </w:rPr>
        <w:t>and</w:t>
      </w:r>
      <w:r>
        <w:rPr>
          <w:spacing w:val="38"/>
          <w:vertAlign w:val="baseline"/>
        </w:rPr>
        <w:t> </w:t>
      </w:r>
      <w:r>
        <w:rPr>
          <w:vertAlign w:val="baseline"/>
        </w:rPr>
        <w:t>Schmidt</w:t>
      </w:r>
      <w:r>
        <w:rPr>
          <w:spacing w:val="34"/>
          <w:vertAlign w:val="baseline"/>
        </w:rPr>
        <w:t> </w:t>
      </w:r>
      <w:r>
        <w:rPr>
          <w:vertAlign w:val="baseline"/>
        </w:rPr>
        <w:t>(1979)</w:t>
      </w:r>
      <w:r>
        <w:rPr>
          <w:spacing w:val="30"/>
          <w:vertAlign w:val="baseline"/>
        </w:rPr>
        <w:t> </w:t>
      </w:r>
      <w:r>
        <w:rPr>
          <w:vertAlign w:val="baseline"/>
        </w:rPr>
        <w:t>constituted</w:t>
      </w:r>
      <w:r>
        <w:rPr>
          <w:spacing w:val="26"/>
          <w:vertAlign w:val="baseline"/>
        </w:rPr>
        <w:t> </w:t>
      </w:r>
      <w:r>
        <w:rPr>
          <w:vertAlign w:val="baseline"/>
        </w:rPr>
        <w:t>of;</w:t>
      </w:r>
      <w:r>
        <w:rPr>
          <w:spacing w:val="28"/>
          <w:vertAlign w:val="baseline"/>
        </w:rPr>
        <w:t> </w:t>
      </w:r>
      <w:r>
        <w:rPr>
          <w:vertAlign w:val="baseline"/>
        </w:rPr>
        <w:t>dextrose</w:t>
      </w:r>
      <w:r>
        <w:rPr>
          <w:spacing w:val="29"/>
          <w:vertAlign w:val="baseline"/>
        </w:rPr>
        <w:t> </w:t>
      </w:r>
      <w:r>
        <w:rPr>
          <w:vertAlign w:val="baseline"/>
        </w:rPr>
        <w:t>(20.50</w:t>
      </w:r>
      <w:r>
        <w:rPr>
          <w:spacing w:val="38"/>
          <w:vertAlign w:val="baseline"/>
        </w:rPr>
        <w:t> </w:t>
      </w:r>
      <w:r>
        <w:rPr>
          <w:vertAlign w:val="baseline"/>
        </w:rPr>
        <w:t>g),</w:t>
      </w:r>
      <w:r>
        <w:rPr>
          <w:spacing w:val="30"/>
          <w:vertAlign w:val="baseline"/>
        </w:rPr>
        <w:t> </w:t>
      </w:r>
      <w:r>
        <w:rPr>
          <w:vertAlign w:val="baseline"/>
        </w:rPr>
        <w:t>sodium</w:t>
      </w:r>
      <w:r>
        <w:rPr>
          <w:spacing w:val="38"/>
          <w:vertAlign w:val="baseline"/>
        </w:rPr>
        <w:t> </w:t>
      </w:r>
      <w:r>
        <w:rPr>
          <w:vertAlign w:val="baseline"/>
        </w:rPr>
        <w:t>chloride</w:t>
      </w:r>
      <w:r>
        <w:rPr>
          <w:spacing w:val="35"/>
          <w:vertAlign w:val="baseline"/>
        </w:rPr>
        <w:t> </w:t>
      </w:r>
      <w:r>
        <w:rPr>
          <w:vertAlign w:val="baseline"/>
        </w:rPr>
        <w:t>(4.20 g), citric acid (0.55 g), sodium citrate (8.00 g), distilled water q.s. </w:t>
      </w:r>
      <w:r>
        <w:rPr>
          <w:i/>
          <w:vertAlign w:val="baseline"/>
        </w:rPr>
        <w:t>ad </w:t>
      </w:r>
      <w:r>
        <w:rPr>
          <w:vertAlign w:val="baseline"/>
        </w:rPr>
        <w:t>(1,000.00 ml) sterilised by autoclaving for 10 min at 10 Lb pressure.</w:t>
      </w:r>
    </w:p>
    <w:p>
      <w:pPr>
        <w:pStyle w:val="BodyText"/>
      </w:pPr>
    </w:p>
    <w:p>
      <w:pPr>
        <w:pStyle w:val="BodyText"/>
        <w:spacing w:before="15"/>
      </w:pPr>
    </w:p>
    <w:p>
      <w:pPr>
        <w:pStyle w:val="BodyText"/>
        <w:spacing w:line="491" w:lineRule="auto" w:before="1"/>
        <w:ind w:left="660" w:right="1078"/>
        <w:jc w:val="both"/>
      </w:pPr>
      <w:r>
        <w:rPr/>
        <w:t>1</w:t>
      </w:r>
      <w:r>
        <w:rPr>
          <w:spacing w:val="24"/>
        </w:rPr>
        <w:t> </w:t>
      </w:r>
      <w:r>
        <w:rPr/>
        <w:t>ml</w:t>
      </w:r>
      <w:r>
        <w:rPr>
          <w:spacing w:val="16"/>
        </w:rPr>
        <w:t> </w:t>
      </w:r>
      <w:r>
        <w:rPr/>
        <w:t>of PBS</w:t>
      </w:r>
      <w:r>
        <w:rPr>
          <w:spacing w:val="16"/>
        </w:rPr>
        <w:t> </w:t>
      </w:r>
      <w:r>
        <w:rPr/>
        <w:t>(pH 7.5)</w:t>
      </w:r>
      <w:r>
        <w:rPr>
          <w:spacing w:val="18"/>
        </w:rPr>
        <w:t> </w:t>
      </w:r>
      <w:r>
        <w:rPr/>
        <w:t>was then added</w:t>
      </w:r>
      <w:r>
        <w:rPr>
          <w:spacing w:val="24"/>
        </w:rPr>
        <w:t> </w:t>
      </w:r>
      <w:r>
        <w:rPr/>
        <w:t>to</w:t>
      </w:r>
      <w:r>
        <w:rPr>
          <w:spacing w:val="18"/>
        </w:rPr>
        <w:t> </w:t>
      </w:r>
      <w:r>
        <w:rPr/>
        <w:t>each of the above</w:t>
      </w:r>
      <w:r>
        <w:rPr>
          <w:spacing w:val="17"/>
        </w:rPr>
        <w:t> </w:t>
      </w:r>
      <w:r>
        <w:rPr/>
        <w:t>tubes and</w:t>
      </w:r>
      <w:r>
        <w:rPr>
          <w:spacing w:val="24"/>
        </w:rPr>
        <w:t> </w:t>
      </w:r>
      <w:r>
        <w:rPr/>
        <w:t>gently mixed.</w:t>
      </w:r>
      <w:r>
        <w:rPr>
          <w:spacing w:val="80"/>
        </w:rPr>
        <w:t> </w:t>
      </w:r>
      <w:r>
        <w:rPr/>
        <w:t>0.5 ml</w:t>
      </w:r>
      <w:r>
        <w:rPr>
          <w:spacing w:val="3"/>
        </w:rPr>
        <w:t> </w:t>
      </w:r>
      <w:r>
        <w:rPr/>
        <w:t>of</w:t>
      </w:r>
      <w:r>
        <w:rPr>
          <w:spacing w:val="6"/>
        </w:rPr>
        <w:t> </w:t>
      </w:r>
      <w:r>
        <w:rPr/>
        <w:t>Ficoll-paque</w:t>
      </w:r>
      <w:r>
        <w:rPr>
          <w:spacing w:val="5"/>
        </w:rPr>
        <w:t> </w:t>
      </w:r>
      <w:r>
        <w:rPr/>
        <w:t>(research</w:t>
      </w:r>
      <w:r>
        <w:rPr>
          <w:spacing w:val="2"/>
        </w:rPr>
        <w:t> </w:t>
      </w:r>
      <w:r>
        <w:rPr/>
        <w:t>grade)</w:t>
      </w:r>
      <w:r>
        <w:rPr>
          <w:spacing w:val="11"/>
        </w:rPr>
        <w:t> </w:t>
      </w:r>
      <w:r>
        <w:rPr/>
        <w:t>was</w:t>
      </w:r>
      <w:r>
        <w:rPr>
          <w:spacing w:val="14"/>
        </w:rPr>
        <w:t> </w:t>
      </w:r>
      <w:r>
        <w:rPr/>
        <w:t>put</w:t>
      </w:r>
      <w:r>
        <w:rPr>
          <w:spacing w:val="10"/>
        </w:rPr>
        <w:t> </w:t>
      </w:r>
      <w:r>
        <w:rPr/>
        <w:t>in</w:t>
      </w:r>
      <w:r>
        <w:rPr>
          <w:spacing w:val="13"/>
        </w:rPr>
        <w:t> </w:t>
      </w:r>
      <w:r>
        <w:rPr/>
        <w:t>new</w:t>
      </w:r>
      <w:r>
        <w:rPr>
          <w:spacing w:val="15"/>
        </w:rPr>
        <w:t> </w:t>
      </w:r>
      <w:r>
        <w:rPr/>
        <w:t>sets</w:t>
      </w:r>
      <w:r>
        <w:rPr>
          <w:spacing w:val="8"/>
        </w:rPr>
        <w:t> </w:t>
      </w:r>
      <w:r>
        <w:rPr/>
        <w:t>of</w:t>
      </w:r>
      <w:r>
        <w:rPr>
          <w:spacing w:val="12"/>
        </w:rPr>
        <w:t> </w:t>
      </w:r>
      <w:r>
        <w:rPr/>
        <w:t>glass</w:t>
      </w:r>
      <w:r>
        <w:rPr>
          <w:spacing w:val="8"/>
        </w:rPr>
        <w:t> </w:t>
      </w:r>
      <w:r>
        <w:rPr/>
        <w:t>centrifuge</w:t>
      </w:r>
      <w:r>
        <w:rPr>
          <w:spacing w:val="10"/>
        </w:rPr>
        <w:t> </w:t>
      </w:r>
      <w:r>
        <w:rPr/>
        <w:t>tubes.</w:t>
      </w:r>
      <w:r>
        <w:rPr>
          <w:spacing w:val="71"/>
        </w:rPr>
        <w:t> </w:t>
      </w:r>
      <w:r>
        <w:rPr>
          <w:spacing w:val="-2"/>
        </w:rPr>
        <w:t>About</w:t>
      </w:r>
    </w:p>
    <w:p>
      <w:pPr>
        <w:pStyle w:val="BodyText"/>
        <w:spacing w:line="491" w:lineRule="auto"/>
        <w:ind w:left="660" w:right="1080"/>
        <w:jc w:val="both"/>
      </w:pPr>
      <w:r>
        <w:rPr/>
        <w:t>1</w:t>
      </w:r>
      <w:r>
        <w:rPr>
          <w:spacing w:val="40"/>
        </w:rPr>
        <w:t> </w:t>
      </w:r>
      <w:r>
        <w:rPr/>
        <w:t>ml</w:t>
      </w:r>
      <w:r>
        <w:rPr>
          <w:spacing w:val="40"/>
        </w:rPr>
        <w:t> </w:t>
      </w:r>
      <w:r>
        <w:rPr/>
        <w:t>of</w:t>
      </w:r>
      <w:r>
        <w:rPr>
          <w:spacing w:val="40"/>
        </w:rPr>
        <w:t> </w:t>
      </w:r>
      <w:r>
        <w:rPr/>
        <w:t>the</w:t>
      </w:r>
      <w:r>
        <w:rPr>
          <w:spacing w:val="40"/>
        </w:rPr>
        <w:t> </w:t>
      </w:r>
      <w:r>
        <w:rPr/>
        <w:t>rat</w:t>
      </w:r>
      <w:r>
        <w:rPr>
          <w:spacing w:val="40"/>
        </w:rPr>
        <w:t> </w:t>
      </w:r>
      <w:r>
        <w:rPr/>
        <w:t>buffer-diluted</w:t>
      </w:r>
      <w:r>
        <w:rPr>
          <w:spacing w:val="40"/>
        </w:rPr>
        <w:t> </w:t>
      </w:r>
      <w:r>
        <w:rPr/>
        <w:t>blood</w:t>
      </w:r>
      <w:r>
        <w:rPr>
          <w:spacing w:val="40"/>
        </w:rPr>
        <w:t> </w:t>
      </w:r>
      <w:r>
        <w:rPr/>
        <w:t>above</w:t>
      </w:r>
      <w:r>
        <w:rPr>
          <w:spacing w:val="40"/>
        </w:rPr>
        <w:t> </w:t>
      </w:r>
      <w:r>
        <w:rPr/>
        <w:t>was</w:t>
      </w:r>
      <w:r>
        <w:rPr>
          <w:spacing w:val="40"/>
        </w:rPr>
        <w:t> </w:t>
      </w:r>
      <w:r>
        <w:rPr/>
        <w:t>aspirated</w:t>
      </w:r>
      <w:r>
        <w:rPr>
          <w:spacing w:val="40"/>
        </w:rPr>
        <w:t> </w:t>
      </w:r>
      <w:r>
        <w:rPr/>
        <w:t>with Pasteur</w:t>
      </w:r>
      <w:r>
        <w:rPr>
          <w:spacing w:val="40"/>
        </w:rPr>
        <w:t> </w:t>
      </w:r>
      <w:r>
        <w:rPr/>
        <w:t>pipette</w:t>
      </w:r>
      <w:r>
        <w:rPr>
          <w:spacing w:val="40"/>
        </w:rPr>
        <w:t> </w:t>
      </w:r>
      <w:r>
        <w:rPr/>
        <w:t>and carefully</w:t>
      </w:r>
      <w:r>
        <w:rPr>
          <w:spacing w:val="39"/>
        </w:rPr>
        <w:t> </w:t>
      </w:r>
      <w:r>
        <w:rPr/>
        <w:t>layered</w:t>
      </w:r>
      <w:r>
        <w:rPr>
          <w:spacing w:val="40"/>
        </w:rPr>
        <w:t> </w:t>
      </w:r>
      <w:r>
        <w:rPr/>
        <w:t>on</w:t>
      </w:r>
      <w:r>
        <w:rPr>
          <w:spacing w:val="39"/>
        </w:rPr>
        <w:t> </w:t>
      </w:r>
      <w:r>
        <w:rPr/>
        <w:t>top</w:t>
      </w:r>
      <w:r>
        <w:rPr>
          <w:spacing w:val="40"/>
        </w:rPr>
        <w:t> </w:t>
      </w:r>
      <w:r>
        <w:rPr/>
        <w:t>of</w:t>
      </w:r>
      <w:r>
        <w:rPr>
          <w:spacing w:val="40"/>
        </w:rPr>
        <w:t> </w:t>
      </w:r>
      <w:r>
        <w:rPr/>
        <w:t>the</w:t>
      </w:r>
      <w:r>
        <w:rPr>
          <w:spacing w:val="40"/>
        </w:rPr>
        <w:t> </w:t>
      </w:r>
      <w:r>
        <w:rPr/>
        <w:t>Ficoll-paque.</w:t>
      </w:r>
      <w:r>
        <w:rPr>
          <w:spacing w:val="40"/>
        </w:rPr>
        <w:t> </w:t>
      </w:r>
      <w:r>
        <w:rPr/>
        <w:t>Extreme</w:t>
      </w:r>
      <w:r>
        <w:rPr>
          <w:spacing w:val="40"/>
        </w:rPr>
        <w:t> </w:t>
      </w:r>
      <w:r>
        <w:rPr/>
        <w:t>care</w:t>
      </w:r>
      <w:r>
        <w:rPr>
          <w:spacing w:val="40"/>
        </w:rPr>
        <w:t> </w:t>
      </w:r>
      <w:r>
        <w:rPr/>
        <w:t>was</w:t>
      </w:r>
      <w:r>
        <w:rPr>
          <w:spacing w:val="40"/>
        </w:rPr>
        <w:t> </w:t>
      </w:r>
      <w:r>
        <w:rPr/>
        <w:t>taken</w:t>
      </w:r>
      <w:r>
        <w:rPr>
          <w:spacing w:val="40"/>
        </w:rPr>
        <w:t> </w:t>
      </w:r>
      <w:r>
        <w:rPr/>
        <w:t>not</w:t>
      </w:r>
      <w:r>
        <w:rPr>
          <w:spacing w:val="40"/>
        </w:rPr>
        <w:t> </w:t>
      </w:r>
      <w:r>
        <w:rPr/>
        <w:t>to</w:t>
      </w:r>
      <w:r>
        <w:rPr>
          <w:spacing w:val="40"/>
        </w:rPr>
        <w:t> </w:t>
      </w:r>
      <w:r>
        <w:rPr/>
        <w:t>mix</w:t>
      </w:r>
      <w:r>
        <w:rPr>
          <w:spacing w:val="40"/>
        </w:rPr>
        <w:t> </w:t>
      </w:r>
      <w:r>
        <w:rPr/>
        <w:t>the blood</w:t>
      </w:r>
      <w:r>
        <w:rPr>
          <w:spacing w:val="28"/>
        </w:rPr>
        <w:t> </w:t>
      </w:r>
      <w:r>
        <w:rPr/>
        <w:t>into</w:t>
      </w:r>
      <w:r>
        <w:rPr>
          <w:spacing w:val="34"/>
        </w:rPr>
        <w:t> </w:t>
      </w:r>
      <w:r>
        <w:rPr/>
        <w:t>the</w:t>
      </w:r>
      <w:r>
        <w:rPr>
          <w:spacing w:val="26"/>
        </w:rPr>
        <w:t> </w:t>
      </w:r>
      <w:r>
        <w:rPr/>
        <w:t>Ficoll-paque.</w:t>
      </w:r>
      <w:r>
        <w:rPr>
          <w:spacing w:val="23"/>
        </w:rPr>
        <w:t> </w:t>
      </w:r>
      <w:r>
        <w:rPr/>
        <w:t>These</w:t>
      </w:r>
      <w:r>
        <w:rPr>
          <w:spacing w:val="22"/>
        </w:rPr>
        <w:t> </w:t>
      </w:r>
      <w:r>
        <w:rPr/>
        <w:t>were</w:t>
      </w:r>
      <w:r>
        <w:rPr>
          <w:spacing w:val="26"/>
        </w:rPr>
        <w:t> </w:t>
      </w:r>
      <w:r>
        <w:rPr/>
        <w:t>then centrifuged</w:t>
      </w:r>
      <w:r>
        <w:rPr>
          <w:spacing w:val="34"/>
        </w:rPr>
        <w:t> </w:t>
      </w:r>
      <w:r>
        <w:rPr/>
        <w:t>at</w:t>
      </w:r>
      <w:r>
        <w:rPr>
          <w:spacing w:val="31"/>
        </w:rPr>
        <w:t> </w:t>
      </w:r>
      <w:r>
        <w:rPr/>
        <w:t>the</w:t>
      </w:r>
      <w:r>
        <w:rPr>
          <w:spacing w:val="26"/>
        </w:rPr>
        <w:t> </w:t>
      </w:r>
      <w:r>
        <w:rPr/>
        <w:t>speed</w:t>
      </w:r>
      <w:r>
        <w:rPr>
          <w:spacing w:val="23"/>
        </w:rPr>
        <w:t> </w:t>
      </w:r>
      <w:r>
        <w:rPr/>
        <w:t>of 1,500</w:t>
      </w:r>
      <w:r>
        <w:rPr>
          <w:spacing w:val="23"/>
        </w:rPr>
        <w:t> </w:t>
      </w:r>
      <w:r>
        <w:rPr/>
        <w:t>rpm</w:t>
      </w:r>
      <w:r>
        <w:rPr>
          <w:spacing w:val="23"/>
        </w:rPr>
        <w:t> </w:t>
      </w:r>
      <w:r>
        <w:rPr/>
        <w:t>for 10 min. in a bench centrifuge. The centrifuge was allowed to coast to a stop to avoid disruption of the separated layers.</w:t>
      </w:r>
    </w:p>
    <w:p>
      <w:pPr>
        <w:spacing w:after="0" w:line="491" w:lineRule="auto"/>
        <w:jc w:val="both"/>
        <w:sectPr>
          <w:pgSz w:w="12240" w:h="15840"/>
          <w:pgMar w:header="0" w:footer="1385" w:top="1260" w:bottom="1620" w:left="1720" w:right="780"/>
        </w:sectPr>
      </w:pPr>
    </w:p>
    <w:p>
      <w:pPr>
        <w:pStyle w:val="BodyText"/>
        <w:spacing w:line="491" w:lineRule="auto" w:before="75"/>
        <w:ind w:left="660" w:right="1085"/>
        <w:jc w:val="both"/>
      </w:pPr>
      <w:r>
        <w:rPr/>
        <w:t>This separated the mixture into three (3) distinct layers made of the upper layer (constituted</w:t>
      </w:r>
      <w:r>
        <w:rPr>
          <w:spacing w:val="40"/>
        </w:rPr>
        <w:t> </w:t>
      </w:r>
      <w:r>
        <w:rPr/>
        <w:t>of</w:t>
      </w:r>
      <w:r>
        <w:rPr>
          <w:spacing w:val="40"/>
        </w:rPr>
        <w:t> </w:t>
      </w:r>
      <w:r>
        <w:rPr/>
        <w:t>the</w:t>
      </w:r>
      <w:r>
        <w:rPr>
          <w:spacing w:val="40"/>
        </w:rPr>
        <w:t> </w:t>
      </w:r>
      <w:r>
        <w:rPr/>
        <w:t>fluid</w:t>
      </w:r>
      <w:r>
        <w:rPr>
          <w:spacing w:val="40"/>
        </w:rPr>
        <w:t> </w:t>
      </w:r>
      <w:r>
        <w:rPr/>
        <w:t>in</w:t>
      </w:r>
      <w:r>
        <w:rPr>
          <w:spacing w:val="40"/>
        </w:rPr>
        <w:t> </w:t>
      </w:r>
      <w:r>
        <w:rPr/>
        <w:t>which</w:t>
      </w:r>
      <w:r>
        <w:rPr>
          <w:spacing w:val="40"/>
        </w:rPr>
        <w:t> </w:t>
      </w:r>
      <w:r>
        <w:rPr/>
        <w:t>rat</w:t>
      </w:r>
      <w:r>
        <w:rPr>
          <w:spacing w:val="40"/>
        </w:rPr>
        <w:t> </w:t>
      </w:r>
      <w:r>
        <w:rPr/>
        <w:t>blood</w:t>
      </w:r>
      <w:r>
        <w:rPr>
          <w:spacing w:val="40"/>
        </w:rPr>
        <w:t> </w:t>
      </w:r>
      <w:r>
        <w:rPr/>
        <w:t>was</w:t>
      </w:r>
      <w:r>
        <w:rPr>
          <w:spacing w:val="40"/>
        </w:rPr>
        <w:t> </w:t>
      </w:r>
      <w:r>
        <w:rPr/>
        <w:t>suspended),</w:t>
      </w:r>
      <w:r>
        <w:rPr>
          <w:spacing w:val="40"/>
        </w:rPr>
        <w:t> </w:t>
      </w:r>
      <w:r>
        <w:rPr/>
        <w:t>middle</w:t>
      </w:r>
      <w:r>
        <w:rPr>
          <w:spacing w:val="40"/>
        </w:rPr>
        <w:t> </w:t>
      </w:r>
      <w:r>
        <w:rPr/>
        <w:t>pale</w:t>
      </w:r>
      <w:r>
        <w:rPr>
          <w:spacing w:val="40"/>
        </w:rPr>
        <w:t> </w:t>
      </w:r>
      <w:r>
        <w:rPr/>
        <w:t>white band/layer (an opaque interface constituted of the mononuclear cells as the lymphocytes and</w:t>
      </w:r>
      <w:r>
        <w:rPr>
          <w:spacing w:val="40"/>
        </w:rPr>
        <w:t> </w:t>
      </w:r>
      <w:r>
        <w:rPr/>
        <w:t>monocytes</w:t>
      </w:r>
      <w:r>
        <w:rPr>
          <w:spacing w:val="40"/>
        </w:rPr>
        <w:t> </w:t>
      </w:r>
      <w:r>
        <w:rPr/>
        <w:t>suspended</w:t>
      </w:r>
      <w:r>
        <w:rPr>
          <w:spacing w:val="40"/>
        </w:rPr>
        <w:t> </w:t>
      </w:r>
      <w:r>
        <w:rPr/>
        <w:t>on top</w:t>
      </w:r>
      <w:r>
        <w:rPr>
          <w:spacing w:val="40"/>
        </w:rPr>
        <w:t> </w:t>
      </w:r>
      <w:r>
        <w:rPr/>
        <w:t>of the</w:t>
      </w:r>
      <w:r>
        <w:rPr>
          <w:spacing w:val="40"/>
        </w:rPr>
        <w:t> </w:t>
      </w:r>
      <w:r>
        <w:rPr/>
        <w:t>ficoll-paque)</w:t>
      </w:r>
      <w:r>
        <w:rPr>
          <w:spacing w:val="40"/>
        </w:rPr>
        <w:t> </w:t>
      </w:r>
      <w:r>
        <w:rPr/>
        <w:t>while</w:t>
      </w:r>
      <w:r>
        <w:rPr>
          <w:spacing w:val="40"/>
        </w:rPr>
        <w:t> </w:t>
      </w:r>
      <w:r>
        <w:rPr/>
        <w:t>the</w:t>
      </w:r>
      <w:r>
        <w:rPr>
          <w:spacing w:val="40"/>
        </w:rPr>
        <w:t> </w:t>
      </w:r>
      <w:r>
        <w:rPr/>
        <w:t>bottom</w:t>
      </w:r>
      <w:r>
        <w:rPr>
          <w:spacing w:val="40"/>
        </w:rPr>
        <w:t> </w:t>
      </w:r>
      <w:r>
        <w:rPr/>
        <w:t>layer</w:t>
      </w:r>
      <w:r>
        <w:rPr>
          <w:spacing w:val="40"/>
        </w:rPr>
        <w:t> </w:t>
      </w:r>
      <w:r>
        <w:rPr/>
        <w:t>is constituted of clumped red blood cells and other granulocytes (figure 1).</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3"/>
        <w:rPr>
          <w:sz w:val="20"/>
        </w:rPr>
      </w:pPr>
    </w:p>
    <w:p>
      <w:pPr>
        <w:spacing w:after="0"/>
        <w:rPr>
          <w:sz w:val="20"/>
        </w:rPr>
        <w:sectPr>
          <w:pgSz w:w="12240" w:h="15840"/>
          <w:pgMar w:header="0" w:footer="1385" w:top="1260" w:bottom="1620" w:left="1720" w:right="780"/>
        </w:sectPr>
      </w:pPr>
    </w:p>
    <w:p>
      <w:pPr>
        <w:pStyle w:val="BodyText"/>
        <w:rPr>
          <w:sz w:val="19"/>
        </w:rPr>
      </w:pPr>
    </w:p>
    <w:p>
      <w:pPr>
        <w:pStyle w:val="BodyText"/>
        <w:rPr>
          <w:sz w:val="19"/>
        </w:rPr>
      </w:pPr>
    </w:p>
    <w:p>
      <w:pPr>
        <w:pStyle w:val="BodyText"/>
        <w:spacing w:before="104"/>
        <w:rPr>
          <w:sz w:val="19"/>
        </w:rPr>
      </w:pPr>
    </w:p>
    <w:p>
      <w:pPr>
        <w:spacing w:line="237" w:lineRule="auto" w:before="0"/>
        <w:ind w:left="718" w:right="38" w:firstLine="0"/>
        <w:jc w:val="left"/>
        <w:rPr>
          <w:sz w:val="19"/>
        </w:rPr>
      </w:pPr>
      <w:r>
        <w:rPr>
          <w:color w:val="1E1916"/>
          <w:spacing w:val="-2"/>
          <w:sz w:val="19"/>
        </w:rPr>
        <w:t>Diluted </w:t>
      </w:r>
      <w:r>
        <w:rPr>
          <w:color w:val="1E1916"/>
          <w:sz w:val="19"/>
        </w:rPr>
        <w:t>whole</w:t>
      </w:r>
      <w:r>
        <w:rPr>
          <w:color w:val="1E1916"/>
          <w:spacing w:val="-12"/>
          <w:sz w:val="19"/>
        </w:rPr>
        <w:t> </w:t>
      </w:r>
      <w:r>
        <w:rPr>
          <w:color w:val="1E1916"/>
          <w:sz w:val="19"/>
        </w:rPr>
        <w:t>blood</w:t>
      </w:r>
    </w:p>
    <w:p>
      <w:pPr>
        <w:spacing w:line="240" w:lineRule="auto" w:before="0"/>
        <w:rPr>
          <w:sz w:val="19"/>
        </w:rPr>
      </w:pPr>
      <w:r>
        <w:rPr/>
        <w:br w:type="column"/>
      </w:r>
      <w:r>
        <w:rPr>
          <w:sz w:val="19"/>
        </w:rPr>
      </w:r>
    </w:p>
    <w:p>
      <w:pPr>
        <w:pStyle w:val="BodyText"/>
        <w:rPr>
          <w:sz w:val="19"/>
        </w:rPr>
      </w:pPr>
    </w:p>
    <w:p>
      <w:pPr>
        <w:pStyle w:val="BodyText"/>
        <w:spacing w:before="6"/>
        <w:rPr>
          <w:sz w:val="19"/>
        </w:rPr>
      </w:pPr>
    </w:p>
    <w:p>
      <w:pPr>
        <w:spacing w:line="290" w:lineRule="auto" w:before="0"/>
        <w:ind w:left="718" w:right="38" w:firstLine="91"/>
        <w:jc w:val="left"/>
        <w:rPr>
          <w:sz w:val="19"/>
        </w:rPr>
      </w:pPr>
      <w:r>
        <w:rPr>
          <w:color w:val="1E1916"/>
          <w:sz w:val="19"/>
        </w:rPr>
        <w:t>Centrifuged at 400</w:t>
      </w:r>
      <w:r>
        <w:rPr>
          <w:color w:val="1E1916"/>
          <w:spacing w:val="-7"/>
          <w:sz w:val="19"/>
        </w:rPr>
        <w:t> </w:t>
      </w:r>
      <w:r>
        <w:rPr>
          <w:color w:val="1E1916"/>
          <w:sz w:val="19"/>
        </w:rPr>
        <w:t>g</w:t>
      </w:r>
      <w:r>
        <w:rPr>
          <w:color w:val="1E1916"/>
          <w:spacing w:val="-4"/>
          <w:sz w:val="19"/>
        </w:rPr>
        <w:t> </w:t>
      </w:r>
      <w:r>
        <w:rPr>
          <w:color w:val="1E1916"/>
          <w:sz w:val="19"/>
        </w:rPr>
        <w:t>for</w:t>
      </w:r>
      <w:r>
        <w:rPr>
          <w:color w:val="1E1916"/>
          <w:spacing w:val="-9"/>
          <w:sz w:val="19"/>
        </w:rPr>
        <w:t> </w:t>
      </w:r>
      <w:r>
        <w:rPr>
          <w:color w:val="1E1916"/>
          <w:sz w:val="19"/>
        </w:rPr>
        <w:t>10</w:t>
      </w:r>
      <w:r>
        <w:rPr>
          <w:color w:val="1E1916"/>
          <w:spacing w:val="-7"/>
          <w:sz w:val="19"/>
        </w:rPr>
        <w:t> </w:t>
      </w:r>
      <w:r>
        <w:rPr>
          <w:color w:val="1E1916"/>
          <w:sz w:val="19"/>
        </w:rPr>
        <w:t>min</w:t>
      </w:r>
    </w:p>
    <w:p>
      <w:pPr>
        <w:spacing w:before="95"/>
        <w:ind w:left="718" w:right="0" w:firstLine="0"/>
        <w:jc w:val="left"/>
        <w:rPr>
          <w:sz w:val="19"/>
        </w:rPr>
      </w:pPr>
      <w:r>
        <w:rPr/>
        <w:br w:type="column"/>
      </w:r>
      <w:r>
        <w:rPr>
          <w:color w:val="1E1916"/>
          <w:sz w:val="19"/>
        </w:rPr>
        <w:t>Suspension</w:t>
      </w:r>
      <w:r>
        <w:rPr>
          <w:color w:val="1E1916"/>
          <w:spacing w:val="2"/>
          <w:sz w:val="19"/>
        </w:rPr>
        <w:t> </w:t>
      </w:r>
      <w:r>
        <w:rPr>
          <w:color w:val="1E1916"/>
          <w:sz w:val="19"/>
        </w:rPr>
        <w:t>fluid</w:t>
      </w:r>
      <w:r>
        <w:rPr>
          <w:color w:val="1E1916"/>
          <w:spacing w:val="2"/>
          <w:sz w:val="19"/>
        </w:rPr>
        <w:t> </w:t>
      </w:r>
      <w:r>
        <w:rPr>
          <w:color w:val="1E1916"/>
          <w:sz w:val="19"/>
        </w:rPr>
        <w:t>and</w:t>
      </w:r>
      <w:r>
        <w:rPr>
          <w:color w:val="1E1916"/>
          <w:spacing w:val="2"/>
          <w:sz w:val="19"/>
        </w:rPr>
        <w:t> </w:t>
      </w:r>
      <w:r>
        <w:rPr>
          <w:color w:val="1E1916"/>
          <w:spacing w:val="-2"/>
          <w:sz w:val="19"/>
        </w:rPr>
        <w:t>platelets</w:t>
      </w:r>
    </w:p>
    <w:p>
      <w:pPr>
        <w:pStyle w:val="BodyText"/>
        <w:spacing w:before="5"/>
        <w:rPr>
          <w:sz w:val="19"/>
        </w:rPr>
      </w:pPr>
    </w:p>
    <w:p>
      <w:pPr>
        <w:spacing w:line="232" w:lineRule="auto" w:before="1"/>
        <w:ind w:left="718" w:right="992" w:firstLine="0"/>
        <w:jc w:val="left"/>
        <w:rPr>
          <w:sz w:val="19"/>
        </w:rPr>
      </w:pPr>
      <w:r>
        <w:rPr/>
        <w:drawing>
          <wp:anchor distT="0" distB="0" distL="0" distR="0" allowOverlap="1" layoutInCell="1" locked="0" behindDoc="1" simplePos="0" relativeHeight="482974720">
            <wp:simplePos x="0" y="0"/>
            <wp:positionH relativeFrom="page">
              <wp:posOffset>1962530</wp:posOffset>
            </wp:positionH>
            <wp:positionV relativeFrom="paragraph">
              <wp:posOffset>-449513</wp:posOffset>
            </wp:positionV>
            <wp:extent cx="3128962" cy="1737931"/>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7" cstate="print"/>
                    <a:stretch>
                      <a:fillRect/>
                    </a:stretch>
                  </pic:blipFill>
                  <pic:spPr>
                    <a:xfrm>
                      <a:off x="0" y="0"/>
                      <a:ext cx="3128962" cy="1737931"/>
                    </a:xfrm>
                    <a:prstGeom prst="rect">
                      <a:avLst/>
                    </a:prstGeom>
                  </pic:spPr>
                </pic:pic>
              </a:graphicData>
            </a:graphic>
          </wp:anchor>
        </w:drawing>
      </w:r>
      <w:r>
        <w:rPr>
          <w:color w:val="1E1916"/>
          <w:sz w:val="19"/>
        </w:rPr>
        <w:t>Mononuclear cells (lymphocytes</w:t>
      </w:r>
      <w:r>
        <w:rPr>
          <w:color w:val="1E1916"/>
          <w:spacing w:val="-9"/>
          <w:sz w:val="19"/>
        </w:rPr>
        <w:t> </w:t>
      </w:r>
      <w:r>
        <w:rPr>
          <w:color w:val="1E1916"/>
          <w:sz w:val="19"/>
        </w:rPr>
        <w:t>and</w:t>
      </w:r>
      <w:r>
        <w:rPr>
          <w:color w:val="1E1916"/>
          <w:spacing w:val="-7"/>
          <w:sz w:val="19"/>
        </w:rPr>
        <w:t> </w:t>
      </w:r>
      <w:r>
        <w:rPr>
          <w:color w:val="1E1916"/>
          <w:sz w:val="19"/>
        </w:rPr>
        <w:t>monocytes)</w:t>
      </w:r>
    </w:p>
    <w:p>
      <w:pPr>
        <w:spacing w:after="0" w:line="232" w:lineRule="auto"/>
        <w:jc w:val="left"/>
        <w:rPr>
          <w:sz w:val="19"/>
        </w:rPr>
        <w:sectPr>
          <w:type w:val="continuous"/>
          <w:pgSz w:w="12240" w:h="15840"/>
          <w:pgMar w:header="0" w:footer="1385" w:top="1260" w:bottom="1580" w:left="1720" w:right="780"/>
          <w:cols w:num="3" w:equalWidth="0">
            <w:col w:w="1716" w:space="770"/>
            <w:col w:w="2048" w:space="1073"/>
            <w:col w:w="4133"/>
          </w:cols>
        </w:sectPr>
      </w:pPr>
    </w:p>
    <w:p>
      <w:pPr>
        <w:pStyle w:val="BodyText"/>
        <w:rPr>
          <w:sz w:val="19"/>
        </w:rPr>
      </w:pPr>
    </w:p>
    <w:p>
      <w:pPr>
        <w:pStyle w:val="BodyText"/>
        <w:rPr>
          <w:sz w:val="19"/>
        </w:rPr>
      </w:pPr>
    </w:p>
    <w:p>
      <w:pPr>
        <w:pStyle w:val="BodyText"/>
        <w:spacing w:before="184"/>
        <w:rPr>
          <w:sz w:val="19"/>
        </w:rPr>
      </w:pPr>
    </w:p>
    <w:p>
      <w:pPr>
        <w:spacing w:line="237" w:lineRule="auto" w:before="0"/>
        <w:ind w:left="6324" w:right="1979" w:firstLine="0"/>
        <w:jc w:val="left"/>
        <w:rPr>
          <w:sz w:val="19"/>
        </w:rPr>
      </w:pPr>
      <w:r>
        <w:rPr>
          <w:color w:val="1E1916"/>
          <w:sz w:val="19"/>
        </w:rPr>
        <w:t>Red blood cells and</w:t>
      </w:r>
      <w:r>
        <w:rPr>
          <w:color w:val="1E1916"/>
          <w:spacing w:val="-12"/>
          <w:sz w:val="19"/>
        </w:rPr>
        <w:t> </w:t>
      </w:r>
      <w:r>
        <w:rPr>
          <w:color w:val="1E1916"/>
          <w:sz w:val="19"/>
        </w:rPr>
        <w:t>granulocytes</w:t>
      </w:r>
    </w:p>
    <w:p>
      <w:pPr>
        <w:spacing w:before="60"/>
        <w:ind w:left="684" w:right="0" w:firstLine="0"/>
        <w:jc w:val="left"/>
        <w:rPr>
          <w:sz w:val="19"/>
        </w:rPr>
      </w:pPr>
      <w:r>
        <w:rPr>
          <w:color w:val="1E1916"/>
          <w:sz w:val="19"/>
        </w:rPr>
        <w:t>Ficoll-</w:t>
      </w:r>
      <w:r>
        <w:rPr>
          <w:color w:val="1E1916"/>
          <w:spacing w:val="-2"/>
          <w:sz w:val="19"/>
        </w:rPr>
        <w:t>paque</w:t>
      </w:r>
    </w:p>
    <w:p>
      <w:pPr>
        <w:pStyle w:val="BodyText"/>
      </w:pPr>
    </w:p>
    <w:p>
      <w:pPr>
        <w:pStyle w:val="BodyText"/>
      </w:pPr>
    </w:p>
    <w:p>
      <w:pPr>
        <w:pStyle w:val="BodyText"/>
        <w:spacing w:before="41"/>
      </w:pPr>
    </w:p>
    <w:p>
      <w:pPr>
        <w:pStyle w:val="BodyText"/>
        <w:ind w:left="660"/>
        <w:jc w:val="both"/>
      </w:pPr>
      <w:r>
        <w:rPr/>
        <w:t>Figure</w:t>
      </w:r>
      <w:r>
        <w:rPr>
          <w:spacing w:val="5"/>
        </w:rPr>
        <w:t> </w:t>
      </w:r>
      <w:r>
        <w:rPr/>
        <w:t>1:</w:t>
      </w:r>
      <w:r>
        <w:rPr>
          <w:spacing w:val="72"/>
        </w:rPr>
        <w:t> </w:t>
      </w:r>
      <w:r>
        <w:rPr/>
        <w:t>The</w:t>
      </w:r>
      <w:r>
        <w:rPr>
          <w:spacing w:val="12"/>
        </w:rPr>
        <w:t> </w:t>
      </w:r>
      <w:r>
        <w:rPr/>
        <w:t>use</w:t>
      </w:r>
      <w:r>
        <w:rPr>
          <w:spacing w:val="6"/>
        </w:rPr>
        <w:t> </w:t>
      </w:r>
      <w:r>
        <w:rPr/>
        <w:t>of</w:t>
      </w:r>
      <w:r>
        <w:rPr>
          <w:spacing w:val="7"/>
        </w:rPr>
        <w:t> </w:t>
      </w:r>
      <w:r>
        <w:rPr/>
        <w:t>Ficoll-paque</w:t>
      </w:r>
      <w:r>
        <w:rPr>
          <w:spacing w:val="6"/>
        </w:rPr>
        <w:t> </w:t>
      </w:r>
      <w:r>
        <w:rPr/>
        <w:t>to</w:t>
      </w:r>
      <w:r>
        <w:rPr>
          <w:spacing w:val="13"/>
        </w:rPr>
        <w:t> </w:t>
      </w:r>
      <w:r>
        <w:rPr/>
        <w:t>separate</w:t>
      </w:r>
      <w:r>
        <w:rPr>
          <w:spacing w:val="13"/>
        </w:rPr>
        <w:t> </w:t>
      </w:r>
      <w:r>
        <w:rPr/>
        <w:t>lymphocytes</w:t>
      </w:r>
      <w:r>
        <w:rPr>
          <w:spacing w:val="9"/>
        </w:rPr>
        <w:t> </w:t>
      </w:r>
      <w:r>
        <w:rPr/>
        <w:t>from</w:t>
      </w:r>
      <w:r>
        <w:rPr>
          <w:spacing w:val="13"/>
        </w:rPr>
        <w:t> </w:t>
      </w:r>
      <w:r>
        <w:rPr/>
        <w:t>a</w:t>
      </w:r>
      <w:r>
        <w:rPr>
          <w:spacing w:val="12"/>
        </w:rPr>
        <w:t> </w:t>
      </w:r>
      <w:r>
        <w:rPr/>
        <w:t>whole</w:t>
      </w:r>
      <w:r>
        <w:rPr>
          <w:spacing w:val="6"/>
        </w:rPr>
        <w:t> </w:t>
      </w:r>
      <w:r>
        <w:rPr>
          <w:spacing w:val="-2"/>
        </w:rPr>
        <w:t>blood.</w:t>
      </w:r>
    </w:p>
    <w:p>
      <w:pPr>
        <w:pStyle w:val="BodyText"/>
      </w:pPr>
    </w:p>
    <w:p>
      <w:pPr>
        <w:pStyle w:val="BodyText"/>
      </w:pPr>
    </w:p>
    <w:p>
      <w:pPr>
        <w:pStyle w:val="BodyText"/>
        <w:spacing w:before="20"/>
      </w:pPr>
    </w:p>
    <w:p>
      <w:pPr>
        <w:pStyle w:val="BodyText"/>
        <w:spacing w:line="491" w:lineRule="auto"/>
        <w:ind w:left="660" w:right="1079"/>
        <w:jc w:val="both"/>
      </w:pPr>
      <w:r>
        <w:rPr/>
        <w:t>The upper</w:t>
      </w:r>
      <w:r>
        <w:rPr>
          <w:spacing w:val="37"/>
        </w:rPr>
        <w:t> </w:t>
      </w:r>
      <w:r>
        <w:rPr/>
        <w:t>layer</w:t>
      </w:r>
      <w:r>
        <w:rPr>
          <w:spacing w:val="37"/>
        </w:rPr>
        <w:t> </w:t>
      </w:r>
      <w:r>
        <w:rPr/>
        <w:t>was aspirated</w:t>
      </w:r>
      <w:r>
        <w:rPr>
          <w:spacing w:val="37"/>
        </w:rPr>
        <w:t> </w:t>
      </w:r>
      <w:r>
        <w:rPr/>
        <w:t>with pasteur pipette to</w:t>
      </w:r>
      <w:r>
        <w:rPr>
          <w:spacing w:val="37"/>
        </w:rPr>
        <w:t> </w:t>
      </w:r>
      <w:r>
        <w:rPr/>
        <w:t>within 0.5</w:t>
      </w:r>
      <w:r>
        <w:rPr>
          <w:spacing w:val="37"/>
        </w:rPr>
        <w:t> </w:t>
      </w:r>
      <w:r>
        <w:rPr/>
        <w:t>cm of the monoclear layer and discarded.</w:t>
      </w:r>
      <w:r>
        <w:rPr>
          <w:spacing w:val="40"/>
        </w:rPr>
        <w:t> </w:t>
      </w:r>
      <w:r>
        <w:rPr/>
        <w:t>The middle layer which was the opaque interface containing the lymphocytes was then aspirated and dispensed into a 15-ml centrifuge tube with care to remove as little of the density gradient as possible.</w:t>
      </w:r>
      <w:r>
        <w:rPr>
          <w:spacing w:val="40"/>
        </w:rPr>
        <w:t> </w:t>
      </w:r>
      <w:r>
        <w:rPr/>
        <w:t>Five (5 ml) of PBS was then added, mixed and centrifuged again at 1,500 rpm for 5 min. to wash the aspirated opaque layer. The</w:t>
      </w:r>
      <w:r>
        <w:rPr>
          <w:spacing w:val="36"/>
        </w:rPr>
        <w:t> </w:t>
      </w:r>
      <w:r>
        <w:rPr/>
        <w:t>supernatant</w:t>
      </w:r>
      <w:r>
        <w:rPr>
          <w:spacing w:val="35"/>
        </w:rPr>
        <w:t> </w:t>
      </w:r>
      <w:r>
        <w:rPr/>
        <w:t>was</w:t>
      </w:r>
      <w:r>
        <w:rPr>
          <w:spacing w:val="34"/>
        </w:rPr>
        <w:t> </w:t>
      </w:r>
      <w:r>
        <w:rPr/>
        <w:t>then</w:t>
      </w:r>
      <w:r>
        <w:rPr>
          <w:spacing w:val="33"/>
        </w:rPr>
        <w:t> </w:t>
      </w:r>
      <w:r>
        <w:rPr/>
        <w:t>decanted</w:t>
      </w:r>
      <w:r>
        <w:rPr>
          <w:spacing w:val="37"/>
        </w:rPr>
        <w:t> </w:t>
      </w:r>
      <w:r>
        <w:rPr/>
        <w:t>and</w:t>
      </w:r>
      <w:r>
        <w:rPr>
          <w:spacing w:val="37"/>
        </w:rPr>
        <w:t> </w:t>
      </w:r>
      <w:r>
        <w:rPr/>
        <w:t>the</w:t>
      </w:r>
      <w:r>
        <w:rPr>
          <w:spacing w:val="40"/>
        </w:rPr>
        <w:t> </w:t>
      </w:r>
      <w:r>
        <w:rPr/>
        <w:t>last</w:t>
      </w:r>
      <w:r>
        <w:rPr>
          <w:spacing w:val="35"/>
        </w:rPr>
        <w:t> </w:t>
      </w:r>
      <w:r>
        <w:rPr/>
        <w:t>drop</w:t>
      </w:r>
      <w:r>
        <w:rPr>
          <w:spacing w:val="37"/>
        </w:rPr>
        <w:t> </w:t>
      </w:r>
      <w:r>
        <w:rPr/>
        <w:t>drained</w:t>
      </w:r>
      <w:r>
        <w:rPr>
          <w:spacing w:val="37"/>
        </w:rPr>
        <w:t> </w:t>
      </w:r>
      <w:r>
        <w:rPr/>
        <w:t>by</w:t>
      </w:r>
      <w:r>
        <w:rPr>
          <w:spacing w:val="27"/>
        </w:rPr>
        <w:t> </w:t>
      </w:r>
      <w:r>
        <w:rPr/>
        <w:t>inverting</w:t>
      </w:r>
      <w:r>
        <w:rPr>
          <w:spacing w:val="33"/>
        </w:rPr>
        <w:t> </w:t>
      </w:r>
      <w:r>
        <w:rPr/>
        <w:t>the</w:t>
      </w:r>
      <w:r>
        <w:rPr>
          <w:spacing w:val="31"/>
        </w:rPr>
        <w:t> </w:t>
      </w:r>
      <w:r>
        <w:rPr/>
        <w:t>tube</w:t>
      </w:r>
      <w:r>
        <w:rPr>
          <w:spacing w:val="31"/>
        </w:rPr>
        <w:t> </w:t>
      </w:r>
      <w:r>
        <w:rPr/>
        <w:t>on top</w:t>
      </w:r>
      <w:r>
        <w:rPr>
          <w:spacing w:val="13"/>
        </w:rPr>
        <w:t> </w:t>
      </w:r>
      <w:r>
        <w:rPr/>
        <w:t>of</w:t>
      </w:r>
      <w:r>
        <w:rPr>
          <w:spacing w:val="7"/>
        </w:rPr>
        <w:t> </w:t>
      </w:r>
      <w:r>
        <w:rPr/>
        <w:t>a</w:t>
      </w:r>
      <w:r>
        <w:rPr>
          <w:spacing w:val="12"/>
        </w:rPr>
        <w:t> </w:t>
      </w:r>
      <w:r>
        <w:rPr/>
        <w:t>paper</w:t>
      </w:r>
      <w:r>
        <w:rPr>
          <w:spacing w:val="19"/>
        </w:rPr>
        <w:t> </w:t>
      </w:r>
      <w:r>
        <w:rPr/>
        <w:t>towel.</w:t>
      </w:r>
      <w:r>
        <w:rPr>
          <w:spacing w:val="56"/>
          <w:w w:val="150"/>
        </w:rPr>
        <w:t> </w:t>
      </w:r>
      <w:r>
        <w:rPr/>
        <w:t>To</w:t>
      </w:r>
      <w:r>
        <w:rPr>
          <w:spacing w:val="13"/>
        </w:rPr>
        <w:t> </w:t>
      </w:r>
      <w:r>
        <w:rPr/>
        <w:t>each</w:t>
      </w:r>
      <w:r>
        <w:rPr>
          <w:spacing w:val="9"/>
        </w:rPr>
        <w:t> </w:t>
      </w:r>
      <w:r>
        <w:rPr/>
        <w:t>of</w:t>
      </w:r>
      <w:r>
        <w:rPr>
          <w:spacing w:val="7"/>
        </w:rPr>
        <w:t> </w:t>
      </w:r>
      <w:r>
        <w:rPr/>
        <w:t>the</w:t>
      </w:r>
      <w:r>
        <w:rPr>
          <w:spacing w:val="12"/>
        </w:rPr>
        <w:t> </w:t>
      </w:r>
      <w:r>
        <w:rPr/>
        <w:t>tubes</w:t>
      </w:r>
      <w:r>
        <w:rPr>
          <w:spacing w:val="10"/>
        </w:rPr>
        <w:t> </w:t>
      </w:r>
      <w:r>
        <w:rPr/>
        <w:t>containing</w:t>
      </w:r>
      <w:r>
        <w:rPr>
          <w:spacing w:val="14"/>
        </w:rPr>
        <w:t> </w:t>
      </w:r>
      <w:r>
        <w:rPr/>
        <w:t>sedimented</w:t>
      </w:r>
      <w:r>
        <w:rPr>
          <w:spacing w:val="13"/>
        </w:rPr>
        <w:t> </w:t>
      </w:r>
      <w:r>
        <w:rPr/>
        <w:t>white</w:t>
      </w:r>
      <w:r>
        <w:rPr>
          <w:spacing w:val="12"/>
        </w:rPr>
        <w:t> </w:t>
      </w:r>
      <w:r>
        <w:rPr/>
        <w:t>cells</w:t>
      </w:r>
      <w:r>
        <w:rPr>
          <w:spacing w:val="10"/>
        </w:rPr>
        <w:t> </w:t>
      </w:r>
      <w:r>
        <w:rPr/>
        <w:t>was</w:t>
      </w:r>
      <w:r>
        <w:rPr>
          <w:spacing w:val="15"/>
        </w:rPr>
        <w:t> </w:t>
      </w:r>
      <w:r>
        <w:rPr>
          <w:spacing w:val="-2"/>
        </w:rPr>
        <w:t>added</w:t>
      </w:r>
    </w:p>
    <w:p>
      <w:pPr>
        <w:pStyle w:val="BodyText"/>
        <w:spacing w:before="4"/>
        <w:ind w:left="660"/>
      </w:pPr>
      <w:r>
        <w:rPr/>
        <w:t>0.5</w:t>
      </w:r>
      <w:r>
        <w:rPr>
          <w:spacing w:val="34"/>
        </w:rPr>
        <w:t> </w:t>
      </w:r>
      <w:r>
        <w:rPr/>
        <w:t>ml</w:t>
      </w:r>
      <w:r>
        <w:rPr>
          <w:spacing w:val="20"/>
        </w:rPr>
        <w:t> </w:t>
      </w:r>
      <w:r>
        <w:rPr/>
        <w:t>of</w:t>
      </w:r>
      <w:r>
        <w:rPr>
          <w:spacing w:val="28"/>
        </w:rPr>
        <w:t> </w:t>
      </w:r>
      <w:r>
        <w:rPr/>
        <w:t>Minimum</w:t>
      </w:r>
      <w:r>
        <w:rPr>
          <w:spacing w:val="34"/>
        </w:rPr>
        <w:t> </w:t>
      </w:r>
      <w:r>
        <w:rPr/>
        <w:t>Essential</w:t>
      </w:r>
      <w:r>
        <w:rPr>
          <w:spacing w:val="26"/>
        </w:rPr>
        <w:t> </w:t>
      </w:r>
      <w:r>
        <w:rPr/>
        <w:t>Medium</w:t>
      </w:r>
      <w:r>
        <w:rPr>
          <w:spacing w:val="29"/>
        </w:rPr>
        <w:t> </w:t>
      </w:r>
      <w:r>
        <w:rPr/>
        <w:t>Eagles</w:t>
      </w:r>
      <w:r>
        <w:rPr>
          <w:spacing w:val="30"/>
        </w:rPr>
        <w:t> </w:t>
      </w:r>
      <w:r>
        <w:rPr/>
        <w:t>(MEM)</w:t>
      </w:r>
      <w:r>
        <w:rPr>
          <w:spacing w:val="27"/>
        </w:rPr>
        <w:t> </w:t>
      </w:r>
      <w:r>
        <w:rPr/>
        <w:t>mixed</w:t>
      </w:r>
      <w:r>
        <w:rPr>
          <w:spacing w:val="35"/>
        </w:rPr>
        <w:t> </w:t>
      </w:r>
      <w:r>
        <w:rPr/>
        <w:t>with</w:t>
      </w:r>
      <w:r>
        <w:rPr>
          <w:spacing w:val="29"/>
        </w:rPr>
        <w:t> </w:t>
      </w:r>
      <w:r>
        <w:rPr/>
        <w:t>foetal</w:t>
      </w:r>
      <w:r>
        <w:rPr>
          <w:spacing w:val="25"/>
        </w:rPr>
        <w:t> </w:t>
      </w:r>
      <w:r>
        <w:rPr/>
        <w:t>calf</w:t>
      </w:r>
      <w:r>
        <w:rPr>
          <w:spacing w:val="28"/>
        </w:rPr>
        <w:t> </w:t>
      </w:r>
      <w:r>
        <w:rPr/>
        <w:t>serum</w:t>
      </w:r>
      <w:r>
        <w:rPr>
          <w:spacing w:val="29"/>
        </w:rPr>
        <w:t> </w:t>
      </w:r>
      <w:r>
        <w:rPr>
          <w:spacing w:val="-5"/>
        </w:rPr>
        <w:t>in</w:t>
      </w:r>
    </w:p>
    <w:p>
      <w:pPr>
        <w:pStyle w:val="BodyText"/>
        <w:spacing w:before="12"/>
      </w:pPr>
    </w:p>
    <w:p>
      <w:pPr>
        <w:pStyle w:val="BodyText"/>
        <w:ind w:left="660"/>
        <w:jc w:val="both"/>
      </w:pPr>
      <w:r>
        <w:rPr/>
        <w:t>the</w:t>
      </w:r>
      <w:r>
        <w:rPr>
          <w:spacing w:val="7"/>
        </w:rPr>
        <w:t> </w:t>
      </w:r>
      <w:r>
        <w:rPr/>
        <w:t>ratio</w:t>
      </w:r>
      <w:r>
        <w:rPr>
          <w:spacing w:val="14"/>
        </w:rPr>
        <w:t> </w:t>
      </w:r>
      <w:r>
        <w:rPr/>
        <w:t>of</w:t>
      </w:r>
      <w:r>
        <w:rPr>
          <w:spacing w:val="-3"/>
        </w:rPr>
        <w:t> </w:t>
      </w:r>
      <w:r>
        <w:rPr/>
        <w:t>19:1</w:t>
      </w:r>
      <w:r>
        <w:rPr>
          <w:spacing w:val="14"/>
        </w:rPr>
        <w:t> </w:t>
      </w:r>
      <w:r>
        <w:rPr/>
        <w:t>and</w:t>
      </w:r>
      <w:r>
        <w:rPr>
          <w:spacing w:val="14"/>
        </w:rPr>
        <w:t> </w:t>
      </w:r>
      <w:r>
        <w:rPr/>
        <w:t>then</w:t>
      </w:r>
      <w:r>
        <w:rPr>
          <w:spacing w:val="4"/>
        </w:rPr>
        <w:t> </w:t>
      </w:r>
      <w:r>
        <w:rPr/>
        <w:t>tapped</w:t>
      </w:r>
      <w:r>
        <w:rPr>
          <w:spacing w:val="5"/>
        </w:rPr>
        <w:t> </w:t>
      </w:r>
      <w:r>
        <w:rPr/>
        <w:t>to</w:t>
      </w:r>
      <w:r>
        <w:rPr>
          <w:spacing w:val="8"/>
        </w:rPr>
        <w:t> </w:t>
      </w:r>
      <w:r>
        <w:rPr/>
        <w:t>resuspend</w:t>
      </w:r>
      <w:r>
        <w:rPr>
          <w:spacing w:val="10"/>
        </w:rPr>
        <w:t> </w:t>
      </w:r>
      <w:r>
        <w:rPr/>
        <w:t>the</w:t>
      </w:r>
      <w:r>
        <w:rPr>
          <w:spacing w:val="7"/>
        </w:rPr>
        <w:t> </w:t>
      </w:r>
      <w:r>
        <w:rPr/>
        <w:t>cells.</w:t>
      </w:r>
      <w:r>
        <w:rPr>
          <w:spacing w:val="69"/>
        </w:rPr>
        <w:t> </w:t>
      </w:r>
      <w:r>
        <w:rPr/>
        <w:t>0.5</w:t>
      </w:r>
      <w:r>
        <w:rPr>
          <w:spacing w:val="8"/>
        </w:rPr>
        <w:t> </w:t>
      </w:r>
      <w:r>
        <w:rPr/>
        <w:t>ml</w:t>
      </w:r>
      <w:r>
        <w:rPr>
          <w:spacing w:val="6"/>
        </w:rPr>
        <w:t> </w:t>
      </w:r>
      <w:r>
        <w:rPr/>
        <w:t>of</w:t>
      </w:r>
      <w:r>
        <w:rPr>
          <w:spacing w:val="4"/>
        </w:rPr>
        <w:t> </w:t>
      </w:r>
      <w:r>
        <w:rPr/>
        <w:t>0.5</w:t>
      </w:r>
      <w:r>
        <w:rPr>
          <w:spacing w:val="8"/>
        </w:rPr>
        <w:t> </w:t>
      </w:r>
      <w:r>
        <w:rPr/>
        <w:t>%</w:t>
      </w:r>
      <w:r>
        <w:rPr>
          <w:spacing w:val="6"/>
        </w:rPr>
        <w:t> </w:t>
      </w:r>
      <w:r>
        <w:rPr/>
        <w:t>sheep</w:t>
      </w:r>
      <w:r>
        <w:rPr>
          <w:spacing w:val="9"/>
        </w:rPr>
        <w:t> </w:t>
      </w:r>
      <w:r>
        <w:rPr/>
        <w:t>red</w:t>
      </w:r>
      <w:r>
        <w:rPr>
          <w:spacing w:val="8"/>
        </w:rPr>
        <w:t> </w:t>
      </w:r>
      <w:r>
        <w:rPr>
          <w:spacing w:val="-2"/>
        </w:rPr>
        <w:t>blood</w:t>
      </w:r>
    </w:p>
    <w:p>
      <w:pPr>
        <w:spacing w:after="0"/>
        <w:jc w:val="both"/>
        <w:sectPr>
          <w:type w:val="continuous"/>
          <w:pgSz w:w="12240" w:h="15840"/>
          <w:pgMar w:header="0" w:footer="1385" w:top="1260" w:bottom="1580" w:left="1720" w:right="780"/>
        </w:sectPr>
      </w:pPr>
    </w:p>
    <w:p>
      <w:pPr>
        <w:pStyle w:val="BodyText"/>
        <w:spacing w:line="491" w:lineRule="auto" w:before="75"/>
        <w:ind w:left="660" w:right="1077"/>
        <w:jc w:val="both"/>
      </w:pPr>
      <w:r>
        <w:rPr/>
        <w:t>cell</w:t>
      </w:r>
      <w:r>
        <w:rPr>
          <w:spacing w:val="40"/>
        </w:rPr>
        <w:t> </w:t>
      </w:r>
      <w:r>
        <w:rPr/>
        <w:t>suspension</w:t>
      </w:r>
      <w:r>
        <w:rPr>
          <w:spacing w:val="40"/>
        </w:rPr>
        <w:t> </w:t>
      </w:r>
      <w:r>
        <w:rPr/>
        <w:t>was</w:t>
      </w:r>
      <w:r>
        <w:rPr>
          <w:spacing w:val="40"/>
        </w:rPr>
        <w:t> </w:t>
      </w:r>
      <w:r>
        <w:rPr/>
        <w:t>then</w:t>
      </w:r>
      <w:r>
        <w:rPr>
          <w:spacing w:val="40"/>
        </w:rPr>
        <w:t> </w:t>
      </w:r>
      <w:r>
        <w:rPr/>
        <w:t>pipetted</w:t>
      </w:r>
      <w:r>
        <w:rPr>
          <w:spacing w:val="40"/>
        </w:rPr>
        <w:t> </w:t>
      </w:r>
      <w:r>
        <w:rPr/>
        <w:t>into</w:t>
      </w:r>
      <w:r>
        <w:rPr>
          <w:spacing w:val="40"/>
        </w:rPr>
        <w:t> </w:t>
      </w:r>
      <w:r>
        <w:rPr/>
        <w:t>each</w:t>
      </w:r>
      <w:r>
        <w:rPr>
          <w:spacing w:val="40"/>
        </w:rPr>
        <w:t> </w:t>
      </w:r>
      <w:r>
        <w:rPr/>
        <w:t>of</w:t>
      </w:r>
      <w:r>
        <w:rPr>
          <w:spacing w:val="40"/>
        </w:rPr>
        <w:t> </w:t>
      </w:r>
      <w:r>
        <w:rPr/>
        <w:t>the</w:t>
      </w:r>
      <w:r>
        <w:rPr>
          <w:spacing w:val="40"/>
        </w:rPr>
        <w:t> </w:t>
      </w:r>
      <w:r>
        <w:rPr/>
        <w:t>same</w:t>
      </w:r>
      <w:r>
        <w:rPr>
          <w:spacing w:val="40"/>
        </w:rPr>
        <w:t> </w:t>
      </w:r>
      <w:r>
        <w:rPr/>
        <w:t>tubes</w:t>
      </w:r>
      <w:r>
        <w:rPr>
          <w:spacing w:val="40"/>
        </w:rPr>
        <w:t> </w:t>
      </w:r>
      <w:r>
        <w:rPr/>
        <w:t>and</w:t>
      </w:r>
      <w:r>
        <w:rPr>
          <w:spacing w:val="40"/>
        </w:rPr>
        <w:t> </w:t>
      </w:r>
      <w:r>
        <w:rPr/>
        <w:t>then</w:t>
      </w:r>
      <w:r>
        <w:rPr>
          <w:spacing w:val="40"/>
        </w:rPr>
        <w:t> </w:t>
      </w:r>
      <w:r>
        <w:rPr/>
        <w:t>mixed</w:t>
      </w:r>
      <w:r>
        <w:rPr>
          <w:spacing w:val="40"/>
        </w:rPr>
        <w:t> </w:t>
      </w:r>
      <w:r>
        <w:rPr/>
        <w:t>by shaking gently.</w:t>
      </w:r>
      <w:r>
        <w:rPr>
          <w:spacing w:val="40"/>
        </w:rPr>
        <w:t> </w:t>
      </w:r>
      <w:r>
        <w:rPr/>
        <w:t>The mixture was centrifuged at 1,000 rpm for 5 minutes and gently removed</w:t>
      </w:r>
      <w:r>
        <w:rPr>
          <w:spacing w:val="40"/>
        </w:rPr>
        <w:t> </w:t>
      </w:r>
      <w:r>
        <w:rPr/>
        <w:t>not</w:t>
      </w:r>
      <w:r>
        <w:rPr>
          <w:spacing w:val="40"/>
        </w:rPr>
        <w:t> </w:t>
      </w:r>
      <w:r>
        <w:rPr/>
        <w:t>to</w:t>
      </w:r>
      <w:r>
        <w:rPr>
          <w:spacing w:val="40"/>
        </w:rPr>
        <w:t> </w:t>
      </w:r>
      <w:r>
        <w:rPr/>
        <w:t>disturb</w:t>
      </w:r>
      <w:r>
        <w:rPr>
          <w:spacing w:val="40"/>
        </w:rPr>
        <w:t> </w:t>
      </w:r>
      <w:r>
        <w:rPr/>
        <w:t>the</w:t>
      </w:r>
      <w:r>
        <w:rPr>
          <w:spacing w:val="40"/>
        </w:rPr>
        <w:t> </w:t>
      </w:r>
      <w:r>
        <w:rPr/>
        <w:t>cells.</w:t>
      </w:r>
      <w:r>
        <w:rPr>
          <w:spacing w:val="80"/>
        </w:rPr>
        <w:t> </w:t>
      </w:r>
      <w:r>
        <w:rPr/>
        <w:t>Each</w:t>
      </w:r>
      <w:r>
        <w:rPr>
          <w:spacing w:val="40"/>
        </w:rPr>
        <w:t> </w:t>
      </w:r>
      <w:r>
        <w:rPr/>
        <w:t>tube was</w:t>
      </w:r>
      <w:r>
        <w:rPr>
          <w:spacing w:val="40"/>
        </w:rPr>
        <w:t> </w:t>
      </w:r>
      <w:r>
        <w:rPr/>
        <w:t>then</w:t>
      </w:r>
      <w:r>
        <w:rPr>
          <w:spacing w:val="40"/>
        </w:rPr>
        <w:t> </w:t>
      </w:r>
      <w:r>
        <w:rPr/>
        <w:t>covered</w:t>
      </w:r>
      <w:r>
        <w:rPr>
          <w:spacing w:val="40"/>
        </w:rPr>
        <w:t> </w:t>
      </w:r>
      <w:r>
        <w:rPr/>
        <w:t>with</w:t>
      </w:r>
      <w:r>
        <w:rPr>
          <w:spacing w:val="40"/>
        </w:rPr>
        <w:t> </w:t>
      </w:r>
      <w:r>
        <w:rPr/>
        <w:t>cotton</w:t>
      </w:r>
      <w:r>
        <w:rPr>
          <w:spacing w:val="40"/>
        </w:rPr>
        <w:t> </w:t>
      </w:r>
      <w:r>
        <w:rPr/>
        <w:t>wool, incubated at 37 </w:t>
      </w:r>
      <w:r>
        <w:rPr>
          <w:vertAlign w:val="superscript"/>
        </w:rPr>
        <w:t>o</w:t>
      </w:r>
      <w:r>
        <w:rPr>
          <w:vertAlign w:val="baseline"/>
        </w:rPr>
        <w:t>C for 10 minutes and then left overnight in a refrigerator at 4</w:t>
      </w:r>
      <w:r>
        <w:rPr>
          <w:vertAlign w:val="superscript"/>
        </w:rPr>
        <w:t>o</w:t>
      </w:r>
      <w:r>
        <w:rPr>
          <w:vertAlign w:val="baseline"/>
        </w:rPr>
        <w:t>C.</w:t>
      </w:r>
      <w:r>
        <w:rPr>
          <w:spacing w:val="40"/>
          <w:vertAlign w:val="baseline"/>
        </w:rPr>
        <w:t> </w:t>
      </w:r>
      <w:r>
        <w:rPr>
          <w:vertAlign w:val="baseline"/>
        </w:rPr>
        <w:t>A few drops of the wet sediment were gently</w:t>
      </w:r>
      <w:r>
        <w:rPr>
          <w:spacing w:val="-2"/>
          <w:vertAlign w:val="baseline"/>
        </w:rPr>
        <w:t> </w:t>
      </w:r>
      <w:r>
        <w:rPr>
          <w:vertAlign w:val="baseline"/>
        </w:rPr>
        <w:t>pipetted and transferred to a microscope slide and covered slowly with cover slip to avoid air bubbles. The rosettes were then viewed microscopically at the objective magnification of X 40. The number of rosetted lymphocytes (those surrounded by three (3) or more red blood cells) and non-rosetted lymphocyte (those free from red blood cells) in the viewed fields were recorded.</w:t>
      </w:r>
      <w:r>
        <w:rPr>
          <w:spacing w:val="40"/>
          <w:vertAlign w:val="baseline"/>
        </w:rPr>
        <w:t> </w:t>
      </w:r>
      <w:r>
        <w:rPr>
          <w:vertAlign w:val="baseline"/>
        </w:rPr>
        <w:t>The percentage of T</w:t>
      </w:r>
      <w:r>
        <w:rPr>
          <w:spacing w:val="40"/>
          <w:vertAlign w:val="baseline"/>
        </w:rPr>
        <w:t> </w:t>
      </w:r>
      <w:r>
        <w:rPr>
          <w:vertAlign w:val="baseline"/>
        </w:rPr>
        <w:t>lymphocytes</w:t>
      </w:r>
      <w:r>
        <w:rPr>
          <w:spacing w:val="40"/>
          <w:vertAlign w:val="baseline"/>
        </w:rPr>
        <w:t> </w:t>
      </w:r>
      <w:r>
        <w:rPr>
          <w:vertAlign w:val="baseline"/>
        </w:rPr>
        <w:t>were</w:t>
      </w:r>
      <w:r>
        <w:rPr>
          <w:spacing w:val="40"/>
          <w:vertAlign w:val="baseline"/>
        </w:rPr>
        <w:t> </w:t>
      </w:r>
      <w:r>
        <w:rPr>
          <w:vertAlign w:val="baseline"/>
        </w:rPr>
        <w:t>then calculated by dividing the</w:t>
      </w:r>
      <w:r>
        <w:rPr>
          <w:spacing w:val="40"/>
          <w:vertAlign w:val="baseline"/>
        </w:rPr>
        <w:t> </w:t>
      </w:r>
      <w:r>
        <w:rPr>
          <w:vertAlign w:val="baseline"/>
        </w:rPr>
        <w:t>number of lymphocytes in rosettes by the total number of lymphocytes (rosetted and non-rosetted) </w:t>
      </w:r>
      <w:r>
        <w:rPr>
          <w:spacing w:val="-2"/>
          <w:vertAlign w:val="baseline"/>
        </w:rPr>
        <w:t>counted.</w:t>
      </w:r>
    </w:p>
    <w:p>
      <w:pPr>
        <w:pStyle w:val="BodyText"/>
      </w:pPr>
    </w:p>
    <w:p>
      <w:pPr>
        <w:pStyle w:val="BodyText"/>
        <w:spacing w:before="19"/>
      </w:pPr>
    </w:p>
    <w:p>
      <w:pPr>
        <w:pStyle w:val="Heading2"/>
        <w:numPr>
          <w:ilvl w:val="1"/>
          <w:numId w:val="14"/>
        </w:numPr>
        <w:tabs>
          <w:tab w:pos="4020" w:val="left" w:leader="none"/>
        </w:tabs>
        <w:spacing w:line="240" w:lineRule="auto" w:before="1" w:after="0"/>
        <w:ind w:left="4020" w:right="0" w:hanging="1099"/>
        <w:jc w:val="left"/>
      </w:pPr>
      <w:bookmarkStart w:name="_TOC_250011" w:id="22"/>
      <w:r>
        <w:rPr/>
        <w:t>Pharmacological</w:t>
      </w:r>
      <w:r>
        <w:rPr>
          <w:spacing w:val="30"/>
        </w:rPr>
        <w:t> </w:t>
      </w:r>
      <w:bookmarkEnd w:id="22"/>
      <w:r>
        <w:rPr>
          <w:spacing w:val="-2"/>
        </w:rPr>
        <w:t>Studies</w:t>
      </w:r>
    </w:p>
    <w:p>
      <w:pPr>
        <w:pStyle w:val="BodyText"/>
        <w:spacing w:before="7"/>
        <w:rPr>
          <w:b/>
        </w:rPr>
      </w:pPr>
    </w:p>
    <w:p>
      <w:pPr>
        <w:pStyle w:val="ListParagraph"/>
        <w:numPr>
          <w:ilvl w:val="2"/>
          <w:numId w:val="14"/>
        </w:numPr>
        <w:tabs>
          <w:tab w:pos="1678" w:val="left" w:leader="none"/>
        </w:tabs>
        <w:spacing w:line="240" w:lineRule="auto" w:before="0" w:after="0"/>
        <w:ind w:left="1678" w:right="0" w:hanging="1018"/>
        <w:jc w:val="left"/>
        <w:rPr>
          <w:i/>
          <w:sz w:val="22"/>
        </w:rPr>
      </w:pPr>
      <w:r>
        <w:rPr>
          <w:i/>
          <w:sz w:val="22"/>
        </w:rPr>
        <w:t>Studies</w:t>
      </w:r>
      <w:r>
        <w:rPr>
          <w:i/>
          <w:spacing w:val="6"/>
          <w:sz w:val="22"/>
        </w:rPr>
        <w:t> </w:t>
      </w:r>
      <w:r>
        <w:rPr>
          <w:i/>
          <w:sz w:val="22"/>
        </w:rPr>
        <w:t>on</w:t>
      </w:r>
      <w:r>
        <w:rPr>
          <w:i/>
          <w:spacing w:val="16"/>
          <w:sz w:val="22"/>
        </w:rPr>
        <w:t> </w:t>
      </w:r>
      <w:r>
        <w:rPr>
          <w:i/>
          <w:sz w:val="22"/>
        </w:rPr>
        <w:t>Central</w:t>
      </w:r>
      <w:r>
        <w:rPr>
          <w:i/>
          <w:spacing w:val="13"/>
          <w:sz w:val="22"/>
        </w:rPr>
        <w:t> </w:t>
      </w:r>
      <w:r>
        <w:rPr>
          <w:i/>
          <w:sz w:val="22"/>
        </w:rPr>
        <w:t>and</w:t>
      </w:r>
      <w:r>
        <w:rPr>
          <w:i/>
          <w:spacing w:val="11"/>
          <w:sz w:val="22"/>
        </w:rPr>
        <w:t> </w:t>
      </w:r>
      <w:r>
        <w:rPr>
          <w:i/>
          <w:sz w:val="22"/>
        </w:rPr>
        <w:t>Peripheral</w:t>
      </w:r>
      <w:r>
        <w:rPr>
          <w:i/>
          <w:spacing w:val="13"/>
          <w:sz w:val="22"/>
        </w:rPr>
        <w:t> </w:t>
      </w:r>
      <w:r>
        <w:rPr>
          <w:i/>
          <w:sz w:val="22"/>
        </w:rPr>
        <w:t>Nervous</w:t>
      </w:r>
      <w:r>
        <w:rPr>
          <w:i/>
          <w:spacing w:val="6"/>
          <w:sz w:val="22"/>
        </w:rPr>
        <w:t> </w:t>
      </w:r>
      <w:r>
        <w:rPr>
          <w:i/>
          <w:spacing w:val="-2"/>
          <w:sz w:val="22"/>
        </w:rPr>
        <w:t>System</w:t>
      </w:r>
    </w:p>
    <w:p>
      <w:pPr>
        <w:pStyle w:val="BodyText"/>
        <w:spacing w:before="13"/>
        <w:rPr>
          <w:i/>
        </w:rPr>
      </w:pPr>
    </w:p>
    <w:p>
      <w:pPr>
        <w:pStyle w:val="BodyText"/>
        <w:spacing w:line="491" w:lineRule="auto"/>
        <w:ind w:left="660" w:right="1078"/>
        <w:jc w:val="both"/>
      </w:pPr>
      <w:r>
        <w:rPr>
          <w:i/>
        </w:rPr>
        <w:t>Spontaneous Motor Activity (SMA):</w:t>
      </w:r>
      <w:r>
        <w:rPr>
          <w:i/>
          <w:spacing w:val="40"/>
        </w:rPr>
        <w:t> </w:t>
      </w:r>
      <w:r>
        <w:rPr/>
        <w:t>The</w:t>
      </w:r>
      <w:r>
        <w:rPr>
          <w:spacing w:val="40"/>
        </w:rPr>
        <w:t> </w:t>
      </w:r>
      <w:r>
        <w:rPr/>
        <w:t>spontaneous</w:t>
      </w:r>
      <w:r>
        <w:rPr>
          <w:spacing w:val="40"/>
        </w:rPr>
        <w:t> </w:t>
      </w:r>
      <w:r>
        <w:rPr/>
        <w:t>motor</w:t>
      </w:r>
      <w:r>
        <w:rPr>
          <w:spacing w:val="40"/>
        </w:rPr>
        <w:t> </w:t>
      </w:r>
      <w:r>
        <w:rPr/>
        <w:t>activity</w:t>
      </w:r>
      <w:r>
        <w:rPr>
          <w:spacing w:val="40"/>
        </w:rPr>
        <w:t> </w:t>
      </w:r>
      <w:r>
        <w:rPr/>
        <w:t>of</w:t>
      </w:r>
      <w:r>
        <w:rPr>
          <w:spacing w:val="40"/>
        </w:rPr>
        <w:t> </w:t>
      </w:r>
      <w:r>
        <w:rPr/>
        <w:t>mice</w:t>
      </w:r>
      <w:r>
        <w:rPr>
          <w:spacing w:val="40"/>
        </w:rPr>
        <w:t> </w:t>
      </w:r>
      <w:r>
        <w:rPr/>
        <w:t>were recorded using ventilated activity cages (LE 886) connected to multi-counter (LE 3806) obtained</w:t>
      </w:r>
      <w:r>
        <w:rPr>
          <w:spacing w:val="22"/>
        </w:rPr>
        <w:t> </w:t>
      </w:r>
      <w:r>
        <w:rPr/>
        <w:t>from LETICA (Spain)</w:t>
      </w:r>
      <w:r>
        <w:rPr>
          <w:spacing w:val="22"/>
        </w:rPr>
        <w:t> </w:t>
      </w:r>
      <w:r>
        <w:rPr/>
        <w:t>using the procedure described</w:t>
      </w:r>
      <w:r>
        <w:rPr>
          <w:spacing w:val="19"/>
        </w:rPr>
        <w:t> </w:t>
      </w:r>
      <w:r>
        <w:rPr/>
        <w:t>by</w:t>
      </w:r>
      <w:r>
        <w:rPr>
          <w:spacing w:val="-1"/>
        </w:rPr>
        <w:t> </w:t>
      </w:r>
      <w:r>
        <w:rPr/>
        <w:t>Gamaniel </w:t>
      </w:r>
      <w:r>
        <w:rPr>
          <w:i/>
        </w:rPr>
        <w:t>et</w:t>
      </w:r>
      <w:r>
        <w:rPr>
          <w:i/>
          <w:spacing w:val="18"/>
        </w:rPr>
        <w:t> </w:t>
      </w:r>
      <w:r>
        <w:rPr>
          <w:i/>
        </w:rPr>
        <w:t>al </w:t>
      </w:r>
      <w:r>
        <w:rPr/>
        <w:t>(1998).</w:t>
      </w:r>
    </w:p>
    <w:p>
      <w:pPr>
        <w:pStyle w:val="BodyText"/>
      </w:pPr>
    </w:p>
    <w:p>
      <w:pPr>
        <w:pStyle w:val="BodyText"/>
        <w:spacing w:before="11"/>
      </w:pPr>
    </w:p>
    <w:p>
      <w:pPr>
        <w:pStyle w:val="BodyText"/>
        <w:spacing w:line="491" w:lineRule="auto" w:before="1"/>
        <w:ind w:left="660" w:right="1077"/>
        <w:jc w:val="both"/>
      </w:pPr>
      <w:r>
        <w:rPr/>
        <w:t>Briefly, adult mice of both sexes with 15.3 – 25.5 g body weight were divided into four groups (n =6).</w:t>
      </w:r>
      <w:r>
        <w:rPr>
          <w:spacing w:val="80"/>
        </w:rPr>
        <w:t> </w:t>
      </w:r>
      <w:r>
        <w:rPr/>
        <w:t>Normal saline</w:t>
      </w:r>
      <w:r>
        <w:rPr>
          <w:spacing w:val="20"/>
        </w:rPr>
        <w:t> </w:t>
      </w:r>
      <w:r>
        <w:rPr/>
        <w:t>(20 ml/kg i.p.)</w:t>
      </w:r>
      <w:r>
        <w:rPr>
          <w:spacing w:val="21"/>
        </w:rPr>
        <w:t> </w:t>
      </w:r>
      <w:r>
        <w:rPr/>
        <w:t>was given to</w:t>
      </w:r>
      <w:r>
        <w:rPr>
          <w:spacing w:val="22"/>
        </w:rPr>
        <w:t> </w:t>
      </w:r>
      <w:r>
        <w:rPr/>
        <w:t>the</w:t>
      </w:r>
      <w:r>
        <w:rPr>
          <w:spacing w:val="20"/>
        </w:rPr>
        <w:t> </w:t>
      </w:r>
      <w:r>
        <w:rPr/>
        <w:t>first</w:t>
      </w:r>
      <w:r>
        <w:rPr>
          <w:spacing w:val="24"/>
        </w:rPr>
        <w:t> </w:t>
      </w:r>
      <w:r>
        <w:rPr/>
        <w:t>group and</w:t>
      </w:r>
      <w:r>
        <w:rPr>
          <w:spacing w:val="22"/>
        </w:rPr>
        <w:t> </w:t>
      </w:r>
      <w:r>
        <w:rPr/>
        <w:t>served</w:t>
      </w:r>
      <w:r>
        <w:rPr>
          <w:spacing w:val="22"/>
        </w:rPr>
        <w:t> </w:t>
      </w:r>
      <w:r>
        <w:rPr/>
        <w:t>as the control.</w:t>
      </w:r>
      <w:r>
        <w:rPr>
          <w:spacing w:val="40"/>
        </w:rPr>
        <w:t> </w:t>
      </w:r>
      <w:r>
        <w:rPr/>
        <w:t>Groups two to four mice received the extract (100, 200, 400 mg/kg i.p.) respectively. 30 min post-treatment, the animals were transferred individually into the LETICA</w:t>
      </w:r>
      <w:r>
        <w:rPr>
          <w:spacing w:val="55"/>
        </w:rPr>
        <w:t> </w:t>
      </w:r>
      <w:r>
        <w:rPr/>
        <w:t>Activity</w:t>
      </w:r>
      <w:r>
        <w:rPr>
          <w:spacing w:val="40"/>
        </w:rPr>
        <w:t> </w:t>
      </w:r>
      <w:r>
        <w:rPr/>
        <w:t>cages.</w:t>
      </w:r>
      <w:r>
        <w:rPr>
          <w:spacing w:val="61"/>
        </w:rPr>
        <w:t>  </w:t>
      </w:r>
      <w:r>
        <w:rPr/>
        <w:t>The</w:t>
      </w:r>
      <w:r>
        <w:rPr>
          <w:spacing w:val="61"/>
        </w:rPr>
        <w:t> </w:t>
      </w:r>
      <w:r>
        <w:rPr/>
        <w:t>activity</w:t>
      </w:r>
      <w:r>
        <w:rPr>
          <w:spacing w:val="40"/>
        </w:rPr>
        <w:t> </w:t>
      </w:r>
      <w:r>
        <w:rPr/>
        <w:t>counts</w:t>
      </w:r>
      <w:r>
        <w:rPr>
          <w:spacing w:val="40"/>
        </w:rPr>
        <w:t> </w:t>
      </w:r>
      <w:r>
        <w:rPr/>
        <w:t>were</w:t>
      </w:r>
      <w:r>
        <w:rPr>
          <w:spacing w:val="55"/>
        </w:rPr>
        <w:t> </w:t>
      </w:r>
      <w:r>
        <w:rPr/>
        <w:t>recorded</w:t>
      </w:r>
      <w:r>
        <w:rPr>
          <w:spacing w:val="62"/>
        </w:rPr>
        <w:t> </w:t>
      </w:r>
      <w:r>
        <w:rPr/>
        <w:t>for</w:t>
      </w:r>
      <w:r>
        <w:rPr>
          <w:spacing w:val="40"/>
        </w:rPr>
        <w:t> </w:t>
      </w:r>
      <w:r>
        <w:rPr/>
        <w:t>6</w:t>
      </w:r>
      <w:r>
        <w:rPr>
          <w:spacing w:val="62"/>
        </w:rPr>
        <w:t> </w:t>
      </w:r>
      <w:r>
        <w:rPr/>
        <w:t>min</w:t>
      </w:r>
      <w:r>
        <w:rPr>
          <w:spacing w:val="40"/>
        </w:rPr>
        <w:t> </w:t>
      </w:r>
      <w:r>
        <w:rPr/>
        <w:t>after</w:t>
      </w:r>
      <w:r>
        <w:rPr>
          <w:spacing w:val="57"/>
        </w:rPr>
        <w:t> </w:t>
      </w:r>
      <w:r>
        <w:rPr/>
        <w:t>1</w:t>
      </w:r>
      <w:r>
        <w:rPr>
          <w:spacing w:val="68"/>
        </w:rPr>
        <w:t> </w:t>
      </w:r>
      <w:r>
        <w:rPr/>
        <w:t>min</w:t>
      </w:r>
    </w:p>
    <w:p>
      <w:pPr>
        <w:spacing w:after="0" w:line="491" w:lineRule="auto"/>
        <w:jc w:val="both"/>
        <w:sectPr>
          <w:pgSz w:w="12240" w:h="15840"/>
          <w:pgMar w:header="0" w:footer="1385" w:top="1260" w:bottom="1620" w:left="1720" w:right="780"/>
        </w:sectPr>
      </w:pPr>
    </w:p>
    <w:p>
      <w:pPr>
        <w:pStyle w:val="BodyText"/>
        <w:spacing w:line="491" w:lineRule="auto" w:before="75"/>
        <w:ind w:left="660" w:right="1082"/>
        <w:jc w:val="both"/>
      </w:pPr>
      <w:r>
        <w:rPr/>
        <w:t>latency period,</w:t>
      </w:r>
      <w:r>
        <w:rPr>
          <w:spacing w:val="40"/>
        </w:rPr>
        <w:t> </w:t>
      </w:r>
      <w:r>
        <w:rPr/>
        <w:t>at</w:t>
      </w:r>
      <w:r>
        <w:rPr>
          <w:spacing w:val="40"/>
        </w:rPr>
        <w:t> </w:t>
      </w:r>
      <w:r>
        <w:rPr/>
        <w:t>intervals</w:t>
      </w:r>
      <w:r>
        <w:rPr>
          <w:spacing w:val="40"/>
        </w:rPr>
        <w:t> </w:t>
      </w:r>
      <w:r>
        <w:rPr/>
        <w:t>of</w:t>
      </w:r>
      <w:r>
        <w:rPr>
          <w:spacing w:val="40"/>
        </w:rPr>
        <w:t> </w:t>
      </w:r>
      <w:r>
        <w:rPr/>
        <w:t>30</w:t>
      </w:r>
      <w:r>
        <w:rPr>
          <w:spacing w:val="40"/>
        </w:rPr>
        <w:t> </w:t>
      </w:r>
      <w:r>
        <w:rPr/>
        <w:t>min</w:t>
      </w:r>
      <w:r>
        <w:rPr>
          <w:spacing w:val="40"/>
        </w:rPr>
        <w:t> </w:t>
      </w:r>
      <w:r>
        <w:rPr/>
        <w:t>for</w:t>
      </w:r>
      <w:r>
        <w:rPr>
          <w:spacing w:val="40"/>
        </w:rPr>
        <w:t> </w:t>
      </w:r>
      <w:r>
        <w:rPr/>
        <w:t>120</w:t>
      </w:r>
      <w:r>
        <w:rPr>
          <w:spacing w:val="40"/>
        </w:rPr>
        <w:t> </w:t>
      </w:r>
      <w:r>
        <w:rPr/>
        <w:t>min.</w:t>
      </w:r>
      <w:r>
        <w:rPr>
          <w:spacing w:val="80"/>
        </w:rPr>
        <w:t> </w:t>
      </w:r>
      <w:r>
        <w:rPr/>
        <w:t>Baseline</w:t>
      </w:r>
      <w:r>
        <w:rPr>
          <w:spacing w:val="40"/>
        </w:rPr>
        <w:t> </w:t>
      </w:r>
      <w:r>
        <w:rPr/>
        <w:t>activity</w:t>
      </w:r>
      <w:r>
        <w:rPr>
          <w:spacing w:val="40"/>
        </w:rPr>
        <w:t> </w:t>
      </w:r>
      <w:r>
        <w:rPr/>
        <w:t>counts</w:t>
      </w:r>
      <w:r>
        <w:rPr>
          <w:spacing w:val="40"/>
        </w:rPr>
        <w:t> </w:t>
      </w:r>
      <w:r>
        <w:rPr/>
        <w:t>were recorded prior to the treatment.</w:t>
      </w:r>
    </w:p>
    <w:p>
      <w:pPr>
        <w:pStyle w:val="BodyText"/>
      </w:pPr>
    </w:p>
    <w:p>
      <w:pPr>
        <w:pStyle w:val="BodyText"/>
        <w:spacing w:before="12"/>
      </w:pPr>
    </w:p>
    <w:p>
      <w:pPr>
        <w:pStyle w:val="BodyText"/>
        <w:spacing w:line="491" w:lineRule="auto"/>
        <w:ind w:left="660" w:right="1077"/>
        <w:jc w:val="both"/>
      </w:pPr>
      <w:r>
        <w:rPr>
          <w:i/>
        </w:rPr>
        <w:t>Test for Exploratory Behaviour in Mice:</w:t>
      </w:r>
      <w:r>
        <w:rPr>
          <w:i/>
          <w:spacing w:val="80"/>
          <w:w w:val="150"/>
        </w:rPr>
        <w:t>  </w:t>
      </w:r>
      <w:r>
        <w:rPr/>
        <w:t>The</w:t>
      </w:r>
      <w:r>
        <w:rPr>
          <w:spacing w:val="40"/>
        </w:rPr>
        <w:t> </w:t>
      </w:r>
      <w:r>
        <w:rPr/>
        <w:t>hole-board</w:t>
      </w:r>
      <w:r>
        <w:rPr>
          <w:spacing w:val="40"/>
        </w:rPr>
        <w:t> </w:t>
      </w:r>
      <w:r>
        <w:rPr/>
        <w:t>test</w:t>
      </w:r>
      <w:r>
        <w:rPr>
          <w:spacing w:val="40"/>
        </w:rPr>
        <w:t> </w:t>
      </w:r>
      <w:r>
        <w:rPr/>
        <w:t>of</w:t>
      </w:r>
      <w:r>
        <w:rPr>
          <w:spacing w:val="40"/>
        </w:rPr>
        <w:t> </w:t>
      </w:r>
      <w:r>
        <w:rPr/>
        <w:t>Perez</w:t>
      </w:r>
      <w:r>
        <w:rPr>
          <w:spacing w:val="40"/>
        </w:rPr>
        <w:t> </w:t>
      </w:r>
      <w:r>
        <w:rPr>
          <w:i/>
        </w:rPr>
        <w:t>et</w:t>
      </w:r>
      <w:r>
        <w:rPr>
          <w:i/>
          <w:spacing w:val="40"/>
        </w:rPr>
        <w:t> </w:t>
      </w:r>
      <w:r>
        <w:rPr>
          <w:i/>
        </w:rPr>
        <w:t>al</w:t>
      </w:r>
      <w:r>
        <w:rPr>
          <w:i/>
          <w:spacing w:val="40"/>
        </w:rPr>
        <w:t> </w:t>
      </w:r>
      <w:r>
        <w:rPr/>
        <w:t>(1998) was</w:t>
      </w:r>
      <w:r>
        <w:rPr>
          <w:spacing w:val="16"/>
        </w:rPr>
        <w:t> </w:t>
      </w:r>
      <w:r>
        <w:rPr/>
        <w:t>applied</w:t>
      </w:r>
      <w:r>
        <w:rPr>
          <w:spacing w:val="26"/>
        </w:rPr>
        <w:t> </w:t>
      </w:r>
      <w:r>
        <w:rPr/>
        <w:t>in</w:t>
      </w:r>
      <w:r>
        <w:rPr>
          <w:spacing w:val="20"/>
        </w:rPr>
        <w:t> </w:t>
      </w:r>
      <w:r>
        <w:rPr/>
        <w:t>this</w:t>
      </w:r>
      <w:r>
        <w:rPr>
          <w:spacing w:val="16"/>
        </w:rPr>
        <w:t> </w:t>
      </w:r>
      <w:r>
        <w:rPr/>
        <w:t>test.</w:t>
      </w:r>
      <w:r>
        <w:rPr>
          <w:spacing w:val="80"/>
        </w:rPr>
        <w:t> </w:t>
      </w:r>
      <w:r>
        <w:rPr/>
        <w:t>The</w:t>
      </w:r>
      <w:r>
        <w:rPr>
          <w:spacing w:val="24"/>
        </w:rPr>
        <w:t> </w:t>
      </w:r>
      <w:r>
        <w:rPr/>
        <w:t>LETICA</w:t>
      </w:r>
      <w:r>
        <w:rPr>
          <w:spacing w:val="24"/>
        </w:rPr>
        <w:t> </w:t>
      </w:r>
      <w:r>
        <w:rPr/>
        <w:t>board</w:t>
      </w:r>
      <w:r>
        <w:rPr>
          <w:spacing w:val="26"/>
        </w:rPr>
        <w:t> </w:t>
      </w:r>
      <w:r>
        <w:rPr/>
        <w:t>(Signo</w:t>
      </w:r>
      <w:r>
        <w:rPr>
          <w:spacing w:val="26"/>
        </w:rPr>
        <w:t> </w:t>
      </w:r>
      <w:r>
        <w:rPr/>
        <w:t>720;</w:t>
      </w:r>
      <w:r>
        <w:rPr>
          <w:spacing w:val="22"/>
        </w:rPr>
        <w:t> </w:t>
      </w:r>
      <w:r>
        <w:rPr/>
        <w:t>Printer</w:t>
      </w:r>
      <w:r>
        <w:rPr>
          <w:spacing w:val="25"/>
        </w:rPr>
        <w:t> </w:t>
      </w:r>
      <w:r>
        <w:rPr/>
        <w:t>LE</w:t>
      </w:r>
      <w:r>
        <w:rPr>
          <w:spacing w:val="19"/>
        </w:rPr>
        <w:t> </w:t>
      </w:r>
      <w:r>
        <w:rPr/>
        <w:t>3333) of</w:t>
      </w:r>
      <w:r>
        <w:rPr>
          <w:spacing w:val="19"/>
        </w:rPr>
        <w:t> </w:t>
      </w:r>
      <w:r>
        <w:rPr/>
        <w:t>60</w:t>
      </w:r>
      <w:r>
        <w:rPr>
          <w:spacing w:val="26"/>
        </w:rPr>
        <w:t> </w:t>
      </w:r>
      <w:r>
        <w:rPr/>
        <w:t>cm</w:t>
      </w:r>
      <w:r>
        <w:rPr>
          <w:spacing w:val="20"/>
        </w:rPr>
        <w:t> </w:t>
      </w:r>
      <w:r>
        <w:rPr/>
        <w:t>X 30</w:t>
      </w:r>
      <w:r>
        <w:rPr>
          <w:spacing w:val="40"/>
        </w:rPr>
        <w:t> </w:t>
      </w:r>
      <w:r>
        <w:rPr/>
        <w:t>cm</w:t>
      </w:r>
      <w:r>
        <w:rPr>
          <w:spacing w:val="40"/>
        </w:rPr>
        <w:t> </w:t>
      </w:r>
      <w:r>
        <w:rPr/>
        <w:t>with</w:t>
      </w:r>
      <w:r>
        <w:rPr>
          <w:spacing w:val="40"/>
        </w:rPr>
        <w:t> </w:t>
      </w:r>
      <w:r>
        <w:rPr/>
        <w:t>16</w:t>
      </w:r>
      <w:r>
        <w:rPr>
          <w:spacing w:val="40"/>
        </w:rPr>
        <w:t> </w:t>
      </w:r>
      <w:r>
        <w:rPr/>
        <w:t>evenly</w:t>
      </w:r>
      <w:r>
        <w:rPr>
          <w:spacing w:val="40"/>
        </w:rPr>
        <w:t> </w:t>
      </w:r>
      <w:r>
        <w:rPr/>
        <w:t>spaced</w:t>
      </w:r>
      <w:r>
        <w:rPr>
          <w:spacing w:val="40"/>
        </w:rPr>
        <w:t> </w:t>
      </w:r>
      <w:r>
        <w:rPr/>
        <w:t>holes</w:t>
      </w:r>
      <w:r>
        <w:rPr>
          <w:spacing w:val="40"/>
        </w:rPr>
        <w:t> </w:t>
      </w:r>
      <w:r>
        <w:rPr/>
        <w:t>with</w:t>
      </w:r>
      <w:r>
        <w:rPr>
          <w:spacing w:val="40"/>
        </w:rPr>
        <w:t> </w:t>
      </w:r>
      <w:r>
        <w:rPr/>
        <w:t>in-built</w:t>
      </w:r>
      <w:r>
        <w:rPr>
          <w:spacing w:val="40"/>
        </w:rPr>
        <w:t> </w:t>
      </w:r>
      <w:r>
        <w:rPr/>
        <w:t>infra-red</w:t>
      </w:r>
      <w:r>
        <w:rPr>
          <w:spacing w:val="40"/>
        </w:rPr>
        <w:t> </w:t>
      </w:r>
      <w:r>
        <w:rPr/>
        <w:t>sensors</w:t>
      </w:r>
      <w:r>
        <w:rPr>
          <w:spacing w:val="40"/>
        </w:rPr>
        <w:t> </w:t>
      </w:r>
      <w:r>
        <w:rPr/>
        <w:t>was</w:t>
      </w:r>
      <w:r>
        <w:rPr>
          <w:spacing w:val="40"/>
        </w:rPr>
        <w:t> </w:t>
      </w:r>
      <w:r>
        <w:rPr/>
        <w:t>used</w:t>
      </w:r>
      <w:r>
        <w:rPr>
          <w:spacing w:val="40"/>
        </w:rPr>
        <w:t> </w:t>
      </w:r>
      <w:r>
        <w:rPr/>
        <w:t>for</w:t>
      </w:r>
      <w:r>
        <w:rPr>
          <w:spacing w:val="40"/>
        </w:rPr>
        <w:t> </w:t>
      </w:r>
      <w:r>
        <w:rPr/>
        <w:t>the </w:t>
      </w:r>
      <w:r>
        <w:rPr>
          <w:spacing w:val="-2"/>
        </w:rPr>
        <w:t>study.</w:t>
      </w:r>
    </w:p>
    <w:p>
      <w:pPr>
        <w:pStyle w:val="BodyText"/>
      </w:pPr>
    </w:p>
    <w:p>
      <w:pPr>
        <w:pStyle w:val="BodyText"/>
        <w:spacing w:before="12"/>
      </w:pPr>
    </w:p>
    <w:p>
      <w:pPr>
        <w:pStyle w:val="BodyText"/>
        <w:spacing w:line="491" w:lineRule="auto"/>
        <w:ind w:left="660" w:right="1077"/>
        <w:jc w:val="both"/>
      </w:pPr>
      <w:r>
        <w:rPr/>
        <w:t>Adult Swiss albino mice (of either sex; 13.6 – 25.5 g body weight) used for the investigation were placed singly in the arena of the LETICA hole board.</w:t>
      </w:r>
      <w:r>
        <w:rPr>
          <w:spacing w:val="40"/>
        </w:rPr>
        <w:t> </w:t>
      </w:r>
      <w:r>
        <w:rPr/>
        <w:t>The number of times an animal dipped its head into the holes during a 5 min period was automatically counted and recorded by the instrument (Wolfman </w:t>
      </w:r>
      <w:r>
        <w:rPr>
          <w:i/>
        </w:rPr>
        <w:t>et al</w:t>
      </w:r>
      <w:r>
        <w:rPr/>
        <w:t>, 1994).</w:t>
      </w:r>
      <w:r>
        <w:rPr>
          <w:spacing w:val="40"/>
        </w:rPr>
        <w:t> </w:t>
      </w:r>
      <w:r>
        <w:rPr/>
        <w:t>A baseline count was taken for each mouse.</w:t>
      </w:r>
    </w:p>
    <w:p>
      <w:pPr>
        <w:pStyle w:val="BodyText"/>
      </w:pPr>
    </w:p>
    <w:p>
      <w:pPr>
        <w:pStyle w:val="BodyText"/>
        <w:spacing w:before="16"/>
      </w:pPr>
    </w:p>
    <w:p>
      <w:pPr>
        <w:pStyle w:val="BodyText"/>
        <w:spacing w:line="491" w:lineRule="auto"/>
        <w:ind w:left="660" w:right="1079"/>
        <w:jc w:val="both"/>
      </w:pPr>
      <w:r>
        <w:rPr/>
        <w:t>The mice were then divided into five</w:t>
      </w:r>
      <w:r>
        <w:rPr>
          <w:spacing w:val="40"/>
        </w:rPr>
        <w:t> </w:t>
      </w:r>
      <w:r>
        <w:rPr/>
        <w:t>groups (of 5 mice each).</w:t>
      </w:r>
      <w:r>
        <w:rPr>
          <w:spacing w:val="80"/>
        </w:rPr>
        <w:t> </w:t>
      </w:r>
      <w:r>
        <w:rPr/>
        <w:t>Mice in group one received normal saline (20 ml/kg i.p.) to serve as the negative control.</w:t>
      </w:r>
      <w:r>
        <w:rPr>
          <w:spacing w:val="40"/>
        </w:rPr>
        <w:t> </w:t>
      </w:r>
      <w:r>
        <w:rPr/>
        <w:t>The extract (100, 200, 400 mg/kg) was given intraperitoneally to mice in groups two, three and four respectively, while diazepam (1 mg/kg i.p.) was given to group 5 mice to serve as a reference</w:t>
      </w:r>
      <w:r>
        <w:rPr>
          <w:spacing w:val="36"/>
        </w:rPr>
        <w:t> </w:t>
      </w:r>
      <w:r>
        <w:rPr/>
        <w:t>standard.</w:t>
      </w:r>
      <w:r>
        <w:rPr>
          <w:spacing w:val="80"/>
        </w:rPr>
        <w:t> </w:t>
      </w:r>
      <w:r>
        <w:rPr/>
        <w:t>Recording was</w:t>
      </w:r>
      <w:r>
        <w:rPr>
          <w:spacing w:val="34"/>
        </w:rPr>
        <w:t> </w:t>
      </w:r>
      <w:r>
        <w:rPr/>
        <w:t>repeated</w:t>
      </w:r>
      <w:r>
        <w:rPr>
          <w:spacing w:val="37"/>
        </w:rPr>
        <w:t> </w:t>
      </w:r>
      <w:r>
        <w:rPr/>
        <w:t>as</w:t>
      </w:r>
      <w:r>
        <w:rPr>
          <w:spacing w:val="34"/>
        </w:rPr>
        <w:t> </w:t>
      </w:r>
      <w:r>
        <w:rPr/>
        <w:t>described</w:t>
      </w:r>
      <w:r>
        <w:rPr>
          <w:spacing w:val="37"/>
        </w:rPr>
        <w:t> </w:t>
      </w:r>
      <w:r>
        <w:rPr/>
        <w:t>above</w:t>
      </w:r>
      <w:r>
        <w:rPr>
          <w:spacing w:val="36"/>
        </w:rPr>
        <w:t> </w:t>
      </w:r>
      <w:r>
        <w:rPr/>
        <w:t>at</w:t>
      </w:r>
      <w:r>
        <w:rPr>
          <w:spacing w:val="35"/>
        </w:rPr>
        <w:t> </w:t>
      </w:r>
      <w:r>
        <w:rPr/>
        <w:t>30, 60</w:t>
      </w:r>
      <w:r>
        <w:rPr>
          <w:spacing w:val="37"/>
        </w:rPr>
        <w:t> </w:t>
      </w:r>
      <w:r>
        <w:rPr/>
        <w:t>and</w:t>
      </w:r>
      <w:r>
        <w:rPr>
          <w:spacing w:val="37"/>
        </w:rPr>
        <w:t> </w:t>
      </w:r>
      <w:r>
        <w:rPr/>
        <w:t>90</w:t>
      </w:r>
      <w:r>
        <w:rPr>
          <w:spacing w:val="32"/>
        </w:rPr>
        <w:t> </w:t>
      </w:r>
      <w:r>
        <w:rPr/>
        <w:t>min post treatment.</w:t>
      </w:r>
    </w:p>
    <w:p>
      <w:pPr>
        <w:pStyle w:val="BodyText"/>
        <w:spacing w:before="2"/>
      </w:pPr>
    </w:p>
    <w:p>
      <w:pPr>
        <w:pStyle w:val="BodyText"/>
        <w:spacing w:line="520" w:lineRule="atLeast"/>
        <w:ind w:left="660" w:right="1084"/>
        <w:jc w:val="both"/>
      </w:pPr>
      <w:r>
        <w:rPr>
          <w:i/>
        </w:rPr>
        <w:t>Apomorphine-induced Stereotypic Behaviour:</w:t>
      </w:r>
      <w:r>
        <w:rPr>
          <w:i/>
          <w:spacing w:val="80"/>
        </w:rPr>
        <w:t>  </w:t>
      </w:r>
      <w:r>
        <w:rPr/>
        <w:t>The</w:t>
      </w:r>
      <w:r>
        <w:rPr>
          <w:spacing w:val="40"/>
        </w:rPr>
        <w:t> </w:t>
      </w:r>
      <w:r>
        <w:rPr/>
        <w:t>effect</w:t>
      </w:r>
      <w:r>
        <w:rPr>
          <w:spacing w:val="40"/>
        </w:rPr>
        <w:t> </w:t>
      </w:r>
      <w:r>
        <w:rPr/>
        <w:t>of</w:t>
      </w:r>
      <w:r>
        <w:rPr>
          <w:spacing w:val="40"/>
        </w:rPr>
        <w:t> </w:t>
      </w:r>
      <w:r>
        <w:rPr/>
        <w:t>the</w:t>
      </w:r>
      <w:r>
        <w:rPr>
          <w:spacing w:val="40"/>
        </w:rPr>
        <w:t> </w:t>
      </w:r>
      <w:r>
        <w:rPr/>
        <w:t>extract</w:t>
      </w:r>
      <w:r>
        <w:rPr>
          <w:spacing w:val="40"/>
        </w:rPr>
        <w:t> </w:t>
      </w:r>
      <w:r>
        <w:rPr/>
        <w:t>on apomorphine-induced stereotypic behaviour was investigated as described by Kenneth</w:t>
      </w:r>
      <w:r>
        <w:rPr>
          <w:spacing w:val="80"/>
        </w:rPr>
        <w:t> </w:t>
      </w:r>
      <w:r>
        <w:rPr/>
        <w:t>and Kenneth (1984).</w:t>
      </w:r>
      <w:r>
        <w:rPr>
          <w:spacing w:val="80"/>
        </w:rPr>
        <w:t> </w:t>
      </w:r>
      <w:r>
        <w:rPr/>
        <w:t>In brief, Swiss albino mice (17.3 – 35.6 g) of both sexes were divided</w:t>
      </w:r>
      <w:r>
        <w:rPr>
          <w:spacing w:val="21"/>
        </w:rPr>
        <w:t> </w:t>
      </w:r>
      <w:r>
        <w:rPr/>
        <w:t>into</w:t>
      </w:r>
      <w:r>
        <w:rPr>
          <w:spacing w:val="28"/>
        </w:rPr>
        <w:t> </w:t>
      </w:r>
      <w:r>
        <w:rPr/>
        <w:t>four</w:t>
      </w:r>
      <w:r>
        <w:rPr>
          <w:spacing w:val="21"/>
        </w:rPr>
        <w:t> </w:t>
      </w:r>
      <w:r>
        <w:rPr/>
        <w:t>groups</w:t>
      </w:r>
      <w:r>
        <w:rPr>
          <w:spacing w:val="17"/>
        </w:rPr>
        <w:t> </w:t>
      </w:r>
      <w:r>
        <w:rPr/>
        <w:t>(n=5).</w:t>
      </w:r>
      <w:r>
        <w:rPr>
          <w:spacing w:val="21"/>
        </w:rPr>
        <w:t> </w:t>
      </w:r>
      <w:r>
        <w:rPr/>
        <w:t>Normal</w:t>
      </w:r>
      <w:r>
        <w:rPr>
          <w:spacing w:val="14"/>
        </w:rPr>
        <w:t> </w:t>
      </w:r>
      <w:r>
        <w:rPr/>
        <w:t>saline</w:t>
      </w:r>
      <w:r>
        <w:rPr>
          <w:spacing w:val="21"/>
        </w:rPr>
        <w:t> </w:t>
      </w:r>
      <w:r>
        <w:rPr/>
        <w:t>(20</w:t>
      </w:r>
      <w:r>
        <w:rPr>
          <w:spacing w:val="22"/>
        </w:rPr>
        <w:t> </w:t>
      </w:r>
      <w:r>
        <w:rPr/>
        <w:t>ml/kg</w:t>
      </w:r>
      <w:r>
        <w:rPr>
          <w:spacing w:val="22"/>
        </w:rPr>
        <w:t> </w:t>
      </w:r>
      <w:r>
        <w:rPr/>
        <w:t>i.p.)</w:t>
      </w:r>
      <w:r>
        <w:rPr>
          <w:spacing w:val="20"/>
        </w:rPr>
        <w:t> </w:t>
      </w:r>
      <w:r>
        <w:rPr/>
        <w:t>was</w:t>
      </w:r>
      <w:r>
        <w:rPr>
          <w:spacing w:val="18"/>
        </w:rPr>
        <w:t> </w:t>
      </w:r>
      <w:r>
        <w:rPr/>
        <w:t>administered</w:t>
      </w:r>
      <w:r>
        <w:rPr>
          <w:spacing w:val="27"/>
        </w:rPr>
        <w:t> </w:t>
      </w:r>
      <w:r>
        <w:rPr/>
        <w:t>to</w:t>
      </w:r>
      <w:r>
        <w:rPr>
          <w:spacing w:val="28"/>
        </w:rPr>
        <w:t> </w:t>
      </w:r>
      <w:r>
        <w:rPr>
          <w:spacing w:val="-4"/>
        </w:rPr>
        <w:t>mice</w:t>
      </w:r>
    </w:p>
    <w:p>
      <w:pPr>
        <w:spacing w:after="0" w:line="520" w:lineRule="atLeast"/>
        <w:jc w:val="both"/>
        <w:sectPr>
          <w:pgSz w:w="12240" w:h="15840"/>
          <w:pgMar w:header="0" w:footer="1385" w:top="1260" w:bottom="1620" w:left="1720" w:right="780"/>
        </w:sectPr>
      </w:pPr>
    </w:p>
    <w:p>
      <w:pPr>
        <w:pStyle w:val="BodyText"/>
        <w:spacing w:line="491" w:lineRule="auto" w:before="75"/>
        <w:ind w:left="660" w:right="1076"/>
        <w:jc w:val="both"/>
      </w:pPr>
      <w:r>
        <w:rPr/>
        <w:t>in group one to serve as the control while graded doses of the extract (100, 200, and 400 mg/kg i.p.) were given to mice in groups two, three and four respectively.</w:t>
      </w:r>
      <w:r>
        <w:rPr>
          <w:spacing w:val="40"/>
        </w:rPr>
        <w:t> </w:t>
      </w:r>
      <w:r>
        <w:rPr/>
        <w:t>30 min post treatment, apomorphine (0.1 mg/kg i.p.) was administered to each mouse.</w:t>
      </w:r>
      <w:r>
        <w:rPr>
          <w:spacing w:val="40"/>
        </w:rPr>
        <w:t> </w:t>
      </w:r>
      <w:r>
        <w:rPr/>
        <w:t>Signs of stereotypic behaviours, which include mainly sniffing and gnawing were observed and rated.</w:t>
      </w:r>
      <w:r>
        <w:rPr>
          <w:spacing w:val="40"/>
        </w:rPr>
        <w:t> </w:t>
      </w:r>
      <w:r>
        <w:rPr/>
        <w:t>The stereotypic episodes were scored as follows: absence of stereotype (0); occasional sniffing (1); occasional sniffing with occasional gnawing (2); frequent</w:t>
      </w:r>
      <w:r>
        <w:rPr>
          <w:spacing w:val="80"/>
        </w:rPr>
        <w:t> </w:t>
      </w:r>
      <w:r>
        <w:rPr/>
        <w:t>gnawing</w:t>
      </w:r>
      <w:r>
        <w:rPr>
          <w:spacing w:val="40"/>
        </w:rPr>
        <w:t> </w:t>
      </w:r>
      <w:r>
        <w:rPr/>
        <w:t>(3);</w:t>
      </w:r>
      <w:r>
        <w:rPr>
          <w:spacing w:val="40"/>
        </w:rPr>
        <w:t> </w:t>
      </w:r>
      <w:r>
        <w:rPr/>
        <w:t>intense</w:t>
      </w:r>
      <w:r>
        <w:rPr>
          <w:spacing w:val="40"/>
        </w:rPr>
        <w:t> </w:t>
      </w:r>
      <w:r>
        <w:rPr/>
        <w:t>and</w:t>
      </w:r>
      <w:r>
        <w:rPr>
          <w:spacing w:val="40"/>
        </w:rPr>
        <w:t> </w:t>
      </w:r>
      <w:r>
        <w:rPr/>
        <w:t>continuous</w:t>
      </w:r>
      <w:r>
        <w:rPr>
          <w:spacing w:val="40"/>
        </w:rPr>
        <w:t> </w:t>
      </w:r>
      <w:r>
        <w:rPr/>
        <w:t>gnawing</w:t>
      </w:r>
      <w:r>
        <w:rPr>
          <w:spacing w:val="40"/>
        </w:rPr>
        <w:t> </w:t>
      </w:r>
      <w:r>
        <w:rPr/>
        <w:t>(4);</w:t>
      </w:r>
      <w:r>
        <w:rPr>
          <w:spacing w:val="40"/>
        </w:rPr>
        <w:t> </w:t>
      </w:r>
      <w:r>
        <w:rPr/>
        <w:t>intense</w:t>
      </w:r>
      <w:r>
        <w:rPr>
          <w:spacing w:val="40"/>
        </w:rPr>
        <w:t> </w:t>
      </w:r>
      <w:r>
        <w:rPr/>
        <w:t>gnawing</w:t>
      </w:r>
      <w:r>
        <w:rPr>
          <w:spacing w:val="40"/>
        </w:rPr>
        <w:t> </w:t>
      </w:r>
      <w:r>
        <w:rPr/>
        <w:t>and</w:t>
      </w:r>
      <w:r>
        <w:rPr>
          <w:spacing w:val="40"/>
        </w:rPr>
        <w:t> </w:t>
      </w:r>
      <w:r>
        <w:rPr/>
        <w:t>jumping</w:t>
      </w:r>
      <w:r>
        <w:rPr>
          <w:spacing w:val="40"/>
        </w:rPr>
        <w:t> </w:t>
      </w:r>
      <w:r>
        <w:rPr/>
        <w:t>(5). The stereotypic behaviour was measured 1 min post apomorphine administered.</w:t>
      </w:r>
      <w:r>
        <w:rPr>
          <w:spacing w:val="40"/>
        </w:rPr>
        <w:t> </w:t>
      </w:r>
      <w:r>
        <w:rPr/>
        <w:t>They were scored after every minute over 5 min period.</w:t>
      </w:r>
      <w:r>
        <w:rPr>
          <w:spacing w:val="40"/>
        </w:rPr>
        <w:t> </w:t>
      </w:r>
      <w:r>
        <w:rPr/>
        <w:t>The mean of the 5 min period was calculated and recorded.</w:t>
      </w:r>
    </w:p>
    <w:p>
      <w:pPr>
        <w:pStyle w:val="BodyText"/>
      </w:pPr>
    </w:p>
    <w:p>
      <w:pPr>
        <w:pStyle w:val="BodyText"/>
        <w:spacing w:before="15"/>
      </w:pPr>
    </w:p>
    <w:p>
      <w:pPr>
        <w:spacing w:before="0"/>
        <w:ind w:left="660" w:right="0" w:firstLine="0"/>
        <w:jc w:val="both"/>
        <w:rPr>
          <w:i/>
          <w:sz w:val="22"/>
        </w:rPr>
      </w:pPr>
      <w:r>
        <w:rPr>
          <w:i/>
          <w:sz w:val="22"/>
        </w:rPr>
        <w:t>Pentobarbitone-induced</w:t>
      </w:r>
      <w:r>
        <w:rPr>
          <w:i/>
          <w:spacing w:val="6"/>
          <w:sz w:val="22"/>
        </w:rPr>
        <w:t> </w:t>
      </w:r>
      <w:r>
        <w:rPr>
          <w:i/>
          <w:sz w:val="22"/>
        </w:rPr>
        <w:t>Sleep</w:t>
      </w:r>
      <w:r>
        <w:rPr>
          <w:i/>
          <w:spacing w:val="17"/>
          <w:sz w:val="22"/>
        </w:rPr>
        <w:t> </w:t>
      </w:r>
      <w:r>
        <w:rPr>
          <w:i/>
          <w:sz w:val="22"/>
        </w:rPr>
        <w:t>(Acute</w:t>
      </w:r>
      <w:r>
        <w:rPr>
          <w:i/>
          <w:spacing w:val="10"/>
          <w:sz w:val="22"/>
        </w:rPr>
        <w:t> </w:t>
      </w:r>
      <w:r>
        <w:rPr>
          <w:i/>
          <w:sz w:val="22"/>
        </w:rPr>
        <w:t>test):</w:t>
      </w:r>
      <w:r>
        <w:rPr>
          <w:i/>
          <w:spacing w:val="39"/>
          <w:sz w:val="22"/>
        </w:rPr>
        <w:t>  </w:t>
      </w:r>
      <w:r>
        <w:rPr>
          <w:sz w:val="22"/>
        </w:rPr>
        <w:t>The</w:t>
      </w:r>
      <w:r>
        <w:rPr>
          <w:spacing w:val="17"/>
          <w:sz w:val="22"/>
        </w:rPr>
        <w:t> </w:t>
      </w:r>
      <w:r>
        <w:rPr>
          <w:sz w:val="22"/>
        </w:rPr>
        <w:t>procedure</w:t>
      </w:r>
      <w:r>
        <w:rPr>
          <w:spacing w:val="10"/>
          <w:sz w:val="22"/>
        </w:rPr>
        <w:t> </w:t>
      </w:r>
      <w:r>
        <w:rPr>
          <w:sz w:val="22"/>
        </w:rPr>
        <w:t>described</w:t>
      </w:r>
      <w:r>
        <w:rPr>
          <w:spacing w:val="19"/>
          <w:sz w:val="22"/>
        </w:rPr>
        <w:t> </w:t>
      </w:r>
      <w:r>
        <w:rPr>
          <w:sz w:val="22"/>
        </w:rPr>
        <w:t>by</w:t>
      </w:r>
      <w:r>
        <w:rPr>
          <w:spacing w:val="2"/>
          <w:sz w:val="22"/>
        </w:rPr>
        <w:t> </w:t>
      </w:r>
      <w:r>
        <w:rPr>
          <w:sz w:val="22"/>
        </w:rPr>
        <w:t>Wambebe</w:t>
      </w:r>
      <w:r>
        <w:rPr>
          <w:spacing w:val="11"/>
          <w:sz w:val="22"/>
        </w:rPr>
        <w:t> </w:t>
      </w:r>
      <w:r>
        <w:rPr>
          <w:i/>
          <w:sz w:val="22"/>
        </w:rPr>
        <w:t>et</w:t>
      </w:r>
      <w:r>
        <w:rPr>
          <w:i/>
          <w:spacing w:val="9"/>
          <w:sz w:val="22"/>
        </w:rPr>
        <w:t> </w:t>
      </w:r>
      <w:r>
        <w:rPr>
          <w:i/>
          <w:spacing w:val="-5"/>
          <w:sz w:val="22"/>
        </w:rPr>
        <w:t>al</w:t>
      </w:r>
    </w:p>
    <w:p>
      <w:pPr>
        <w:pStyle w:val="BodyText"/>
        <w:spacing w:before="13"/>
        <w:rPr>
          <w:i/>
        </w:rPr>
      </w:pPr>
    </w:p>
    <w:p>
      <w:pPr>
        <w:pStyle w:val="BodyText"/>
        <w:ind w:left="660"/>
        <w:jc w:val="both"/>
      </w:pPr>
      <w:r>
        <w:rPr/>
        <w:t>(1985)</w:t>
      </w:r>
      <w:r>
        <w:rPr>
          <w:spacing w:val="34"/>
        </w:rPr>
        <w:t> </w:t>
      </w:r>
      <w:r>
        <w:rPr/>
        <w:t>was</w:t>
      </w:r>
      <w:r>
        <w:rPr>
          <w:spacing w:val="26"/>
        </w:rPr>
        <w:t> </w:t>
      </w:r>
      <w:r>
        <w:rPr/>
        <w:t>adopted</w:t>
      </w:r>
      <w:r>
        <w:rPr>
          <w:spacing w:val="39"/>
        </w:rPr>
        <w:t> </w:t>
      </w:r>
      <w:r>
        <w:rPr/>
        <w:t>for</w:t>
      </w:r>
      <w:r>
        <w:rPr>
          <w:spacing w:val="35"/>
        </w:rPr>
        <w:t> </w:t>
      </w:r>
      <w:r>
        <w:rPr/>
        <w:t>the</w:t>
      </w:r>
      <w:r>
        <w:rPr>
          <w:spacing w:val="33"/>
        </w:rPr>
        <w:t> </w:t>
      </w:r>
      <w:r>
        <w:rPr/>
        <w:t>study.</w:t>
      </w:r>
      <w:r>
        <w:rPr>
          <w:spacing w:val="33"/>
        </w:rPr>
        <w:t>  </w:t>
      </w:r>
      <w:r>
        <w:rPr/>
        <w:t>Adult</w:t>
      </w:r>
      <w:r>
        <w:rPr>
          <w:spacing w:val="33"/>
        </w:rPr>
        <w:t> </w:t>
      </w:r>
      <w:r>
        <w:rPr/>
        <w:t>Swiss</w:t>
      </w:r>
      <w:r>
        <w:rPr>
          <w:spacing w:val="31"/>
        </w:rPr>
        <w:t> </w:t>
      </w:r>
      <w:r>
        <w:rPr/>
        <w:t>albino</w:t>
      </w:r>
      <w:r>
        <w:rPr>
          <w:spacing w:val="40"/>
        </w:rPr>
        <w:t> </w:t>
      </w:r>
      <w:r>
        <w:rPr/>
        <w:t>mice</w:t>
      </w:r>
      <w:r>
        <w:rPr>
          <w:spacing w:val="33"/>
        </w:rPr>
        <w:t> </w:t>
      </w:r>
      <w:r>
        <w:rPr/>
        <w:t>of</w:t>
      </w:r>
      <w:r>
        <w:rPr>
          <w:spacing w:val="29"/>
        </w:rPr>
        <w:t> </w:t>
      </w:r>
      <w:r>
        <w:rPr/>
        <w:t>either</w:t>
      </w:r>
      <w:r>
        <w:rPr>
          <w:spacing w:val="34"/>
        </w:rPr>
        <w:t> </w:t>
      </w:r>
      <w:r>
        <w:rPr/>
        <w:t>sex</w:t>
      </w:r>
      <w:r>
        <w:rPr>
          <w:spacing w:val="25"/>
        </w:rPr>
        <w:t> </w:t>
      </w:r>
      <w:r>
        <w:rPr/>
        <w:t>with</w:t>
      </w:r>
      <w:r>
        <w:rPr>
          <w:spacing w:val="30"/>
        </w:rPr>
        <w:t> </w:t>
      </w:r>
      <w:r>
        <w:rPr/>
        <w:t>15.8</w:t>
      </w:r>
      <w:r>
        <w:rPr>
          <w:spacing w:val="33"/>
        </w:rPr>
        <w:t> </w:t>
      </w:r>
      <w:r>
        <w:rPr>
          <w:spacing w:val="-10"/>
        </w:rPr>
        <w:t>–</w:t>
      </w:r>
    </w:p>
    <w:p>
      <w:pPr>
        <w:pStyle w:val="BodyText"/>
        <w:spacing w:before="12"/>
      </w:pPr>
    </w:p>
    <w:p>
      <w:pPr>
        <w:pStyle w:val="BodyText"/>
        <w:spacing w:line="491" w:lineRule="auto"/>
        <w:ind w:left="660" w:right="1082"/>
        <w:jc w:val="both"/>
      </w:pPr>
      <w:r>
        <w:rPr/>
        <w:t>32.7 g body weight were divided into give groups (n=5).</w:t>
      </w:r>
      <w:r>
        <w:rPr>
          <w:spacing w:val="40"/>
        </w:rPr>
        <w:t> </w:t>
      </w:r>
      <w:r>
        <w:rPr/>
        <w:t>Normal saline (20 ml/kg i.p.) was given to group one to serve as the control.</w:t>
      </w:r>
      <w:r>
        <w:rPr>
          <w:spacing w:val="40"/>
        </w:rPr>
        <w:t> </w:t>
      </w:r>
      <w:r>
        <w:rPr/>
        <w:t>Groups two to four were treated with the extract (100, 200, 400 mg/kg i.p.) respectively. The fifth group was administered with diazepam (1mg/kg i.p.).</w:t>
      </w:r>
      <w:r>
        <w:rPr>
          <w:spacing w:val="80"/>
        </w:rPr>
        <w:t> </w:t>
      </w:r>
      <w:r>
        <w:rPr/>
        <w:t>30 min post treatment, pentobarbitone sodium (30 mg/kg</w:t>
      </w:r>
      <w:r>
        <w:rPr>
          <w:spacing w:val="40"/>
        </w:rPr>
        <w:t> </w:t>
      </w:r>
      <w:r>
        <w:rPr/>
        <w:t>i.p.) was administered to each mouse to induce sleep. The time of onset and duration</w:t>
      </w:r>
      <w:r>
        <w:rPr>
          <w:spacing w:val="-3"/>
        </w:rPr>
        <w:t> </w:t>
      </w:r>
      <w:r>
        <w:rPr/>
        <w:t>of sleep observed</w:t>
      </w:r>
      <w:r>
        <w:rPr>
          <w:spacing w:val="40"/>
        </w:rPr>
        <w:t> </w:t>
      </w:r>
      <w:r>
        <w:rPr/>
        <w:t>for</w:t>
      </w:r>
      <w:r>
        <w:rPr>
          <w:spacing w:val="40"/>
        </w:rPr>
        <w:t> </w:t>
      </w:r>
      <w:r>
        <w:rPr/>
        <w:t>each</w:t>
      </w:r>
      <w:r>
        <w:rPr>
          <w:spacing w:val="40"/>
        </w:rPr>
        <w:t> </w:t>
      </w:r>
      <w:r>
        <w:rPr/>
        <w:t>mouse</w:t>
      </w:r>
      <w:r>
        <w:rPr>
          <w:spacing w:val="40"/>
        </w:rPr>
        <w:t> </w:t>
      </w:r>
      <w:r>
        <w:rPr/>
        <w:t>was</w:t>
      </w:r>
      <w:r>
        <w:rPr>
          <w:spacing w:val="40"/>
        </w:rPr>
        <w:t> </w:t>
      </w:r>
      <w:r>
        <w:rPr/>
        <w:t>recorded.</w:t>
      </w:r>
      <w:r>
        <w:rPr>
          <w:spacing w:val="40"/>
        </w:rPr>
        <w:t> </w:t>
      </w:r>
      <w:r>
        <w:rPr/>
        <w:t>The</w:t>
      </w:r>
      <w:r>
        <w:rPr>
          <w:spacing w:val="40"/>
        </w:rPr>
        <w:t> </w:t>
      </w:r>
      <w:r>
        <w:rPr/>
        <w:t>criterion</w:t>
      </w:r>
      <w:r>
        <w:rPr>
          <w:spacing w:val="40"/>
        </w:rPr>
        <w:t> </w:t>
      </w:r>
      <w:r>
        <w:rPr/>
        <w:t>for</w:t>
      </w:r>
      <w:r>
        <w:rPr>
          <w:spacing w:val="40"/>
        </w:rPr>
        <w:t> </w:t>
      </w:r>
      <w:r>
        <w:rPr/>
        <w:t>sleep</w:t>
      </w:r>
      <w:r>
        <w:rPr>
          <w:spacing w:val="40"/>
        </w:rPr>
        <w:t> </w:t>
      </w:r>
      <w:r>
        <w:rPr/>
        <w:t>was</w:t>
      </w:r>
      <w:r>
        <w:rPr>
          <w:spacing w:val="40"/>
        </w:rPr>
        <w:t> </w:t>
      </w:r>
      <w:r>
        <w:rPr/>
        <w:t>loss</w:t>
      </w:r>
      <w:r>
        <w:rPr>
          <w:spacing w:val="40"/>
        </w:rPr>
        <w:t> </w:t>
      </w:r>
      <w:r>
        <w:rPr/>
        <w:t>of</w:t>
      </w:r>
      <w:r>
        <w:rPr>
          <w:spacing w:val="40"/>
        </w:rPr>
        <w:t> </w:t>
      </w:r>
      <w:r>
        <w:rPr/>
        <w:t>righting reflex (Miya </w:t>
      </w:r>
      <w:r>
        <w:rPr>
          <w:i/>
        </w:rPr>
        <w:t>et al</w:t>
      </w:r>
      <w:r>
        <w:rPr/>
        <w:t>., 1973; Wambebe, 1985; Ramirez </w:t>
      </w:r>
      <w:r>
        <w:rPr>
          <w:i/>
        </w:rPr>
        <w:t>et al</w:t>
      </w:r>
      <w:r>
        <w:rPr/>
        <w:t>., 1998).</w:t>
      </w:r>
      <w:r>
        <w:rPr>
          <w:spacing w:val="40"/>
        </w:rPr>
        <w:t> </w:t>
      </w:r>
      <w:r>
        <w:rPr/>
        <w:t>The interval between loss and recovery of righting reflex was used as the index of hypnotic effect (Fujimori, </w:t>
      </w:r>
      <w:r>
        <w:rPr>
          <w:spacing w:val="-2"/>
        </w:rPr>
        <w:t>1965).</w:t>
      </w:r>
    </w:p>
    <w:p>
      <w:pPr>
        <w:pStyle w:val="BodyText"/>
        <w:spacing w:before="1"/>
      </w:pPr>
    </w:p>
    <w:p>
      <w:pPr>
        <w:pStyle w:val="BodyText"/>
        <w:spacing w:line="520" w:lineRule="atLeast" w:before="1"/>
        <w:ind w:left="660" w:right="1080"/>
        <w:jc w:val="both"/>
      </w:pPr>
      <w:r>
        <w:rPr/>
        <w:t>This model/test was also adopted as one of the bioassay guides for evaluation of ethylacetate</w:t>
      </w:r>
      <w:r>
        <w:rPr>
          <w:spacing w:val="16"/>
        </w:rPr>
        <w:t> </w:t>
      </w:r>
      <w:r>
        <w:rPr/>
        <w:t>and</w:t>
      </w:r>
      <w:r>
        <w:rPr>
          <w:spacing w:val="24"/>
        </w:rPr>
        <w:t> </w:t>
      </w:r>
      <w:r>
        <w:rPr/>
        <w:t>aqueous fractions of the extract.</w:t>
      </w:r>
      <w:r>
        <w:rPr>
          <w:spacing w:val="22"/>
        </w:rPr>
        <w:t> </w:t>
      </w:r>
      <w:r>
        <w:rPr/>
        <w:t>The study was repeated</w:t>
      </w:r>
      <w:r>
        <w:rPr>
          <w:spacing w:val="17"/>
        </w:rPr>
        <w:t> </w:t>
      </w:r>
      <w:r>
        <w:rPr/>
        <w:t>using 100, 200</w:t>
      </w:r>
    </w:p>
    <w:p>
      <w:pPr>
        <w:spacing w:after="0" w:line="520" w:lineRule="atLeast"/>
        <w:jc w:val="both"/>
        <w:sectPr>
          <w:pgSz w:w="12240" w:h="15840"/>
          <w:pgMar w:header="0" w:footer="1385" w:top="1260" w:bottom="1620" w:left="1720" w:right="780"/>
        </w:sectPr>
      </w:pPr>
    </w:p>
    <w:p>
      <w:pPr>
        <w:pStyle w:val="BodyText"/>
        <w:spacing w:line="491" w:lineRule="auto" w:before="75"/>
        <w:ind w:left="660" w:right="1079"/>
        <w:jc w:val="both"/>
      </w:pPr>
      <w:r>
        <w:rPr/>
        <w:t>and 400 mg/kg i.p. doses of ethylacetate fraction as well as 100, 200 and 400 mg/kg i.p. doses of the aqueous fraction. Diazepam (1 mg/kg i.p.) was used as the reference drug while normal saline (20 ml/kg i.p.) was used as the negative control.</w:t>
      </w:r>
    </w:p>
    <w:p>
      <w:pPr>
        <w:pStyle w:val="BodyText"/>
      </w:pPr>
    </w:p>
    <w:p>
      <w:pPr>
        <w:pStyle w:val="BodyText"/>
        <w:spacing w:before="12"/>
      </w:pPr>
    </w:p>
    <w:p>
      <w:pPr>
        <w:pStyle w:val="BodyText"/>
        <w:spacing w:line="491" w:lineRule="auto"/>
        <w:ind w:left="660" w:right="1073"/>
        <w:jc w:val="both"/>
      </w:pPr>
      <w:r>
        <w:rPr>
          <w:i/>
        </w:rPr>
        <w:t>Use of Pentobarbitone-induced Sleep as a Model to Test Effect of S. bicolor on Microsomal</w:t>
      </w:r>
      <w:r>
        <w:rPr>
          <w:i/>
          <w:spacing w:val="37"/>
        </w:rPr>
        <w:t> </w:t>
      </w:r>
      <w:r>
        <w:rPr>
          <w:i/>
        </w:rPr>
        <w:t>Enzyme</w:t>
      </w:r>
      <w:r>
        <w:rPr>
          <w:i/>
          <w:spacing w:val="32"/>
        </w:rPr>
        <w:t> </w:t>
      </w:r>
      <w:r>
        <w:rPr>
          <w:i/>
        </w:rPr>
        <w:t>of</w:t>
      </w:r>
      <w:r>
        <w:rPr>
          <w:i/>
          <w:spacing w:val="37"/>
        </w:rPr>
        <w:t> </w:t>
      </w:r>
      <w:r>
        <w:rPr>
          <w:i/>
        </w:rPr>
        <w:t>Mice</w:t>
      </w:r>
      <w:r>
        <w:rPr>
          <w:i/>
          <w:spacing w:val="38"/>
        </w:rPr>
        <w:t> </w:t>
      </w:r>
      <w:r>
        <w:rPr>
          <w:i/>
        </w:rPr>
        <w:t>and</w:t>
      </w:r>
      <w:r>
        <w:rPr>
          <w:i/>
          <w:spacing w:val="35"/>
        </w:rPr>
        <w:t> </w:t>
      </w:r>
      <w:r>
        <w:rPr>
          <w:i/>
        </w:rPr>
        <w:t>Rats:</w:t>
      </w:r>
      <w:r>
        <w:rPr>
          <w:i/>
          <w:spacing w:val="40"/>
        </w:rPr>
        <w:t>  </w:t>
      </w:r>
      <w:r>
        <w:rPr/>
        <w:t>The</w:t>
      </w:r>
      <w:r>
        <w:rPr>
          <w:spacing w:val="38"/>
        </w:rPr>
        <w:t> </w:t>
      </w:r>
      <w:r>
        <w:rPr/>
        <w:t>extract’s</w:t>
      </w:r>
      <w:r>
        <w:rPr>
          <w:spacing w:val="36"/>
        </w:rPr>
        <w:t> </w:t>
      </w:r>
      <w:r>
        <w:rPr/>
        <w:t>effect</w:t>
      </w:r>
      <w:r>
        <w:rPr>
          <w:spacing w:val="37"/>
        </w:rPr>
        <w:t> </w:t>
      </w:r>
      <w:r>
        <w:rPr/>
        <w:t>on</w:t>
      </w:r>
      <w:r>
        <w:rPr>
          <w:spacing w:val="35"/>
        </w:rPr>
        <w:t> </w:t>
      </w:r>
      <w:r>
        <w:rPr/>
        <w:t>microsomal</w:t>
      </w:r>
      <w:r>
        <w:rPr>
          <w:spacing w:val="31"/>
        </w:rPr>
        <w:t> </w:t>
      </w:r>
      <w:r>
        <w:rPr/>
        <w:t>enzymes was tested using the pentobarbitone-induced sleep model.</w:t>
      </w:r>
      <w:r>
        <w:rPr>
          <w:spacing w:val="40"/>
        </w:rPr>
        <w:t> </w:t>
      </w:r>
      <w:r>
        <w:rPr/>
        <w:t>Swiss albino mice weighing between 16.1 – 34.7 g of either sex and Wistar rats (81.0 – 172.3 g) of both sexes were used.</w:t>
      </w:r>
      <w:r>
        <w:rPr>
          <w:spacing w:val="40"/>
        </w:rPr>
        <w:t> </w:t>
      </w:r>
      <w:r>
        <w:rPr/>
        <w:t>They were divided into six groups (n=5).</w:t>
      </w:r>
      <w:r>
        <w:rPr>
          <w:spacing w:val="40"/>
        </w:rPr>
        <w:t> </w:t>
      </w:r>
      <w:r>
        <w:rPr/>
        <w:t>Group one received normal saline (20 ml/kg p.o.), Group two received phenobarbitone (1 mg/kg p.o.) to serve as a reference microsomal</w:t>
      </w:r>
      <w:r>
        <w:rPr>
          <w:spacing w:val="22"/>
        </w:rPr>
        <w:t> </w:t>
      </w:r>
      <w:r>
        <w:rPr/>
        <w:t>enzyme</w:t>
      </w:r>
      <w:r>
        <w:rPr>
          <w:spacing w:val="35"/>
        </w:rPr>
        <w:t> </w:t>
      </w:r>
      <w:r>
        <w:rPr/>
        <w:t>inducer</w:t>
      </w:r>
      <w:r>
        <w:rPr>
          <w:spacing w:val="20"/>
        </w:rPr>
        <w:t> </w:t>
      </w:r>
      <w:r>
        <w:rPr/>
        <w:t>drug.</w:t>
      </w:r>
      <w:r>
        <w:rPr>
          <w:spacing w:val="80"/>
        </w:rPr>
        <w:t> </w:t>
      </w:r>
      <w:r>
        <w:rPr/>
        <w:t>Group</w:t>
      </w:r>
      <w:r>
        <w:rPr>
          <w:spacing w:val="26"/>
        </w:rPr>
        <w:t> </w:t>
      </w:r>
      <w:r>
        <w:rPr/>
        <w:t>three</w:t>
      </w:r>
      <w:r>
        <w:rPr>
          <w:spacing w:val="25"/>
        </w:rPr>
        <w:t> </w:t>
      </w:r>
      <w:r>
        <w:rPr/>
        <w:t>was</w:t>
      </w:r>
      <w:r>
        <w:rPr>
          <w:spacing w:val="27"/>
        </w:rPr>
        <w:t> </w:t>
      </w:r>
      <w:r>
        <w:rPr/>
        <w:t>given</w:t>
      </w:r>
      <w:r>
        <w:rPr>
          <w:spacing w:val="26"/>
        </w:rPr>
        <w:t> </w:t>
      </w:r>
      <w:r>
        <w:rPr/>
        <w:t>cimetidine</w:t>
      </w:r>
      <w:r>
        <w:rPr>
          <w:spacing w:val="25"/>
        </w:rPr>
        <w:t> </w:t>
      </w:r>
      <w:r>
        <w:rPr/>
        <w:t>(100</w:t>
      </w:r>
      <w:r>
        <w:rPr>
          <w:spacing w:val="38"/>
        </w:rPr>
        <w:t> </w:t>
      </w:r>
      <w:r>
        <w:rPr/>
        <w:t>mg/kg</w:t>
      </w:r>
      <w:r>
        <w:rPr>
          <w:spacing w:val="20"/>
        </w:rPr>
        <w:t> </w:t>
      </w:r>
      <w:r>
        <w:rPr/>
        <w:t>p.o.) to serve as reference microsomal enzyme inhibitory drug.</w:t>
      </w:r>
      <w:r>
        <w:rPr>
          <w:spacing w:val="40"/>
        </w:rPr>
        <w:t> </w:t>
      </w:r>
      <w:r>
        <w:rPr/>
        <w:t>Graded doses of the extract (100, 200</w:t>
      </w:r>
      <w:r>
        <w:rPr>
          <w:spacing w:val="40"/>
        </w:rPr>
        <w:t> </w:t>
      </w:r>
      <w:r>
        <w:rPr/>
        <w:t>and</w:t>
      </w:r>
      <w:r>
        <w:rPr>
          <w:spacing w:val="40"/>
        </w:rPr>
        <w:t> </w:t>
      </w:r>
      <w:r>
        <w:rPr/>
        <w:t>400 mg/kg p.o.)</w:t>
      </w:r>
      <w:r>
        <w:rPr>
          <w:spacing w:val="40"/>
        </w:rPr>
        <w:t> </w:t>
      </w:r>
      <w:r>
        <w:rPr/>
        <w:t>were administered</w:t>
      </w:r>
      <w:r>
        <w:rPr>
          <w:spacing w:val="40"/>
        </w:rPr>
        <w:t> </w:t>
      </w:r>
      <w:r>
        <w:rPr/>
        <w:t>to groups four, five and six respectively.</w:t>
      </w:r>
      <w:r>
        <w:rPr>
          <w:spacing w:val="40"/>
        </w:rPr>
        <w:t> </w:t>
      </w:r>
      <w:r>
        <w:rPr/>
        <w:t>The treatment was done continuously for six (6) days.</w:t>
      </w:r>
      <w:r>
        <w:rPr>
          <w:spacing w:val="40"/>
        </w:rPr>
        <w:t> </w:t>
      </w:r>
      <w:r>
        <w:rPr/>
        <w:t>30 min post 6</w:t>
      </w:r>
      <w:r>
        <w:rPr>
          <w:vertAlign w:val="superscript"/>
        </w:rPr>
        <w:t>th</w:t>
      </w:r>
      <w:r>
        <w:rPr>
          <w:vertAlign w:val="baseline"/>
        </w:rPr>
        <w:t> day treatment, pentobarbitone (30 mg/kg i.p. and 40 mg/kg i.p.) were administered to all the groups of mice and rats respectively to induce sleep.</w:t>
      </w:r>
      <w:r>
        <w:rPr>
          <w:spacing w:val="40"/>
          <w:vertAlign w:val="baseline"/>
        </w:rPr>
        <w:t> </w:t>
      </w:r>
      <w:r>
        <w:rPr>
          <w:vertAlign w:val="baseline"/>
        </w:rPr>
        <w:t>Each animal was observed for the onset</w:t>
      </w:r>
      <w:r>
        <w:rPr>
          <w:spacing w:val="40"/>
          <w:vertAlign w:val="baseline"/>
        </w:rPr>
        <w:t> </w:t>
      </w:r>
      <w:r>
        <w:rPr>
          <w:vertAlign w:val="baseline"/>
        </w:rPr>
        <w:t>and</w:t>
      </w:r>
      <w:r>
        <w:rPr>
          <w:spacing w:val="40"/>
          <w:vertAlign w:val="baseline"/>
        </w:rPr>
        <w:t> </w:t>
      </w:r>
      <w:r>
        <w:rPr>
          <w:vertAlign w:val="baseline"/>
        </w:rPr>
        <w:t>duration of</w:t>
      </w:r>
      <w:r>
        <w:rPr>
          <w:spacing w:val="40"/>
          <w:vertAlign w:val="baseline"/>
        </w:rPr>
        <w:t> </w:t>
      </w:r>
      <w:r>
        <w:rPr>
          <w:vertAlign w:val="baseline"/>
        </w:rPr>
        <w:t>sleep,</w:t>
      </w:r>
      <w:r>
        <w:rPr>
          <w:spacing w:val="40"/>
          <w:vertAlign w:val="baseline"/>
        </w:rPr>
        <w:t> </w:t>
      </w:r>
      <w:r>
        <w:rPr>
          <w:vertAlign w:val="baseline"/>
        </w:rPr>
        <w:t>with</w:t>
      </w:r>
      <w:r>
        <w:rPr>
          <w:spacing w:val="40"/>
          <w:vertAlign w:val="baseline"/>
        </w:rPr>
        <w:t> </w:t>
      </w:r>
      <w:r>
        <w:rPr>
          <w:vertAlign w:val="baseline"/>
        </w:rPr>
        <w:t>the</w:t>
      </w:r>
      <w:r>
        <w:rPr>
          <w:spacing w:val="40"/>
          <w:vertAlign w:val="baseline"/>
        </w:rPr>
        <w:t> </w:t>
      </w:r>
      <w:r>
        <w:rPr>
          <w:vertAlign w:val="baseline"/>
        </w:rPr>
        <w:t>criterion</w:t>
      </w:r>
      <w:r>
        <w:rPr>
          <w:spacing w:val="40"/>
          <w:vertAlign w:val="baseline"/>
        </w:rPr>
        <w:t> </w:t>
      </w:r>
      <w:r>
        <w:rPr>
          <w:vertAlign w:val="baseline"/>
        </w:rPr>
        <w:t>for</w:t>
      </w:r>
      <w:r>
        <w:rPr>
          <w:spacing w:val="40"/>
          <w:vertAlign w:val="baseline"/>
        </w:rPr>
        <w:t> </w:t>
      </w:r>
      <w:r>
        <w:rPr>
          <w:vertAlign w:val="baseline"/>
        </w:rPr>
        <w:t>sleep</w:t>
      </w:r>
      <w:r>
        <w:rPr>
          <w:spacing w:val="40"/>
          <w:vertAlign w:val="baseline"/>
        </w:rPr>
        <w:t> </w:t>
      </w:r>
      <w:r>
        <w:rPr>
          <w:vertAlign w:val="baseline"/>
        </w:rPr>
        <w:t>being</w:t>
      </w:r>
      <w:r>
        <w:rPr>
          <w:spacing w:val="40"/>
          <w:vertAlign w:val="baseline"/>
        </w:rPr>
        <w:t> </w:t>
      </w:r>
      <w:r>
        <w:rPr>
          <w:vertAlign w:val="baseline"/>
        </w:rPr>
        <w:t>loss</w:t>
      </w:r>
      <w:r>
        <w:rPr>
          <w:spacing w:val="40"/>
          <w:vertAlign w:val="baseline"/>
        </w:rPr>
        <w:t> </w:t>
      </w:r>
      <w:r>
        <w:rPr>
          <w:vertAlign w:val="baseline"/>
        </w:rPr>
        <w:t>of</w:t>
      </w:r>
      <w:r>
        <w:rPr>
          <w:spacing w:val="40"/>
          <w:vertAlign w:val="baseline"/>
        </w:rPr>
        <w:t> </w:t>
      </w:r>
      <w:r>
        <w:rPr>
          <w:vertAlign w:val="baseline"/>
        </w:rPr>
        <w:t>righting reflex (Miya </w:t>
      </w:r>
      <w:r>
        <w:rPr>
          <w:i/>
          <w:vertAlign w:val="baseline"/>
        </w:rPr>
        <w:t>et al</w:t>
      </w:r>
      <w:r>
        <w:rPr>
          <w:vertAlign w:val="baseline"/>
        </w:rPr>
        <w:t>, 1973; Wambebe, 1985; Ramirez </w:t>
      </w:r>
      <w:r>
        <w:rPr>
          <w:i/>
          <w:vertAlign w:val="baseline"/>
        </w:rPr>
        <w:t>et al</w:t>
      </w:r>
      <w:r>
        <w:rPr>
          <w:vertAlign w:val="baseline"/>
        </w:rPr>
        <w:t>, 1998).</w:t>
      </w:r>
      <w:r>
        <w:rPr>
          <w:spacing w:val="40"/>
          <w:vertAlign w:val="baseline"/>
        </w:rPr>
        <w:t> </w:t>
      </w:r>
      <w:r>
        <w:rPr>
          <w:vertAlign w:val="baseline"/>
        </w:rPr>
        <w:t>The index of microsomal enzyme</w:t>
      </w:r>
      <w:r>
        <w:rPr>
          <w:spacing w:val="17"/>
          <w:vertAlign w:val="baseline"/>
        </w:rPr>
        <w:t> </w:t>
      </w:r>
      <w:r>
        <w:rPr>
          <w:vertAlign w:val="baseline"/>
        </w:rPr>
        <w:t>effect</w:t>
      </w:r>
      <w:r>
        <w:rPr>
          <w:spacing w:val="16"/>
          <w:vertAlign w:val="baseline"/>
        </w:rPr>
        <w:t> </w:t>
      </w:r>
      <w:r>
        <w:rPr>
          <w:vertAlign w:val="baseline"/>
        </w:rPr>
        <w:t>was</w:t>
      </w:r>
      <w:r>
        <w:rPr>
          <w:spacing w:val="15"/>
          <w:vertAlign w:val="baseline"/>
        </w:rPr>
        <w:t> </w:t>
      </w:r>
      <w:r>
        <w:rPr>
          <w:vertAlign w:val="baseline"/>
        </w:rPr>
        <w:t>taken</w:t>
      </w:r>
      <w:r>
        <w:rPr>
          <w:spacing w:val="14"/>
          <w:vertAlign w:val="baseline"/>
        </w:rPr>
        <w:t> </w:t>
      </w:r>
      <w:r>
        <w:rPr>
          <w:vertAlign w:val="baseline"/>
        </w:rPr>
        <w:t>as</w:t>
      </w:r>
      <w:r>
        <w:rPr>
          <w:spacing w:val="15"/>
          <w:vertAlign w:val="baseline"/>
        </w:rPr>
        <w:t> </w:t>
      </w:r>
      <w:r>
        <w:rPr>
          <w:vertAlign w:val="baseline"/>
        </w:rPr>
        <w:t>the</w:t>
      </w:r>
      <w:r>
        <w:rPr>
          <w:spacing w:val="17"/>
          <w:vertAlign w:val="baseline"/>
        </w:rPr>
        <w:t> </w:t>
      </w:r>
      <w:r>
        <w:rPr>
          <w:vertAlign w:val="baseline"/>
        </w:rPr>
        <w:t>duration of hypnosis</w:t>
      </w:r>
      <w:r>
        <w:rPr>
          <w:spacing w:val="15"/>
          <w:vertAlign w:val="baseline"/>
        </w:rPr>
        <w:t> </w:t>
      </w:r>
      <w:r>
        <w:rPr>
          <w:vertAlign w:val="baseline"/>
        </w:rPr>
        <w:t>observed</w:t>
      </w:r>
      <w:r>
        <w:rPr>
          <w:spacing w:val="24"/>
          <w:vertAlign w:val="baseline"/>
        </w:rPr>
        <w:t> </w:t>
      </w:r>
      <w:r>
        <w:rPr>
          <w:vertAlign w:val="baseline"/>
        </w:rPr>
        <w:t>in the</w:t>
      </w:r>
      <w:r>
        <w:rPr>
          <w:spacing w:val="17"/>
          <w:vertAlign w:val="baseline"/>
        </w:rPr>
        <w:t> </w:t>
      </w:r>
      <w:r>
        <w:rPr>
          <w:vertAlign w:val="baseline"/>
        </w:rPr>
        <w:t>animals</w:t>
      </w:r>
      <w:r>
        <w:rPr>
          <w:spacing w:val="15"/>
          <w:vertAlign w:val="baseline"/>
        </w:rPr>
        <w:t> </w:t>
      </w:r>
      <w:r>
        <w:rPr>
          <w:vertAlign w:val="baseline"/>
        </w:rPr>
        <w:t>to</w:t>
      </w:r>
      <w:r>
        <w:rPr>
          <w:spacing w:val="24"/>
          <w:vertAlign w:val="baseline"/>
        </w:rPr>
        <w:t> </w:t>
      </w:r>
      <w:r>
        <w:rPr>
          <w:vertAlign w:val="baseline"/>
        </w:rPr>
        <w:t>which</w:t>
      </w:r>
      <w:r>
        <w:rPr>
          <w:spacing w:val="14"/>
          <w:vertAlign w:val="baseline"/>
        </w:rPr>
        <w:t> </w:t>
      </w:r>
      <w:r>
        <w:rPr>
          <w:vertAlign w:val="baseline"/>
        </w:rPr>
        <w:t>it is inversely related.</w:t>
      </w:r>
    </w:p>
    <w:p>
      <w:pPr>
        <w:pStyle w:val="BodyText"/>
        <w:spacing w:before="4"/>
      </w:pPr>
    </w:p>
    <w:p>
      <w:pPr>
        <w:pStyle w:val="BodyText"/>
        <w:spacing w:line="520" w:lineRule="atLeast" w:before="1"/>
        <w:ind w:left="660" w:right="1084"/>
        <w:jc w:val="both"/>
      </w:pPr>
      <w:r>
        <w:rPr>
          <w:i/>
        </w:rPr>
        <w:t>Test for Motor Co-ordination (Rota-rod Performance):</w:t>
      </w:r>
      <w:r>
        <w:rPr>
          <w:i/>
          <w:spacing w:val="40"/>
        </w:rPr>
        <w:t>  </w:t>
      </w:r>
      <w:r>
        <w:rPr/>
        <w:t>The</w:t>
      </w:r>
      <w:r>
        <w:rPr>
          <w:spacing w:val="40"/>
        </w:rPr>
        <w:t> </w:t>
      </w:r>
      <w:r>
        <w:rPr/>
        <w:t>test</w:t>
      </w:r>
      <w:r>
        <w:rPr>
          <w:spacing w:val="40"/>
        </w:rPr>
        <w:t> </w:t>
      </w:r>
      <w:r>
        <w:rPr/>
        <w:t>was</w:t>
      </w:r>
      <w:r>
        <w:rPr>
          <w:spacing w:val="40"/>
        </w:rPr>
        <w:t> </w:t>
      </w:r>
      <w:r>
        <w:rPr/>
        <w:t>conducted following the procedure of Oztwk </w:t>
      </w:r>
      <w:r>
        <w:rPr>
          <w:i/>
        </w:rPr>
        <w:t>et al </w:t>
      </w:r>
      <w:r>
        <w:rPr/>
        <w:t>(1996).</w:t>
      </w:r>
      <w:r>
        <w:rPr>
          <w:spacing w:val="40"/>
        </w:rPr>
        <w:t> </w:t>
      </w:r>
      <w:r>
        <w:rPr/>
        <w:t>A rota-rod treadmill device (Ugo Basile No. 7650, Varies, Italy) was used to assess the locomotor activity of mice.</w:t>
      </w:r>
      <w:r>
        <w:rPr>
          <w:spacing w:val="40"/>
        </w:rPr>
        <w:t> </w:t>
      </w:r>
      <w:r>
        <w:rPr/>
        <w:t>Adult Swiss albino</w:t>
      </w:r>
      <w:r>
        <w:rPr>
          <w:spacing w:val="40"/>
        </w:rPr>
        <w:t> </w:t>
      </w:r>
      <w:r>
        <w:rPr/>
        <w:t>mice</w:t>
      </w:r>
      <w:r>
        <w:rPr>
          <w:spacing w:val="39"/>
        </w:rPr>
        <w:t> </w:t>
      </w:r>
      <w:r>
        <w:rPr/>
        <w:t>were</w:t>
      </w:r>
      <w:r>
        <w:rPr>
          <w:spacing w:val="34"/>
        </w:rPr>
        <w:t> </w:t>
      </w:r>
      <w:r>
        <w:rPr/>
        <w:t>placed</w:t>
      </w:r>
      <w:r>
        <w:rPr>
          <w:spacing w:val="36"/>
        </w:rPr>
        <w:t> </w:t>
      </w:r>
      <w:r>
        <w:rPr/>
        <w:t>on</w:t>
      </w:r>
      <w:r>
        <w:rPr>
          <w:spacing w:val="31"/>
        </w:rPr>
        <w:t> </w:t>
      </w:r>
      <w:r>
        <w:rPr/>
        <w:t>a</w:t>
      </w:r>
      <w:r>
        <w:rPr>
          <w:spacing w:val="34"/>
        </w:rPr>
        <w:t> </w:t>
      </w:r>
      <w:r>
        <w:rPr/>
        <w:t>horizontal</w:t>
      </w:r>
      <w:r>
        <w:rPr>
          <w:spacing w:val="28"/>
        </w:rPr>
        <w:t> </w:t>
      </w:r>
      <w:r>
        <w:rPr/>
        <w:t>rotating</w:t>
      </w:r>
      <w:r>
        <w:rPr>
          <w:spacing w:val="35"/>
        </w:rPr>
        <w:t> </w:t>
      </w:r>
      <w:r>
        <w:rPr/>
        <w:t>rod</w:t>
      </w:r>
      <w:r>
        <w:rPr>
          <w:spacing w:val="35"/>
        </w:rPr>
        <w:t> </w:t>
      </w:r>
      <w:r>
        <w:rPr/>
        <w:t>with</w:t>
      </w:r>
      <w:r>
        <w:rPr>
          <w:spacing w:val="26"/>
        </w:rPr>
        <w:t> </w:t>
      </w:r>
      <w:r>
        <w:rPr/>
        <w:t>diameter</w:t>
      </w:r>
      <w:r>
        <w:rPr>
          <w:spacing w:val="35"/>
        </w:rPr>
        <w:t> </w:t>
      </w:r>
      <w:r>
        <w:rPr/>
        <w:t>of</w:t>
      </w:r>
      <w:r>
        <w:rPr>
          <w:spacing w:val="30"/>
        </w:rPr>
        <w:t> </w:t>
      </w:r>
      <w:r>
        <w:rPr/>
        <w:t>5</w:t>
      </w:r>
      <w:r>
        <w:rPr>
          <w:spacing w:val="36"/>
        </w:rPr>
        <w:t> </w:t>
      </w:r>
      <w:r>
        <w:rPr/>
        <w:t>cm</w:t>
      </w:r>
      <w:r>
        <w:rPr>
          <w:spacing w:val="35"/>
        </w:rPr>
        <w:t> </w:t>
      </w:r>
      <w:r>
        <w:rPr/>
        <w:t>set</w:t>
      </w:r>
      <w:r>
        <w:rPr>
          <w:spacing w:val="33"/>
        </w:rPr>
        <w:t> </w:t>
      </w:r>
      <w:r>
        <w:rPr/>
        <w:t>at</w:t>
      </w:r>
      <w:r>
        <w:rPr>
          <w:spacing w:val="33"/>
        </w:rPr>
        <w:t> </w:t>
      </w:r>
      <w:r>
        <w:rPr>
          <w:spacing w:val="-5"/>
        </w:rPr>
        <w:t>16</w:t>
      </w:r>
    </w:p>
    <w:p>
      <w:pPr>
        <w:spacing w:after="0" w:line="520" w:lineRule="atLeast"/>
        <w:jc w:val="both"/>
        <w:sectPr>
          <w:pgSz w:w="12240" w:h="15840"/>
          <w:pgMar w:header="0" w:footer="1385" w:top="1260" w:bottom="1620" w:left="1720" w:right="780"/>
        </w:sectPr>
      </w:pPr>
    </w:p>
    <w:p>
      <w:pPr>
        <w:pStyle w:val="BodyText"/>
        <w:spacing w:line="491" w:lineRule="auto" w:before="75"/>
        <w:ind w:left="660" w:right="1077"/>
        <w:jc w:val="both"/>
      </w:pPr>
      <w:r>
        <w:rPr/>
        <w:t>revolutions per min. Mice that were above to continuously walk on the rotating rod for 3 min</w:t>
      </w:r>
      <w:r>
        <w:rPr>
          <w:spacing w:val="40"/>
        </w:rPr>
        <w:t> </w:t>
      </w:r>
      <w:r>
        <w:rPr/>
        <w:t>(180</w:t>
      </w:r>
      <w:r>
        <w:rPr>
          <w:spacing w:val="40"/>
        </w:rPr>
        <w:t> </w:t>
      </w:r>
      <w:r>
        <w:rPr/>
        <w:t>seconds)</w:t>
      </w:r>
      <w:r>
        <w:rPr>
          <w:spacing w:val="40"/>
        </w:rPr>
        <w:t> </w:t>
      </w:r>
      <w:r>
        <w:rPr/>
        <w:t>were</w:t>
      </w:r>
      <w:r>
        <w:rPr>
          <w:spacing w:val="40"/>
        </w:rPr>
        <w:t> </w:t>
      </w:r>
      <w:r>
        <w:rPr/>
        <w:t>selected</w:t>
      </w:r>
      <w:r>
        <w:rPr>
          <w:spacing w:val="40"/>
        </w:rPr>
        <w:t> </w:t>
      </w:r>
      <w:r>
        <w:rPr/>
        <w:t>and</w:t>
      </w:r>
      <w:r>
        <w:rPr>
          <w:spacing w:val="40"/>
        </w:rPr>
        <w:t> </w:t>
      </w:r>
      <w:r>
        <w:rPr/>
        <w:t>grouped</w:t>
      </w:r>
      <w:r>
        <w:rPr>
          <w:spacing w:val="40"/>
        </w:rPr>
        <w:t> </w:t>
      </w:r>
      <w:r>
        <w:rPr/>
        <w:t>into</w:t>
      </w:r>
      <w:r>
        <w:rPr>
          <w:spacing w:val="40"/>
        </w:rPr>
        <w:t> </w:t>
      </w:r>
      <w:r>
        <w:rPr/>
        <w:t>four</w:t>
      </w:r>
      <w:r>
        <w:rPr>
          <w:spacing w:val="40"/>
        </w:rPr>
        <w:t> </w:t>
      </w:r>
      <w:r>
        <w:rPr/>
        <w:t>of</w:t>
      </w:r>
      <w:r>
        <w:rPr>
          <w:spacing w:val="40"/>
        </w:rPr>
        <w:t> </w:t>
      </w:r>
      <w:r>
        <w:rPr/>
        <w:t>five</w:t>
      </w:r>
      <w:r>
        <w:rPr>
          <w:spacing w:val="40"/>
        </w:rPr>
        <w:t> </w:t>
      </w:r>
      <w:r>
        <w:rPr/>
        <w:t>mice</w:t>
      </w:r>
      <w:r>
        <w:rPr>
          <w:spacing w:val="40"/>
        </w:rPr>
        <w:t> </w:t>
      </w:r>
      <w:r>
        <w:rPr/>
        <w:t>each.</w:t>
      </w:r>
      <w:r>
        <w:rPr>
          <w:spacing w:val="80"/>
        </w:rPr>
        <w:t> </w:t>
      </w:r>
      <w:r>
        <w:rPr/>
        <w:t>Mice weighing</w:t>
      </w:r>
      <w:r>
        <w:rPr>
          <w:spacing w:val="36"/>
        </w:rPr>
        <w:t> </w:t>
      </w:r>
      <w:r>
        <w:rPr/>
        <w:t>between</w:t>
      </w:r>
      <w:r>
        <w:rPr>
          <w:spacing w:val="40"/>
        </w:rPr>
        <w:t> </w:t>
      </w:r>
      <w:r>
        <w:rPr/>
        <w:t>16.4</w:t>
      </w:r>
      <w:r>
        <w:rPr>
          <w:spacing w:val="40"/>
        </w:rPr>
        <w:t> </w:t>
      </w:r>
      <w:r>
        <w:rPr/>
        <w:t>–</w:t>
      </w:r>
      <w:r>
        <w:rPr>
          <w:spacing w:val="40"/>
        </w:rPr>
        <w:t> </w:t>
      </w:r>
      <w:r>
        <w:rPr/>
        <w:t>24.7</w:t>
      </w:r>
      <w:r>
        <w:rPr>
          <w:spacing w:val="40"/>
        </w:rPr>
        <w:t> </w:t>
      </w:r>
      <w:r>
        <w:rPr/>
        <w:t>g</w:t>
      </w:r>
      <w:r>
        <w:rPr>
          <w:spacing w:val="36"/>
        </w:rPr>
        <w:t> </w:t>
      </w:r>
      <w:r>
        <w:rPr/>
        <w:t>and</w:t>
      </w:r>
      <w:r>
        <w:rPr>
          <w:spacing w:val="40"/>
        </w:rPr>
        <w:t> </w:t>
      </w:r>
      <w:r>
        <w:rPr/>
        <w:t>of</w:t>
      </w:r>
      <w:r>
        <w:rPr>
          <w:spacing w:val="40"/>
        </w:rPr>
        <w:t> </w:t>
      </w:r>
      <w:r>
        <w:rPr/>
        <w:t>either</w:t>
      </w:r>
      <w:r>
        <w:rPr>
          <w:spacing w:val="40"/>
        </w:rPr>
        <w:t> </w:t>
      </w:r>
      <w:r>
        <w:rPr/>
        <w:t>sex</w:t>
      </w:r>
      <w:r>
        <w:rPr>
          <w:spacing w:val="36"/>
        </w:rPr>
        <w:t> </w:t>
      </w:r>
      <w:r>
        <w:rPr/>
        <w:t>were</w:t>
      </w:r>
      <w:r>
        <w:rPr>
          <w:spacing w:val="40"/>
        </w:rPr>
        <w:t> </w:t>
      </w:r>
      <w:r>
        <w:rPr/>
        <w:t>used</w:t>
      </w:r>
      <w:r>
        <w:rPr>
          <w:spacing w:val="40"/>
        </w:rPr>
        <w:t> </w:t>
      </w:r>
      <w:r>
        <w:rPr/>
        <w:t>for</w:t>
      </w:r>
      <w:r>
        <w:rPr>
          <w:spacing w:val="40"/>
        </w:rPr>
        <w:t> </w:t>
      </w:r>
      <w:r>
        <w:rPr/>
        <w:t>the</w:t>
      </w:r>
      <w:r>
        <w:rPr>
          <w:spacing w:val="40"/>
        </w:rPr>
        <w:t> </w:t>
      </w:r>
      <w:r>
        <w:rPr/>
        <w:t>study.</w:t>
      </w:r>
      <w:r>
        <w:rPr>
          <w:spacing w:val="80"/>
        </w:rPr>
        <w:t> </w:t>
      </w:r>
      <w:r>
        <w:rPr/>
        <w:t>Normal saline (20</w:t>
      </w:r>
      <w:r>
        <w:rPr>
          <w:spacing w:val="17"/>
        </w:rPr>
        <w:t> </w:t>
      </w:r>
      <w:r>
        <w:rPr/>
        <w:t>ml/kg i.p.) was given to group one mice</w:t>
      </w:r>
      <w:r>
        <w:rPr>
          <w:spacing w:val="16"/>
        </w:rPr>
        <w:t> </w:t>
      </w:r>
      <w:r>
        <w:rPr/>
        <w:t>to</w:t>
      </w:r>
      <w:r>
        <w:rPr>
          <w:spacing w:val="17"/>
        </w:rPr>
        <w:t> </w:t>
      </w:r>
      <w:r>
        <w:rPr/>
        <w:t>serve as the control.</w:t>
      </w:r>
      <w:r>
        <w:rPr>
          <w:spacing w:val="80"/>
        </w:rPr>
        <w:t> </w:t>
      </w:r>
      <w:r>
        <w:rPr/>
        <w:t>Graded doses of the extract (100, 200, 400 mg/kg i.p.) were administered to mice in groups two, three and</w:t>
      </w:r>
      <w:r>
        <w:rPr>
          <w:spacing w:val="40"/>
        </w:rPr>
        <w:t> </w:t>
      </w:r>
      <w:r>
        <w:rPr/>
        <w:t>four</w:t>
      </w:r>
      <w:r>
        <w:rPr>
          <w:spacing w:val="40"/>
        </w:rPr>
        <w:t> </w:t>
      </w:r>
      <w:r>
        <w:rPr/>
        <w:t>respectively. 30</w:t>
      </w:r>
      <w:r>
        <w:rPr>
          <w:spacing w:val="40"/>
        </w:rPr>
        <w:t> </w:t>
      </w:r>
      <w:r>
        <w:rPr/>
        <w:t>min.</w:t>
      </w:r>
      <w:r>
        <w:rPr>
          <w:spacing w:val="40"/>
        </w:rPr>
        <w:t> </w:t>
      </w:r>
      <w:r>
        <w:rPr/>
        <w:t>post-treatment,</w:t>
      </w:r>
      <w:r>
        <w:rPr>
          <w:spacing w:val="40"/>
        </w:rPr>
        <w:t> </w:t>
      </w:r>
      <w:r>
        <w:rPr/>
        <w:t>each mouse was placed</w:t>
      </w:r>
      <w:r>
        <w:rPr>
          <w:spacing w:val="40"/>
        </w:rPr>
        <w:t> </w:t>
      </w:r>
      <w:r>
        <w:rPr/>
        <w:t>back on</w:t>
      </w:r>
      <w:r>
        <w:rPr>
          <w:spacing w:val="40"/>
        </w:rPr>
        <w:t> </w:t>
      </w:r>
      <w:r>
        <w:rPr/>
        <w:t>the rotating rod for 180 s (3 min) at intervals of 30 min.</w:t>
      </w:r>
      <w:r>
        <w:rPr>
          <w:spacing w:val="37"/>
        </w:rPr>
        <w:t> </w:t>
      </w:r>
      <w:r>
        <w:rPr/>
        <w:t>for 3 h (180 min).</w:t>
      </w:r>
      <w:r>
        <w:rPr>
          <w:spacing w:val="80"/>
        </w:rPr>
        <w:t> </w:t>
      </w:r>
      <w:r>
        <w:rPr/>
        <w:t>The time an animal fell from the rod within the 180 s was recorded.</w:t>
      </w:r>
      <w:r>
        <w:rPr>
          <w:spacing w:val="40"/>
        </w:rPr>
        <w:t> </w:t>
      </w:r>
      <w:r>
        <w:rPr/>
        <w:t>Failing of an animal more than once</w:t>
      </w:r>
      <w:r>
        <w:rPr>
          <w:spacing w:val="33"/>
        </w:rPr>
        <w:t> </w:t>
      </w:r>
      <w:r>
        <w:rPr/>
        <w:t>to</w:t>
      </w:r>
      <w:r>
        <w:rPr>
          <w:spacing w:val="36"/>
        </w:rPr>
        <w:t> </w:t>
      </w:r>
      <w:r>
        <w:rPr/>
        <w:t>remain</w:t>
      </w:r>
      <w:r>
        <w:rPr>
          <w:spacing w:val="36"/>
        </w:rPr>
        <w:t> </w:t>
      </w:r>
      <w:r>
        <w:rPr/>
        <w:t>on</w:t>
      </w:r>
      <w:r>
        <w:rPr>
          <w:spacing w:val="30"/>
        </w:rPr>
        <w:t> </w:t>
      </w:r>
      <w:r>
        <w:rPr/>
        <w:t>the</w:t>
      </w:r>
      <w:r>
        <w:rPr>
          <w:spacing w:val="33"/>
        </w:rPr>
        <w:t> </w:t>
      </w:r>
      <w:r>
        <w:rPr/>
        <w:t>rod</w:t>
      </w:r>
      <w:r>
        <w:rPr>
          <w:spacing w:val="36"/>
        </w:rPr>
        <w:t> </w:t>
      </w:r>
      <w:r>
        <w:rPr/>
        <w:t>for</w:t>
      </w:r>
      <w:r>
        <w:rPr>
          <w:spacing w:val="29"/>
        </w:rPr>
        <w:t> </w:t>
      </w:r>
      <w:r>
        <w:rPr/>
        <w:t>180</w:t>
      </w:r>
      <w:r>
        <w:rPr>
          <w:spacing w:val="36"/>
        </w:rPr>
        <w:t> </w:t>
      </w:r>
      <w:r>
        <w:rPr/>
        <w:t>sec.</w:t>
      </w:r>
      <w:r>
        <w:rPr>
          <w:spacing w:val="33"/>
        </w:rPr>
        <w:t> </w:t>
      </w:r>
      <w:r>
        <w:rPr/>
        <w:t>indicated</w:t>
      </w:r>
      <w:r>
        <w:rPr>
          <w:spacing w:val="36"/>
        </w:rPr>
        <w:t> </w:t>
      </w:r>
      <w:r>
        <w:rPr/>
        <w:t>lack of</w:t>
      </w:r>
      <w:r>
        <w:rPr>
          <w:spacing w:val="29"/>
        </w:rPr>
        <w:t> </w:t>
      </w:r>
      <w:r>
        <w:rPr/>
        <w:t>motor</w:t>
      </w:r>
      <w:r>
        <w:rPr>
          <w:spacing w:val="34"/>
        </w:rPr>
        <w:t> </w:t>
      </w:r>
      <w:r>
        <w:rPr/>
        <w:t>coordination (Fujimori and Cobb, 1965).</w:t>
      </w:r>
    </w:p>
    <w:p>
      <w:pPr>
        <w:pStyle w:val="BodyText"/>
      </w:pPr>
    </w:p>
    <w:p>
      <w:pPr>
        <w:pStyle w:val="BodyText"/>
        <w:spacing w:before="15"/>
      </w:pPr>
    </w:p>
    <w:p>
      <w:pPr>
        <w:pStyle w:val="ListParagraph"/>
        <w:numPr>
          <w:ilvl w:val="2"/>
          <w:numId w:val="14"/>
        </w:numPr>
        <w:tabs>
          <w:tab w:pos="1764" w:val="left" w:leader="none"/>
        </w:tabs>
        <w:spacing w:line="240" w:lineRule="auto" w:before="0" w:after="0"/>
        <w:ind w:left="1764" w:right="0" w:hanging="1104"/>
        <w:jc w:val="left"/>
        <w:rPr>
          <w:i/>
          <w:sz w:val="22"/>
        </w:rPr>
      </w:pPr>
      <w:r>
        <w:rPr>
          <w:i/>
          <w:sz w:val="22"/>
        </w:rPr>
        <w:t>Antinociceptive</w:t>
      </w:r>
      <w:r>
        <w:rPr>
          <w:i/>
          <w:spacing w:val="20"/>
          <w:sz w:val="22"/>
        </w:rPr>
        <w:t> </w:t>
      </w:r>
      <w:r>
        <w:rPr>
          <w:i/>
          <w:spacing w:val="-2"/>
          <w:sz w:val="22"/>
        </w:rPr>
        <w:t>Studies</w:t>
      </w:r>
    </w:p>
    <w:p>
      <w:pPr>
        <w:pStyle w:val="BodyText"/>
        <w:spacing w:before="13"/>
        <w:rPr>
          <w:i/>
        </w:rPr>
      </w:pPr>
    </w:p>
    <w:p>
      <w:pPr>
        <w:spacing w:line="491" w:lineRule="auto" w:before="0"/>
        <w:ind w:left="660" w:right="1083" w:firstLine="0"/>
        <w:jc w:val="both"/>
        <w:rPr>
          <w:sz w:val="22"/>
        </w:rPr>
      </w:pPr>
      <w:r>
        <w:rPr>
          <w:i/>
          <w:sz w:val="22"/>
        </w:rPr>
        <w:t>Acetic Acid-induced Writhing Test (Test on Chemical Pain): </w:t>
      </w:r>
      <w:r>
        <w:rPr>
          <w:sz w:val="22"/>
        </w:rPr>
        <w:t>The test was done as described</w:t>
      </w:r>
      <w:r>
        <w:rPr>
          <w:spacing w:val="8"/>
          <w:sz w:val="22"/>
        </w:rPr>
        <w:t> </w:t>
      </w:r>
      <w:r>
        <w:rPr>
          <w:sz w:val="22"/>
        </w:rPr>
        <w:t>by</w:t>
      </w:r>
      <w:r>
        <w:rPr>
          <w:spacing w:val="-4"/>
          <w:sz w:val="22"/>
        </w:rPr>
        <w:t> </w:t>
      </w:r>
      <w:r>
        <w:rPr>
          <w:sz w:val="22"/>
        </w:rPr>
        <w:t>Koster</w:t>
      </w:r>
      <w:r>
        <w:rPr>
          <w:spacing w:val="14"/>
          <w:sz w:val="22"/>
        </w:rPr>
        <w:t> </w:t>
      </w:r>
      <w:r>
        <w:rPr>
          <w:i/>
          <w:sz w:val="22"/>
        </w:rPr>
        <w:t>et</w:t>
      </w:r>
      <w:r>
        <w:rPr>
          <w:i/>
          <w:spacing w:val="11"/>
          <w:sz w:val="22"/>
        </w:rPr>
        <w:t> </w:t>
      </w:r>
      <w:r>
        <w:rPr>
          <w:i/>
          <w:sz w:val="22"/>
        </w:rPr>
        <w:t>al</w:t>
      </w:r>
      <w:r>
        <w:rPr>
          <w:i/>
          <w:spacing w:val="6"/>
          <w:sz w:val="22"/>
        </w:rPr>
        <w:t> </w:t>
      </w:r>
      <w:r>
        <w:rPr>
          <w:sz w:val="22"/>
        </w:rPr>
        <w:t>(1959).</w:t>
      </w:r>
      <w:r>
        <w:rPr>
          <w:spacing w:val="78"/>
          <w:sz w:val="22"/>
        </w:rPr>
        <w:t> </w:t>
      </w:r>
      <w:r>
        <w:rPr>
          <w:sz w:val="22"/>
        </w:rPr>
        <w:t>Adult</w:t>
      </w:r>
      <w:r>
        <w:rPr>
          <w:spacing w:val="16"/>
          <w:sz w:val="22"/>
        </w:rPr>
        <w:t> </w:t>
      </w:r>
      <w:r>
        <w:rPr>
          <w:sz w:val="22"/>
        </w:rPr>
        <w:t>Swiss</w:t>
      </w:r>
      <w:r>
        <w:rPr>
          <w:spacing w:val="9"/>
          <w:sz w:val="22"/>
        </w:rPr>
        <w:t> </w:t>
      </w:r>
      <w:r>
        <w:rPr>
          <w:sz w:val="22"/>
        </w:rPr>
        <w:t>albino</w:t>
      </w:r>
      <w:r>
        <w:rPr>
          <w:spacing w:val="19"/>
          <w:sz w:val="22"/>
        </w:rPr>
        <w:t> </w:t>
      </w:r>
      <w:r>
        <w:rPr>
          <w:sz w:val="22"/>
        </w:rPr>
        <w:t>mice</w:t>
      </w:r>
      <w:r>
        <w:rPr>
          <w:spacing w:val="12"/>
          <w:sz w:val="22"/>
        </w:rPr>
        <w:t> </w:t>
      </w:r>
      <w:r>
        <w:rPr>
          <w:sz w:val="22"/>
        </w:rPr>
        <w:t>of</w:t>
      </w:r>
      <w:r>
        <w:rPr>
          <w:spacing w:val="12"/>
          <w:sz w:val="22"/>
        </w:rPr>
        <w:t> </w:t>
      </w:r>
      <w:r>
        <w:rPr>
          <w:sz w:val="22"/>
        </w:rPr>
        <w:t>either</w:t>
      </w:r>
      <w:r>
        <w:rPr>
          <w:spacing w:val="13"/>
          <w:sz w:val="22"/>
        </w:rPr>
        <w:t> </w:t>
      </w:r>
      <w:r>
        <w:rPr>
          <w:sz w:val="22"/>
        </w:rPr>
        <w:t>sex</w:t>
      </w:r>
      <w:r>
        <w:rPr>
          <w:spacing w:val="3"/>
          <w:sz w:val="22"/>
        </w:rPr>
        <w:t> </w:t>
      </w:r>
      <w:r>
        <w:rPr>
          <w:sz w:val="22"/>
        </w:rPr>
        <w:t>weighing</w:t>
      </w:r>
      <w:r>
        <w:rPr>
          <w:spacing w:val="3"/>
          <w:sz w:val="22"/>
        </w:rPr>
        <w:t> </w:t>
      </w:r>
      <w:r>
        <w:rPr>
          <w:sz w:val="22"/>
        </w:rPr>
        <w:t>15.1</w:t>
      </w:r>
      <w:r>
        <w:rPr>
          <w:spacing w:val="8"/>
          <w:sz w:val="22"/>
        </w:rPr>
        <w:t> </w:t>
      </w:r>
      <w:r>
        <w:rPr>
          <w:spacing w:val="-10"/>
          <w:sz w:val="22"/>
        </w:rPr>
        <w:t>–</w:t>
      </w:r>
    </w:p>
    <w:p>
      <w:pPr>
        <w:pStyle w:val="BodyText"/>
        <w:spacing w:line="491" w:lineRule="auto"/>
        <w:ind w:left="660" w:right="1077"/>
        <w:jc w:val="both"/>
      </w:pPr>
      <w:r>
        <w:rPr/>
        <w:t>29.1g were</w:t>
      </w:r>
      <w:r>
        <w:rPr>
          <w:spacing w:val="40"/>
        </w:rPr>
        <w:t> </w:t>
      </w:r>
      <w:r>
        <w:rPr/>
        <w:t>used</w:t>
      </w:r>
      <w:r>
        <w:rPr>
          <w:spacing w:val="40"/>
        </w:rPr>
        <w:t> </w:t>
      </w:r>
      <w:r>
        <w:rPr/>
        <w:t>for</w:t>
      </w:r>
      <w:r>
        <w:rPr>
          <w:spacing w:val="40"/>
        </w:rPr>
        <w:t> </w:t>
      </w:r>
      <w:r>
        <w:rPr/>
        <w:t>the</w:t>
      </w:r>
      <w:r>
        <w:rPr>
          <w:spacing w:val="40"/>
        </w:rPr>
        <w:t> </w:t>
      </w:r>
      <w:r>
        <w:rPr/>
        <w:t>investigation.</w:t>
      </w:r>
      <w:r>
        <w:rPr>
          <w:spacing w:val="80"/>
        </w:rPr>
        <w:t> </w:t>
      </w:r>
      <w:r>
        <w:rPr/>
        <w:t>They</w:t>
      </w:r>
      <w:r>
        <w:rPr>
          <w:spacing w:val="40"/>
        </w:rPr>
        <w:t> </w:t>
      </w:r>
      <w:r>
        <w:rPr/>
        <w:t>were</w:t>
      </w:r>
      <w:r>
        <w:rPr>
          <w:spacing w:val="40"/>
        </w:rPr>
        <w:t> </w:t>
      </w:r>
      <w:r>
        <w:rPr/>
        <w:t>grouped</w:t>
      </w:r>
      <w:r>
        <w:rPr>
          <w:spacing w:val="40"/>
        </w:rPr>
        <w:t> </w:t>
      </w:r>
      <w:r>
        <w:rPr/>
        <w:t>into</w:t>
      </w:r>
      <w:r>
        <w:rPr>
          <w:spacing w:val="40"/>
        </w:rPr>
        <w:t> </w:t>
      </w:r>
      <w:r>
        <w:rPr/>
        <w:t>five</w:t>
      </w:r>
      <w:r>
        <w:rPr>
          <w:spacing w:val="40"/>
        </w:rPr>
        <w:t> </w:t>
      </w:r>
      <w:r>
        <w:rPr/>
        <w:t>(n=5).</w:t>
      </w:r>
      <w:r>
        <w:rPr>
          <w:spacing w:val="80"/>
        </w:rPr>
        <w:t> </w:t>
      </w:r>
      <w:r>
        <w:rPr/>
        <w:t>Normal saline (20 ml/kg i.p.) was given to the first group. The second to fourth groups received graded doses of the extract (100, 200, 400 mg/kg i.p.).</w:t>
      </w:r>
      <w:r>
        <w:rPr>
          <w:spacing w:val="40"/>
        </w:rPr>
        <w:t> </w:t>
      </w:r>
      <w:r>
        <w:rPr/>
        <w:t>Acetyl salicylic acid (100 mg/kg i.p.) was administered to the fifth group.</w:t>
      </w:r>
      <w:r>
        <w:rPr>
          <w:spacing w:val="40"/>
        </w:rPr>
        <w:t> </w:t>
      </w:r>
      <w:r>
        <w:rPr/>
        <w:t>At intervals of 30, 60, 90 and 120 min.</w:t>
      </w:r>
      <w:r>
        <w:rPr>
          <w:spacing w:val="40"/>
        </w:rPr>
        <w:t> </w:t>
      </w:r>
      <w:r>
        <w:rPr/>
        <w:t>post administration, 0.75 % glacial acetic acid was administered intraperitoneally to each mouse at the dose of 10 ml/kg. 5 min. after acetic acid injection, the number of writhes made</w:t>
      </w:r>
      <w:r>
        <w:rPr>
          <w:spacing w:val="22"/>
        </w:rPr>
        <w:t> </w:t>
      </w:r>
      <w:r>
        <w:rPr/>
        <w:t>by each mouse</w:t>
      </w:r>
      <w:r>
        <w:rPr>
          <w:spacing w:val="28"/>
        </w:rPr>
        <w:t> </w:t>
      </w:r>
      <w:r>
        <w:rPr/>
        <w:t>within</w:t>
      </w:r>
      <w:r>
        <w:rPr>
          <w:spacing w:val="25"/>
        </w:rPr>
        <w:t> </w:t>
      </w:r>
      <w:r>
        <w:rPr/>
        <w:t>10</w:t>
      </w:r>
      <w:r>
        <w:rPr>
          <w:spacing w:val="30"/>
        </w:rPr>
        <w:t> </w:t>
      </w:r>
      <w:r>
        <w:rPr/>
        <w:t>min</w:t>
      </w:r>
      <w:r>
        <w:rPr>
          <w:spacing w:val="25"/>
        </w:rPr>
        <w:t> </w:t>
      </w:r>
      <w:r>
        <w:rPr/>
        <w:t>was</w:t>
      </w:r>
      <w:r>
        <w:rPr>
          <w:spacing w:val="26"/>
        </w:rPr>
        <w:t> </w:t>
      </w:r>
      <w:r>
        <w:rPr/>
        <w:t>counted</w:t>
      </w:r>
      <w:r>
        <w:rPr>
          <w:spacing w:val="25"/>
        </w:rPr>
        <w:t> </w:t>
      </w:r>
      <w:r>
        <w:rPr/>
        <w:t>using</w:t>
      </w:r>
      <w:r>
        <w:rPr>
          <w:spacing w:val="25"/>
        </w:rPr>
        <w:t> </w:t>
      </w:r>
      <w:r>
        <w:rPr/>
        <w:t>a</w:t>
      </w:r>
      <w:r>
        <w:rPr>
          <w:spacing w:val="28"/>
        </w:rPr>
        <w:t> </w:t>
      </w:r>
      <w:r>
        <w:rPr/>
        <w:t>counter.</w:t>
      </w:r>
      <w:r>
        <w:rPr>
          <w:spacing w:val="80"/>
        </w:rPr>
        <w:t> </w:t>
      </w:r>
      <w:r>
        <w:rPr/>
        <w:t>The</w:t>
      </w:r>
      <w:r>
        <w:rPr>
          <w:spacing w:val="23"/>
        </w:rPr>
        <w:t> </w:t>
      </w:r>
      <w:r>
        <w:rPr/>
        <w:t>percent</w:t>
      </w:r>
      <w:r>
        <w:rPr>
          <w:spacing w:val="27"/>
        </w:rPr>
        <w:t> </w:t>
      </w:r>
      <w:r>
        <w:rPr/>
        <w:t>writhes for the treated</w:t>
      </w:r>
      <w:r>
        <w:rPr>
          <w:spacing w:val="30"/>
        </w:rPr>
        <w:t> </w:t>
      </w:r>
      <w:r>
        <w:rPr/>
        <w:t>groups was calculated</w:t>
      </w:r>
      <w:r>
        <w:rPr>
          <w:spacing w:val="30"/>
        </w:rPr>
        <w:t> </w:t>
      </w:r>
      <w:r>
        <w:rPr/>
        <w:t>in relation to</w:t>
      </w:r>
      <w:r>
        <w:rPr>
          <w:spacing w:val="30"/>
        </w:rPr>
        <w:t> </w:t>
      </w:r>
      <w:r>
        <w:rPr/>
        <w:t>the control group.</w:t>
      </w:r>
      <w:r>
        <w:rPr>
          <w:spacing w:val="80"/>
        </w:rPr>
        <w:t> </w:t>
      </w:r>
      <w:r>
        <w:rPr/>
        <w:t>The activity was also expressed as percent inhibition of nociception (reduction in episodes of writhing between saline control and treated groups).</w:t>
      </w:r>
    </w:p>
    <w:p>
      <w:pPr>
        <w:spacing w:after="0" w:line="491" w:lineRule="auto"/>
        <w:jc w:val="both"/>
        <w:sectPr>
          <w:pgSz w:w="12240" w:h="15840"/>
          <w:pgMar w:header="0" w:footer="1385" w:top="1260" w:bottom="1620" w:left="1720" w:right="780"/>
        </w:sectPr>
      </w:pPr>
    </w:p>
    <w:p>
      <w:pPr>
        <w:pStyle w:val="BodyText"/>
        <w:spacing w:line="491" w:lineRule="auto" w:before="75"/>
        <w:ind w:left="660" w:right="1080"/>
        <w:jc w:val="both"/>
      </w:pPr>
      <w:r>
        <w:rPr>
          <w:i/>
        </w:rPr>
        <w:t>Tail Flick Test (Test on Mechanical Pain): </w:t>
      </w:r>
      <w:r>
        <w:rPr/>
        <w:t>The modified techniques of Takagi </w:t>
      </w:r>
      <w:r>
        <w:rPr>
          <w:i/>
        </w:rPr>
        <w:t>et al</w:t>
      </w:r>
      <w:r>
        <w:rPr>
          <w:i/>
          <w:spacing w:val="80"/>
        </w:rPr>
        <w:t> </w:t>
      </w:r>
      <w:r>
        <w:rPr/>
        <w:t>(1966) and Huong </w:t>
      </w:r>
      <w:r>
        <w:rPr>
          <w:i/>
        </w:rPr>
        <w:t>et al </w:t>
      </w:r>
      <w:r>
        <w:rPr/>
        <w:t>(1996) were used.</w:t>
      </w:r>
      <w:r>
        <w:rPr>
          <w:spacing w:val="40"/>
        </w:rPr>
        <w:t> </w:t>
      </w:r>
      <w:r>
        <w:rPr/>
        <w:t>The study involved the use of Ugo Basile Analgesymeter (Cat No. 7200) for the evaluation of force-induced pain stimulus.</w:t>
      </w:r>
      <w:r>
        <w:rPr>
          <w:spacing w:val="40"/>
        </w:rPr>
        <w:t> </w:t>
      </w:r>
      <w:r>
        <w:rPr/>
        <w:t>This instrument exerts a force that increases at a constant rate (a certain number of grams per second).</w:t>
      </w:r>
      <w:r>
        <w:rPr>
          <w:spacing w:val="40"/>
        </w:rPr>
        <w:t> </w:t>
      </w:r>
      <w:r>
        <w:rPr/>
        <w:t>The force is continuously monitored by a pointer moving along a linear scale. Force was applied to tail of each mouse placed on a small plinth under a cone-shaped pusher with a rounded tip.</w:t>
      </w:r>
      <w:r>
        <w:rPr>
          <w:spacing w:val="40"/>
        </w:rPr>
        <w:t> </w:t>
      </w:r>
      <w:r>
        <w:rPr/>
        <w:t>The scale was read at points where each mouse suddenly withdrew its tail.</w:t>
      </w:r>
      <w:r>
        <w:rPr>
          <w:spacing w:val="80"/>
        </w:rPr>
        <w:t> </w:t>
      </w:r>
      <w:r>
        <w:rPr/>
        <w:t>These marked the points at which these mice felt the</w:t>
      </w:r>
      <w:r>
        <w:rPr>
          <w:spacing w:val="39"/>
        </w:rPr>
        <w:t> </w:t>
      </w:r>
      <w:r>
        <w:rPr/>
        <w:t>force-induced pain.</w:t>
      </w:r>
      <w:r>
        <w:rPr>
          <w:spacing w:val="80"/>
        </w:rPr>
        <w:t> </w:t>
      </w:r>
      <w:r>
        <w:rPr/>
        <w:t>This</w:t>
      </w:r>
      <w:r>
        <w:rPr>
          <w:spacing w:val="40"/>
        </w:rPr>
        <w:t> </w:t>
      </w:r>
      <w:r>
        <w:rPr/>
        <w:t>nociceptive</w:t>
      </w:r>
      <w:r>
        <w:rPr>
          <w:spacing w:val="40"/>
        </w:rPr>
        <w:t> </w:t>
      </w:r>
      <w:r>
        <w:rPr/>
        <w:t>response</w:t>
      </w:r>
      <w:r>
        <w:rPr>
          <w:spacing w:val="40"/>
        </w:rPr>
        <w:t> </w:t>
      </w:r>
      <w:r>
        <w:rPr/>
        <w:t>of</w:t>
      </w:r>
      <w:r>
        <w:rPr>
          <w:spacing w:val="40"/>
        </w:rPr>
        <w:t> </w:t>
      </w:r>
      <w:r>
        <w:rPr/>
        <w:t>every</w:t>
      </w:r>
      <w:r>
        <w:rPr>
          <w:spacing w:val="40"/>
        </w:rPr>
        <w:t> </w:t>
      </w:r>
      <w:r>
        <w:rPr/>
        <w:t>mouse</w:t>
      </w:r>
      <w:r>
        <w:rPr>
          <w:spacing w:val="40"/>
        </w:rPr>
        <w:t> </w:t>
      </w:r>
      <w:r>
        <w:rPr/>
        <w:t>was</w:t>
      </w:r>
      <w:r>
        <w:rPr>
          <w:spacing w:val="40"/>
        </w:rPr>
        <w:t> </w:t>
      </w:r>
      <w:r>
        <w:rPr/>
        <w:t>taken</w:t>
      </w:r>
      <w:r>
        <w:rPr>
          <w:spacing w:val="40"/>
        </w:rPr>
        <w:t> </w:t>
      </w:r>
      <w:r>
        <w:rPr/>
        <w:t>prior</w:t>
      </w:r>
      <w:r>
        <w:rPr>
          <w:spacing w:val="40"/>
        </w:rPr>
        <w:t> </w:t>
      </w:r>
      <w:r>
        <w:rPr/>
        <w:t>to</w:t>
      </w:r>
      <w:r>
        <w:rPr>
          <w:spacing w:val="40"/>
        </w:rPr>
        <w:t> </w:t>
      </w:r>
      <w:r>
        <w:rPr/>
        <w:t>treatment</w:t>
      </w:r>
      <w:r>
        <w:rPr>
          <w:spacing w:val="40"/>
        </w:rPr>
        <w:t> </w:t>
      </w:r>
      <w:r>
        <w:rPr/>
        <w:t>to establish the baseline values.</w:t>
      </w:r>
      <w:r>
        <w:rPr>
          <w:spacing w:val="40"/>
        </w:rPr>
        <w:t> </w:t>
      </w:r>
      <w:r>
        <w:rPr/>
        <w:t>Five groups of Swiss albino mice (n=5) of either sex weighing</w:t>
      </w:r>
      <w:r>
        <w:rPr>
          <w:spacing w:val="40"/>
        </w:rPr>
        <w:t> </w:t>
      </w:r>
      <w:r>
        <w:rPr/>
        <w:t>between</w:t>
      </w:r>
      <w:r>
        <w:rPr>
          <w:spacing w:val="40"/>
        </w:rPr>
        <w:t> </w:t>
      </w:r>
      <w:r>
        <w:rPr/>
        <w:t>15.7</w:t>
      </w:r>
      <w:r>
        <w:rPr>
          <w:spacing w:val="40"/>
        </w:rPr>
        <w:t> </w:t>
      </w:r>
      <w:r>
        <w:rPr/>
        <w:t>–</w:t>
      </w:r>
      <w:r>
        <w:rPr>
          <w:spacing w:val="40"/>
        </w:rPr>
        <w:t> </w:t>
      </w:r>
      <w:r>
        <w:rPr/>
        <w:t>31.7</w:t>
      </w:r>
      <w:r>
        <w:rPr>
          <w:spacing w:val="40"/>
        </w:rPr>
        <w:t> </w:t>
      </w:r>
      <w:r>
        <w:rPr/>
        <w:t>g</w:t>
      </w:r>
      <w:r>
        <w:rPr>
          <w:spacing w:val="40"/>
        </w:rPr>
        <w:t> </w:t>
      </w:r>
      <w:r>
        <w:rPr/>
        <w:t>were</w:t>
      </w:r>
      <w:r>
        <w:rPr>
          <w:spacing w:val="40"/>
        </w:rPr>
        <w:t> </w:t>
      </w:r>
      <w:r>
        <w:rPr/>
        <w:t>used</w:t>
      </w:r>
      <w:r>
        <w:rPr>
          <w:spacing w:val="40"/>
        </w:rPr>
        <w:t> </w:t>
      </w:r>
      <w:r>
        <w:rPr/>
        <w:t>for</w:t>
      </w:r>
      <w:r>
        <w:rPr>
          <w:spacing w:val="40"/>
        </w:rPr>
        <w:t> </w:t>
      </w:r>
      <w:r>
        <w:rPr/>
        <w:t>the</w:t>
      </w:r>
      <w:r>
        <w:rPr>
          <w:spacing w:val="40"/>
        </w:rPr>
        <w:t> </w:t>
      </w:r>
      <w:r>
        <w:rPr/>
        <w:t>study.</w:t>
      </w:r>
      <w:r>
        <w:rPr>
          <w:spacing w:val="40"/>
        </w:rPr>
        <w:t> </w:t>
      </w:r>
      <w:r>
        <w:rPr/>
        <w:t>The</w:t>
      </w:r>
      <w:r>
        <w:rPr>
          <w:spacing w:val="40"/>
        </w:rPr>
        <w:t> </w:t>
      </w:r>
      <w:r>
        <w:rPr/>
        <w:t>first</w:t>
      </w:r>
      <w:r>
        <w:rPr>
          <w:spacing w:val="40"/>
        </w:rPr>
        <w:t> </w:t>
      </w:r>
      <w:r>
        <w:rPr/>
        <w:t>group</w:t>
      </w:r>
      <w:r>
        <w:rPr>
          <w:spacing w:val="40"/>
        </w:rPr>
        <w:t> </w:t>
      </w:r>
      <w:r>
        <w:rPr/>
        <w:t>received normal</w:t>
      </w:r>
      <w:r>
        <w:rPr>
          <w:spacing w:val="28"/>
        </w:rPr>
        <w:t> </w:t>
      </w:r>
      <w:r>
        <w:rPr/>
        <w:t>saline</w:t>
      </w:r>
      <w:r>
        <w:rPr>
          <w:spacing w:val="35"/>
        </w:rPr>
        <w:t> </w:t>
      </w:r>
      <w:r>
        <w:rPr/>
        <w:t>(20</w:t>
      </w:r>
      <w:r>
        <w:rPr>
          <w:spacing w:val="36"/>
        </w:rPr>
        <w:t> </w:t>
      </w:r>
      <w:r>
        <w:rPr/>
        <w:t>ml/kg</w:t>
      </w:r>
      <w:r>
        <w:rPr>
          <w:spacing w:val="32"/>
        </w:rPr>
        <w:t> </w:t>
      </w:r>
      <w:r>
        <w:rPr/>
        <w:t>i.p.)</w:t>
      </w:r>
      <w:r>
        <w:rPr>
          <w:spacing w:val="36"/>
        </w:rPr>
        <w:t> </w:t>
      </w:r>
      <w:r>
        <w:rPr/>
        <w:t>to</w:t>
      </w:r>
      <w:r>
        <w:rPr>
          <w:spacing w:val="36"/>
        </w:rPr>
        <w:t> </w:t>
      </w:r>
      <w:r>
        <w:rPr/>
        <w:t>serve</w:t>
      </w:r>
      <w:r>
        <w:rPr>
          <w:spacing w:val="35"/>
        </w:rPr>
        <w:t> </w:t>
      </w:r>
      <w:r>
        <w:rPr/>
        <w:t>as</w:t>
      </w:r>
      <w:r>
        <w:rPr>
          <w:spacing w:val="33"/>
        </w:rPr>
        <w:t> </w:t>
      </w:r>
      <w:r>
        <w:rPr/>
        <w:t>the</w:t>
      </w:r>
      <w:r>
        <w:rPr>
          <w:spacing w:val="35"/>
        </w:rPr>
        <w:t> </w:t>
      </w:r>
      <w:r>
        <w:rPr/>
        <w:t>negative</w:t>
      </w:r>
      <w:r>
        <w:rPr>
          <w:spacing w:val="29"/>
        </w:rPr>
        <w:t> </w:t>
      </w:r>
      <w:r>
        <w:rPr/>
        <w:t>control.</w:t>
      </w:r>
      <w:r>
        <w:rPr>
          <w:spacing w:val="80"/>
        </w:rPr>
        <w:t> </w:t>
      </w:r>
      <w:r>
        <w:rPr/>
        <w:t>Mice</w:t>
      </w:r>
      <w:r>
        <w:rPr>
          <w:spacing w:val="35"/>
        </w:rPr>
        <w:t> </w:t>
      </w:r>
      <w:r>
        <w:rPr/>
        <w:t>in</w:t>
      </w:r>
      <w:r>
        <w:rPr>
          <w:spacing w:val="32"/>
        </w:rPr>
        <w:t> </w:t>
      </w:r>
      <w:r>
        <w:rPr/>
        <w:t>groups</w:t>
      </w:r>
      <w:r>
        <w:rPr>
          <w:spacing w:val="33"/>
        </w:rPr>
        <w:t> </w:t>
      </w:r>
      <w:r>
        <w:rPr/>
        <w:t>two</w:t>
      </w:r>
      <w:r>
        <w:rPr>
          <w:spacing w:val="36"/>
        </w:rPr>
        <w:t> </w:t>
      </w:r>
      <w:r>
        <w:rPr/>
        <w:t>to four</w:t>
      </w:r>
      <w:r>
        <w:rPr>
          <w:spacing w:val="31"/>
        </w:rPr>
        <w:t> </w:t>
      </w:r>
      <w:r>
        <w:rPr/>
        <w:t>received</w:t>
      </w:r>
      <w:r>
        <w:rPr>
          <w:spacing w:val="32"/>
        </w:rPr>
        <w:t> </w:t>
      </w:r>
      <w:r>
        <w:rPr/>
        <w:t>the extract (100, 200, 400 mg/kg</w:t>
      </w:r>
      <w:r>
        <w:rPr>
          <w:spacing w:val="32"/>
        </w:rPr>
        <w:t> </w:t>
      </w:r>
      <w:r>
        <w:rPr/>
        <w:t>i.p.).</w:t>
      </w:r>
      <w:r>
        <w:rPr>
          <w:spacing w:val="80"/>
        </w:rPr>
        <w:t> </w:t>
      </w:r>
      <w:r>
        <w:rPr/>
        <w:t>Acetyl salicylic acid</w:t>
      </w:r>
      <w:r>
        <w:rPr>
          <w:spacing w:val="32"/>
        </w:rPr>
        <w:t> </w:t>
      </w:r>
      <w:r>
        <w:rPr/>
        <w:t>(100</w:t>
      </w:r>
      <w:r>
        <w:rPr>
          <w:spacing w:val="37"/>
        </w:rPr>
        <w:t> </w:t>
      </w:r>
      <w:r>
        <w:rPr/>
        <w:t>mg/kg i.p.) was given to mice in group five.</w:t>
      </w:r>
      <w:r>
        <w:rPr>
          <w:spacing w:val="40"/>
        </w:rPr>
        <w:t> </w:t>
      </w:r>
      <w:r>
        <w:rPr/>
        <w:t>The test was repeated as described above and the nociceptive responses measured</w:t>
      </w:r>
      <w:r>
        <w:rPr>
          <w:spacing w:val="38"/>
        </w:rPr>
        <w:t> </w:t>
      </w:r>
      <w:r>
        <w:rPr/>
        <w:t>every 30</w:t>
      </w:r>
      <w:r>
        <w:rPr>
          <w:spacing w:val="38"/>
        </w:rPr>
        <w:t> </w:t>
      </w:r>
      <w:r>
        <w:rPr/>
        <w:t>min.</w:t>
      </w:r>
      <w:r>
        <w:rPr>
          <w:spacing w:val="37"/>
        </w:rPr>
        <w:t> </w:t>
      </w:r>
      <w:r>
        <w:rPr/>
        <w:t>over a 120 min. observation period.</w:t>
      </w:r>
    </w:p>
    <w:p>
      <w:pPr>
        <w:pStyle w:val="BodyText"/>
      </w:pPr>
    </w:p>
    <w:p>
      <w:pPr>
        <w:pStyle w:val="BodyText"/>
        <w:spacing w:before="14"/>
      </w:pPr>
    </w:p>
    <w:p>
      <w:pPr>
        <w:pStyle w:val="BodyText"/>
        <w:spacing w:line="491" w:lineRule="auto"/>
        <w:ind w:left="660" w:right="1078"/>
        <w:jc w:val="both"/>
      </w:pPr>
      <w:r>
        <w:rPr>
          <w:i/>
        </w:rPr>
        <w:t>Formalin Test: </w:t>
      </w:r>
      <w:r>
        <w:rPr/>
        <w:t>The procedure used was that of Dubuisson and Dennis (1977).</w:t>
      </w:r>
      <w:r>
        <w:rPr>
          <w:spacing w:val="40"/>
        </w:rPr>
        <w:t> </w:t>
      </w:r>
      <w:r>
        <w:rPr/>
        <w:t>This procedure shows the possible site(s) of antinociception.</w:t>
      </w:r>
      <w:r>
        <w:rPr>
          <w:spacing w:val="40"/>
        </w:rPr>
        <w:t> </w:t>
      </w:r>
      <w:r>
        <w:rPr/>
        <w:t>Adult Wistar rats of either sex weighing 155.6 – 244.0 g were used.</w:t>
      </w:r>
      <w:r>
        <w:rPr>
          <w:spacing w:val="40"/>
        </w:rPr>
        <w:t> </w:t>
      </w:r>
      <w:r>
        <w:rPr/>
        <w:t>They were grouped into five (of five rats each). Normal saline (20</w:t>
      </w:r>
      <w:r>
        <w:rPr>
          <w:spacing w:val="28"/>
        </w:rPr>
        <w:t> </w:t>
      </w:r>
      <w:r>
        <w:rPr/>
        <w:t>ml/kg i.p.) was given to</w:t>
      </w:r>
      <w:r>
        <w:rPr>
          <w:spacing w:val="34"/>
        </w:rPr>
        <w:t> </w:t>
      </w:r>
      <w:r>
        <w:rPr/>
        <w:t>group</w:t>
      </w:r>
      <w:r>
        <w:rPr>
          <w:spacing w:val="28"/>
        </w:rPr>
        <w:t> </w:t>
      </w:r>
      <w:r>
        <w:rPr/>
        <w:t>one rats to</w:t>
      </w:r>
      <w:r>
        <w:rPr>
          <w:spacing w:val="34"/>
        </w:rPr>
        <w:t> </w:t>
      </w:r>
      <w:r>
        <w:rPr/>
        <w:t>serve as</w:t>
      </w:r>
      <w:r>
        <w:rPr>
          <w:spacing w:val="29"/>
        </w:rPr>
        <w:t> </w:t>
      </w:r>
      <w:r>
        <w:rPr/>
        <w:t>negative control. The extract (100, 200, 400 mg/kg i.p.) was given to rats in groups two, three and four respectively.</w:t>
      </w:r>
      <w:r>
        <w:rPr>
          <w:spacing w:val="80"/>
        </w:rPr>
        <w:t> </w:t>
      </w:r>
      <w:r>
        <w:rPr/>
        <w:t>Acetylsalicylic acid</w:t>
      </w:r>
      <w:r>
        <w:rPr>
          <w:spacing w:val="27"/>
        </w:rPr>
        <w:t> </w:t>
      </w:r>
      <w:r>
        <w:rPr/>
        <w:t>(100 mg/kg i.p.). was administered to group five rats. 30 min. post treatment, 50 µl (0.05 ml) of 2.5 % formalin was injected under the planter surface</w:t>
      </w:r>
      <w:r>
        <w:rPr>
          <w:spacing w:val="63"/>
        </w:rPr>
        <w:t> </w:t>
      </w:r>
      <w:r>
        <w:rPr/>
        <w:t>of</w:t>
      </w:r>
      <w:r>
        <w:rPr>
          <w:spacing w:val="59"/>
        </w:rPr>
        <w:t> </w:t>
      </w:r>
      <w:r>
        <w:rPr/>
        <w:t>the</w:t>
      </w:r>
      <w:r>
        <w:rPr>
          <w:spacing w:val="68"/>
        </w:rPr>
        <w:t> </w:t>
      </w:r>
      <w:r>
        <w:rPr/>
        <w:t>left</w:t>
      </w:r>
      <w:r>
        <w:rPr>
          <w:spacing w:val="63"/>
        </w:rPr>
        <w:t> </w:t>
      </w:r>
      <w:r>
        <w:rPr/>
        <w:t>hind</w:t>
      </w:r>
      <w:r>
        <w:rPr>
          <w:spacing w:val="70"/>
        </w:rPr>
        <w:t> </w:t>
      </w:r>
      <w:r>
        <w:rPr/>
        <w:t>paw.</w:t>
      </w:r>
      <w:r>
        <w:rPr>
          <w:spacing w:val="63"/>
        </w:rPr>
        <w:t>  </w:t>
      </w:r>
      <w:r>
        <w:rPr/>
        <w:t>The</w:t>
      </w:r>
      <w:r>
        <w:rPr>
          <w:spacing w:val="63"/>
        </w:rPr>
        <w:t> </w:t>
      </w:r>
      <w:r>
        <w:rPr/>
        <w:t>rats</w:t>
      </w:r>
      <w:r>
        <w:rPr>
          <w:spacing w:val="62"/>
        </w:rPr>
        <w:t> </w:t>
      </w:r>
      <w:r>
        <w:rPr/>
        <w:t>were</w:t>
      </w:r>
      <w:r>
        <w:rPr>
          <w:spacing w:val="68"/>
        </w:rPr>
        <w:t> </w:t>
      </w:r>
      <w:r>
        <w:rPr/>
        <w:t>then</w:t>
      </w:r>
      <w:r>
        <w:rPr>
          <w:spacing w:val="60"/>
        </w:rPr>
        <w:t> </w:t>
      </w:r>
      <w:r>
        <w:rPr/>
        <w:t>placed</w:t>
      </w:r>
      <w:r>
        <w:rPr>
          <w:spacing w:val="65"/>
        </w:rPr>
        <w:t> </w:t>
      </w:r>
      <w:r>
        <w:rPr/>
        <w:t>in</w:t>
      </w:r>
      <w:r>
        <w:rPr>
          <w:spacing w:val="60"/>
        </w:rPr>
        <w:t> </w:t>
      </w:r>
      <w:r>
        <w:rPr/>
        <w:t>transparent</w:t>
      </w:r>
      <w:r>
        <w:rPr>
          <w:spacing w:val="68"/>
        </w:rPr>
        <w:t> </w:t>
      </w:r>
      <w:r>
        <w:rPr/>
        <w:t>boxes</w:t>
      </w:r>
      <w:r>
        <w:rPr>
          <w:spacing w:val="65"/>
        </w:rPr>
        <w:t> </w:t>
      </w:r>
      <w:r>
        <w:rPr>
          <w:spacing w:val="-5"/>
        </w:rPr>
        <w:t>for</w:t>
      </w:r>
    </w:p>
    <w:p>
      <w:pPr>
        <w:pStyle w:val="BodyText"/>
        <w:spacing w:before="3"/>
        <w:ind w:left="660"/>
        <w:jc w:val="both"/>
      </w:pPr>
      <w:r>
        <w:rPr/>
        <w:t>observation.</w:t>
      </w:r>
      <w:r>
        <w:rPr>
          <w:spacing w:val="16"/>
        </w:rPr>
        <w:t> </w:t>
      </w:r>
      <w:r>
        <w:rPr/>
        <w:t>The</w:t>
      </w:r>
      <w:r>
        <w:rPr>
          <w:spacing w:val="17"/>
        </w:rPr>
        <w:t> </w:t>
      </w:r>
      <w:r>
        <w:rPr/>
        <w:t>severity</w:t>
      </w:r>
      <w:r>
        <w:rPr>
          <w:spacing w:val="2"/>
        </w:rPr>
        <w:t> </w:t>
      </w:r>
      <w:r>
        <w:rPr/>
        <w:t>of</w:t>
      </w:r>
      <w:r>
        <w:rPr>
          <w:spacing w:val="17"/>
        </w:rPr>
        <w:t> </w:t>
      </w:r>
      <w:r>
        <w:rPr/>
        <w:t>pain</w:t>
      </w:r>
      <w:r>
        <w:rPr>
          <w:spacing w:val="8"/>
        </w:rPr>
        <w:t> </w:t>
      </w:r>
      <w:r>
        <w:rPr/>
        <w:t>was</w:t>
      </w:r>
      <w:r>
        <w:rPr>
          <w:spacing w:val="9"/>
        </w:rPr>
        <w:t> </w:t>
      </w:r>
      <w:r>
        <w:rPr/>
        <w:t>recorded</w:t>
      </w:r>
      <w:r>
        <w:rPr>
          <w:spacing w:val="17"/>
        </w:rPr>
        <w:t> </w:t>
      </w:r>
      <w:r>
        <w:rPr/>
        <w:t>as</w:t>
      </w:r>
      <w:r>
        <w:rPr>
          <w:spacing w:val="9"/>
        </w:rPr>
        <w:t> </w:t>
      </w:r>
      <w:r>
        <w:rPr/>
        <w:t>scores:</w:t>
      </w:r>
      <w:r>
        <w:rPr>
          <w:spacing w:val="10"/>
        </w:rPr>
        <w:t> </w:t>
      </w:r>
      <w:r>
        <w:rPr/>
        <w:t>(0),</w:t>
      </w:r>
      <w:r>
        <w:rPr>
          <w:spacing w:val="11"/>
        </w:rPr>
        <w:t> </w:t>
      </w:r>
      <w:r>
        <w:rPr/>
        <w:t>rat</w:t>
      </w:r>
      <w:r>
        <w:rPr>
          <w:spacing w:val="9"/>
        </w:rPr>
        <w:t> </w:t>
      </w:r>
      <w:r>
        <w:rPr/>
        <w:t>walked</w:t>
      </w:r>
      <w:r>
        <w:rPr>
          <w:spacing w:val="18"/>
        </w:rPr>
        <w:t> </w:t>
      </w:r>
      <w:r>
        <w:rPr/>
        <w:t>or</w:t>
      </w:r>
      <w:r>
        <w:rPr>
          <w:spacing w:val="18"/>
        </w:rPr>
        <w:t> </w:t>
      </w:r>
      <w:r>
        <w:rPr/>
        <w:t>stood</w:t>
      </w:r>
      <w:r>
        <w:rPr>
          <w:spacing w:val="12"/>
        </w:rPr>
        <w:t> </w:t>
      </w:r>
      <w:r>
        <w:rPr>
          <w:spacing w:val="-2"/>
        </w:rPr>
        <w:t>firmly</w:t>
      </w:r>
    </w:p>
    <w:p>
      <w:pPr>
        <w:spacing w:after="0"/>
        <w:jc w:val="both"/>
        <w:sectPr>
          <w:pgSz w:w="12240" w:h="15840"/>
          <w:pgMar w:header="0" w:footer="1385" w:top="1260" w:bottom="1620" w:left="1720" w:right="780"/>
        </w:sectPr>
      </w:pPr>
    </w:p>
    <w:p>
      <w:pPr>
        <w:pStyle w:val="BodyText"/>
        <w:spacing w:line="491" w:lineRule="auto" w:before="75"/>
        <w:ind w:left="660" w:right="1084"/>
        <w:jc w:val="both"/>
      </w:pPr>
      <w:r>
        <w:rPr/>
        <w:t>on the injected paw; (1) rat partially elevated or favoured the paw; (2), rat elevated</w:t>
      </w:r>
      <w:r>
        <w:rPr>
          <w:spacing w:val="34"/>
        </w:rPr>
        <w:t> </w:t>
      </w:r>
      <w:r>
        <w:rPr/>
        <w:t>the paw from the floor; or (3), rat licked, bit or shook the paw.</w:t>
      </w:r>
      <w:r>
        <w:rPr>
          <w:spacing w:val="40"/>
        </w:rPr>
        <w:t> </w:t>
      </w:r>
      <w:r>
        <w:rPr/>
        <w:t>The cut off points for the observations were every 2 min. For the first 10 min (early phase) and at every 5 min for the period between that 10</w:t>
      </w:r>
      <w:r>
        <w:rPr>
          <w:vertAlign w:val="superscript"/>
        </w:rPr>
        <w:t>th</w:t>
      </w:r>
      <w:r>
        <w:rPr>
          <w:vertAlign w:val="baseline"/>
        </w:rPr>
        <w:t> and 60</w:t>
      </w:r>
      <w:r>
        <w:rPr>
          <w:vertAlign w:val="superscript"/>
        </w:rPr>
        <w:t>th</w:t>
      </w:r>
      <w:r>
        <w:rPr>
          <w:vertAlign w:val="baseline"/>
        </w:rPr>
        <w:t> min (late phase).</w:t>
      </w:r>
    </w:p>
    <w:p>
      <w:pPr>
        <w:pStyle w:val="BodyText"/>
      </w:pPr>
    </w:p>
    <w:p>
      <w:pPr>
        <w:pStyle w:val="BodyText"/>
        <w:spacing w:before="12"/>
      </w:pPr>
    </w:p>
    <w:p>
      <w:pPr>
        <w:pStyle w:val="ListParagraph"/>
        <w:numPr>
          <w:ilvl w:val="2"/>
          <w:numId w:val="14"/>
        </w:numPr>
        <w:tabs>
          <w:tab w:pos="1678" w:val="left" w:leader="none"/>
        </w:tabs>
        <w:spacing w:line="240" w:lineRule="auto" w:before="0" w:after="0"/>
        <w:ind w:left="1678" w:right="0" w:hanging="1018"/>
        <w:jc w:val="left"/>
        <w:rPr>
          <w:i/>
          <w:sz w:val="22"/>
        </w:rPr>
      </w:pPr>
      <w:r>
        <w:rPr>
          <w:i/>
          <w:sz w:val="22"/>
        </w:rPr>
        <w:t>Gastrointestinal</w:t>
      </w:r>
      <w:r>
        <w:rPr>
          <w:i/>
          <w:spacing w:val="19"/>
          <w:sz w:val="22"/>
        </w:rPr>
        <w:t> </w:t>
      </w:r>
      <w:r>
        <w:rPr>
          <w:i/>
          <w:spacing w:val="-2"/>
          <w:sz w:val="22"/>
        </w:rPr>
        <w:t>Studies</w:t>
      </w:r>
    </w:p>
    <w:p>
      <w:pPr>
        <w:pStyle w:val="BodyText"/>
        <w:spacing w:before="12"/>
        <w:rPr>
          <w:i/>
        </w:rPr>
      </w:pPr>
    </w:p>
    <w:p>
      <w:pPr>
        <w:pStyle w:val="BodyText"/>
        <w:spacing w:line="491" w:lineRule="auto"/>
        <w:ind w:left="660" w:right="1074"/>
        <w:jc w:val="both"/>
      </w:pPr>
      <w:r>
        <w:rPr>
          <w:i/>
        </w:rPr>
        <w:t>Intestinal transit Test: </w:t>
      </w:r>
      <w:r>
        <w:rPr/>
        <w:t>The test was done according to the method of Akah </w:t>
      </w:r>
      <w:r>
        <w:rPr>
          <w:i/>
        </w:rPr>
        <w:t>et al </w:t>
      </w:r>
      <w:r>
        <w:rPr/>
        <w:t>(1998). Adult</w:t>
      </w:r>
      <w:r>
        <w:rPr>
          <w:spacing w:val="35"/>
        </w:rPr>
        <w:t> </w:t>
      </w:r>
      <w:r>
        <w:rPr/>
        <w:t>Swiss albino</w:t>
      </w:r>
      <w:r>
        <w:rPr>
          <w:spacing w:val="40"/>
        </w:rPr>
        <w:t> </w:t>
      </w:r>
      <w:r>
        <w:rPr/>
        <w:t>mice</w:t>
      </w:r>
      <w:r>
        <w:rPr>
          <w:spacing w:val="37"/>
        </w:rPr>
        <w:t> </w:t>
      </w:r>
      <w:r>
        <w:rPr/>
        <w:t>(15.7</w:t>
      </w:r>
      <w:r>
        <w:rPr>
          <w:spacing w:val="33"/>
        </w:rPr>
        <w:t> </w:t>
      </w:r>
      <w:r>
        <w:rPr/>
        <w:t>–</w:t>
      </w:r>
      <w:r>
        <w:rPr>
          <w:spacing w:val="39"/>
        </w:rPr>
        <w:t> </w:t>
      </w:r>
      <w:r>
        <w:rPr/>
        <w:t>25.2</w:t>
      </w:r>
      <w:r>
        <w:rPr>
          <w:spacing w:val="40"/>
        </w:rPr>
        <w:t> </w:t>
      </w:r>
      <w:r>
        <w:rPr/>
        <w:t>g body weight)</w:t>
      </w:r>
      <w:r>
        <w:rPr>
          <w:spacing w:val="38"/>
        </w:rPr>
        <w:t> </w:t>
      </w:r>
      <w:r>
        <w:rPr/>
        <w:t>of both</w:t>
      </w:r>
      <w:r>
        <w:rPr>
          <w:spacing w:val="33"/>
        </w:rPr>
        <w:t> </w:t>
      </w:r>
      <w:r>
        <w:rPr/>
        <w:t>sexes were</w:t>
      </w:r>
      <w:r>
        <w:rPr>
          <w:spacing w:val="31"/>
        </w:rPr>
        <w:t> </w:t>
      </w:r>
      <w:r>
        <w:rPr/>
        <w:t>used.</w:t>
      </w:r>
      <w:r>
        <w:rPr>
          <w:spacing w:val="80"/>
        </w:rPr>
        <w:t> </w:t>
      </w:r>
      <w:r>
        <w:rPr/>
        <w:t>They were starved</w:t>
      </w:r>
      <w:r>
        <w:rPr>
          <w:spacing w:val="34"/>
        </w:rPr>
        <w:t> </w:t>
      </w:r>
      <w:r>
        <w:rPr/>
        <w:t>of feed</w:t>
      </w:r>
      <w:r>
        <w:rPr>
          <w:spacing w:val="28"/>
        </w:rPr>
        <w:t> </w:t>
      </w:r>
      <w:r>
        <w:rPr/>
        <w:t>for 24</w:t>
      </w:r>
      <w:r>
        <w:rPr>
          <w:spacing w:val="34"/>
        </w:rPr>
        <w:t> </w:t>
      </w:r>
      <w:r>
        <w:rPr/>
        <w:t>h prior</w:t>
      </w:r>
      <w:r>
        <w:rPr>
          <w:spacing w:val="27"/>
        </w:rPr>
        <w:t> </w:t>
      </w:r>
      <w:r>
        <w:rPr/>
        <w:t>to</w:t>
      </w:r>
      <w:r>
        <w:rPr>
          <w:spacing w:val="28"/>
        </w:rPr>
        <w:t> </w:t>
      </w:r>
      <w:r>
        <w:rPr/>
        <w:t>the</w:t>
      </w:r>
      <w:r>
        <w:rPr>
          <w:spacing w:val="26"/>
        </w:rPr>
        <w:t> </w:t>
      </w:r>
      <w:r>
        <w:rPr/>
        <w:t>experiment but allowed</w:t>
      </w:r>
      <w:r>
        <w:rPr>
          <w:spacing w:val="34"/>
        </w:rPr>
        <w:t> </w:t>
      </w:r>
      <w:r>
        <w:rPr/>
        <w:t>free access to</w:t>
      </w:r>
      <w:r>
        <w:rPr>
          <w:spacing w:val="28"/>
        </w:rPr>
        <w:t> </w:t>
      </w:r>
      <w:r>
        <w:rPr/>
        <w:t>water. The</w:t>
      </w:r>
      <w:r>
        <w:rPr>
          <w:spacing w:val="40"/>
        </w:rPr>
        <w:t> </w:t>
      </w:r>
      <w:r>
        <w:rPr/>
        <w:t>mice</w:t>
      </w:r>
      <w:r>
        <w:rPr>
          <w:spacing w:val="40"/>
        </w:rPr>
        <w:t> </w:t>
      </w:r>
      <w:r>
        <w:rPr/>
        <w:t>were</w:t>
      </w:r>
      <w:r>
        <w:rPr>
          <w:spacing w:val="40"/>
        </w:rPr>
        <w:t> </w:t>
      </w:r>
      <w:r>
        <w:rPr/>
        <w:t>divided</w:t>
      </w:r>
      <w:r>
        <w:rPr>
          <w:spacing w:val="40"/>
        </w:rPr>
        <w:t> </w:t>
      </w:r>
      <w:r>
        <w:rPr/>
        <w:t>into</w:t>
      </w:r>
      <w:r>
        <w:rPr>
          <w:spacing w:val="40"/>
        </w:rPr>
        <w:t> </w:t>
      </w:r>
      <w:r>
        <w:rPr/>
        <w:t>five</w:t>
      </w:r>
      <w:r>
        <w:rPr>
          <w:spacing w:val="40"/>
        </w:rPr>
        <w:t> </w:t>
      </w:r>
      <w:r>
        <w:rPr/>
        <w:t>(n=5).</w:t>
      </w:r>
      <w:r>
        <w:rPr>
          <w:spacing w:val="80"/>
        </w:rPr>
        <w:t> </w:t>
      </w:r>
      <w:r>
        <w:rPr/>
        <w:t>The</w:t>
      </w:r>
      <w:r>
        <w:rPr>
          <w:spacing w:val="40"/>
        </w:rPr>
        <w:t> </w:t>
      </w:r>
      <w:r>
        <w:rPr/>
        <w:t>first</w:t>
      </w:r>
      <w:r>
        <w:rPr>
          <w:spacing w:val="40"/>
        </w:rPr>
        <w:t> </w:t>
      </w:r>
      <w:r>
        <w:rPr/>
        <w:t>group</w:t>
      </w:r>
      <w:r>
        <w:rPr>
          <w:spacing w:val="40"/>
        </w:rPr>
        <w:t> </w:t>
      </w:r>
      <w:r>
        <w:rPr/>
        <w:t>received</w:t>
      </w:r>
      <w:r>
        <w:rPr>
          <w:spacing w:val="40"/>
        </w:rPr>
        <w:t> </w:t>
      </w:r>
      <w:r>
        <w:rPr/>
        <w:t>normal</w:t>
      </w:r>
      <w:r>
        <w:rPr>
          <w:spacing w:val="40"/>
        </w:rPr>
        <w:t> </w:t>
      </w:r>
      <w:r>
        <w:rPr/>
        <w:t>saline</w:t>
      </w:r>
      <w:r>
        <w:rPr>
          <w:spacing w:val="40"/>
        </w:rPr>
        <w:t> </w:t>
      </w:r>
      <w:r>
        <w:rPr/>
        <w:t>(20 ml/kg i.p.) to serve as negative control.</w:t>
      </w:r>
      <w:r>
        <w:rPr>
          <w:spacing w:val="40"/>
        </w:rPr>
        <w:t> </w:t>
      </w:r>
      <w:r>
        <w:rPr/>
        <w:t>Groups two to four mice received the extracts at doses</w:t>
      </w:r>
      <w:r>
        <w:rPr>
          <w:spacing w:val="24"/>
        </w:rPr>
        <w:t> </w:t>
      </w:r>
      <w:r>
        <w:rPr/>
        <w:t>of</w:t>
      </w:r>
      <w:r>
        <w:rPr>
          <w:spacing w:val="22"/>
        </w:rPr>
        <w:t> </w:t>
      </w:r>
      <w:r>
        <w:rPr/>
        <w:t>100,</w:t>
      </w:r>
      <w:r>
        <w:rPr>
          <w:spacing w:val="22"/>
        </w:rPr>
        <w:t> </w:t>
      </w:r>
      <w:r>
        <w:rPr/>
        <w:t>200,</w:t>
      </w:r>
      <w:r>
        <w:rPr>
          <w:spacing w:val="28"/>
        </w:rPr>
        <w:t> </w:t>
      </w:r>
      <w:r>
        <w:rPr/>
        <w:t>400</w:t>
      </w:r>
      <w:r>
        <w:rPr>
          <w:spacing w:val="29"/>
        </w:rPr>
        <w:t> </w:t>
      </w:r>
      <w:r>
        <w:rPr/>
        <w:t>mg/kg</w:t>
      </w:r>
      <w:r>
        <w:rPr>
          <w:spacing w:val="29"/>
        </w:rPr>
        <w:t> </w:t>
      </w:r>
      <w:r>
        <w:rPr/>
        <w:t>i.p.</w:t>
      </w:r>
      <w:r>
        <w:rPr>
          <w:spacing w:val="27"/>
        </w:rPr>
        <w:t> </w:t>
      </w:r>
      <w:r>
        <w:rPr/>
        <w:t>respectively.</w:t>
      </w:r>
      <w:r>
        <w:rPr>
          <w:spacing w:val="80"/>
        </w:rPr>
        <w:t> </w:t>
      </w:r>
      <w:r>
        <w:rPr/>
        <w:t>Carbachol (1</w:t>
      </w:r>
      <w:r>
        <w:rPr>
          <w:spacing w:val="35"/>
        </w:rPr>
        <w:t> </w:t>
      </w:r>
      <w:r>
        <w:rPr/>
        <w:t>mg/kg</w:t>
      </w:r>
      <w:r>
        <w:rPr>
          <w:spacing w:val="23"/>
        </w:rPr>
        <w:t> </w:t>
      </w:r>
      <w:r>
        <w:rPr/>
        <w:t>i.p.)</w:t>
      </w:r>
      <w:r>
        <w:rPr>
          <w:spacing w:val="28"/>
        </w:rPr>
        <w:t> </w:t>
      </w:r>
      <w:r>
        <w:rPr/>
        <w:t>was</w:t>
      </w:r>
      <w:r>
        <w:rPr>
          <w:spacing w:val="24"/>
        </w:rPr>
        <w:t> </w:t>
      </w:r>
      <w:r>
        <w:rPr/>
        <w:t>given to the</w:t>
      </w:r>
      <w:r>
        <w:rPr>
          <w:spacing w:val="19"/>
        </w:rPr>
        <w:t> </w:t>
      </w:r>
      <w:r>
        <w:rPr/>
        <w:t>fifth</w:t>
      </w:r>
      <w:r>
        <w:rPr>
          <w:spacing w:val="21"/>
        </w:rPr>
        <w:t> </w:t>
      </w:r>
      <w:r>
        <w:rPr/>
        <w:t>group</w:t>
      </w:r>
      <w:r>
        <w:rPr>
          <w:spacing w:val="26"/>
        </w:rPr>
        <w:t> </w:t>
      </w:r>
      <w:r>
        <w:rPr/>
        <w:t>to</w:t>
      </w:r>
      <w:r>
        <w:rPr>
          <w:spacing w:val="17"/>
        </w:rPr>
        <w:t> </w:t>
      </w:r>
      <w:r>
        <w:rPr/>
        <w:t>serve</w:t>
      </w:r>
      <w:r>
        <w:rPr>
          <w:spacing w:val="14"/>
        </w:rPr>
        <w:t> </w:t>
      </w:r>
      <w:r>
        <w:rPr/>
        <w:t>as</w:t>
      </w:r>
      <w:r>
        <w:rPr>
          <w:spacing w:val="17"/>
        </w:rPr>
        <w:t> </w:t>
      </w:r>
      <w:r>
        <w:rPr/>
        <w:t>the</w:t>
      </w:r>
      <w:r>
        <w:rPr>
          <w:spacing w:val="14"/>
        </w:rPr>
        <w:t> </w:t>
      </w:r>
      <w:r>
        <w:rPr/>
        <w:t>reference</w:t>
      </w:r>
      <w:r>
        <w:rPr>
          <w:spacing w:val="14"/>
        </w:rPr>
        <w:t> </w:t>
      </w:r>
      <w:r>
        <w:rPr/>
        <w:t>standard.</w:t>
      </w:r>
      <w:r>
        <w:rPr>
          <w:spacing w:val="80"/>
        </w:rPr>
        <w:t> </w:t>
      </w:r>
      <w:r>
        <w:rPr/>
        <w:t>10</w:t>
      </w:r>
      <w:r>
        <w:rPr>
          <w:spacing w:val="21"/>
        </w:rPr>
        <w:t> </w:t>
      </w:r>
      <w:r>
        <w:rPr/>
        <w:t>min.</w:t>
      </w:r>
      <w:r>
        <w:rPr>
          <w:spacing w:val="24"/>
        </w:rPr>
        <w:t> </w:t>
      </w:r>
      <w:r>
        <w:rPr/>
        <w:t>post</w:t>
      </w:r>
      <w:r>
        <w:rPr>
          <w:spacing w:val="23"/>
        </w:rPr>
        <w:t> </w:t>
      </w:r>
      <w:r>
        <w:rPr/>
        <w:t>treatment,</w:t>
      </w:r>
      <w:r>
        <w:rPr>
          <w:spacing w:val="20"/>
        </w:rPr>
        <w:t> </w:t>
      </w:r>
      <w:r>
        <w:rPr/>
        <w:t>0.5</w:t>
      </w:r>
      <w:r>
        <w:rPr>
          <w:spacing w:val="21"/>
        </w:rPr>
        <w:t> </w:t>
      </w:r>
      <w:r>
        <w:rPr/>
        <w:t>ml</w:t>
      </w:r>
      <w:r>
        <w:rPr>
          <w:spacing w:val="13"/>
        </w:rPr>
        <w:t> </w:t>
      </w:r>
      <w:r>
        <w:rPr/>
        <w:t>of</w:t>
      </w:r>
      <w:r>
        <w:rPr>
          <w:spacing w:val="20"/>
        </w:rPr>
        <w:t> </w:t>
      </w:r>
      <w:r>
        <w:rPr/>
        <w:t>a 5</w:t>
      </w:r>
    </w:p>
    <w:p>
      <w:pPr>
        <w:pStyle w:val="BodyText"/>
        <w:spacing w:line="491" w:lineRule="auto" w:before="4"/>
        <w:ind w:left="660" w:right="1082"/>
        <w:jc w:val="both"/>
      </w:pPr>
      <w:r>
        <w:rPr/>
        <w:t>% charcoal suspension</w:t>
      </w:r>
      <w:r>
        <w:rPr>
          <w:spacing w:val="40"/>
        </w:rPr>
        <w:t> </w:t>
      </w:r>
      <w:r>
        <w:rPr/>
        <w:t>in 10</w:t>
      </w:r>
      <w:r>
        <w:rPr>
          <w:spacing w:val="40"/>
        </w:rPr>
        <w:t> </w:t>
      </w:r>
      <w:r>
        <w:rPr/>
        <w:t>%</w:t>
      </w:r>
      <w:r>
        <w:rPr>
          <w:spacing w:val="40"/>
        </w:rPr>
        <w:t> </w:t>
      </w:r>
      <w:r>
        <w:rPr/>
        <w:t>tragacanth powder was administered</w:t>
      </w:r>
      <w:r>
        <w:rPr>
          <w:spacing w:val="40"/>
        </w:rPr>
        <w:t> </w:t>
      </w:r>
      <w:r>
        <w:rPr/>
        <w:t>orally to</w:t>
      </w:r>
      <w:r>
        <w:rPr>
          <w:spacing w:val="40"/>
        </w:rPr>
        <w:t> </w:t>
      </w:r>
      <w:r>
        <w:rPr/>
        <w:t>each mouse.</w:t>
      </w:r>
      <w:r>
        <w:rPr>
          <w:spacing w:val="40"/>
        </w:rPr>
        <w:t> </w:t>
      </w:r>
      <w:r>
        <w:rPr/>
        <w:t>The mice were sacrificed 30 min later and their abdomen cut open.</w:t>
      </w:r>
      <w:r>
        <w:rPr>
          <w:spacing w:val="40"/>
        </w:rPr>
        <w:t> </w:t>
      </w:r>
      <w:r>
        <w:rPr/>
        <w:t>The percentage of distance traveled by the charcoal plug in the small intestine (from the pylorus to the caecum) was determined for both the treated and control groups (Akah, </w:t>
      </w:r>
      <w:r>
        <w:rPr>
          <w:spacing w:val="-2"/>
        </w:rPr>
        <w:t>1989).</w:t>
      </w:r>
    </w:p>
    <w:p>
      <w:pPr>
        <w:pStyle w:val="BodyText"/>
      </w:pPr>
    </w:p>
    <w:p>
      <w:pPr>
        <w:pStyle w:val="BodyText"/>
        <w:spacing w:before="11"/>
      </w:pPr>
    </w:p>
    <w:p>
      <w:pPr>
        <w:pStyle w:val="BodyText"/>
        <w:spacing w:line="491" w:lineRule="auto"/>
        <w:ind w:left="660" w:right="1078"/>
        <w:jc w:val="both"/>
      </w:pPr>
      <w:r>
        <w:rPr/>
        <w:t>Intestinal transit test was also</w:t>
      </w:r>
      <w:r>
        <w:rPr>
          <w:spacing w:val="25"/>
        </w:rPr>
        <w:t> </w:t>
      </w:r>
      <w:r>
        <w:rPr/>
        <w:t>adopted as one of the bioassay guides. It was repeated on</w:t>
      </w:r>
      <w:r>
        <w:rPr>
          <w:spacing w:val="40"/>
        </w:rPr>
        <w:t> </w:t>
      </w:r>
      <w:r>
        <w:rPr/>
        <w:t>the ethylacetate fraction (100, 200, 400 mg/kg i.p.) and the aqueous fraction (100, 200,</w:t>
      </w:r>
      <w:r>
        <w:rPr>
          <w:spacing w:val="40"/>
        </w:rPr>
        <w:t> </w:t>
      </w:r>
      <w:r>
        <w:rPr/>
        <w:t>400</w:t>
      </w:r>
      <w:r>
        <w:rPr>
          <w:spacing w:val="19"/>
        </w:rPr>
        <w:t> </w:t>
      </w:r>
      <w:r>
        <w:rPr/>
        <w:t>mg/kg i.p.) of the leaf</w:t>
      </w:r>
      <w:r>
        <w:rPr>
          <w:spacing w:val="19"/>
        </w:rPr>
        <w:t> </w:t>
      </w:r>
      <w:r>
        <w:rPr/>
        <w:t>extract. Normal saline (20 ml/kg i.p.)-treated</w:t>
      </w:r>
      <w:r>
        <w:rPr>
          <w:spacing w:val="25"/>
        </w:rPr>
        <w:t> </w:t>
      </w:r>
      <w:r>
        <w:rPr/>
        <w:t>group</w:t>
      </w:r>
      <w:r>
        <w:rPr>
          <w:spacing w:val="25"/>
        </w:rPr>
        <w:t> </w:t>
      </w:r>
      <w:r>
        <w:rPr/>
        <w:t>was used as the negative control while atropine (0.1 mg/kg i.p.)-treated group was used as the reference standard.</w:t>
      </w:r>
    </w:p>
    <w:p>
      <w:pPr>
        <w:spacing w:after="0" w:line="491" w:lineRule="auto"/>
        <w:jc w:val="both"/>
        <w:sectPr>
          <w:pgSz w:w="12240" w:h="15840"/>
          <w:pgMar w:header="0" w:footer="1385" w:top="1260" w:bottom="1620" w:left="1720" w:right="780"/>
        </w:sectPr>
      </w:pPr>
    </w:p>
    <w:p>
      <w:pPr>
        <w:pStyle w:val="BodyText"/>
        <w:spacing w:line="491" w:lineRule="auto" w:before="75"/>
        <w:ind w:left="660" w:right="1077"/>
        <w:jc w:val="both"/>
      </w:pPr>
      <w:r>
        <w:rPr>
          <w:i/>
        </w:rPr>
        <w:t>Castor Oil-Induced Diarrhoeal Test: </w:t>
      </w:r>
      <w:r>
        <w:rPr/>
        <w:t>The method of Pulok </w:t>
      </w:r>
      <w:r>
        <w:rPr>
          <w:i/>
        </w:rPr>
        <w:t>et al </w:t>
      </w:r>
      <w:r>
        <w:rPr/>
        <w:t>(1998) was adopted.</w:t>
      </w:r>
      <w:r>
        <w:rPr>
          <w:spacing w:val="40"/>
        </w:rPr>
        <w:t> </w:t>
      </w:r>
      <w:r>
        <w:rPr/>
        <w:t>Adult Wistar rats (157.9 – 314.0 g) of either sex were used.</w:t>
      </w:r>
      <w:r>
        <w:rPr>
          <w:spacing w:val="40"/>
        </w:rPr>
        <w:t> </w:t>
      </w:r>
      <w:r>
        <w:rPr/>
        <w:t>They were fasted for 18 h. They were</w:t>
      </w:r>
      <w:r>
        <w:rPr>
          <w:spacing w:val="29"/>
        </w:rPr>
        <w:t> </w:t>
      </w:r>
      <w:r>
        <w:rPr/>
        <w:t>then</w:t>
      </w:r>
      <w:r>
        <w:rPr>
          <w:spacing w:val="31"/>
        </w:rPr>
        <w:t> </w:t>
      </w:r>
      <w:r>
        <w:rPr/>
        <w:t>divided</w:t>
      </w:r>
      <w:r>
        <w:rPr>
          <w:spacing w:val="40"/>
        </w:rPr>
        <w:t> </w:t>
      </w:r>
      <w:r>
        <w:rPr/>
        <w:t>into</w:t>
      </w:r>
      <w:r>
        <w:rPr>
          <w:spacing w:val="36"/>
        </w:rPr>
        <w:t> </w:t>
      </w:r>
      <w:r>
        <w:rPr/>
        <w:t>five</w:t>
      </w:r>
      <w:r>
        <w:rPr>
          <w:spacing w:val="29"/>
        </w:rPr>
        <w:t> </w:t>
      </w:r>
      <w:r>
        <w:rPr/>
        <w:t>groups</w:t>
      </w:r>
      <w:r>
        <w:rPr>
          <w:spacing w:val="32"/>
        </w:rPr>
        <w:t> </w:t>
      </w:r>
      <w:r>
        <w:rPr/>
        <w:t>(of</w:t>
      </w:r>
      <w:r>
        <w:rPr>
          <w:spacing w:val="30"/>
        </w:rPr>
        <w:t> </w:t>
      </w:r>
      <w:r>
        <w:rPr/>
        <w:t>five</w:t>
      </w:r>
      <w:r>
        <w:rPr>
          <w:spacing w:val="35"/>
        </w:rPr>
        <w:t> </w:t>
      </w:r>
      <w:r>
        <w:rPr/>
        <w:t>rats</w:t>
      </w:r>
      <w:r>
        <w:rPr>
          <w:spacing w:val="32"/>
        </w:rPr>
        <w:t> </w:t>
      </w:r>
      <w:r>
        <w:rPr/>
        <w:t>each).</w:t>
      </w:r>
      <w:r>
        <w:rPr>
          <w:spacing w:val="80"/>
        </w:rPr>
        <w:t> </w:t>
      </w:r>
      <w:r>
        <w:rPr/>
        <w:t>Normal</w:t>
      </w:r>
      <w:r>
        <w:rPr>
          <w:spacing w:val="28"/>
        </w:rPr>
        <w:t> </w:t>
      </w:r>
      <w:r>
        <w:rPr/>
        <w:t>saline</w:t>
      </w:r>
      <w:r>
        <w:rPr>
          <w:spacing w:val="35"/>
        </w:rPr>
        <w:t> </w:t>
      </w:r>
      <w:r>
        <w:rPr/>
        <w:t>(20</w:t>
      </w:r>
      <w:r>
        <w:rPr>
          <w:spacing w:val="40"/>
        </w:rPr>
        <w:t> </w:t>
      </w:r>
      <w:r>
        <w:rPr/>
        <w:t>ml/kg i.p.) was given to the first group to serve as the negative control. Graded doses of the extract (100, 200, 400 mg/kg i.p.) were given to groups two to four respectively. Loperamide</w:t>
      </w:r>
      <w:r>
        <w:rPr>
          <w:spacing w:val="34"/>
        </w:rPr>
        <w:t> </w:t>
      </w:r>
      <w:r>
        <w:rPr/>
        <w:t>(10</w:t>
      </w:r>
      <w:r>
        <w:rPr>
          <w:spacing w:val="35"/>
        </w:rPr>
        <w:t> </w:t>
      </w:r>
      <w:r>
        <w:rPr/>
        <w:t>mg/kg</w:t>
      </w:r>
      <w:r>
        <w:rPr>
          <w:spacing w:val="36"/>
        </w:rPr>
        <w:t> </w:t>
      </w:r>
      <w:r>
        <w:rPr/>
        <w:t>i.p.)</w:t>
      </w:r>
      <w:r>
        <w:rPr>
          <w:spacing w:val="35"/>
        </w:rPr>
        <w:t> </w:t>
      </w:r>
      <w:r>
        <w:rPr/>
        <w:t>was</w:t>
      </w:r>
      <w:r>
        <w:rPr>
          <w:spacing w:val="32"/>
        </w:rPr>
        <w:t> </w:t>
      </w:r>
      <w:r>
        <w:rPr/>
        <w:t>given</w:t>
      </w:r>
      <w:r>
        <w:rPr>
          <w:spacing w:val="31"/>
        </w:rPr>
        <w:t> </w:t>
      </w:r>
      <w:r>
        <w:rPr/>
        <w:t>to</w:t>
      </w:r>
      <w:r>
        <w:rPr>
          <w:spacing w:val="35"/>
        </w:rPr>
        <w:t> </w:t>
      </w:r>
      <w:r>
        <w:rPr/>
        <w:t>the</w:t>
      </w:r>
      <w:r>
        <w:rPr>
          <w:spacing w:val="29"/>
        </w:rPr>
        <w:t> </w:t>
      </w:r>
      <w:r>
        <w:rPr/>
        <w:t>fifth</w:t>
      </w:r>
      <w:r>
        <w:rPr>
          <w:spacing w:val="31"/>
        </w:rPr>
        <w:t> </w:t>
      </w:r>
      <w:r>
        <w:rPr/>
        <w:t>group</w:t>
      </w:r>
      <w:r>
        <w:rPr>
          <w:spacing w:val="35"/>
        </w:rPr>
        <w:t> </w:t>
      </w:r>
      <w:r>
        <w:rPr/>
        <w:t>as</w:t>
      </w:r>
      <w:r>
        <w:rPr>
          <w:spacing w:val="32"/>
        </w:rPr>
        <w:t> </w:t>
      </w:r>
      <w:r>
        <w:rPr/>
        <w:t>a</w:t>
      </w:r>
      <w:r>
        <w:rPr>
          <w:spacing w:val="29"/>
        </w:rPr>
        <w:t> </w:t>
      </w:r>
      <w:r>
        <w:rPr/>
        <w:t>reference</w:t>
      </w:r>
      <w:r>
        <w:rPr>
          <w:spacing w:val="34"/>
        </w:rPr>
        <w:t> </w:t>
      </w:r>
      <w:r>
        <w:rPr/>
        <w:t>standard.</w:t>
      </w:r>
      <w:r>
        <w:rPr>
          <w:spacing w:val="80"/>
        </w:rPr>
        <w:t> </w:t>
      </w:r>
      <w:r>
        <w:rPr/>
        <w:t>1</w:t>
      </w:r>
      <w:r>
        <w:rPr>
          <w:spacing w:val="31"/>
        </w:rPr>
        <w:t> </w:t>
      </w:r>
      <w:r>
        <w:rPr/>
        <w:t>h post treatment, 1ml of castor oil was given orally to every rat.</w:t>
      </w:r>
      <w:r>
        <w:rPr>
          <w:spacing w:val="80"/>
        </w:rPr>
        <w:t> </w:t>
      </w:r>
      <w:r>
        <w:rPr/>
        <w:t>They were then observed for defecation. Observation was made over a 4 h period following castor oil administration. The presence of characteristic diarrhoeal droppings were noted on transparent paper surface spread beneath every cage.</w:t>
      </w:r>
    </w:p>
    <w:p>
      <w:pPr>
        <w:pStyle w:val="BodyText"/>
      </w:pPr>
    </w:p>
    <w:p>
      <w:pPr>
        <w:pStyle w:val="BodyText"/>
        <w:spacing w:before="15"/>
      </w:pPr>
    </w:p>
    <w:p>
      <w:pPr>
        <w:pStyle w:val="BodyText"/>
        <w:spacing w:line="491" w:lineRule="auto"/>
        <w:ind w:left="660" w:right="1077"/>
        <w:jc w:val="both"/>
      </w:pPr>
      <w:r>
        <w:rPr>
          <w:i/>
        </w:rPr>
        <w:t>Study of Effect of Extract on Feed and Water Intake After 7 Days of Treatment in Rats: </w:t>
      </w:r>
      <w:r>
        <w:rPr/>
        <w:t>This study was carried out on adult Wistar rats of both sexes weighing 130.1 – 203.4 g. They</w:t>
      </w:r>
      <w:r>
        <w:rPr>
          <w:spacing w:val="40"/>
        </w:rPr>
        <w:t> </w:t>
      </w:r>
      <w:r>
        <w:rPr/>
        <w:t>were</w:t>
      </w:r>
      <w:r>
        <w:rPr>
          <w:spacing w:val="40"/>
        </w:rPr>
        <w:t> </w:t>
      </w:r>
      <w:r>
        <w:rPr/>
        <w:t>grouped</w:t>
      </w:r>
      <w:r>
        <w:rPr>
          <w:spacing w:val="40"/>
        </w:rPr>
        <w:t> </w:t>
      </w:r>
      <w:r>
        <w:rPr/>
        <w:t>into</w:t>
      </w:r>
      <w:r>
        <w:rPr>
          <w:spacing w:val="40"/>
        </w:rPr>
        <w:t> </w:t>
      </w:r>
      <w:r>
        <w:rPr/>
        <w:t>six</w:t>
      </w:r>
      <w:r>
        <w:rPr>
          <w:spacing w:val="40"/>
        </w:rPr>
        <w:t> </w:t>
      </w:r>
      <w:r>
        <w:rPr/>
        <w:t>(of</w:t>
      </w:r>
      <w:r>
        <w:rPr>
          <w:spacing w:val="40"/>
        </w:rPr>
        <w:t> </w:t>
      </w:r>
      <w:r>
        <w:rPr/>
        <w:t>five</w:t>
      </w:r>
      <w:r>
        <w:rPr>
          <w:spacing w:val="40"/>
        </w:rPr>
        <w:t> </w:t>
      </w:r>
      <w:r>
        <w:rPr/>
        <w:t>rats</w:t>
      </w:r>
      <w:r>
        <w:rPr>
          <w:spacing w:val="40"/>
        </w:rPr>
        <w:t> </w:t>
      </w:r>
      <w:r>
        <w:rPr/>
        <w:t>each).</w:t>
      </w:r>
      <w:r>
        <w:rPr>
          <w:spacing w:val="80"/>
        </w:rPr>
        <w:t> </w:t>
      </w:r>
      <w:r>
        <w:rPr/>
        <w:t>Group</w:t>
      </w:r>
      <w:r>
        <w:rPr>
          <w:spacing w:val="40"/>
        </w:rPr>
        <w:t> </w:t>
      </w:r>
      <w:r>
        <w:rPr/>
        <w:t>one</w:t>
      </w:r>
      <w:r>
        <w:rPr>
          <w:spacing w:val="40"/>
        </w:rPr>
        <w:t> </w:t>
      </w:r>
      <w:r>
        <w:rPr/>
        <w:t>served</w:t>
      </w:r>
      <w:r>
        <w:rPr>
          <w:spacing w:val="40"/>
        </w:rPr>
        <w:t> </w:t>
      </w:r>
      <w:r>
        <w:rPr/>
        <w:t>as</w:t>
      </w:r>
      <w:r>
        <w:rPr>
          <w:spacing w:val="40"/>
        </w:rPr>
        <w:t> </w:t>
      </w:r>
      <w:r>
        <w:rPr/>
        <w:t>the</w:t>
      </w:r>
      <w:r>
        <w:rPr>
          <w:spacing w:val="40"/>
        </w:rPr>
        <w:t> </w:t>
      </w:r>
      <w:r>
        <w:rPr/>
        <w:t>negative control.</w:t>
      </w:r>
      <w:r>
        <w:rPr>
          <w:spacing w:val="40"/>
        </w:rPr>
        <w:t> </w:t>
      </w:r>
      <w:r>
        <w:rPr/>
        <w:t>Group two rats were given cyproheptadine </w:t>
      </w:r>
      <w:r>
        <w:rPr>
          <w:rFonts w:ascii="Symbol" w:hAnsi="Symbol"/>
        </w:rPr>
        <w:t></w:t>
      </w:r>
      <w:r>
        <w:rPr/>
        <w:t>-ketoglutarate (0.3 mg/kg p.o.) to serve</w:t>
      </w:r>
      <w:r>
        <w:rPr>
          <w:spacing w:val="40"/>
        </w:rPr>
        <w:t> </w:t>
      </w:r>
      <w:r>
        <w:rPr/>
        <w:t>as reference appetite stimulant.</w:t>
      </w:r>
      <w:r>
        <w:rPr>
          <w:spacing w:val="80"/>
        </w:rPr>
        <w:t> </w:t>
      </w:r>
      <w:r>
        <w:rPr/>
        <w:t>Group</w:t>
      </w:r>
      <w:r>
        <w:rPr>
          <w:spacing w:val="40"/>
        </w:rPr>
        <w:t> </w:t>
      </w:r>
      <w:r>
        <w:rPr/>
        <w:t>three received</w:t>
      </w:r>
      <w:r>
        <w:rPr>
          <w:spacing w:val="40"/>
        </w:rPr>
        <w:t> </w:t>
      </w:r>
      <w:r>
        <w:rPr/>
        <w:t>amphetamine (1.5</w:t>
      </w:r>
      <w:r>
        <w:rPr>
          <w:spacing w:val="40"/>
        </w:rPr>
        <w:t> </w:t>
      </w:r>
      <w:r>
        <w:rPr/>
        <w:t>mg/kg p.o.) to serve as reference appetite suppressant.</w:t>
      </w:r>
      <w:r>
        <w:rPr>
          <w:spacing w:val="80"/>
        </w:rPr>
        <w:t> </w:t>
      </w:r>
      <w:r>
        <w:rPr/>
        <w:t>Graded</w:t>
      </w:r>
      <w:r>
        <w:rPr>
          <w:spacing w:val="31"/>
        </w:rPr>
        <w:t> </w:t>
      </w:r>
      <w:r>
        <w:rPr/>
        <w:t>doses of the extract (100, 200, 400 mg/kg p.o.) were administered to groups four, five and six respectively.</w:t>
      </w:r>
      <w:r>
        <w:rPr>
          <w:spacing w:val="40"/>
        </w:rPr>
        <w:t> </w:t>
      </w:r>
      <w:r>
        <w:rPr/>
        <w:t>The treatments were given once in the morning at</w:t>
      </w:r>
      <w:r>
        <w:rPr>
          <w:spacing w:val="40"/>
        </w:rPr>
        <w:t> </w:t>
      </w:r>
      <w:r>
        <w:rPr/>
        <w:t>8.00</w:t>
      </w:r>
      <w:r>
        <w:rPr>
          <w:spacing w:val="40"/>
        </w:rPr>
        <w:t> </w:t>
      </w:r>
      <w:r>
        <w:rPr/>
        <w:t>h. 30</w:t>
      </w:r>
      <w:r>
        <w:rPr>
          <w:spacing w:val="40"/>
        </w:rPr>
        <w:t> </w:t>
      </w:r>
      <w:r>
        <w:rPr/>
        <w:t>min post treatment, pre- measured</w:t>
      </w:r>
      <w:r>
        <w:rPr>
          <w:spacing w:val="23"/>
        </w:rPr>
        <w:t> </w:t>
      </w:r>
      <w:r>
        <w:rPr/>
        <w:t>feed</w:t>
      </w:r>
      <w:r>
        <w:rPr>
          <w:spacing w:val="29"/>
        </w:rPr>
        <w:t> </w:t>
      </w:r>
      <w:r>
        <w:rPr/>
        <w:t>and</w:t>
      </w:r>
      <w:r>
        <w:rPr>
          <w:spacing w:val="29"/>
        </w:rPr>
        <w:t> </w:t>
      </w:r>
      <w:r>
        <w:rPr/>
        <w:t>water</w:t>
      </w:r>
      <w:r>
        <w:rPr>
          <w:spacing w:val="22"/>
        </w:rPr>
        <w:t> </w:t>
      </w:r>
      <w:r>
        <w:rPr/>
        <w:t>were</w:t>
      </w:r>
      <w:r>
        <w:rPr>
          <w:spacing w:val="21"/>
        </w:rPr>
        <w:t> </w:t>
      </w:r>
      <w:r>
        <w:rPr/>
        <w:t>given</w:t>
      </w:r>
      <w:r>
        <w:rPr>
          <w:spacing w:val="18"/>
        </w:rPr>
        <w:t> </w:t>
      </w:r>
      <w:r>
        <w:rPr/>
        <w:t>to</w:t>
      </w:r>
      <w:r>
        <w:rPr>
          <w:spacing w:val="23"/>
        </w:rPr>
        <w:t> </w:t>
      </w:r>
      <w:r>
        <w:rPr/>
        <w:t>every group.</w:t>
      </w:r>
      <w:r>
        <w:rPr>
          <w:spacing w:val="80"/>
        </w:rPr>
        <w:t> </w:t>
      </w:r>
      <w:r>
        <w:rPr/>
        <w:t>The</w:t>
      </w:r>
      <w:r>
        <w:rPr>
          <w:spacing w:val="21"/>
        </w:rPr>
        <w:t> </w:t>
      </w:r>
      <w:r>
        <w:rPr/>
        <w:t>animals</w:t>
      </w:r>
      <w:r>
        <w:rPr>
          <w:spacing w:val="18"/>
        </w:rPr>
        <w:t> </w:t>
      </w:r>
      <w:r>
        <w:rPr/>
        <w:t>were</w:t>
      </w:r>
      <w:r>
        <w:rPr>
          <w:spacing w:val="21"/>
        </w:rPr>
        <w:t> </w:t>
      </w:r>
      <w:r>
        <w:rPr/>
        <w:t>allowed</w:t>
      </w:r>
      <w:r>
        <w:rPr>
          <w:spacing w:val="23"/>
        </w:rPr>
        <w:t> </w:t>
      </w:r>
      <w:r>
        <w:rPr/>
        <w:t>access to</w:t>
      </w:r>
      <w:r>
        <w:rPr>
          <w:spacing w:val="34"/>
        </w:rPr>
        <w:t> </w:t>
      </w:r>
      <w:r>
        <w:rPr/>
        <w:t>the</w:t>
      </w:r>
      <w:r>
        <w:rPr>
          <w:spacing w:val="28"/>
        </w:rPr>
        <w:t> </w:t>
      </w:r>
      <w:r>
        <w:rPr/>
        <w:t>feed</w:t>
      </w:r>
      <w:r>
        <w:rPr>
          <w:spacing w:val="34"/>
        </w:rPr>
        <w:t> </w:t>
      </w:r>
      <w:r>
        <w:rPr/>
        <w:t>for</w:t>
      </w:r>
      <w:r>
        <w:rPr>
          <w:spacing w:val="29"/>
        </w:rPr>
        <w:t> </w:t>
      </w:r>
      <w:r>
        <w:rPr/>
        <w:t>only 2</w:t>
      </w:r>
      <w:r>
        <w:rPr>
          <w:spacing w:val="34"/>
        </w:rPr>
        <w:t> </w:t>
      </w:r>
      <w:r>
        <w:rPr/>
        <w:t>h</w:t>
      </w:r>
      <w:r>
        <w:rPr>
          <w:spacing w:val="30"/>
        </w:rPr>
        <w:t> </w:t>
      </w:r>
      <w:r>
        <w:rPr/>
        <w:t>in</w:t>
      </w:r>
      <w:r>
        <w:rPr>
          <w:spacing w:val="25"/>
        </w:rPr>
        <w:t> </w:t>
      </w:r>
      <w:r>
        <w:rPr/>
        <w:t>the</w:t>
      </w:r>
      <w:r>
        <w:rPr>
          <w:spacing w:val="33"/>
        </w:rPr>
        <w:t> </w:t>
      </w:r>
      <w:r>
        <w:rPr/>
        <w:t>morning</w:t>
      </w:r>
      <w:r>
        <w:rPr>
          <w:spacing w:val="30"/>
        </w:rPr>
        <w:t> </w:t>
      </w:r>
      <w:r>
        <w:rPr/>
        <w:t>(8.30</w:t>
      </w:r>
      <w:r>
        <w:rPr>
          <w:spacing w:val="26"/>
        </w:rPr>
        <w:t> </w:t>
      </w:r>
      <w:r>
        <w:rPr/>
        <w:t>–</w:t>
      </w:r>
      <w:r>
        <w:rPr>
          <w:spacing w:val="36"/>
        </w:rPr>
        <w:t> </w:t>
      </w:r>
      <w:r>
        <w:rPr/>
        <w:t>10.30</w:t>
      </w:r>
      <w:r>
        <w:rPr>
          <w:spacing w:val="40"/>
        </w:rPr>
        <w:t> </w:t>
      </w:r>
      <w:r>
        <w:rPr/>
        <w:t>h)</w:t>
      </w:r>
      <w:r>
        <w:rPr>
          <w:spacing w:val="34"/>
        </w:rPr>
        <w:t> </w:t>
      </w:r>
      <w:r>
        <w:rPr/>
        <w:t>while</w:t>
      </w:r>
      <w:r>
        <w:rPr>
          <w:spacing w:val="33"/>
        </w:rPr>
        <w:t> </w:t>
      </w:r>
      <w:r>
        <w:rPr/>
        <w:t>the</w:t>
      </w:r>
      <w:r>
        <w:rPr>
          <w:spacing w:val="33"/>
        </w:rPr>
        <w:t> </w:t>
      </w:r>
      <w:r>
        <w:rPr/>
        <w:t>water</w:t>
      </w:r>
      <w:r>
        <w:rPr>
          <w:spacing w:val="34"/>
        </w:rPr>
        <w:t> </w:t>
      </w:r>
      <w:r>
        <w:rPr/>
        <w:t>was</w:t>
      </w:r>
      <w:r>
        <w:rPr>
          <w:spacing w:val="26"/>
        </w:rPr>
        <w:t> </w:t>
      </w:r>
      <w:r>
        <w:rPr/>
        <w:t>allowed until the next morning.</w:t>
      </w:r>
    </w:p>
    <w:p>
      <w:pPr>
        <w:pStyle w:val="BodyText"/>
        <w:spacing w:before="1"/>
      </w:pPr>
    </w:p>
    <w:p>
      <w:pPr>
        <w:pStyle w:val="BodyText"/>
        <w:spacing w:line="520" w:lineRule="atLeast"/>
        <w:ind w:left="660" w:right="1083"/>
        <w:jc w:val="both"/>
      </w:pPr>
      <w:r>
        <w:rPr/>
        <w:t>In</w:t>
      </w:r>
      <w:r>
        <w:rPr>
          <w:spacing w:val="23"/>
        </w:rPr>
        <w:t> </w:t>
      </w:r>
      <w:r>
        <w:rPr/>
        <w:t>the</w:t>
      </w:r>
      <w:r>
        <w:rPr>
          <w:spacing w:val="22"/>
        </w:rPr>
        <w:t> </w:t>
      </w:r>
      <w:r>
        <w:rPr/>
        <w:t>afternoon,</w:t>
      </w:r>
      <w:r>
        <w:rPr>
          <w:spacing w:val="22"/>
        </w:rPr>
        <w:t> </w:t>
      </w:r>
      <w:r>
        <w:rPr/>
        <w:t>between</w:t>
      </w:r>
      <w:r>
        <w:rPr>
          <w:spacing w:val="18"/>
        </w:rPr>
        <w:t> </w:t>
      </w:r>
      <w:r>
        <w:rPr/>
        <w:t>14.00</w:t>
      </w:r>
      <w:r>
        <w:rPr>
          <w:spacing w:val="20"/>
        </w:rPr>
        <w:t> </w:t>
      </w:r>
      <w:r>
        <w:rPr/>
        <w:t>–</w:t>
      </w:r>
      <w:r>
        <w:rPr>
          <w:spacing w:val="29"/>
        </w:rPr>
        <w:t> </w:t>
      </w:r>
      <w:r>
        <w:rPr/>
        <w:t>16.00</w:t>
      </w:r>
      <w:r>
        <w:rPr>
          <w:spacing w:val="29"/>
        </w:rPr>
        <w:t> </w:t>
      </w:r>
      <w:r>
        <w:rPr/>
        <w:t>h,</w:t>
      </w:r>
      <w:r>
        <w:rPr>
          <w:spacing w:val="27"/>
        </w:rPr>
        <w:t> </w:t>
      </w:r>
      <w:r>
        <w:rPr/>
        <w:t>another</w:t>
      </w:r>
      <w:r>
        <w:rPr>
          <w:spacing w:val="28"/>
        </w:rPr>
        <w:t> </w:t>
      </w:r>
      <w:r>
        <w:rPr/>
        <w:t>set</w:t>
      </w:r>
      <w:r>
        <w:rPr>
          <w:spacing w:val="21"/>
        </w:rPr>
        <w:t> </w:t>
      </w:r>
      <w:r>
        <w:rPr/>
        <w:t>of</w:t>
      </w:r>
      <w:r>
        <w:rPr>
          <w:spacing w:val="22"/>
        </w:rPr>
        <w:t> </w:t>
      </w:r>
      <w:r>
        <w:rPr/>
        <w:t>pre-measured</w:t>
      </w:r>
      <w:r>
        <w:rPr>
          <w:spacing w:val="29"/>
        </w:rPr>
        <w:t> </w:t>
      </w:r>
      <w:r>
        <w:rPr/>
        <w:t>feed</w:t>
      </w:r>
      <w:r>
        <w:rPr>
          <w:spacing w:val="23"/>
        </w:rPr>
        <w:t> </w:t>
      </w:r>
      <w:r>
        <w:rPr/>
        <w:t>was</w:t>
      </w:r>
      <w:r>
        <w:rPr>
          <w:spacing w:val="24"/>
        </w:rPr>
        <w:t> </w:t>
      </w:r>
      <w:r>
        <w:rPr/>
        <w:t>given to</w:t>
      </w:r>
      <w:r>
        <w:rPr>
          <w:spacing w:val="56"/>
        </w:rPr>
        <w:t> </w:t>
      </w:r>
      <w:r>
        <w:rPr/>
        <w:t>each</w:t>
      </w:r>
      <w:r>
        <w:rPr>
          <w:spacing w:val="53"/>
        </w:rPr>
        <w:t> </w:t>
      </w:r>
      <w:r>
        <w:rPr/>
        <w:t>of</w:t>
      </w:r>
      <w:r>
        <w:rPr>
          <w:spacing w:val="52"/>
        </w:rPr>
        <w:t> </w:t>
      </w:r>
      <w:r>
        <w:rPr/>
        <w:t>the</w:t>
      </w:r>
      <w:r>
        <w:rPr>
          <w:spacing w:val="65"/>
        </w:rPr>
        <w:t> </w:t>
      </w:r>
      <w:r>
        <w:rPr/>
        <w:t>groups.</w:t>
      </w:r>
      <w:r>
        <w:rPr>
          <w:spacing w:val="55"/>
        </w:rPr>
        <w:t>  </w:t>
      </w:r>
      <w:r>
        <w:rPr/>
        <w:t>They</w:t>
      </w:r>
      <w:r>
        <w:rPr>
          <w:spacing w:val="51"/>
        </w:rPr>
        <w:t> </w:t>
      </w:r>
      <w:r>
        <w:rPr/>
        <w:t>had</w:t>
      </w:r>
      <w:r>
        <w:rPr>
          <w:spacing w:val="62"/>
        </w:rPr>
        <w:t> </w:t>
      </w:r>
      <w:r>
        <w:rPr/>
        <w:t>access</w:t>
      </w:r>
      <w:r>
        <w:rPr>
          <w:spacing w:val="54"/>
        </w:rPr>
        <w:t> </w:t>
      </w:r>
      <w:r>
        <w:rPr/>
        <w:t>to</w:t>
      </w:r>
      <w:r>
        <w:rPr>
          <w:spacing w:val="57"/>
        </w:rPr>
        <w:t> </w:t>
      </w:r>
      <w:r>
        <w:rPr/>
        <w:t>the</w:t>
      </w:r>
      <w:r>
        <w:rPr>
          <w:spacing w:val="60"/>
        </w:rPr>
        <w:t> </w:t>
      </w:r>
      <w:r>
        <w:rPr/>
        <w:t>feed</w:t>
      </w:r>
      <w:r>
        <w:rPr>
          <w:spacing w:val="56"/>
        </w:rPr>
        <w:t> </w:t>
      </w:r>
      <w:r>
        <w:rPr/>
        <w:t>for</w:t>
      </w:r>
      <w:r>
        <w:rPr>
          <w:spacing w:val="52"/>
        </w:rPr>
        <w:t> </w:t>
      </w:r>
      <w:r>
        <w:rPr/>
        <w:t>2</w:t>
      </w:r>
      <w:r>
        <w:rPr>
          <w:spacing w:val="57"/>
        </w:rPr>
        <w:t> </w:t>
      </w:r>
      <w:r>
        <w:rPr/>
        <w:t>h</w:t>
      </w:r>
      <w:r>
        <w:rPr>
          <w:spacing w:val="47"/>
        </w:rPr>
        <w:t> </w:t>
      </w:r>
      <w:r>
        <w:rPr/>
        <w:t>before</w:t>
      </w:r>
      <w:r>
        <w:rPr>
          <w:spacing w:val="51"/>
        </w:rPr>
        <w:t> </w:t>
      </w:r>
      <w:r>
        <w:rPr/>
        <w:t>the</w:t>
      </w:r>
      <w:r>
        <w:rPr>
          <w:spacing w:val="60"/>
        </w:rPr>
        <w:t> </w:t>
      </w:r>
      <w:r>
        <w:rPr/>
        <w:t>feed</w:t>
      </w:r>
      <w:r>
        <w:rPr>
          <w:spacing w:val="57"/>
        </w:rPr>
        <w:t> </w:t>
      </w:r>
      <w:r>
        <w:rPr>
          <w:spacing w:val="-4"/>
        </w:rPr>
        <w:t>were</w:t>
      </w:r>
    </w:p>
    <w:p>
      <w:pPr>
        <w:spacing w:after="0" w:line="520" w:lineRule="atLeast"/>
        <w:jc w:val="both"/>
        <w:sectPr>
          <w:pgSz w:w="12240" w:h="15840"/>
          <w:pgMar w:header="0" w:footer="1385" w:top="1260" w:bottom="1620" w:left="1720" w:right="780"/>
        </w:sectPr>
      </w:pPr>
    </w:p>
    <w:p>
      <w:pPr>
        <w:pStyle w:val="BodyText"/>
        <w:spacing w:line="491" w:lineRule="auto" w:before="75"/>
        <w:ind w:left="660" w:right="1085"/>
        <w:jc w:val="both"/>
      </w:pPr>
      <w:r>
        <w:rPr/>
        <w:t>withdrawn.</w:t>
      </w:r>
      <w:r>
        <w:rPr>
          <w:spacing w:val="40"/>
        </w:rPr>
        <w:t> </w:t>
      </w:r>
      <w:r>
        <w:rPr/>
        <w:t>The amount of feed (g) consumed was calculated as the difference between the given feed and the remnant (the feed wasted on the trays were also taken into consideration).</w:t>
      </w:r>
      <w:r>
        <w:rPr>
          <w:spacing w:val="80"/>
        </w:rPr>
        <w:t> </w:t>
      </w:r>
      <w:r>
        <w:rPr/>
        <w:t>The</w:t>
      </w:r>
      <w:r>
        <w:rPr>
          <w:spacing w:val="32"/>
        </w:rPr>
        <w:t> </w:t>
      </w:r>
      <w:r>
        <w:rPr/>
        <w:t>quantity</w:t>
      </w:r>
      <w:r>
        <w:rPr>
          <w:spacing w:val="23"/>
        </w:rPr>
        <w:t> </w:t>
      </w:r>
      <w:r>
        <w:rPr/>
        <w:t>of</w:t>
      </w:r>
      <w:r>
        <w:rPr>
          <w:spacing w:val="28"/>
        </w:rPr>
        <w:t> </w:t>
      </w:r>
      <w:r>
        <w:rPr/>
        <w:t>water</w:t>
      </w:r>
      <w:r>
        <w:rPr>
          <w:spacing w:val="28"/>
        </w:rPr>
        <w:t> </w:t>
      </w:r>
      <w:r>
        <w:rPr/>
        <w:t>consumed</w:t>
      </w:r>
      <w:r>
        <w:rPr>
          <w:spacing w:val="35"/>
        </w:rPr>
        <w:t> </w:t>
      </w:r>
      <w:r>
        <w:rPr/>
        <w:t>over</w:t>
      </w:r>
      <w:r>
        <w:rPr>
          <w:spacing w:val="34"/>
        </w:rPr>
        <w:t> </w:t>
      </w:r>
      <w:r>
        <w:rPr/>
        <w:t>a</w:t>
      </w:r>
      <w:r>
        <w:rPr>
          <w:spacing w:val="32"/>
        </w:rPr>
        <w:t> </w:t>
      </w:r>
      <w:r>
        <w:rPr/>
        <w:t>24</w:t>
      </w:r>
      <w:r>
        <w:rPr>
          <w:spacing w:val="35"/>
        </w:rPr>
        <w:t> </w:t>
      </w:r>
      <w:r>
        <w:rPr/>
        <w:t>h</w:t>
      </w:r>
      <w:r>
        <w:rPr>
          <w:spacing w:val="29"/>
        </w:rPr>
        <w:t> </w:t>
      </w:r>
      <w:r>
        <w:rPr/>
        <w:t>period</w:t>
      </w:r>
      <w:r>
        <w:rPr>
          <w:spacing w:val="35"/>
        </w:rPr>
        <w:t> </w:t>
      </w:r>
      <w:r>
        <w:rPr/>
        <w:t>was</w:t>
      </w:r>
      <w:r>
        <w:rPr>
          <w:spacing w:val="30"/>
        </w:rPr>
        <w:t> </w:t>
      </w:r>
      <w:r>
        <w:rPr/>
        <w:t>calculated</w:t>
      </w:r>
      <w:r>
        <w:rPr>
          <w:spacing w:val="35"/>
        </w:rPr>
        <w:t> </w:t>
      </w:r>
      <w:r>
        <w:rPr/>
        <w:t>as the difference between the given volume and remaining volume of water (ml).</w:t>
      </w:r>
      <w:r>
        <w:rPr>
          <w:spacing w:val="40"/>
        </w:rPr>
        <w:t> </w:t>
      </w:r>
      <w:r>
        <w:rPr/>
        <w:t>The treatment and observation lasted for 7 days.</w:t>
      </w:r>
    </w:p>
    <w:p>
      <w:pPr>
        <w:pStyle w:val="BodyText"/>
      </w:pPr>
    </w:p>
    <w:p>
      <w:pPr>
        <w:pStyle w:val="BodyText"/>
        <w:spacing w:before="11"/>
      </w:pPr>
    </w:p>
    <w:p>
      <w:pPr>
        <w:pStyle w:val="BodyText"/>
        <w:spacing w:line="491" w:lineRule="auto" w:before="1"/>
        <w:ind w:left="660" w:right="1077"/>
        <w:jc w:val="both"/>
      </w:pPr>
      <w:r>
        <w:rPr>
          <w:i/>
        </w:rPr>
        <w:t>Studies on</w:t>
      </w:r>
      <w:r>
        <w:rPr>
          <w:i/>
          <w:spacing w:val="24"/>
        </w:rPr>
        <w:t> </w:t>
      </w:r>
      <w:r>
        <w:rPr>
          <w:i/>
        </w:rPr>
        <w:t>Isolated Rabbit Jejunum:</w:t>
      </w:r>
      <w:r>
        <w:rPr>
          <w:i/>
          <w:spacing w:val="80"/>
        </w:rPr>
        <w:t> </w:t>
      </w:r>
      <w:r>
        <w:rPr/>
        <w:t>Adult rabbits (2.2 – 2.8 kg)</w:t>
      </w:r>
      <w:r>
        <w:rPr>
          <w:spacing w:val="23"/>
        </w:rPr>
        <w:t> </w:t>
      </w:r>
      <w:r>
        <w:rPr/>
        <w:t>of both sexes used for the study</w:t>
      </w:r>
      <w:r>
        <w:rPr>
          <w:spacing w:val="-4"/>
        </w:rPr>
        <w:t> </w:t>
      </w:r>
      <w:r>
        <w:rPr/>
        <w:t>were starved of feed for about 18 h. They were killed with a blow on the head. Each abdomen was cut open and segment of the jejunum (about 2 – 3 cm long) removed and dissected free of adhering mesentery. The tissue was then suspended in 25 ml organ bath</w:t>
      </w:r>
      <w:r>
        <w:rPr>
          <w:spacing w:val="27"/>
        </w:rPr>
        <w:t> </w:t>
      </w:r>
      <w:r>
        <w:rPr/>
        <w:t>containing</w:t>
      </w:r>
      <w:r>
        <w:rPr>
          <w:spacing w:val="27"/>
        </w:rPr>
        <w:t> </w:t>
      </w:r>
      <w:r>
        <w:rPr/>
        <w:t>tyrode</w:t>
      </w:r>
      <w:r>
        <w:rPr>
          <w:spacing w:val="30"/>
        </w:rPr>
        <w:t> </w:t>
      </w:r>
      <w:r>
        <w:rPr/>
        <w:t>solution.</w:t>
      </w:r>
      <w:r>
        <w:rPr>
          <w:spacing w:val="80"/>
        </w:rPr>
        <w:t> </w:t>
      </w:r>
      <w:r>
        <w:rPr/>
        <w:t>The</w:t>
      </w:r>
      <w:r>
        <w:rPr>
          <w:spacing w:val="30"/>
        </w:rPr>
        <w:t> </w:t>
      </w:r>
      <w:r>
        <w:rPr/>
        <w:t>physiological</w:t>
      </w:r>
      <w:r>
        <w:rPr>
          <w:spacing w:val="35"/>
        </w:rPr>
        <w:t> </w:t>
      </w:r>
      <w:r>
        <w:rPr/>
        <w:t>solution</w:t>
      </w:r>
      <w:r>
        <w:rPr>
          <w:spacing w:val="27"/>
        </w:rPr>
        <w:t> </w:t>
      </w:r>
      <w:r>
        <w:rPr/>
        <w:t>constituted</w:t>
      </w:r>
      <w:r>
        <w:rPr>
          <w:spacing w:val="39"/>
        </w:rPr>
        <w:t> </w:t>
      </w:r>
      <w:r>
        <w:rPr/>
        <w:t>of:</w:t>
      </w:r>
      <w:r>
        <w:rPr>
          <w:spacing w:val="29"/>
        </w:rPr>
        <w:t> </w:t>
      </w:r>
      <w:r>
        <w:rPr/>
        <w:t>NaCl</w:t>
      </w:r>
      <w:r>
        <w:rPr>
          <w:spacing w:val="23"/>
        </w:rPr>
        <w:t> </w:t>
      </w:r>
      <w:r>
        <w:rPr/>
        <w:t>90</w:t>
      </w:r>
      <w:r>
        <w:rPr>
          <w:spacing w:val="33"/>
        </w:rPr>
        <w:t> </w:t>
      </w:r>
      <w:r>
        <w:rPr/>
        <w:t>g; 10</w:t>
      </w:r>
      <w:r>
        <w:rPr>
          <w:spacing w:val="39"/>
        </w:rPr>
        <w:t> </w:t>
      </w:r>
      <w:r>
        <w:rPr/>
        <w:t>%</w:t>
      </w:r>
      <w:r>
        <w:rPr>
          <w:spacing w:val="33"/>
        </w:rPr>
        <w:t> </w:t>
      </w:r>
      <w:r>
        <w:rPr/>
        <w:t>KCl</w:t>
      </w:r>
      <w:r>
        <w:rPr>
          <w:spacing w:val="32"/>
        </w:rPr>
        <w:t> </w:t>
      </w:r>
      <w:r>
        <w:rPr/>
        <w:t>20</w:t>
      </w:r>
      <w:r>
        <w:rPr>
          <w:spacing w:val="40"/>
        </w:rPr>
        <w:t> </w:t>
      </w:r>
      <w:r>
        <w:rPr/>
        <w:t>ml;</w:t>
      </w:r>
      <w:r>
        <w:rPr>
          <w:spacing w:val="38"/>
        </w:rPr>
        <w:t> </w:t>
      </w:r>
      <w:r>
        <w:rPr/>
        <w:t>10</w:t>
      </w:r>
      <w:r>
        <w:rPr>
          <w:spacing w:val="45"/>
        </w:rPr>
        <w:t> </w:t>
      </w:r>
      <w:r>
        <w:rPr/>
        <w:t>%</w:t>
      </w:r>
      <w:r>
        <w:rPr>
          <w:spacing w:val="32"/>
        </w:rPr>
        <w:t> </w:t>
      </w:r>
      <w:r>
        <w:rPr/>
        <w:t>NaH</w:t>
      </w:r>
      <w:r>
        <w:rPr>
          <w:vertAlign w:val="subscript"/>
        </w:rPr>
        <w:t>2</w:t>
      </w:r>
      <w:r>
        <w:rPr>
          <w:spacing w:val="36"/>
          <w:vertAlign w:val="baseline"/>
        </w:rPr>
        <w:t> </w:t>
      </w:r>
      <w:r>
        <w:rPr>
          <w:vertAlign w:val="baseline"/>
        </w:rPr>
        <w:t>PO</w:t>
      </w:r>
      <w:r>
        <w:rPr>
          <w:vertAlign w:val="subscript"/>
        </w:rPr>
        <w:t>4</w:t>
      </w:r>
      <w:r>
        <w:rPr>
          <w:vertAlign w:val="baseline"/>
        </w:rPr>
        <w:t>.2H</w:t>
      </w:r>
      <w:r>
        <w:rPr>
          <w:vertAlign w:val="subscript"/>
        </w:rPr>
        <w:t>2</w:t>
      </w:r>
      <w:r>
        <w:rPr>
          <w:vertAlign w:val="baseline"/>
        </w:rPr>
        <w:t>0</w:t>
      </w:r>
      <w:r>
        <w:rPr>
          <w:spacing w:val="40"/>
          <w:vertAlign w:val="baseline"/>
        </w:rPr>
        <w:t> </w:t>
      </w:r>
      <w:r>
        <w:rPr>
          <w:vertAlign w:val="baseline"/>
        </w:rPr>
        <w:t>5ml;</w:t>
      </w:r>
      <w:r>
        <w:rPr>
          <w:spacing w:val="38"/>
          <w:vertAlign w:val="baseline"/>
        </w:rPr>
        <w:t> </w:t>
      </w:r>
      <w:r>
        <w:rPr>
          <w:vertAlign w:val="baseline"/>
        </w:rPr>
        <w:t>D-Glucose</w:t>
      </w:r>
      <w:r>
        <w:rPr>
          <w:spacing w:val="33"/>
          <w:vertAlign w:val="baseline"/>
        </w:rPr>
        <w:t> </w:t>
      </w:r>
      <w:r>
        <w:rPr>
          <w:vertAlign w:val="baseline"/>
        </w:rPr>
        <w:t>10</w:t>
      </w:r>
      <w:r>
        <w:rPr>
          <w:spacing w:val="45"/>
          <w:vertAlign w:val="baseline"/>
        </w:rPr>
        <w:t> </w:t>
      </w:r>
      <w:r>
        <w:rPr>
          <w:vertAlign w:val="baseline"/>
        </w:rPr>
        <w:t>g;</w:t>
      </w:r>
      <w:r>
        <w:rPr>
          <w:spacing w:val="38"/>
          <w:vertAlign w:val="baseline"/>
        </w:rPr>
        <w:t> </w:t>
      </w:r>
      <w:r>
        <w:rPr>
          <w:vertAlign w:val="baseline"/>
        </w:rPr>
        <w:t>NaHCO</w:t>
      </w:r>
      <w:r>
        <w:rPr>
          <w:vertAlign w:val="subscript"/>
        </w:rPr>
        <w:t>3</w:t>
      </w:r>
      <w:r>
        <w:rPr>
          <w:spacing w:val="40"/>
          <w:vertAlign w:val="baseline"/>
        </w:rPr>
        <w:t> </w:t>
      </w:r>
      <w:r>
        <w:rPr>
          <w:vertAlign w:val="baseline"/>
        </w:rPr>
        <w:t>10</w:t>
      </w:r>
      <w:r>
        <w:rPr>
          <w:spacing w:val="40"/>
          <w:vertAlign w:val="baseline"/>
        </w:rPr>
        <w:t> </w:t>
      </w:r>
      <w:r>
        <w:rPr>
          <w:vertAlign w:val="baseline"/>
        </w:rPr>
        <w:t>g;</w:t>
      </w:r>
      <w:r>
        <w:rPr>
          <w:spacing w:val="38"/>
          <w:vertAlign w:val="baseline"/>
        </w:rPr>
        <w:t> </w:t>
      </w:r>
      <w:r>
        <w:rPr>
          <w:vertAlign w:val="baseline"/>
        </w:rPr>
        <w:t>10</w:t>
      </w:r>
      <w:r>
        <w:rPr>
          <w:spacing w:val="39"/>
          <w:vertAlign w:val="baseline"/>
        </w:rPr>
        <w:t> </w:t>
      </w:r>
      <w:r>
        <w:rPr>
          <w:spacing w:val="-10"/>
          <w:vertAlign w:val="baseline"/>
        </w:rPr>
        <w:t>%</w:t>
      </w:r>
    </w:p>
    <w:p>
      <w:pPr>
        <w:pStyle w:val="BodyText"/>
        <w:spacing w:line="491" w:lineRule="auto" w:before="3"/>
        <w:ind w:left="660" w:right="1085"/>
        <w:jc w:val="both"/>
      </w:pPr>
      <w:r>
        <w:rPr/>
        <w:t>CaCl</w:t>
      </w:r>
      <w:r>
        <w:rPr>
          <w:vertAlign w:val="subscript"/>
        </w:rPr>
        <w:t>2</w:t>
      </w:r>
      <w:r>
        <w:rPr>
          <w:vertAlign w:val="baseline"/>
        </w:rPr>
        <w:t> 20 ml; MgCl</w:t>
      </w:r>
      <w:r>
        <w:rPr>
          <w:vertAlign w:val="subscript"/>
        </w:rPr>
        <w:t>2</w:t>
      </w:r>
      <w:r>
        <w:rPr>
          <w:vertAlign w:val="baseline"/>
        </w:rPr>
        <w:t>6H</w:t>
      </w:r>
      <w:r>
        <w:rPr>
          <w:vertAlign w:val="subscript"/>
        </w:rPr>
        <w:t>2</w:t>
      </w:r>
      <w:r>
        <w:rPr>
          <w:vertAlign w:val="baseline"/>
        </w:rPr>
        <w:t>0 1 ml dissolved in 10 litres of distilled water and maintained at</w:t>
      </w:r>
      <w:r>
        <w:rPr>
          <w:spacing w:val="40"/>
          <w:vertAlign w:val="baseline"/>
        </w:rPr>
        <w:t> </w:t>
      </w:r>
      <w:r>
        <w:rPr>
          <w:vertAlign w:val="baseline"/>
        </w:rPr>
        <w:t>37 </w:t>
      </w:r>
      <w:r>
        <w:rPr>
          <w:vertAlign w:val="superscript"/>
        </w:rPr>
        <w:t>o</w:t>
      </w:r>
      <w:r>
        <w:rPr>
          <w:vertAlign w:val="baseline"/>
        </w:rPr>
        <w:t>C and aerated with air.</w:t>
      </w:r>
    </w:p>
    <w:p>
      <w:pPr>
        <w:pStyle w:val="BodyText"/>
      </w:pPr>
    </w:p>
    <w:p>
      <w:pPr>
        <w:pStyle w:val="BodyText"/>
        <w:spacing w:before="12"/>
      </w:pPr>
    </w:p>
    <w:p>
      <w:pPr>
        <w:pStyle w:val="BodyText"/>
        <w:spacing w:line="491" w:lineRule="auto"/>
        <w:ind w:left="660" w:right="1085"/>
        <w:jc w:val="both"/>
      </w:pPr>
      <w:r>
        <w:rPr/>
        <w:t>The</w:t>
      </w:r>
      <w:r>
        <w:rPr>
          <w:spacing w:val="36"/>
        </w:rPr>
        <w:t> </w:t>
      </w:r>
      <w:r>
        <w:rPr/>
        <w:t>effects</w:t>
      </w:r>
      <w:r>
        <w:rPr>
          <w:spacing w:val="34"/>
        </w:rPr>
        <w:t> </w:t>
      </w:r>
      <w:r>
        <w:rPr/>
        <w:t>of</w:t>
      </w:r>
      <w:r>
        <w:rPr>
          <w:spacing w:val="32"/>
        </w:rPr>
        <w:t> </w:t>
      </w:r>
      <w:r>
        <w:rPr/>
        <w:t>acetylcholine</w:t>
      </w:r>
      <w:r>
        <w:rPr>
          <w:spacing w:val="40"/>
        </w:rPr>
        <w:t> </w:t>
      </w:r>
      <w:r>
        <w:rPr/>
        <w:t>and</w:t>
      </w:r>
      <w:r>
        <w:rPr>
          <w:spacing w:val="37"/>
        </w:rPr>
        <w:t> </w:t>
      </w:r>
      <w:r>
        <w:rPr/>
        <w:t>the</w:t>
      </w:r>
      <w:r>
        <w:rPr>
          <w:spacing w:val="40"/>
        </w:rPr>
        <w:t> </w:t>
      </w:r>
      <w:r>
        <w:rPr/>
        <w:t>leaf</w:t>
      </w:r>
      <w:r>
        <w:rPr>
          <w:spacing w:val="32"/>
        </w:rPr>
        <w:t> </w:t>
      </w:r>
      <w:r>
        <w:rPr/>
        <w:t>extract</w:t>
      </w:r>
      <w:r>
        <w:rPr>
          <w:spacing w:val="40"/>
        </w:rPr>
        <w:t> </w:t>
      </w:r>
      <w:r>
        <w:rPr/>
        <w:t>were</w:t>
      </w:r>
      <w:r>
        <w:rPr>
          <w:spacing w:val="36"/>
        </w:rPr>
        <w:t> </w:t>
      </w:r>
      <w:r>
        <w:rPr/>
        <w:t>tested</w:t>
      </w:r>
      <w:r>
        <w:rPr>
          <w:spacing w:val="40"/>
        </w:rPr>
        <w:t> </w:t>
      </w:r>
      <w:r>
        <w:rPr/>
        <w:t>on</w:t>
      </w:r>
      <w:r>
        <w:rPr>
          <w:spacing w:val="33"/>
        </w:rPr>
        <w:t> </w:t>
      </w:r>
      <w:r>
        <w:rPr/>
        <w:t>the</w:t>
      </w:r>
      <w:r>
        <w:rPr>
          <w:spacing w:val="40"/>
        </w:rPr>
        <w:t> </w:t>
      </w:r>
      <w:r>
        <w:rPr/>
        <w:t>strips</w:t>
      </w:r>
      <w:r>
        <w:rPr>
          <w:spacing w:val="34"/>
        </w:rPr>
        <w:t> </w:t>
      </w:r>
      <w:r>
        <w:rPr/>
        <w:t>of</w:t>
      </w:r>
      <w:r>
        <w:rPr>
          <w:spacing w:val="37"/>
        </w:rPr>
        <w:t> </w:t>
      </w:r>
      <w:r>
        <w:rPr/>
        <w:t>jejunum. The</w:t>
      </w:r>
      <w:r>
        <w:rPr>
          <w:spacing w:val="39"/>
        </w:rPr>
        <w:t> </w:t>
      </w:r>
      <w:r>
        <w:rPr/>
        <w:t>responses</w:t>
      </w:r>
      <w:r>
        <w:rPr>
          <w:spacing w:val="44"/>
        </w:rPr>
        <w:t> </w:t>
      </w:r>
      <w:r>
        <w:rPr/>
        <w:t>were</w:t>
      </w:r>
      <w:r>
        <w:rPr>
          <w:spacing w:val="44"/>
        </w:rPr>
        <w:t> </w:t>
      </w:r>
      <w:r>
        <w:rPr/>
        <w:t>recorded</w:t>
      </w:r>
      <w:r>
        <w:rPr>
          <w:spacing w:val="47"/>
        </w:rPr>
        <w:t> </w:t>
      </w:r>
      <w:r>
        <w:rPr/>
        <w:t>isometrically</w:t>
      </w:r>
      <w:r>
        <w:rPr>
          <w:spacing w:val="25"/>
        </w:rPr>
        <w:t> </w:t>
      </w:r>
      <w:r>
        <w:rPr/>
        <w:t>on</w:t>
      </w:r>
      <w:r>
        <w:rPr>
          <w:spacing w:val="37"/>
        </w:rPr>
        <w:t> </w:t>
      </w:r>
      <w:r>
        <w:rPr/>
        <w:t>microdynamometer</w:t>
      </w:r>
      <w:r>
        <w:rPr>
          <w:spacing w:val="46"/>
        </w:rPr>
        <w:t> </w:t>
      </w:r>
      <w:r>
        <w:rPr/>
        <w:t>set</w:t>
      </w:r>
      <w:r>
        <w:rPr>
          <w:spacing w:val="45"/>
        </w:rPr>
        <w:t> </w:t>
      </w:r>
      <w:r>
        <w:rPr/>
        <w:t>at</w:t>
      </w:r>
      <w:r>
        <w:rPr>
          <w:spacing w:val="45"/>
        </w:rPr>
        <w:t> </w:t>
      </w:r>
      <w:r>
        <w:rPr/>
        <w:t>sensitivity</w:t>
      </w:r>
      <w:r>
        <w:rPr>
          <w:spacing w:val="24"/>
        </w:rPr>
        <w:t> </w:t>
      </w:r>
      <w:r>
        <w:rPr>
          <w:spacing w:val="-5"/>
        </w:rPr>
        <w:t>of</w:t>
      </w:r>
    </w:p>
    <w:p>
      <w:pPr>
        <w:pStyle w:val="BodyText"/>
        <w:spacing w:line="494" w:lineRule="auto"/>
        <w:ind w:left="660" w:right="1078"/>
        <w:jc w:val="both"/>
      </w:pPr>
      <w:r>
        <w:rPr/>
        <w:t>3.0 mV and speed of 24 mm/min. The concentration of the extract at which it was half maximally effective</w:t>
      </w:r>
      <w:r>
        <w:rPr>
          <w:spacing w:val="39"/>
        </w:rPr>
        <w:t> </w:t>
      </w:r>
      <w:r>
        <w:rPr/>
        <w:t>(EC</w:t>
      </w:r>
      <w:r>
        <w:rPr>
          <w:vertAlign w:val="subscript"/>
        </w:rPr>
        <w:t>50</w:t>
      </w:r>
      <w:r>
        <w:rPr>
          <w:vertAlign w:val="baseline"/>
        </w:rPr>
        <w:t>)</w:t>
      </w:r>
      <w:r>
        <w:rPr>
          <w:spacing w:val="40"/>
          <w:vertAlign w:val="baseline"/>
        </w:rPr>
        <w:t> </w:t>
      </w:r>
      <w:r>
        <w:rPr>
          <w:vertAlign w:val="baseline"/>
        </w:rPr>
        <w:t>was</w:t>
      </w:r>
      <w:r>
        <w:rPr>
          <w:spacing w:val="37"/>
          <w:vertAlign w:val="baseline"/>
        </w:rPr>
        <w:t> </w:t>
      </w:r>
      <w:r>
        <w:rPr>
          <w:vertAlign w:val="baseline"/>
        </w:rPr>
        <w:t>also</w:t>
      </w:r>
      <w:r>
        <w:rPr>
          <w:spacing w:val="36"/>
          <w:vertAlign w:val="baseline"/>
        </w:rPr>
        <w:t> </w:t>
      </w:r>
      <w:r>
        <w:rPr>
          <w:vertAlign w:val="baseline"/>
        </w:rPr>
        <w:t>determined.</w:t>
      </w:r>
      <w:r>
        <w:rPr>
          <w:spacing w:val="80"/>
          <w:vertAlign w:val="baseline"/>
        </w:rPr>
        <w:t> </w:t>
      </w:r>
      <w:r>
        <w:rPr>
          <w:vertAlign w:val="baseline"/>
        </w:rPr>
        <w:t>This</w:t>
      </w:r>
      <w:r>
        <w:rPr>
          <w:spacing w:val="40"/>
          <w:vertAlign w:val="baseline"/>
        </w:rPr>
        <w:t> </w:t>
      </w:r>
      <w:r>
        <w:rPr>
          <w:vertAlign w:val="baseline"/>
        </w:rPr>
        <w:t>involved</w:t>
      </w:r>
      <w:r>
        <w:rPr>
          <w:spacing w:val="40"/>
          <w:vertAlign w:val="baseline"/>
        </w:rPr>
        <w:t> </w:t>
      </w:r>
      <w:r>
        <w:rPr>
          <w:vertAlign w:val="baseline"/>
        </w:rPr>
        <w:t>the</w:t>
      </w:r>
      <w:r>
        <w:rPr>
          <w:spacing w:val="33"/>
          <w:vertAlign w:val="baseline"/>
        </w:rPr>
        <w:t> </w:t>
      </w:r>
      <w:r>
        <w:rPr>
          <w:vertAlign w:val="baseline"/>
        </w:rPr>
        <w:t>conversion</w:t>
      </w:r>
      <w:r>
        <w:rPr>
          <w:spacing w:val="30"/>
          <w:vertAlign w:val="baseline"/>
        </w:rPr>
        <w:t> </w:t>
      </w:r>
      <w:r>
        <w:rPr>
          <w:vertAlign w:val="baseline"/>
        </w:rPr>
        <w:t>of</w:t>
      </w:r>
      <w:r>
        <w:rPr>
          <w:spacing w:val="35"/>
          <w:vertAlign w:val="baseline"/>
        </w:rPr>
        <w:t> </w:t>
      </w:r>
      <w:r>
        <w:rPr>
          <w:vertAlign w:val="baseline"/>
        </w:rPr>
        <w:t>the log organ bath concentration at which the percent of maximal effect was 50 to normal organ bath concentration.</w:t>
      </w:r>
    </w:p>
    <w:p>
      <w:pPr>
        <w:pStyle w:val="BodyText"/>
        <w:spacing w:line="520" w:lineRule="atLeast" w:before="245"/>
        <w:ind w:left="660" w:right="1082"/>
        <w:jc w:val="both"/>
      </w:pPr>
      <w:r>
        <w:rPr>
          <w:i/>
        </w:rPr>
        <w:t>Studies</w:t>
      </w:r>
      <w:r>
        <w:rPr>
          <w:i/>
          <w:spacing w:val="32"/>
        </w:rPr>
        <w:t> </w:t>
      </w:r>
      <w:r>
        <w:rPr>
          <w:i/>
        </w:rPr>
        <w:t>on</w:t>
      </w:r>
      <w:r>
        <w:rPr>
          <w:i/>
          <w:spacing w:val="40"/>
        </w:rPr>
        <w:t> </w:t>
      </w:r>
      <w:r>
        <w:rPr>
          <w:i/>
        </w:rPr>
        <w:t>Isolated</w:t>
      </w:r>
      <w:r>
        <w:rPr>
          <w:i/>
          <w:spacing w:val="40"/>
        </w:rPr>
        <w:t> </w:t>
      </w:r>
      <w:r>
        <w:rPr>
          <w:i/>
        </w:rPr>
        <w:t>Guinea</w:t>
      </w:r>
      <w:r>
        <w:rPr>
          <w:i/>
          <w:spacing w:val="40"/>
        </w:rPr>
        <w:t> </w:t>
      </w:r>
      <w:r>
        <w:rPr>
          <w:i/>
        </w:rPr>
        <w:t>Pig</w:t>
      </w:r>
      <w:r>
        <w:rPr>
          <w:i/>
          <w:spacing w:val="40"/>
        </w:rPr>
        <w:t> </w:t>
      </w:r>
      <w:r>
        <w:rPr>
          <w:i/>
        </w:rPr>
        <w:t>Ileum:</w:t>
      </w:r>
      <w:r>
        <w:rPr>
          <w:i/>
          <w:spacing w:val="80"/>
        </w:rPr>
        <w:t> </w:t>
      </w:r>
      <w:r>
        <w:rPr/>
        <w:t>Adult</w:t>
      </w:r>
      <w:r>
        <w:rPr>
          <w:spacing w:val="40"/>
        </w:rPr>
        <w:t> </w:t>
      </w:r>
      <w:r>
        <w:rPr/>
        <w:t>guinea</w:t>
      </w:r>
      <w:r>
        <w:rPr>
          <w:spacing w:val="38"/>
        </w:rPr>
        <w:t> </w:t>
      </w:r>
      <w:r>
        <w:rPr/>
        <w:t>pigs</w:t>
      </w:r>
      <w:r>
        <w:rPr>
          <w:spacing w:val="37"/>
        </w:rPr>
        <w:t> </w:t>
      </w:r>
      <w:r>
        <w:rPr/>
        <w:t>(345.0</w:t>
      </w:r>
      <w:r>
        <w:rPr>
          <w:spacing w:val="40"/>
        </w:rPr>
        <w:t> </w:t>
      </w:r>
      <w:r>
        <w:rPr/>
        <w:t>–</w:t>
      </w:r>
      <w:r>
        <w:rPr>
          <w:spacing w:val="40"/>
        </w:rPr>
        <w:t> </w:t>
      </w:r>
      <w:r>
        <w:rPr/>
        <w:t>418.0</w:t>
      </w:r>
      <w:r>
        <w:rPr>
          <w:spacing w:val="40"/>
        </w:rPr>
        <w:t> </w:t>
      </w:r>
      <w:r>
        <w:rPr/>
        <w:t>g)</w:t>
      </w:r>
      <w:r>
        <w:rPr>
          <w:spacing w:val="40"/>
        </w:rPr>
        <w:t> </w:t>
      </w:r>
      <w:r>
        <w:rPr/>
        <w:t>of</w:t>
      </w:r>
      <w:r>
        <w:rPr>
          <w:spacing w:val="40"/>
        </w:rPr>
        <w:t> </w:t>
      </w:r>
      <w:r>
        <w:rPr/>
        <w:t>both sexes used</w:t>
      </w:r>
      <w:r>
        <w:rPr>
          <w:spacing w:val="23"/>
        </w:rPr>
        <w:t> </w:t>
      </w:r>
      <w:r>
        <w:rPr/>
        <w:t>for the study</w:t>
      </w:r>
      <w:r>
        <w:rPr>
          <w:spacing w:val="-4"/>
        </w:rPr>
        <w:t> </w:t>
      </w:r>
      <w:r>
        <w:rPr/>
        <w:t>were starved of feed</w:t>
      </w:r>
      <w:r>
        <w:rPr>
          <w:spacing w:val="23"/>
        </w:rPr>
        <w:t> </w:t>
      </w:r>
      <w:r>
        <w:rPr/>
        <w:t>for 18</w:t>
      </w:r>
      <w:r>
        <w:rPr>
          <w:spacing w:val="23"/>
        </w:rPr>
        <w:t> </w:t>
      </w:r>
      <w:r>
        <w:rPr/>
        <w:t>h. They were</w:t>
      </w:r>
      <w:r>
        <w:rPr>
          <w:spacing w:val="21"/>
        </w:rPr>
        <w:t> </w:t>
      </w:r>
      <w:r>
        <w:rPr/>
        <w:t>killed with a blow on the</w:t>
      </w:r>
      <w:r>
        <w:rPr>
          <w:spacing w:val="32"/>
        </w:rPr>
        <w:t> </w:t>
      </w:r>
      <w:r>
        <w:rPr/>
        <w:t>head</w:t>
      </w:r>
      <w:r>
        <w:rPr>
          <w:spacing w:val="33"/>
        </w:rPr>
        <w:t> </w:t>
      </w:r>
      <w:r>
        <w:rPr/>
        <w:t>and</w:t>
      </w:r>
      <w:r>
        <w:rPr>
          <w:spacing w:val="33"/>
        </w:rPr>
        <w:t> </w:t>
      </w:r>
      <w:r>
        <w:rPr/>
        <w:t>the</w:t>
      </w:r>
      <w:r>
        <w:rPr>
          <w:spacing w:val="27"/>
        </w:rPr>
        <w:t> </w:t>
      </w:r>
      <w:r>
        <w:rPr/>
        <w:t>abdomen</w:t>
      </w:r>
      <w:r>
        <w:rPr>
          <w:spacing w:val="24"/>
        </w:rPr>
        <w:t> </w:t>
      </w:r>
      <w:r>
        <w:rPr/>
        <w:t>of</w:t>
      </w:r>
      <w:r>
        <w:rPr>
          <w:spacing w:val="23"/>
        </w:rPr>
        <w:t> </w:t>
      </w:r>
      <w:r>
        <w:rPr/>
        <w:t>each</w:t>
      </w:r>
      <w:r>
        <w:rPr>
          <w:spacing w:val="23"/>
        </w:rPr>
        <w:t> </w:t>
      </w:r>
      <w:r>
        <w:rPr/>
        <w:t>was</w:t>
      </w:r>
      <w:r>
        <w:rPr>
          <w:spacing w:val="25"/>
        </w:rPr>
        <w:t> </w:t>
      </w:r>
      <w:r>
        <w:rPr/>
        <w:t>cut</w:t>
      </w:r>
      <w:r>
        <w:rPr>
          <w:spacing w:val="26"/>
        </w:rPr>
        <w:t> </w:t>
      </w:r>
      <w:r>
        <w:rPr/>
        <w:t>open.</w:t>
      </w:r>
      <w:r>
        <w:rPr>
          <w:spacing w:val="27"/>
        </w:rPr>
        <w:t>  </w:t>
      </w:r>
      <w:r>
        <w:rPr/>
        <w:t>About</w:t>
      </w:r>
      <w:r>
        <w:rPr>
          <w:spacing w:val="20"/>
        </w:rPr>
        <w:t> </w:t>
      </w:r>
      <w:r>
        <w:rPr/>
        <w:t>2</w:t>
      </w:r>
      <w:r>
        <w:rPr>
          <w:spacing w:val="29"/>
        </w:rPr>
        <w:t> </w:t>
      </w:r>
      <w:r>
        <w:rPr/>
        <w:t>cm</w:t>
      </w:r>
      <w:r>
        <w:rPr>
          <w:spacing w:val="19"/>
        </w:rPr>
        <w:t> </w:t>
      </w:r>
      <w:r>
        <w:rPr/>
        <w:t>strips</w:t>
      </w:r>
      <w:r>
        <w:rPr>
          <w:spacing w:val="19"/>
        </w:rPr>
        <w:t> </w:t>
      </w:r>
      <w:r>
        <w:rPr/>
        <w:t>of</w:t>
      </w:r>
      <w:r>
        <w:rPr>
          <w:spacing w:val="23"/>
        </w:rPr>
        <w:t> </w:t>
      </w:r>
      <w:r>
        <w:rPr/>
        <w:t>the</w:t>
      </w:r>
      <w:r>
        <w:rPr>
          <w:spacing w:val="27"/>
        </w:rPr>
        <w:t> </w:t>
      </w:r>
      <w:r>
        <w:rPr/>
        <w:t>guinea</w:t>
      </w:r>
      <w:r>
        <w:rPr>
          <w:spacing w:val="27"/>
        </w:rPr>
        <w:t> </w:t>
      </w:r>
      <w:r>
        <w:rPr>
          <w:spacing w:val="-5"/>
        </w:rPr>
        <w:t>pig</w:t>
      </w:r>
    </w:p>
    <w:p>
      <w:pPr>
        <w:spacing w:after="0" w:line="520" w:lineRule="atLeast"/>
        <w:jc w:val="both"/>
        <w:sectPr>
          <w:pgSz w:w="12240" w:h="15840"/>
          <w:pgMar w:header="0" w:footer="1385" w:top="1260" w:bottom="1620" w:left="1720" w:right="780"/>
        </w:sectPr>
      </w:pPr>
    </w:p>
    <w:p>
      <w:pPr>
        <w:pStyle w:val="BodyText"/>
        <w:spacing w:line="491" w:lineRule="auto" w:before="75"/>
        <w:ind w:left="660" w:right="1083"/>
        <w:jc w:val="both"/>
      </w:pPr>
      <w:r>
        <w:rPr/>
        <w:t>ileum was removed, the adhering mesentery dissected out. This was mounted in a 25 ml organ</w:t>
      </w:r>
      <w:r>
        <w:rPr>
          <w:spacing w:val="24"/>
        </w:rPr>
        <w:t> </w:t>
      </w:r>
      <w:r>
        <w:rPr/>
        <w:t>bath</w:t>
      </w:r>
      <w:r>
        <w:rPr>
          <w:spacing w:val="19"/>
        </w:rPr>
        <w:t> </w:t>
      </w:r>
      <w:r>
        <w:rPr/>
        <w:t>containing</w:t>
      </w:r>
      <w:r>
        <w:rPr>
          <w:spacing w:val="26"/>
        </w:rPr>
        <w:t> </w:t>
      </w:r>
      <w:r>
        <w:rPr/>
        <w:t>aerated</w:t>
      </w:r>
      <w:r>
        <w:rPr>
          <w:spacing w:val="30"/>
        </w:rPr>
        <w:t> </w:t>
      </w:r>
      <w:r>
        <w:rPr/>
        <w:t>tyrode</w:t>
      </w:r>
      <w:r>
        <w:rPr>
          <w:spacing w:val="28"/>
        </w:rPr>
        <w:t> </w:t>
      </w:r>
      <w:r>
        <w:rPr/>
        <w:t>solution</w:t>
      </w:r>
      <w:r>
        <w:rPr>
          <w:spacing w:val="19"/>
        </w:rPr>
        <w:t> </w:t>
      </w:r>
      <w:r>
        <w:rPr/>
        <w:t>of</w:t>
      </w:r>
      <w:r>
        <w:rPr>
          <w:spacing w:val="24"/>
        </w:rPr>
        <w:t> </w:t>
      </w:r>
      <w:r>
        <w:rPr/>
        <w:t>the</w:t>
      </w:r>
      <w:r>
        <w:rPr>
          <w:spacing w:val="23"/>
        </w:rPr>
        <w:t> </w:t>
      </w:r>
      <w:r>
        <w:rPr/>
        <w:t>above</w:t>
      </w:r>
      <w:r>
        <w:rPr>
          <w:spacing w:val="28"/>
        </w:rPr>
        <w:t> </w:t>
      </w:r>
      <w:r>
        <w:rPr/>
        <w:t>composition</w:t>
      </w:r>
      <w:r>
        <w:rPr>
          <w:spacing w:val="19"/>
        </w:rPr>
        <w:t> </w:t>
      </w:r>
      <w:r>
        <w:rPr/>
        <w:t>and</w:t>
      </w:r>
      <w:r>
        <w:rPr>
          <w:spacing w:val="30"/>
        </w:rPr>
        <w:t> </w:t>
      </w:r>
      <w:r>
        <w:rPr/>
        <w:t>maintained at</w:t>
      </w:r>
      <w:r>
        <w:rPr>
          <w:spacing w:val="18"/>
        </w:rPr>
        <w:t> </w:t>
      </w:r>
      <w:r>
        <w:rPr/>
        <w:t>37</w:t>
      </w:r>
      <w:r>
        <w:rPr>
          <w:spacing w:val="22"/>
        </w:rPr>
        <w:t> </w:t>
      </w:r>
      <w:r>
        <w:rPr>
          <w:vertAlign w:val="superscript"/>
        </w:rPr>
        <w:t>o</w:t>
      </w:r>
      <w:r>
        <w:rPr>
          <w:vertAlign w:val="baseline"/>
        </w:rPr>
        <w:t>C.</w:t>
      </w:r>
      <w:r>
        <w:rPr>
          <w:spacing w:val="71"/>
          <w:w w:val="150"/>
          <w:vertAlign w:val="baseline"/>
        </w:rPr>
        <w:t> </w:t>
      </w:r>
      <w:r>
        <w:rPr>
          <w:vertAlign w:val="baseline"/>
        </w:rPr>
        <w:t>The</w:t>
      </w:r>
      <w:r>
        <w:rPr>
          <w:spacing w:val="19"/>
          <w:vertAlign w:val="baseline"/>
        </w:rPr>
        <w:t> </w:t>
      </w:r>
      <w:r>
        <w:rPr>
          <w:vertAlign w:val="baseline"/>
        </w:rPr>
        <w:t>set</w:t>
      </w:r>
      <w:r>
        <w:rPr>
          <w:spacing w:val="18"/>
          <w:vertAlign w:val="baseline"/>
        </w:rPr>
        <w:t> </w:t>
      </w:r>
      <w:r>
        <w:rPr>
          <w:vertAlign w:val="baseline"/>
        </w:rPr>
        <w:t>up</w:t>
      </w:r>
      <w:r>
        <w:rPr>
          <w:spacing w:val="27"/>
          <w:vertAlign w:val="baseline"/>
        </w:rPr>
        <w:t> </w:t>
      </w:r>
      <w:r>
        <w:rPr>
          <w:vertAlign w:val="baseline"/>
        </w:rPr>
        <w:t>was</w:t>
      </w:r>
      <w:r>
        <w:rPr>
          <w:spacing w:val="16"/>
          <w:vertAlign w:val="baseline"/>
        </w:rPr>
        <w:t> </w:t>
      </w:r>
      <w:r>
        <w:rPr>
          <w:vertAlign w:val="baseline"/>
        </w:rPr>
        <w:t>connected</w:t>
      </w:r>
      <w:r>
        <w:rPr>
          <w:spacing w:val="21"/>
          <w:vertAlign w:val="baseline"/>
        </w:rPr>
        <w:t> </w:t>
      </w:r>
      <w:r>
        <w:rPr>
          <w:vertAlign w:val="baseline"/>
        </w:rPr>
        <w:t>to</w:t>
      </w:r>
      <w:r>
        <w:rPr>
          <w:spacing w:val="20"/>
          <w:vertAlign w:val="baseline"/>
        </w:rPr>
        <w:t> </w:t>
      </w:r>
      <w:r>
        <w:rPr>
          <w:vertAlign w:val="baseline"/>
        </w:rPr>
        <w:t>microdynamometer</w:t>
      </w:r>
      <w:r>
        <w:rPr>
          <w:spacing w:val="16"/>
          <w:vertAlign w:val="baseline"/>
        </w:rPr>
        <w:t> </w:t>
      </w:r>
      <w:r>
        <w:rPr>
          <w:vertAlign w:val="baseline"/>
        </w:rPr>
        <w:t>recorder</w:t>
      </w:r>
      <w:r>
        <w:rPr>
          <w:spacing w:val="19"/>
          <w:vertAlign w:val="baseline"/>
        </w:rPr>
        <w:t> </w:t>
      </w:r>
      <w:r>
        <w:rPr>
          <w:vertAlign w:val="baseline"/>
        </w:rPr>
        <w:t>set</w:t>
      </w:r>
      <w:r>
        <w:rPr>
          <w:spacing w:val="23"/>
          <w:vertAlign w:val="baseline"/>
        </w:rPr>
        <w:t> </w:t>
      </w:r>
      <w:r>
        <w:rPr>
          <w:vertAlign w:val="baseline"/>
        </w:rPr>
        <w:t>at</w:t>
      </w:r>
      <w:r>
        <w:rPr>
          <w:spacing w:val="23"/>
          <w:vertAlign w:val="baseline"/>
        </w:rPr>
        <w:t> </w:t>
      </w:r>
      <w:r>
        <w:rPr>
          <w:vertAlign w:val="baseline"/>
        </w:rPr>
        <w:t>sensitivity</w:t>
      </w:r>
      <w:r>
        <w:rPr>
          <w:spacing w:val="6"/>
          <w:vertAlign w:val="baseline"/>
        </w:rPr>
        <w:t> </w:t>
      </w:r>
      <w:r>
        <w:rPr>
          <w:spacing w:val="-5"/>
          <w:vertAlign w:val="baseline"/>
        </w:rPr>
        <w:t>of</w:t>
      </w:r>
    </w:p>
    <w:p>
      <w:pPr>
        <w:pStyle w:val="BodyText"/>
        <w:spacing w:line="252" w:lineRule="exact"/>
        <w:ind w:left="660"/>
      </w:pPr>
      <w:r>
        <w:rPr/>
        <w:t>2.0</w:t>
      </w:r>
      <w:r>
        <w:rPr>
          <w:spacing w:val="13"/>
        </w:rPr>
        <w:t> </w:t>
      </w:r>
      <w:r>
        <w:rPr/>
        <w:t>mV</w:t>
      </w:r>
      <w:r>
        <w:rPr>
          <w:spacing w:val="2"/>
        </w:rPr>
        <w:t> </w:t>
      </w:r>
      <w:r>
        <w:rPr/>
        <w:t>and</w:t>
      </w:r>
      <w:r>
        <w:rPr>
          <w:spacing w:val="8"/>
        </w:rPr>
        <w:t> </w:t>
      </w:r>
      <w:r>
        <w:rPr/>
        <w:t>speed</w:t>
      </w:r>
      <w:r>
        <w:rPr>
          <w:spacing w:val="4"/>
        </w:rPr>
        <w:t> </w:t>
      </w:r>
      <w:r>
        <w:rPr/>
        <w:t>of</w:t>
      </w:r>
      <w:r>
        <w:rPr>
          <w:spacing w:val="8"/>
        </w:rPr>
        <w:t> </w:t>
      </w:r>
      <w:r>
        <w:rPr/>
        <w:t>24</w:t>
      </w:r>
      <w:r>
        <w:rPr>
          <w:spacing w:val="8"/>
        </w:rPr>
        <w:t> </w:t>
      </w:r>
      <w:r>
        <w:rPr>
          <w:spacing w:val="-2"/>
        </w:rPr>
        <w:t>mm/min.</w:t>
      </w:r>
    </w:p>
    <w:p>
      <w:pPr>
        <w:pStyle w:val="BodyText"/>
      </w:pPr>
    </w:p>
    <w:p>
      <w:pPr>
        <w:pStyle w:val="BodyText"/>
      </w:pPr>
    </w:p>
    <w:p>
      <w:pPr>
        <w:pStyle w:val="BodyText"/>
        <w:spacing w:before="25"/>
      </w:pPr>
    </w:p>
    <w:p>
      <w:pPr>
        <w:pStyle w:val="BodyText"/>
        <w:spacing w:line="491" w:lineRule="auto"/>
        <w:ind w:left="660" w:right="1085"/>
        <w:jc w:val="both"/>
      </w:pPr>
      <w:r>
        <w:rPr/>
        <w:t>Following</w:t>
      </w:r>
      <w:r>
        <w:rPr>
          <w:spacing w:val="40"/>
        </w:rPr>
        <w:t> </w:t>
      </w:r>
      <w:r>
        <w:rPr/>
        <w:t>equilibration,</w:t>
      </w:r>
      <w:r>
        <w:rPr>
          <w:spacing w:val="40"/>
        </w:rPr>
        <w:t> </w:t>
      </w:r>
      <w:r>
        <w:rPr/>
        <w:t>the</w:t>
      </w:r>
      <w:r>
        <w:rPr>
          <w:spacing w:val="40"/>
        </w:rPr>
        <w:t> </w:t>
      </w:r>
      <w:r>
        <w:rPr/>
        <w:t>effects</w:t>
      </w:r>
      <w:r>
        <w:rPr>
          <w:spacing w:val="40"/>
        </w:rPr>
        <w:t> </w:t>
      </w:r>
      <w:r>
        <w:rPr/>
        <w:t>of</w:t>
      </w:r>
      <w:r>
        <w:rPr>
          <w:spacing w:val="40"/>
        </w:rPr>
        <w:t> </w:t>
      </w:r>
      <w:r>
        <w:rPr/>
        <w:t>histamine,</w:t>
      </w:r>
      <w:r>
        <w:rPr>
          <w:spacing w:val="40"/>
        </w:rPr>
        <w:t> </w:t>
      </w:r>
      <w:r>
        <w:rPr/>
        <w:t>acetylcholine</w:t>
      </w:r>
      <w:r>
        <w:rPr>
          <w:spacing w:val="40"/>
        </w:rPr>
        <w:t> </w:t>
      </w:r>
      <w:r>
        <w:rPr/>
        <w:t>and</w:t>
      </w:r>
      <w:r>
        <w:rPr>
          <w:spacing w:val="40"/>
        </w:rPr>
        <w:t> </w:t>
      </w:r>
      <w:r>
        <w:rPr/>
        <w:t>graded concentrations of the extract were tested on the tissue.</w:t>
      </w:r>
    </w:p>
    <w:p>
      <w:pPr>
        <w:pStyle w:val="BodyText"/>
      </w:pPr>
    </w:p>
    <w:p>
      <w:pPr>
        <w:pStyle w:val="BodyText"/>
        <w:spacing w:before="12"/>
      </w:pPr>
    </w:p>
    <w:p>
      <w:pPr>
        <w:pStyle w:val="BodyText"/>
        <w:spacing w:line="491" w:lineRule="auto"/>
        <w:ind w:left="660" w:right="1076"/>
        <w:jc w:val="both"/>
      </w:pPr>
      <w:r>
        <w:rPr>
          <w:i/>
        </w:rPr>
        <w:t>Studies on Isolated Rat Stomach Fundus Strip:</w:t>
      </w:r>
      <w:r>
        <w:rPr>
          <w:i/>
          <w:spacing w:val="80"/>
        </w:rPr>
        <w:t> </w:t>
      </w:r>
      <w:r>
        <w:rPr/>
        <w:t>Adult Wistar rats (152.5 – 210.0</w:t>
      </w:r>
      <w:r>
        <w:rPr>
          <w:spacing w:val="34"/>
        </w:rPr>
        <w:t> </w:t>
      </w:r>
      <w:r>
        <w:rPr/>
        <w:t>g) of both</w:t>
      </w:r>
      <w:r>
        <w:rPr>
          <w:spacing w:val="29"/>
        </w:rPr>
        <w:t> </w:t>
      </w:r>
      <w:r>
        <w:rPr/>
        <w:t>sexes</w:t>
      </w:r>
      <w:r>
        <w:rPr>
          <w:spacing w:val="24"/>
        </w:rPr>
        <w:t> </w:t>
      </w:r>
      <w:r>
        <w:rPr/>
        <w:t>were</w:t>
      </w:r>
      <w:r>
        <w:rPr>
          <w:spacing w:val="32"/>
        </w:rPr>
        <w:t> </w:t>
      </w:r>
      <w:r>
        <w:rPr/>
        <w:t>used.</w:t>
      </w:r>
      <w:r>
        <w:rPr>
          <w:spacing w:val="80"/>
        </w:rPr>
        <w:t> </w:t>
      </w:r>
      <w:r>
        <w:rPr/>
        <w:t>They</w:t>
      </w:r>
      <w:r>
        <w:rPr>
          <w:spacing w:val="23"/>
        </w:rPr>
        <w:t> </w:t>
      </w:r>
      <w:r>
        <w:rPr/>
        <w:t>were</w:t>
      </w:r>
      <w:r>
        <w:rPr>
          <w:spacing w:val="26"/>
        </w:rPr>
        <w:t> </w:t>
      </w:r>
      <w:r>
        <w:rPr/>
        <w:t>killed</w:t>
      </w:r>
      <w:r>
        <w:rPr>
          <w:spacing w:val="34"/>
        </w:rPr>
        <w:t> </w:t>
      </w:r>
      <w:r>
        <w:rPr/>
        <w:t>with</w:t>
      </w:r>
      <w:r>
        <w:rPr>
          <w:spacing w:val="30"/>
        </w:rPr>
        <w:t> </w:t>
      </w:r>
      <w:r>
        <w:rPr/>
        <w:t>blows</w:t>
      </w:r>
      <w:r>
        <w:rPr>
          <w:spacing w:val="30"/>
        </w:rPr>
        <w:t> </w:t>
      </w:r>
      <w:r>
        <w:rPr/>
        <w:t>on</w:t>
      </w:r>
      <w:r>
        <w:rPr>
          <w:spacing w:val="29"/>
        </w:rPr>
        <w:t> </w:t>
      </w:r>
      <w:r>
        <w:rPr/>
        <w:t>the</w:t>
      </w:r>
      <w:r>
        <w:rPr>
          <w:spacing w:val="38"/>
        </w:rPr>
        <w:t> </w:t>
      </w:r>
      <w:r>
        <w:rPr/>
        <w:t>head.</w:t>
      </w:r>
      <w:r>
        <w:rPr>
          <w:spacing w:val="80"/>
          <w:w w:val="150"/>
        </w:rPr>
        <w:t> </w:t>
      </w:r>
      <w:r>
        <w:rPr/>
        <w:t>Each</w:t>
      </w:r>
      <w:r>
        <w:rPr>
          <w:spacing w:val="29"/>
        </w:rPr>
        <w:t> </w:t>
      </w:r>
      <w:r>
        <w:rPr/>
        <w:t>abdomen</w:t>
      </w:r>
      <w:r>
        <w:rPr>
          <w:spacing w:val="29"/>
        </w:rPr>
        <w:t> </w:t>
      </w:r>
      <w:r>
        <w:rPr/>
        <w:t>was cut</w:t>
      </w:r>
      <w:r>
        <w:rPr>
          <w:spacing w:val="40"/>
        </w:rPr>
        <w:t> </w:t>
      </w:r>
      <w:r>
        <w:rPr/>
        <w:t>open and</w:t>
      </w:r>
      <w:r>
        <w:rPr>
          <w:spacing w:val="40"/>
        </w:rPr>
        <w:t> </w:t>
      </w:r>
      <w:r>
        <w:rPr/>
        <w:t>the</w:t>
      </w:r>
      <w:r>
        <w:rPr>
          <w:spacing w:val="40"/>
        </w:rPr>
        <w:t> </w:t>
      </w:r>
      <w:r>
        <w:rPr/>
        <w:t>stomach</w:t>
      </w:r>
      <w:r>
        <w:rPr>
          <w:spacing w:val="40"/>
        </w:rPr>
        <w:t> </w:t>
      </w:r>
      <w:r>
        <w:rPr/>
        <w:t>removed.</w:t>
      </w:r>
      <w:r>
        <w:rPr>
          <w:spacing w:val="40"/>
        </w:rPr>
        <w:t> </w:t>
      </w:r>
      <w:r>
        <w:rPr/>
        <w:t>The</w:t>
      </w:r>
      <w:r>
        <w:rPr>
          <w:spacing w:val="40"/>
        </w:rPr>
        <w:t> </w:t>
      </w:r>
      <w:r>
        <w:rPr/>
        <w:t>pyloric</w:t>
      </w:r>
      <w:r>
        <w:rPr>
          <w:spacing w:val="40"/>
        </w:rPr>
        <w:t> </w:t>
      </w:r>
      <w:r>
        <w:rPr/>
        <w:t>region</w:t>
      </w:r>
      <w:r>
        <w:rPr>
          <w:spacing w:val="40"/>
        </w:rPr>
        <w:t> </w:t>
      </w:r>
      <w:r>
        <w:rPr/>
        <w:t>was</w:t>
      </w:r>
      <w:r>
        <w:rPr>
          <w:spacing w:val="40"/>
        </w:rPr>
        <w:t> </w:t>
      </w:r>
      <w:r>
        <w:rPr/>
        <w:t>cut</w:t>
      </w:r>
      <w:r>
        <w:rPr>
          <w:spacing w:val="40"/>
        </w:rPr>
        <w:t> </w:t>
      </w:r>
      <w:r>
        <w:rPr/>
        <w:t>off</w:t>
      </w:r>
      <w:r>
        <w:rPr>
          <w:spacing w:val="40"/>
        </w:rPr>
        <w:t> </w:t>
      </w:r>
      <w:r>
        <w:rPr/>
        <w:t>from</w:t>
      </w:r>
      <w:r>
        <w:rPr>
          <w:spacing w:val="40"/>
        </w:rPr>
        <w:t> </w:t>
      </w:r>
      <w:r>
        <w:rPr/>
        <w:t>the</w:t>
      </w:r>
      <w:r>
        <w:rPr>
          <w:spacing w:val="40"/>
        </w:rPr>
        <w:t> </w:t>
      </w:r>
      <w:r>
        <w:rPr/>
        <w:t>fundus region of the stomach.</w:t>
      </w:r>
      <w:r>
        <w:rPr>
          <w:spacing w:val="40"/>
        </w:rPr>
        <w:t> </w:t>
      </w:r>
      <w:r>
        <w:rPr/>
        <w:t>A strip of the stomach fundus was then made and mounted in aerated Krebs solution constituted of NaCl 69 g; 10 % KCl 35 ml; 10 %Mg SO</w:t>
      </w:r>
      <w:r>
        <w:rPr>
          <w:vertAlign w:val="subscript"/>
        </w:rPr>
        <w:t>4</w:t>
      </w:r>
      <w:r>
        <w:rPr>
          <w:vertAlign w:val="baseline"/>
        </w:rPr>
        <w:t>7H</w:t>
      </w:r>
      <w:r>
        <w:rPr>
          <w:vertAlign w:val="subscript"/>
        </w:rPr>
        <w:t>2</w:t>
      </w:r>
      <w:r>
        <w:rPr>
          <w:vertAlign w:val="baseline"/>
        </w:rPr>
        <w:t>0 29 ml;</w:t>
      </w:r>
      <w:r>
        <w:rPr>
          <w:spacing w:val="40"/>
          <w:vertAlign w:val="baseline"/>
        </w:rPr>
        <w:t> </w:t>
      </w:r>
      <w:r>
        <w:rPr>
          <w:vertAlign w:val="baseline"/>
        </w:rPr>
        <w:t>10</w:t>
      </w:r>
      <w:r>
        <w:rPr>
          <w:spacing w:val="40"/>
          <w:vertAlign w:val="baseline"/>
        </w:rPr>
        <w:t> </w:t>
      </w:r>
      <w:r>
        <w:rPr>
          <w:vertAlign w:val="baseline"/>
        </w:rPr>
        <w:t>% KH</w:t>
      </w:r>
      <w:r>
        <w:rPr>
          <w:vertAlign w:val="subscript"/>
        </w:rPr>
        <w:t>2</w:t>
      </w:r>
      <w:r>
        <w:rPr>
          <w:vertAlign w:val="baseline"/>
        </w:rPr>
        <w:t>PO</w:t>
      </w:r>
      <w:r>
        <w:rPr>
          <w:vertAlign w:val="subscript"/>
        </w:rPr>
        <w:t>4</w:t>
      </w:r>
      <w:r>
        <w:rPr>
          <w:spacing w:val="40"/>
          <w:vertAlign w:val="baseline"/>
        </w:rPr>
        <w:t> </w:t>
      </w:r>
      <w:r>
        <w:rPr>
          <w:vertAlign w:val="baseline"/>
        </w:rPr>
        <w:t>16</w:t>
      </w:r>
      <w:r>
        <w:rPr>
          <w:spacing w:val="40"/>
          <w:vertAlign w:val="baseline"/>
        </w:rPr>
        <w:t> </w:t>
      </w:r>
      <w:r>
        <w:rPr>
          <w:vertAlign w:val="baseline"/>
        </w:rPr>
        <w:t>ml;</w:t>
      </w:r>
      <w:r>
        <w:rPr>
          <w:spacing w:val="40"/>
          <w:vertAlign w:val="baseline"/>
        </w:rPr>
        <w:t> </w:t>
      </w:r>
      <w:r>
        <w:rPr>
          <w:vertAlign w:val="baseline"/>
        </w:rPr>
        <w:t>D-Glucose 20</w:t>
      </w:r>
      <w:r>
        <w:rPr>
          <w:spacing w:val="40"/>
          <w:vertAlign w:val="baseline"/>
        </w:rPr>
        <w:t> </w:t>
      </w:r>
      <w:r>
        <w:rPr>
          <w:vertAlign w:val="baseline"/>
        </w:rPr>
        <w:t>g; NaHCO</w:t>
      </w:r>
      <w:r>
        <w:rPr>
          <w:vertAlign w:val="subscript"/>
        </w:rPr>
        <w:t>3</w:t>
      </w:r>
      <w:r>
        <w:rPr>
          <w:spacing w:val="40"/>
          <w:vertAlign w:val="baseline"/>
        </w:rPr>
        <w:t> </w:t>
      </w:r>
      <w:r>
        <w:rPr>
          <w:vertAlign w:val="baseline"/>
        </w:rPr>
        <w:t>21</w:t>
      </w:r>
      <w:r>
        <w:rPr>
          <w:spacing w:val="40"/>
          <w:vertAlign w:val="baseline"/>
        </w:rPr>
        <w:t> </w:t>
      </w:r>
      <w:r>
        <w:rPr>
          <w:vertAlign w:val="baseline"/>
        </w:rPr>
        <w:t>g;</w:t>
      </w:r>
      <w:r>
        <w:rPr>
          <w:spacing w:val="40"/>
          <w:vertAlign w:val="baseline"/>
        </w:rPr>
        <w:t> </w:t>
      </w:r>
      <w:r>
        <w:rPr>
          <w:vertAlign w:val="baseline"/>
        </w:rPr>
        <w:t>Molar</w:t>
      </w:r>
      <w:r>
        <w:rPr>
          <w:spacing w:val="40"/>
          <w:vertAlign w:val="baseline"/>
        </w:rPr>
        <w:t> </w:t>
      </w:r>
      <w:r>
        <w:rPr>
          <w:vertAlign w:val="baseline"/>
        </w:rPr>
        <w:t>CaCl</w:t>
      </w:r>
      <w:r>
        <w:rPr>
          <w:vertAlign w:val="subscript"/>
        </w:rPr>
        <w:t>2</w:t>
      </w:r>
      <w:r>
        <w:rPr>
          <w:spacing w:val="40"/>
          <w:vertAlign w:val="baseline"/>
        </w:rPr>
        <w:t> </w:t>
      </w:r>
      <w:r>
        <w:rPr>
          <w:vertAlign w:val="baseline"/>
        </w:rPr>
        <w:t>25.2</w:t>
      </w:r>
      <w:r>
        <w:rPr>
          <w:spacing w:val="40"/>
          <w:vertAlign w:val="baseline"/>
        </w:rPr>
        <w:t> </w:t>
      </w:r>
      <w:r>
        <w:rPr>
          <w:vertAlign w:val="baseline"/>
        </w:rPr>
        <w:t>ml; dissolved in 10 litres of distilled water. The set up was connected to microdynamometer recorder set at sensitivity of 3.0 mV and speed of 24 mm/min.</w:t>
      </w:r>
    </w:p>
    <w:p>
      <w:pPr>
        <w:pStyle w:val="BodyText"/>
      </w:pPr>
    </w:p>
    <w:p>
      <w:pPr>
        <w:pStyle w:val="BodyText"/>
        <w:spacing w:before="15"/>
      </w:pPr>
    </w:p>
    <w:p>
      <w:pPr>
        <w:pStyle w:val="BodyText"/>
        <w:spacing w:line="491" w:lineRule="auto" w:before="1"/>
        <w:ind w:left="660" w:right="1082"/>
        <w:jc w:val="both"/>
      </w:pPr>
      <w:r>
        <w:rPr/>
        <w:t>At</w:t>
      </w:r>
      <w:r>
        <w:rPr>
          <w:spacing w:val="40"/>
        </w:rPr>
        <w:t> </w:t>
      </w:r>
      <w:r>
        <w:rPr/>
        <w:t>equilibration,</w:t>
      </w:r>
      <w:r>
        <w:rPr>
          <w:spacing w:val="40"/>
        </w:rPr>
        <w:t> </w:t>
      </w:r>
      <w:r>
        <w:rPr/>
        <w:t>the</w:t>
      </w:r>
      <w:r>
        <w:rPr>
          <w:spacing w:val="40"/>
        </w:rPr>
        <w:t> </w:t>
      </w:r>
      <w:r>
        <w:rPr/>
        <w:t>effects</w:t>
      </w:r>
      <w:r>
        <w:rPr>
          <w:spacing w:val="40"/>
        </w:rPr>
        <w:t> </w:t>
      </w:r>
      <w:r>
        <w:rPr/>
        <w:t>of</w:t>
      </w:r>
      <w:r>
        <w:rPr>
          <w:spacing w:val="40"/>
        </w:rPr>
        <w:t> </w:t>
      </w:r>
      <w:r>
        <w:rPr/>
        <w:t>acetylcholine</w:t>
      </w:r>
      <w:r>
        <w:rPr>
          <w:spacing w:val="40"/>
        </w:rPr>
        <w:t> </w:t>
      </w:r>
      <w:r>
        <w:rPr/>
        <w:t>histamine,</w:t>
      </w:r>
      <w:r>
        <w:rPr>
          <w:spacing w:val="40"/>
        </w:rPr>
        <w:t> </w:t>
      </w:r>
      <w:r>
        <w:rPr/>
        <w:t>5-Hydroxytryptamine</w:t>
      </w:r>
      <w:r>
        <w:rPr>
          <w:spacing w:val="40"/>
        </w:rPr>
        <w:t> </w:t>
      </w:r>
      <w:r>
        <w:rPr/>
        <w:t>(5-HT) and the extract were tested on the tissues.</w:t>
      </w:r>
    </w:p>
    <w:p>
      <w:pPr>
        <w:pStyle w:val="BodyText"/>
      </w:pPr>
    </w:p>
    <w:p>
      <w:pPr>
        <w:pStyle w:val="BodyText"/>
        <w:spacing w:before="16"/>
      </w:pPr>
    </w:p>
    <w:p>
      <w:pPr>
        <w:pStyle w:val="BodyText"/>
        <w:spacing w:line="491" w:lineRule="auto"/>
        <w:ind w:left="660" w:right="1084"/>
        <w:jc w:val="both"/>
      </w:pPr>
      <w:r>
        <w:rPr/>
        <w:t>The</w:t>
      </w:r>
      <w:r>
        <w:rPr>
          <w:spacing w:val="39"/>
        </w:rPr>
        <w:t> </w:t>
      </w:r>
      <w:r>
        <w:rPr/>
        <w:t>concentration</w:t>
      </w:r>
      <w:r>
        <w:rPr>
          <w:spacing w:val="36"/>
        </w:rPr>
        <w:t> </w:t>
      </w:r>
      <w:r>
        <w:rPr/>
        <w:t>of</w:t>
      </w:r>
      <w:r>
        <w:rPr>
          <w:spacing w:val="40"/>
        </w:rPr>
        <w:t> </w:t>
      </w:r>
      <w:r>
        <w:rPr/>
        <w:t>the</w:t>
      </w:r>
      <w:r>
        <w:rPr>
          <w:spacing w:val="40"/>
        </w:rPr>
        <w:t> </w:t>
      </w:r>
      <w:r>
        <w:rPr/>
        <w:t>extract</w:t>
      </w:r>
      <w:r>
        <w:rPr>
          <w:spacing w:val="40"/>
        </w:rPr>
        <w:t> </w:t>
      </w:r>
      <w:r>
        <w:rPr/>
        <w:t>at</w:t>
      </w:r>
      <w:r>
        <w:rPr>
          <w:spacing w:val="40"/>
        </w:rPr>
        <w:t> </w:t>
      </w:r>
      <w:r>
        <w:rPr/>
        <w:t>which</w:t>
      </w:r>
      <w:r>
        <w:rPr>
          <w:spacing w:val="40"/>
        </w:rPr>
        <w:t> </w:t>
      </w:r>
      <w:r>
        <w:rPr/>
        <w:t>it</w:t>
      </w:r>
      <w:r>
        <w:rPr>
          <w:spacing w:val="40"/>
        </w:rPr>
        <w:t> </w:t>
      </w:r>
      <w:r>
        <w:rPr/>
        <w:t>was</w:t>
      </w:r>
      <w:r>
        <w:rPr>
          <w:spacing w:val="40"/>
        </w:rPr>
        <w:t> </w:t>
      </w:r>
      <w:r>
        <w:rPr/>
        <w:t>half-maximally effective</w:t>
      </w:r>
      <w:r>
        <w:rPr>
          <w:spacing w:val="40"/>
        </w:rPr>
        <w:t> </w:t>
      </w:r>
      <w:r>
        <w:rPr/>
        <w:t>(EC</w:t>
      </w:r>
      <w:r>
        <w:rPr>
          <w:vertAlign w:val="subscript"/>
        </w:rPr>
        <w:t>50</w:t>
      </w:r>
      <w:r>
        <w:rPr>
          <w:vertAlign w:val="baseline"/>
        </w:rPr>
        <w:t>)</w:t>
      </w:r>
      <w:r>
        <w:rPr>
          <w:spacing w:val="40"/>
          <w:vertAlign w:val="baseline"/>
        </w:rPr>
        <w:t> </w:t>
      </w:r>
      <w:r>
        <w:rPr>
          <w:vertAlign w:val="baseline"/>
        </w:rPr>
        <w:t>was also determined.</w:t>
      </w:r>
    </w:p>
    <w:p>
      <w:pPr>
        <w:spacing w:after="0" w:line="491" w:lineRule="auto"/>
        <w:jc w:val="both"/>
        <w:sectPr>
          <w:pgSz w:w="12240" w:h="15840"/>
          <w:pgMar w:header="0" w:footer="1385" w:top="1260" w:bottom="1620" w:left="1720" w:right="780"/>
        </w:sectPr>
      </w:pPr>
    </w:p>
    <w:p>
      <w:pPr>
        <w:pStyle w:val="ListParagraph"/>
        <w:numPr>
          <w:ilvl w:val="2"/>
          <w:numId w:val="14"/>
        </w:numPr>
        <w:tabs>
          <w:tab w:pos="1675" w:val="left" w:leader="none"/>
        </w:tabs>
        <w:spacing w:line="240" w:lineRule="auto" w:before="75" w:after="0"/>
        <w:ind w:left="1675" w:right="0" w:hanging="1015"/>
        <w:jc w:val="both"/>
        <w:rPr>
          <w:i/>
          <w:sz w:val="22"/>
        </w:rPr>
      </w:pPr>
      <w:r>
        <w:rPr>
          <w:i/>
          <w:sz w:val="22"/>
        </w:rPr>
        <w:t>Other</w:t>
      </w:r>
      <w:r>
        <w:rPr>
          <w:i/>
          <w:spacing w:val="10"/>
          <w:sz w:val="22"/>
        </w:rPr>
        <w:t> </w:t>
      </w:r>
      <w:r>
        <w:rPr>
          <w:i/>
          <w:sz w:val="22"/>
        </w:rPr>
        <w:t>Isolated</w:t>
      </w:r>
      <w:r>
        <w:rPr>
          <w:i/>
          <w:spacing w:val="15"/>
          <w:sz w:val="22"/>
        </w:rPr>
        <w:t> </w:t>
      </w:r>
      <w:r>
        <w:rPr>
          <w:i/>
          <w:sz w:val="22"/>
        </w:rPr>
        <w:t>Tissue</w:t>
      </w:r>
      <w:r>
        <w:rPr>
          <w:i/>
          <w:spacing w:val="7"/>
          <w:sz w:val="22"/>
        </w:rPr>
        <w:t> </w:t>
      </w:r>
      <w:r>
        <w:rPr>
          <w:i/>
          <w:spacing w:val="-2"/>
          <w:sz w:val="22"/>
        </w:rPr>
        <w:t>Studies</w:t>
      </w:r>
    </w:p>
    <w:p>
      <w:pPr>
        <w:pStyle w:val="BodyText"/>
        <w:spacing w:before="12"/>
        <w:rPr>
          <w:i/>
        </w:rPr>
      </w:pPr>
    </w:p>
    <w:p>
      <w:pPr>
        <w:pStyle w:val="BodyText"/>
        <w:spacing w:line="491" w:lineRule="auto" w:before="1"/>
        <w:ind w:left="660" w:right="1083"/>
        <w:jc w:val="both"/>
      </w:pPr>
      <w:r>
        <w:rPr>
          <w:i/>
        </w:rPr>
        <w:t>Studies</w:t>
      </w:r>
      <w:r>
        <w:rPr>
          <w:i/>
          <w:spacing w:val="15"/>
        </w:rPr>
        <w:t> </w:t>
      </w:r>
      <w:r>
        <w:rPr>
          <w:i/>
        </w:rPr>
        <w:t>on</w:t>
      </w:r>
      <w:r>
        <w:rPr>
          <w:i/>
          <w:spacing w:val="25"/>
        </w:rPr>
        <w:t> </w:t>
      </w:r>
      <w:r>
        <w:rPr>
          <w:i/>
        </w:rPr>
        <w:t>Isolated</w:t>
      </w:r>
      <w:r>
        <w:rPr>
          <w:i/>
          <w:spacing w:val="20"/>
        </w:rPr>
        <w:t> </w:t>
      </w:r>
      <w:r>
        <w:rPr>
          <w:i/>
        </w:rPr>
        <w:t>Rat</w:t>
      </w:r>
      <w:r>
        <w:rPr>
          <w:i/>
          <w:spacing w:val="17"/>
        </w:rPr>
        <w:t> </w:t>
      </w:r>
      <w:r>
        <w:rPr>
          <w:i/>
        </w:rPr>
        <w:t>Atria:</w:t>
      </w:r>
      <w:r>
        <w:rPr>
          <w:i/>
          <w:spacing w:val="80"/>
        </w:rPr>
        <w:t> </w:t>
      </w:r>
      <w:r>
        <w:rPr/>
        <w:t>Adult</w:t>
      </w:r>
      <w:r>
        <w:rPr>
          <w:spacing w:val="27"/>
        </w:rPr>
        <w:t> </w:t>
      </w:r>
      <w:r>
        <w:rPr/>
        <w:t>Wistar</w:t>
      </w:r>
      <w:r>
        <w:rPr>
          <w:spacing w:val="24"/>
        </w:rPr>
        <w:t> </w:t>
      </w:r>
      <w:r>
        <w:rPr/>
        <w:t>rats</w:t>
      </w:r>
      <w:r>
        <w:rPr>
          <w:spacing w:val="15"/>
        </w:rPr>
        <w:t> </w:t>
      </w:r>
      <w:r>
        <w:rPr/>
        <w:t>of</w:t>
      </w:r>
      <w:r>
        <w:rPr>
          <w:spacing w:val="19"/>
        </w:rPr>
        <w:t> </w:t>
      </w:r>
      <w:r>
        <w:rPr/>
        <w:t>both</w:t>
      </w:r>
      <w:r>
        <w:rPr>
          <w:spacing w:val="20"/>
        </w:rPr>
        <w:t> </w:t>
      </w:r>
      <w:r>
        <w:rPr/>
        <w:t>sexes</w:t>
      </w:r>
      <w:r>
        <w:rPr>
          <w:spacing w:val="20"/>
        </w:rPr>
        <w:t> </w:t>
      </w:r>
      <w:r>
        <w:rPr/>
        <w:t>weighing</w:t>
      </w:r>
      <w:r>
        <w:rPr>
          <w:spacing w:val="19"/>
        </w:rPr>
        <w:t> </w:t>
      </w:r>
      <w:r>
        <w:rPr/>
        <w:t>between</w:t>
      </w:r>
      <w:r>
        <w:rPr>
          <w:spacing w:val="20"/>
        </w:rPr>
        <w:t> </w:t>
      </w:r>
      <w:r>
        <w:rPr/>
        <w:t>168.3 – 196.0 g were killed with blows on the head.</w:t>
      </w:r>
      <w:r>
        <w:rPr>
          <w:spacing w:val="40"/>
        </w:rPr>
        <w:t> </w:t>
      </w:r>
      <w:r>
        <w:rPr/>
        <w:t>Each thoracic region was opened, and the heart</w:t>
      </w:r>
      <w:r>
        <w:rPr>
          <w:spacing w:val="21"/>
        </w:rPr>
        <w:t> </w:t>
      </w:r>
      <w:r>
        <w:rPr/>
        <w:t>quickly</w:t>
      </w:r>
      <w:r>
        <w:rPr>
          <w:spacing w:val="8"/>
        </w:rPr>
        <w:t> </w:t>
      </w:r>
      <w:r>
        <w:rPr/>
        <w:t>removed</w:t>
      </w:r>
      <w:r>
        <w:rPr>
          <w:spacing w:val="30"/>
        </w:rPr>
        <w:t> </w:t>
      </w:r>
      <w:r>
        <w:rPr/>
        <w:t>and</w:t>
      </w:r>
      <w:r>
        <w:rPr>
          <w:spacing w:val="30"/>
        </w:rPr>
        <w:t> </w:t>
      </w:r>
      <w:r>
        <w:rPr/>
        <w:t>put</w:t>
      </w:r>
      <w:r>
        <w:rPr>
          <w:spacing w:val="22"/>
        </w:rPr>
        <w:t> </w:t>
      </w:r>
      <w:r>
        <w:rPr/>
        <w:t>in</w:t>
      </w:r>
      <w:r>
        <w:rPr>
          <w:spacing w:val="24"/>
        </w:rPr>
        <w:t> </w:t>
      </w:r>
      <w:r>
        <w:rPr/>
        <w:t>Ringer</w:t>
      </w:r>
      <w:r>
        <w:rPr>
          <w:spacing w:val="23"/>
        </w:rPr>
        <w:t> </w:t>
      </w:r>
      <w:r>
        <w:rPr/>
        <w:t>Lorke’s</w:t>
      </w:r>
      <w:r>
        <w:rPr>
          <w:spacing w:val="28"/>
        </w:rPr>
        <w:t> </w:t>
      </w:r>
      <w:r>
        <w:rPr/>
        <w:t>solution</w:t>
      </w:r>
      <w:r>
        <w:rPr>
          <w:spacing w:val="19"/>
        </w:rPr>
        <w:t> </w:t>
      </w:r>
      <w:r>
        <w:rPr/>
        <w:t>constituted</w:t>
      </w:r>
      <w:r>
        <w:rPr>
          <w:spacing w:val="25"/>
        </w:rPr>
        <w:t> </w:t>
      </w:r>
      <w:r>
        <w:rPr/>
        <w:t>of</w:t>
      </w:r>
      <w:r>
        <w:rPr>
          <w:spacing w:val="18"/>
        </w:rPr>
        <w:t> </w:t>
      </w:r>
      <w:r>
        <w:rPr/>
        <w:t>NaCl</w:t>
      </w:r>
      <w:r>
        <w:rPr>
          <w:spacing w:val="16"/>
        </w:rPr>
        <w:t> </w:t>
      </w:r>
      <w:r>
        <w:rPr/>
        <w:t>90</w:t>
      </w:r>
      <w:r>
        <w:rPr>
          <w:spacing w:val="24"/>
        </w:rPr>
        <w:t> </w:t>
      </w:r>
      <w:r>
        <w:rPr/>
        <w:t>g;</w:t>
      </w:r>
      <w:r>
        <w:rPr>
          <w:spacing w:val="22"/>
        </w:rPr>
        <w:t> </w:t>
      </w:r>
      <w:r>
        <w:rPr>
          <w:spacing w:val="-5"/>
        </w:rPr>
        <w:t>10</w:t>
      </w:r>
    </w:p>
    <w:p>
      <w:pPr>
        <w:pStyle w:val="BodyText"/>
        <w:spacing w:line="491" w:lineRule="auto"/>
        <w:ind w:left="660" w:right="1083"/>
        <w:jc w:val="both"/>
      </w:pPr>
      <w:r>
        <w:rPr/>
        <w:t>%</w:t>
      </w:r>
      <w:r>
        <w:rPr>
          <w:spacing w:val="38"/>
        </w:rPr>
        <w:t> </w:t>
      </w:r>
      <w:r>
        <w:rPr/>
        <w:t>KCl</w:t>
      </w:r>
      <w:r>
        <w:rPr>
          <w:spacing w:val="33"/>
        </w:rPr>
        <w:t> </w:t>
      </w:r>
      <w:r>
        <w:rPr/>
        <w:t>42</w:t>
      </w:r>
      <w:r>
        <w:rPr>
          <w:spacing w:val="40"/>
        </w:rPr>
        <w:t> </w:t>
      </w:r>
      <w:r>
        <w:rPr/>
        <w:t>ml;</w:t>
      </w:r>
      <w:r>
        <w:rPr>
          <w:spacing w:val="38"/>
        </w:rPr>
        <w:t> </w:t>
      </w:r>
      <w:r>
        <w:rPr/>
        <w:t>D-Glucose</w:t>
      </w:r>
      <w:r>
        <w:rPr>
          <w:spacing w:val="38"/>
        </w:rPr>
        <w:t> </w:t>
      </w:r>
      <w:r>
        <w:rPr/>
        <w:t>10</w:t>
      </w:r>
      <w:r>
        <w:rPr>
          <w:spacing w:val="40"/>
        </w:rPr>
        <w:t> </w:t>
      </w:r>
      <w:r>
        <w:rPr/>
        <w:t>g;</w:t>
      </w:r>
      <w:r>
        <w:rPr>
          <w:spacing w:val="38"/>
        </w:rPr>
        <w:t> </w:t>
      </w:r>
      <w:r>
        <w:rPr/>
        <w:t>NaHCO</w:t>
      </w:r>
      <w:r>
        <w:rPr>
          <w:vertAlign w:val="subscript"/>
        </w:rPr>
        <w:t>3</w:t>
      </w:r>
      <w:r>
        <w:rPr>
          <w:spacing w:val="36"/>
          <w:vertAlign w:val="baseline"/>
        </w:rPr>
        <w:t> </w:t>
      </w:r>
      <w:r>
        <w:rPr>
          <w:vertAlign w:val="baseline"/>
        </w:rPr>
        <w:t>5</w:t>
      </w:r>
      <w:r>
        <w:rPr>
          <w:spacing w:val="40"/>
          <w:vertAlign w:val="baseline"/>
        </w:rPr>
        <w:t> </w:t>
      </w:r>
      <w:r>
        <w:rPr>
          <w:vertAlign w:val="baseline"/>
        </w:rPr>
        <w:t>g;</w:t>
      </w:r>
      <w:r>
        <w:rPr>
          <w:spacing w:val="40"/>
          <w:vertAlign w:val="baseline"/>
        </w:rPr>
        <w:t> </w:t>
      </w:r>
      <w:r>
        <w:rPr>
          <w:vertAlign w:val="baseline"/>
        </w:rPr>
        <w:t>Molar</w:t>
      </w:r>
      <w:r>
        <w:rPr>
          <w:spacing w:val="40"/>
          <w:vertAlign w:val="baseline"/>
        </w:rPr>
        <w:t> </w:t>
      </w:r>
      <w:r>
        <w:rPr>
          <w:vertAlign w:val="baseline"/>
        </w:rPr>
        <w:t>CaCl</w:t>
      </w:r>
      <w:r>
        <w:rPr>
          <w:vertAlign w:val="subscript"/>
        </w:rPr>
        <w:t>2</w:t>
      </w:r>
      <w:r>
        <w:rPr>
          <w:spacing w:val="36"/>
          <w:vertAlign w:val="baseline"/>
        </w:rPr>
        <w:t> </w:t>
      </w:r>
      <w:r>
        <w:rPr>
          <w:vertAlign w:val="baseline"/>
        </w:rPr>
        <w:t>10.8</w:t>
      </w:r>
      <w:r>
        <w:rPr>
          <w:spacing w:val="40"/>
          <w:vertAlign w:val="baseline"/>
        </w:rPr>
        <w:t> </w:t>
      </w:r>
      <w:r>
        <w:rPr>
          <w:vertAlign w:val="baseline"/>
        </w:rPr>
        <w:t>ml;</w:t>
      </w:r>
      <w:r>
        <w:rPr>
          <w:spacing w:val="38"/>
          <w:vertAlign w:val="baseline"/>
        </w:rPr>
        <w:t> </w:t>
      </w:r>
      <w:r>
        <w:rPr>
          <w:vertAlign w:val="baseline"/>
        </w:rPr>
        <w:t>dissolved</w:t>
      </w:r>
      <w:r>
        <w:rPr>
          <w:spacing w:val="40"/>
          <w:vertAlign w:val="baseline"/>
        </w:rPr>
        <w:t> </w:t>
      </w:r>
      <w:r>
        <w:rPr>
          <w:vertAlign w:val="baseline"/>
        </w:rPr>
        <w:t>in</w:t>
      </w:r>
      <w:r>
        <w:rPr>
          <w:spacing w:val="36"/>
          <w:vertAlign w:val="baseline"/>
        </w:rPr>
        <w:t> </w:t>
      </w:r>
      <w:r>
        <w:rPr>
          <w:vertAlign w:val="baseline"/>
        </w:rPr>
        <w:t>10 litres</w:t>
      </w:r>
      <w:r>
        <w:rPr>
          <w:spacing w:val="28"/>
          <w:vertAlign w:val="baseline"/>
        </w:rPr>
        <w:t> </w:t>
      </w:r>
      <w:r>
        <w:rPr>
          <w:vertAlign w:val="baseline"/>
        </w:rPr>
        <w:t>of</w:t>
      </w:r>
      <w:r>
        <w:rPr>
          <w:spacing w:val="26"/>
          <w:vertAlign w:val="baseline"/>
        </w:rPr>
        <w:t> </w:t>
      </w:r>
      <w:r>
        <w:rPr>
          <w:vertAlign w:val="baseline"/>
        </w:rPr>
        <w:t>distilled</w:t>
      </w:r>
      <w:r>
        <w:rPr>
          <w:spacing w:val="33"/>
          <w:vertAlign w:val="baseline"/>
        </w:rPr>
        <w:t> </w:t>
      </w:r>
      <w:r>
        <w:rPr>
          <w:vertAlign w:val="baseline"/>
        </w:rPr>
        <w:t>water.</w:t>
      </w:r>
      <w:r>
        <w:rPr>
          <w:spacing w:val="36"/>
          <w:vertAlign w:val="baseline"/>
        </w:rPr>
        <w:t> </w:t>
      </w:r>
      <w:r>
        <w:rPr>
          <w:vertAlign w:val="baseline"/>
        </w:rPr>
        <w:t>This</w:t>
      </w:r>
      <w:r>
        <w:rPr>
          <w:spacing w:val="28"/>
          <w:vertAlign w:val="baseline"/>
        </w:rPr>
        <w:t> </w:t>
      </w:r>
      <w:r>
        <w:rPr>
          <w:vertAlign w:val="baseline"/>
        </w:rPr>
        <w:t>was</w:t>
      </w:r>
      <w:r>
        <w:rPr>
          <w:spacing w:val="28"/>
          <w:vertAlign w:val="baseline"/>
        </w:rPr>
        <w:t> </w:t>
      </w:r>
      <w:r>
        <w:rPr>
          <w:vertAlign w:val="baseline"/>
        </w:rPr>
        <w:t>maintained</w:t>
      </w:r>
      <w:r>
        <w:rPr>
          <w:spacing w:val="33"/>
          <w:vertAlign w:val="baseline"/>
        </w:rPr>
        <w:t> </w:t>
      </w:r>
      <w:r>
        <w:rPr>
          <w:vertAlign w:val="baseline"/>
        </w:rPr>
        <w:t>at</w:t>
      </w:r>
      <w:r>
        <w:rPr>
          <w:spacing w:val="29"/>
          <w:vertAlign w:val="baseline"/>
        </w:rPr>
        <w:t> </w:t>
      </w:r>
      <w:r>
        <w:rPr>
          <w:vertAlign w:val="baseline"/>
        </w:rPr>
        <w:t>temperature</w:t>
      </w:r>
      <w:r>
        <w:rPr>
          <w:spacing w:val="25"/>
          <w:vertAlign w:val="baseline"/>
        </w:rPr>
        <w:t> </w:t>
      </w:r>
      <w:r>
        <w:rPr>
          <w:vertAlign w:val="baseline"/>
        </w:rPr>
        <w:t>of</w:t>
      </w:r>
      <w:r>
        <w:rPr>
          <w:spacing w:val="26"/>
          <w:vertAlign w:val="baseline"/>
        </w:rPr>
        <w:t> </w:t>
      </w:r>
      <w:r>
        <w:rPr>
          <w:vertAlign w:val="baseline"/>
        </w:rPr>
        <w:t>30</w:t>
      </w:r>
      <w:r>
        <w:rPr>
          <w:spacing w:val="34"/>
          <w:vertAlign w:val="baseline"/>
        </w:rPr>
        <w:t> </w:t>
      </w:r>
      <w:r>
        <w:rPr>
          <w:vertAlign w:val="superscript"/>
        </w:rPr>
        <w:t>o</w:t>
      </w:r>
      <w:r>
        <w:rPr>
          <w:vertAlign w:val="baseline"/>
        </w:rPr>
        <w:t>C</w:t>
      </w:r>
      <w:r>
        <w:rPr>
          <w:spacing w:val="28"/>
          <w:vertAlign w:val="baseline"/>
        </w:rPr>
        <w:t> </w:t>
      </w:r>
      <w:r>
        <w:rPr>
          <w:vertAlign w:val="baseline"/>
        </w:rPr>
        <w:t>and</w:t>
      </w:r>
      <w:r>
        <w:rPr>
          <w:spacing w:val="37"/>
          <w:vertAlign w:val="baseline"/>
        </w:rPr>
        <w:t> </w:t>
      </w:r>
      <w:r>
        <w:rPr>
          <w:vertAlign w:val="baseline"/>
        </w:rPr>
        <w:t>aerated</w:t>
      </w:r>
      <w:r>
        <w:rPr>
          <w:spacing w:val="27"/>
          <w:vertAlign w:val="baseline"/>
        </w:rPr>
        <w:t> </w:t>
      </w:r>
      <w:r>
        <w:rPr>
          <w:vertAlign w:val="baseline"/>
        </w:rPr>
        <w:t>with 95</w:t>
      </w:r>
      <w:r>
        <w:rPr>
          <w:spacing w:val="37"/>
          <w:vertAlign w:val="baseline"/>
        </w:rPr>
        <w:t> </w:t>
      </w:r>
      <w:r>
        <w:rPr>
          <w:vertAlign w:val="baseline"/>
        </w:rPr>
        <w:t>%</w:t>
      </w:r>
      <w:r>
        <w:rPr>
          <w:spacing w:val="33"/>
          <w:vertAlign w:val="baseline"/>
        </w:rPr>
        <w:t> </w:t>
      </w:r>
      <w:r>
        <w:rPr>
          <w:vertAlign w:val="baseline"/>
        </w:rPr>
        <w:t>oxygen</w:t>
      </w:r>
      <w:r>
        <w:rPr>
          <w:spacing w:val="31"/>
          <w:vertAlign w:val="baseline"/>
        </w:rPr>
        <w:t> </w:t>
      </w:r>
      <w:r>
        <w:rPr>
          <w:vertAlign w:val="baseline"/>
        </w:rPr>
        <w:t>and</w:t>
      </w:r>
      <w:r>
        <w:rPr>
          <w:spacing w:val="37"/>
          <w:vertAlign w:val="baseline"/>
        </w:rPr>
        <w:t> </w:t>
      </w:r>
      <w:r>
        <w:rPr>
          <w:vertAlign w:val="baseline"/>
        </w:rPr>
        <w:t>5</w:t>
      </w:r>
      <w:r>
        <w:rPr>
          <w:spacing w:val="40"/>
          <w:vertAlign w:val="baseline"/>
        </w:rPr>
        <w:t> </w:t>
      </w:r>
      <w:r>
        <w:rPr>
          <w:vertAlign w:val="baseline"/>
        </w:rPr>
        <w:t>%</w:t>
      </w:r>
      <w:r>
        <w:rPr>
          <w:spacing w:val="27"/>
          <w:vertAlign w:val="baseline"/>
        </w:rPr>
        <w:t> </w:t>
      </w:r>
      <w:r>
        <w:rPr>
          <w:vertAlign w:val="baseline"/>
        </w:rPr>
        <w:t>carbon dioxide</w:t>
      </w:r>
      <w:r>
        <w:rPr>
          <w:spacing w:val="28"/>
          <w:vertAlign w:val="baseline"/>
        </w:rPr>
        <w:t> </w:t>
      </w:r>
      <w:r>
        <w:rPr>
          <w:vertAlign w:val="baseline"/>
        </w:rPr>
        <w:t>mixture.</w:t>
      </w:r>
      <w:r>
        <w:rPr>
          <w:spacing w:val="34"/>
          <w:vertAlign w:val="baseline"/>
        </w:rPr>
        <w:t> </w:t>
      </w:r>
      <w:r>
        <w:rPr>
          <w:vertAlign w:val="baseline"/>
        </w:rPr>
        <w:t>The</w:t>
      </w:r>
      <w:r>
        <w:rPr>
          <w:spacing w:val="34"/>
          <w:vertAlign w:val="baseline"/>
        </w:rPr>
        <w:t> </w:t>
      </w:r>
      <w:r>
        <w:rPr>
          <w:vertAlign w:val="baseline"/>
        </w:rPr>
        <w:t>atria</w:t>
      </w:r>
      <w:r>
        <w:rPr>
          <w:spacing w:val="28"/>
          <w:vertAlign w:val="baseline"/>
        </w:rPr>
        <w:t> </w:t>
      </w:r>
      <w:r>
        <w:rPr>
          <w:vertAlign w:val="baseline"/>
        </w:rPr>
        <w:t>were</w:t>
      </w:r>
      <w:r>
        <w:rPr>
          <w:spacing w:val="28"/>
          <w:vertAlign w:val="baseline"/>
        </w:rPr>
        <w:t> </w:t>
      </w:r>
      <w:r>
        <w:rPr>
          <w:vertAlign w:val="baseline"/>
        </w:rPr>
        <w:t>then carefully removed and</w:t>
      </w:r>
      <w:r>
        <w:rPr>
          <w:spacing w:val="37"/>
          <w:vertAlign w:val="baseline"/>
        </w:rPr>
        <w:t> </w:t>
      </w:r>
      <w:r>
        <w:rPr>
          <w:vertAlign w:val="baseline"/>
        </w:rPr>
        <w:t>suspended in a 25 ml organ bath containing Ringer Lorke’s solution.</w:t>
      </w:r>
    </w:p>
    <w:p>
      <w:pPr>
        <w:pStyle w:val="BodyText"/>
      </w:pPr>
    </w:p>
    <w:p>
      <w:pPr>
        <w:pStyle w:val="BodyText"/>
        <w:spacing w:before="10"/>
      </w:pPr>
    </w:p>
    <w:p>
      <w:pPr>
        <w:pStyle w:val="BodyText"/>
        <w:spacing w:line="494" w:lineRule="auto" w:before="1"/>
        <w:ind w:left="660" w:right="1083"/>
        <w:jc w:val="both"/>
      </w:pPr>
      <w:r>
        <w:rPr/>
        <w:t>At equilibration, the effects of adrenaline and graded concentration of the extract were tested</w:t>
      </w:r>
      <w:r>
        <w:rPr>
          <w:spacing w:val="35"/>
        </w:rPr>
        <w:t> </w:t>
      </w:r>
      <w:r>
        <w:rPr/>
        <w:t>on the</w:t>
      </w:r>
      <w:r>
        <w:rPr>
          <w:spacing w:val="33"/>
        </w:rPr>
        <w:t> </w:t>
      </w:r>
      <w:r>
        <w:rPr/>
        <w:t>tissues</w:t>
      </w:r>
      <w:r>
        <w:rPr>
          <w:spacing w:val="31"/>
        </w:rPr>
        <w:t> </w:t>
      </w:r>
      <w:r>
        <w:rPr/>
        <w:t>and</w:t>
      </w:r>
      <w:r>
        <w:rPr>
          <w:spacing w:val="35"/>
        </w:rPr>
        <w:t> </w:t>
      </w:r>
      <w:r>
        <w:rPr/>
        <w:t>recorded</w:t>
      </w:r>
      <w:r>
        <w:rPr>
          <w:spacing w:val="35"/>
        </w:rPr>
        <w:t> </w:t>
      </w:r>
      <w:r>
        <w:rPr/>
        <w:t>on microdynameter</w:t>
      </w:r>
      <w:r>
        <w:rPr>
          <w:spacing w:val="34"/>
        </w:rPr>
        <w:t> </w:t>
      </w:r>
      <w:r>
        <w:rPr/>
        <w:t>recorder</w:t>
      </w:r>
      <w:r>
        <w:rPr>
          <w:spacing w:val="34"/>
        </w:rPr>
        <w:t> </w:t>
      </w:r>
      <w:r>
        <w:rPr/>
        <w:t>set</w:t>
      </w:r>
      <w:r>
        <w:rPr>
          <w:spacing w:val="37"/>
        </w:rPr>
        <w:t> </w:t>
      </w:r>
      <w:r>
        <w:rPr/>
        <w:t>at</w:t>
      </w:r>
      <w:r>
        <w:rPr>
          <w:spacing w:val="32"/>
        </w:rPr>
        <w:t> </w:t>
      </w:r>
      <w:r>
        <w:rPr/>
        <w:t>sensivity of 10.0 mV and speed of 95 mm/min.</w:t>
      </w:r>
    </w:p>
    <w:p>
      <w:pPr>
        <w:pStyle w:val="BodyText"/>
      </w:pPr>
    </w:p>
    <w:p>
      <w:pPr>
        <w:pStyle w:val="BodyText"/>
        <w:spacing w:before="8"/>
      </w:pPr>
    </w:p>
    <w:p>
      <w:pPr>
        <w:spacing w:before="1"/>
        <w:ind w:left="660" w:right="0" w:firstLine="0"/>
        <w:jc w:val="both"/>
        <w:rPr>
          <w:sz w:val="22"/>
        </w:rPr>
      </w:pPr>
      <w:r>
        <w:rPr>
          <w:i/>
          <w:sz w:val="22"/>
        </w:rPr>
        <w:t>Studies</w:t>
      </w:r>
      <w:r>
        <w:rPr>
          <w:i/>
          <w:spacing w:val="18"/>
          <w:sz w:val="22"/>
        </w:rPr>
        <w:t> </w:t>
      </w:r>
      <w:r>
        <w:rPr>
          <w:i/>
          <w:sz w:val="22"/>
        </w:rPr>
        <w:t>on</w:t>
      </w:r>
      <w:r>
        <w:rPr>
          <w:i/>
          <w:spacing w:val="29"/>
          <w:sz w:val="22"/>
        </w:rPr>
        <w:t> </w:t>
      </w:r>
      <w:r>
        <w:rPr>
          <w:i/>
          <w:sz w:val="22"/>
        </w:rPr>
        <w:t>Isolated</w:t>
      </w:r>
      <w:r>
        <w:rPr>
          <w:i/>
          <w:spacing w:val="24"/>
          <w:sz w:val="22"/>
        </w:rPr>
        <w:t> </w:t>
      </w:r>
      <w:r>
        <w:rPr>
          <w:i/>
          <w:sz w:val="22"/>
        </w:rPr>
        <w:t>Rat</w:t>
      </w:r>
      <w:r>
        <w:rPr>
          <w:i/>
          <w:spacing w:val="21"/>
          <w:sz w:val="22"/>
        </w:rPr>
        <w:t> </w:t>
      </w:r>
      <w:r>
        <w:rPr>
          <w:i/>
          <w:sz w:val="22"/>
        </w:rPr>
        <w:t>Portal</w:t>
      </w:r>
      <w:r>
        <w:rPr>
          <w:i/>
          <w:spacing w:val="21"/>
          <w:sz w:val="22"/>
        </w:rPr>
        <w:t> </w:t>
      </w:r>
      <w:r>
        <w:rPr>
          <w:i/>
          <w:sz w:val="22"/>
        </w:rPr>
        <w:t>Vein:</w:t>
      </w:r>
      <w:r>
        <w:rPr>
          <w:i/>
          <w:spacing w:val="73"/>
          <w:w w:val="150"/>
          <w:sz w:val="22"/>
        </w:rPr>
        <w:t> </w:t>
      </w:r>
      <w:r>
        <w:rPr>
          <w:sz w:val="22"/>
        </w:rPr>
        <w:t>Adult</w:t>
      </w:r>
      <w:r>
        <w:rPr>
          <w:spacing w:val="21"/>
          <w:sz w:val="22"/>
        </w:rPr>
        <w:t> </w:t>
      </w:r>
      <w:r>
        <w:rPr>
          <w:sz w:val="22"/>
        </w:rPr>
        <w:t>Wistar</w:t>
      </w:r>
      <w:r>
        <w:rPr>
          <w:spacing w:val="22"/>
          <w:sz w:val="22"/>
        </w:rPr>
        <w:t> </w:t>
      </w:r>
      <w:r>
        <w:rPr>
          <w:sz w:val="22"/>
        </w:rPr>
        <w:t>rats</w:t>
      </w:r>
      <w:r>
        <w:rPr>
          <w:spacing w:val="19"/>
          <w:sz w:val="22"/>
        </w:rPr>
        <w:t> </w:t>
      </w:r>
      <w:r>
        <w:rPr>
          <w:sz w:val="22"/>
        </w:rPr>
        <w:t>of</w:t>
      </w:r>
      <w:r>
        <w:rPr>
          <w:spacing w:val="17"/>
          <w:sz w:val="22"/>
        </w:rPr>
        <w:t> </w:t>
      </w:r>
      <w:r>
        <w:rPr>
          <w:sz w:val="22"/>
        </w:rPr>
        <w:t>either</w:t>
      </w:r>
      <w:r>
        <w:rPr>
          <w:spacing w:val="28"/>
          <w:sz w:val="22"/>
        </w:rPr>
        <w:t> </w:t>
      </w:r>
      <w:r>
        <w:rPr>
          <w:sz w:val="22"/>
        </w:rPr>
        <w:t>sex</w:t>
      </w:r>
      <w:r>
        <w:rPr>
          <w:spacing w:val="19"/>
          <w:sz w:val="22"/>
        </w:rPr>
        <w:t> </w:t>
      </w:r>
      <w:r>
        <w:rPr>
          <w:sz w:val="22"/>
        </w:rPr>
        <w:t>weighing</w:t>
      </w:r>
      <w:r>
        <w:rPr>
          <w:spacing w:val="23"/>
          <w:sz w:val="22"/>
        </w:rPr>
        <w:t> </w:t>
      </w:r>
      <w:r>
        <w:rPr>
          <w:spacing w:val="-2"/>
          <w:sz w:val="22"/>
        </w:rPr>
        <w:t>between</w:t>
      </w:r>
    </w:p>
    <w:p>
      <w:pPr>
        <w:pStyle w:val="BodyText"/>
        <w:spacing w:before="12"/>
      </w:pPr>
    </w:p>
    <w:p>
      <w:pPr>
        <w:pStyle w:val="BodyText"/>
        <w:spacing w:line="491" w:lineRule="auto"/>
        <w:ind w:left="660" w:right="1081"/>
        <w:jc w:val="both"/>
      </w:pPr>
      <w:r>
        <w:rPr/>
        <w:t>172.0</w:t>
      </w:r>
      <w:r>
        <w:rPr>
          <w:spacing w:val="40"/>
        </w:rPr>
        <w:t> </w:t>
      </w:r>
      <w:r>
        <w:rPr/>
        <w:t>–</w:t>
      </w:r>
      <w:r>
        <w:rPr>
          <w:spacing w:val="40"/>
        </w:rPr>
        <w:t> </w:t>
      </w:r>
      <w:r>
        <w:rPr/>
        <w:t>183.2</w:t>
      </w:r>
      <w:r>
        <w:rPr>
          <w:spacing w:val="40"/>
        </w:rPr>
        <w:t> </w:t>
      </w:r>
      <w:r>
        <w:rPr/>
        <w:t>g were</w:t>
      </w:r>
      <w:r>
        <w:rPr>
          <w:spacing w:val="40"/>
        </w:rPr>
        <w:t> </w:t>
      </w:r>
      <w:r>
        <w:rPr/>
        <w:t>used.</w:t>
      </w:r>
      <w:r>
        <w:rPr>
          <w:spacing w:val="40"/>
        </w:rPr>
        <w:t> </w:t>
      </w:r>
      <w:r>
        <w:rPr/>
        <w:t>The</w:t>
      </w:r>
      <w:r>
        <w:rPr>
          <w:spacing w:val="40"/>
        </w:rPr>
        <w:t> </w:t>
      </w:r>
      <w:r>
        <w:rPr/>
        <w:t>rats</w:t>
      </w:r>
      <w:r>
        <w:rPr>
          <w:spacing w:val="40"/>
        </w:rPr>
        <w:t> </w:t>
      </w:r>
      <w:r>
        <w:rPr/>
        <w:t>were</w:t>
      </w:r>
      <w:r>
        <w:rPr>
          <w:spacing w:val="40"/>
        </w:rPr>
        <w:t> </w:t>
      </w:r>
      <w:r>
        <w:rPr/>
        <w:t>killed</w:t>
      </w:r>
      <w:r>
        <w:rPr>
          <w:spacing w:val="40"/>
        </w:rPr>
        <w:t> </w:t>
      </w:r>
      <w:r>
        <w:rPr/>
        <w:t>by a</w:t>
      </w:r>
      <w:r>
        <w:rPr>
          <w:spacing w:val="40"/>
        </w:rPr>
        <w:t> </w:t>
      </w:r>
      <w:r>
        <w:rPr/>
        <w:t>blow</w:t>
      </w:r>
      <w:r>
        <w:rPr>
          <w:spacing w:val="40"/>
        </w:rPr>
        <w:t> </w:t>
      </w:r>
      <w:r>
        <w:rPr/>
        <w:t>on</w:t>
      </w:r>
      <w:r>
        <w:rPr>
          <w:spacing w:val="40"/>
        </w:rPr>
        <w:t> </w:t>
      </w:r>
      <w:r>
        <w:rPr/>
        <w:t>the</w:t>
      </w:r>
      <w:r>
        <w:rPr>
          <w:spacing w:val="40"/>
        </w:rPr>
        <w:t> </w:t>
      </w:r>
      <w:r>
        <w:rPr/>
        <w:t>head</w:t>
      </w:r>
      <w:r>
        <w:rPr>
          <w:spacing w:val="40"/>
        </w:rPr>
        <w:t> </w:t>
      </w:r>
      <w:r>
        <w:rPr/>
        <w:t>and exsanguinated.</w:t>
      </w:r>
      <w:r>
        <w:rPr>
          <w:spacing w:val="40"/>
        </w:rPr>
        <w:t> </w:t>
      </w:r>
      <w:r>
        <w:rPr/>
        <w:t>The abdomen was opened</w:t>
      </w:r>
      <w:r>
        <w:rPr>
          <w:spacing w:val="40"/>
        </w:rPr>
        <w:t> </w:t>
      </w:r>
      <w:r>
        <w:rPr/>
        <w:t>and</w:t>
      </w:r>
      <w:r>
        <w:rPr>
          <w:spacing w:val="40"/>
        </w:rPr>
        <w:t> </w:t>
      </w:r>
      <w:r>
        <w:rPr/>
        <w:t>the portal vein isolated.</w:t>
      </w:r>
      <w:r>
        <w:rPr>
          <w:spacing w:val="40"/>
        </w:rPr>
        <w:t> </w:t>
      </w:r>
      <w:r>
        <w:rPr/>
        <w:t>Each isolated portal vein was suspended in a 25 ml organ bath containing Ringer Lorke’s solution maintained</w:t>
      </w:r>
      <w:r>
        <w:rPr>
          <w:spacing w:val="40"/>
        </w:rPr>
        <w:t> </w:t>
      </w:r>
      <w:r>
        <w:rPr/>
        <w:t>at</w:t>
      </w:r>
      <w:r>
        <w:rPr>
          <w:spacing w:val="40"/>
        </w:rPr>
        <w:t> </w:t>
      </w:r>
      <w:r>
        <w:rPr/>
        <w:t>37</w:t>
      </w:r>
      <w:r>
        <w:rPr>
          <w:spacing w:val="39"/>
        </w:rPr>
        <w:t> </w:t>
      </w:r>
      <w:r>
        <w:rPr>
          <w:vertAlign w:val="superscript"/>
        </w:rPr>
        <w:t>o</w:t>
      </w:r>
      <w:r>
        <w:rPr>
          <w:vertAlign w:val="baseline"/>
        </w:rPr>
        <w:t>C</w:t>
      </w:r>
      <w:r>
        <w:rPr>
          <w:spacing w:val="34"/>
          <w:vertAlign w:val="baseline"/>
        </w:rPr>
        <w:t> </w:t>
      </w:r>
      <w:r>
        <w:rPr>
          <w:vertAlign w:val="baseline"/>
        </w:rPr>
        <w:t>and</w:t>
      </w:r>
      <w:r>
        <w:rPr>
          <w:spacing w:val="38"/>
          <w:vertAlign w:val="baseline"/>
        </w:rPr>
        <w:t> </w:t>
      </w:r>
      <w:r>
        <w:rPr>
          <w:vertAlign w:val="baseline"/>
        </w:rPr>
        <w:t>aerated</w:t>
      </w:r>
      <w:r>
        <w:rPr>
          <w:spacing w:val="38"/>
          <w:vertAlign w:val="baseline"/>
        </w:rPr>
        <w:t> </w:t>
      </w:r>
      <w:r>
        <w:rPr>
          <w:vertAlign w:val="baseline"/>
        </w:rPr>
        <w:t>with</w:t>
      </w:r>
      <w:r>
        <w:rPr>
          <w:spacing w:val="38"/>
          <w:vertAlign w:val="baseline"/>
        </w:rPr>
        <w:t> </w:t>
      </w:r>
      <w:r>
        <w:rPr>
          <w:vertAlign w:val="baseline"/>
        </w:rPr>
        <w:t>95</w:t>
      </w:r>
      <w:r>
        <w:rPr>
          <w:spacing w:val="38"/>
          <w:vertAlign w:val="baseline"/>
        </w:rPr>
        <w:t> </w:t>
      </w:r>
      <w:r>
        <w:rPr>
          <w:vertAlign w:val="baseline"/>
        </w:rPr>
        <w:t>%</w:t>
      </w:r>
      <w:r>
        <w:rPr>
          <w:spacing w:val="35"/>
          <w:vertAlign w:val="baseline"/>
        </w:rPr>
        <w:t> </w:t>
      </w:r>
      <w:r>
        <w:rPr>
          <w:vertAlign w:val="baseline"/>
        </w:rPr>
        <w:t>oxygen</w:t>
      </w:r>
      <w:r>
        <w:rPr>
          <w:spacing w:val="33"/>
          <w:vertAlign w:val="baseline"/>
        </w:rPr>
        <w:t> </w:t>
      </w:r>
      <w:r>
        <w:rPr>
          <w:vertAlign w:val="baseline"/>
        </w:rPr>
        <w:t>and</w:t>
      </w:r>
      <w:r>
        <w:rPr>
          <w:spacing w:val="40"/>
          <w:vertAlign w:val="baseline"/>
        </w:rPr>
        <w:t> </w:t>
      </w:r>
      <w:r>
        <w:rPr>
          <w:vertAlign w:val="baseline"/>
        </w:rPr>
        <w:t>5</w:t>
      </w:r>
      <w:r>
        <w:rPr>
          <w:spacing w:val="38"/>
          <w:vertAlign w:val="baseline"/>
        </w:rPr>
        <w:t> </w:t>
      </w:r>
      <w:r>
        <w:rPr>
          <w:vertAlign w:val="baseline"/>
        </w:rPr>
        <w:t>%</w:t>
      </w:r>
      <w:r>
        <w:rPr>
          <w:spacing w:val="30"/>
          <w:vertAlign w:val="baseline"/>
        </w:rPr>
        <w:t> </w:t>
      </w:r>
      <w:r>
        <w:rPr>
          <w:vertAlign w:val="baseline"/>
        </w:rPr>
        <w:t>carbon</w:t>
      </w:r>
      <w:r>
        <w:rPr>
          <w:spacing w:val="27"/>
          <w:vertAlign w:val="baseline"/>
        </w:rPr>
        <w:t> </w:t>
      </w:r>
      <w:r>
        <w:rPr>
          <w:vertAlign w:val="baseline"/>
        </w:rPr>
        <w:t>dioxide</w:t>
      </w:r>
      <w:r>
        <w:rPr>
          <w:spacing w:val="36"/>
          <w:vertAlign w:val="baseline"/>
        </w:rPr>
        <w:t> </w:t>
      </w:r>
      <w:r>
        <w:rPr>
          <w:vertAlign w:val="baseline"/>
        </w:rPr>
        <w:t>mixture. The tissue was allowed to equilibrate. The spontaneous rhythmic myogenic contractions</w:t>
      </w:r>
      <w:r>
        <w:rPr>
          <w:spacing w:val="40"/>
          <w:vertAlign w:val="baseline"/>
        </w:rPr>
        <w:t> </w:t>
      </w:r>
      <w:r>
        <w:rPr>
          <w:vertAlign w:val="baseline"/>
        </w:rPr>
        <w:t>of</w:t>
      </w:r>
      <w:r>
        <w:rPr>
          <w:spacing w:val="23"/>
          <w:vertAlign w:val="baseline"/>
        </w:rPr>
        <w:t> </w:t>
      </w:r>
      <w:r>
        <w:rPr>
          <w:vertAlign w:val="baseline"/>
        </w:rPr>
        <w:t>the</w:t>
      </w:r>
      <w:r>
        <w:rPr>
          <w:spacing w:val="28"/>
          <w:vertAlign w:val="baseline"/>
        </w:rPr>
        <w:t> </w:t>
      </w:r>
      <w:r>
        <w:rPr>
          <w:vertAlign w:val="baseline"/>
        </w:rPr>
        <w:t>tissue,</w:t>
      </w:r>
      <w:r>
        <w:rPr>
          <w:spacing w:val="34"/>
          <w:vertAlign w:val="baseline"/>
        </w:rPr>
        <w:t> </w:t>
      </w:r>
      <w:r>
        <w:rPr>
          <w:vertAlign w:val="baseline"/>
        </w:rPr>
        <w:t>the</w:t>
      </w:r>
      <w:r>
        <w:rPr>
          <w:spacing w:val="28"/>
          <w:vertAlign w:val="baseline"/>
        </w:rPr>
        <w:t> </w:t>
      </w:r>
      <w:r>
        <w:rPr>
          <w:vertAlign w:val="baseline"/>
        </w:rPr>
        <w:t>effect</w:t>
      </w:r>
      <w:r>
        <w:rPr>
          <w:spacing w:val="27"/>
          <w:vertAlign w:val="baseline"/>
        </w:rPr>
        <w:t> </w:t>
      </w:r>
      <w:r>
        <w:rPr>
          <w:vertAlign w:val="baseline"/>
        </w:rPr>
        <w:t>of</w:t>
      </w:r>
      <w:r>
        <w:rPr>
          <w:spacing w:val="23"/>
          <w:vertAlign w:val="baseline"/>
        </w:rPr>
        <w:t> </w:t>
      </w:r>
      <w:r>
        <w:rPr>
          <w:vertAlign w:val="baseline"/>
        </w:rPr>
        <w:t>adrenaline</w:t>
      </w:r>
      <w:r>
        <w:rPr>
          <w:spacing w:val="23"/>
          <w:vertAlign w:val="baseline"/>
        </w:rPr>
        <w:t> </w:t>
      </w:r>
      <w:r>
        <w:rPr>
          <w:vertAlign w:val="baseline"/>
        </w:rPr>
        <w:t>and</w:t>
      </w:r>
      <w:r>
        <w:rPr>
          <w:spacing w:val="36"/>
          <w:vertAlign w:val="baseline"/>
        </w:rPr>
        <w:t> </w:t>
      </w:r>
      <w:r>
        <w:rPr>
          <w:vertAlign w:val="baseline"/>
        </w:rPr>
        <w:t>the</w:t>
      </w:r>
      <w:r>
        <w:rPr>
          <w:spacing w:val="23"/>
          <w:vertAlign w:val="baseline"/>
        </w:rPr>
        <w:t> </w:t>
      </w:r>
      <w:r>
        <w:rPr>
          <w:vertAlign w:val="baseline"/>
        </w:rPr>
        <w:t>extract</w:t>
      </w:r>
      <w:r>
        <w:rPr>
          <w:spacing w:val="27"/>
          <w:vertAlign w:val="baseline"/>
        </w:rPr>
        <w:t> </w:t>
      </w:r>
      <w:r>
        <w:rPr>
          <w:vertAlign w:val="baseline"/>
        </w:rPr>
        <w:t>on</w:t>
      </w:r>
      <w:r>
        <w:rPr>
          <w:spacing w:val="19"/>
          <w:vertAlign w:val="baseline"/>
        </w:rPr>
        <w:t> </w:t>
      </w:r>
      <w:r>
        <w:rPr>
          <w:vertAlign w:val="baseline"/>
        </w:rPr>
        <w:t>the</w:t>
      </w:r>
      <w:r>
        <w:rPr>
          <w:spacing w:val="28"/>
          <w:vertAlign w:val="baseline"/>
        </w:rPr>
        <w:t> </w:t>
      </w:r>
      <w:r>
        <w:rPr>
          <w:vertAlign w:val="baseline"/>
        </w:rPr>
        <w:t>intrinsic</w:t>
      </w:r>
      <w:r>
        <w:rPr>
          <w:spacing w:val="28"/>
          <w:vertAlign w:val="baseline"/>
        </w:rPr>
        <w:t> </w:t>
      </w:r>
      <w:r>
        <w:rPr>
          <w:vertAlign w:val="baseline"/>
        </w:rPr>
        <w:t>myogenic</w:t>
      </w:r>
      <w:r>
        <w:rPr>
          <w:spacing w:val="34"/>
          <w:vertAlign w:val="baseline"/>
        </w:rPr>
        <w:t> </w:t>
      </w:r>
      <w:r>
        <w:rPr>
          <w:vertAlign w:val="baseline"/>
        </w:rPr>
        <w:t>activity of the portal vein preparation were recorded at a sensitivity of 6 mV and speed of 5 </w:t>
      </w:r>
      <w:r>
        <w:rPr>
          <w:spacing w:val="-2"/>
          <w:vertAlign w:val="baseline"/>
        </w:rPr>
        <w:t>mm/min.</w:t>
      </w:r>
    </w:p>
    <w:p>
      <w:pPr>
        <w:pStyle w:val="BodyText"/>
        <w:spacing w:before="1"/>
      </w:pPr>
    </w:p>
    <w:p>
      <w:pPr>
        <w:pStyle w:val="BodyText"/>
        <w:spacing w:line="520" w:lineRule="atLeast" w:before="1"/>
        <w:ind w:left="660" w:right="1077"/>
        <w:jc w:val="both"/>
      </w:pPr>
      <w:r>
        <w:rPr>
          <w:i/>
        </w:rPr>
        <w:t>Studies on Isolated Rat Uterus:</w:t>
      </w:r>
      <w:r>
        <w:rPr>
          <w:i/>
          <w:spacing w:val="40"/>
        </w:rPr>
        <w:t> </w:t>
      </w:r>
      <w:r>
        <w:rPr/>
        <w:t>Female Wistar rats weighing 127.3 – 133.5 g were pre- treated</w:t>
      </w:r>
      <w:r>
        <w:rPr>
          <w:spacing w:val="35"/>
        </w:rPr>
        <w:t> </w:t>
      </w:r>
      <w:r>
        <w:rPr/>
        <w:t>with</w:t>
      </w:r>
      <w:r>
        <w:rPr>
          <w:spacing w:val="31"/>
        </w:rPr>
        <w:t> </w:t>
      </w:r>
      <w:r>
        <w:rPr/>
        <w:t>stilboestrol</w:t>
      </w:r>
      <w:r>
        <w:rPr>
          <w:spacing w:val="27"/>
        </w:rPr>
        <w:t> </w:t>
      </w:r>
      <w:r>
        <w:rPr/>
        <w:t>(1</w:t>
      </w:r>
      <w:r>
        <w:rPr>
          <w:spacing w:val="42"/>
        </w:rPr>
        <w:t> </w:t>
      </w:r>
      <w:r>
        <w:rPr/>
        <w:t>mg/kg</w:t>
      </w:r>
      <w:r>
        <w:rPr>
          <w:spacing w:val="31"/>
        </w:rPr>
        <w:t> </w:t>
      </w:r>
      <w:r>
        <w:rPr/>
        <w:t>s.c.)</w:t>
      </w:r>
      <w:r>
        <w:rPr>
          <w:spacing w:val="35"/>
        </w:rPr>
        <w:t> </w:t>
      </w:r>
      <w:r>
        <w:rPr/>
        <w:t>48</w:t>
      </w:r>
      <w:r>
        <w:rPr>
          <w:spacing w:val="41"/>
        </w:rPr>
        <w:t> </w:t>
      </w:r>
      <w:r>
        <w:rPr/>
        <w:t>h</w:t>
      </w:r>
      <w:r>
        <w:rPr>
          <w:spacing w:val="25"/>
        </w:rPr>
        <w:t> </w:t>
      </w:r>
      <w:r>
        <w:rPr/>
        <w:t>before</w:t>
      </w:r>
      <w:r>
        <w:rPr>
          <w:spacing w:val="29"/>
        </w:rPr>
        <w:t> </w:t>
      </w:r>
      <w:r>
        <w:rPr/>
        <w:t>the</w:t>
      </w:r>
      <w:r>
        <w:rPr>
          <w:spacing w:val="34"/>
        </w:rPr>
        <w:t> </w:t>
      </w:r>
      <w:r>
        <w:rPr/>
        <w:t>experiment</w:t>
      </w:r>
      <w:r>
        <w:rPr>
          <w:spacing w:val="33"/>
        </w:rPr>
        <w:t> </w:t>
      </w:r>
      <w:r>
        <w:rPr/>
        <w:t>to</w:t>
      </w:r>
      <w:r>
        <w:rPr>
          <w:spacing w:val="41"/>
        </w:rPr>
        <w:t> </w:t>
      </w:r>
      <w:r>
        <w:rPr/>
        <w:t>induce</w:t>
      </w:r>
      <w:r>
        <w:rPr>
          <w:spacing w:val="34"/>
        </w:rPr>
        <w:t> </w:t>
      </w:r>
      <w:r>
        <w:rPr>
          <w:spacing w:val="-2"/>
        </w:rPr>
        <w:t>oestrous.</w:t>
      </w:r>
    </w:p>
    <w:p>
      <w:pPr>
        <w:spacing w:after="0" w:line="520" w:lineRule="atLeast"/>
        <w:jc w:val="both"/>
        <w:sectPr>
          <w:pgSz w:w="12240" w:h="15840"/>
          <w:pgMar w:header="0" w:footer="1385" w:top="1260" w:bottom="1620" w:left="1720" w:right="780"/>
        </w:sectPr>
      </w:pPr>
    </w:p>
    <w:p>
      <w:pPr>
        <w:pStyle w:val="BodyText"/>
        <w:spacing w:line="491" w:lineRule="auto" w:before="75"/>
        <w:ind w:left="660" w:right="1082"/>
        <w:jc w:val="both"/>
      </w:pPr>
      <w:r>
        <w:rPr/>
        <w:t>Each rat was killed by a blow on the head and the abdomen cut open to reveal the</w:t>
      </w:r>
      <w:r>
        <w:rPr>
          <w:spacing w:val="40"/>
        </w:rPr>
        <w:t> </w:t>
      </w:r>
      <w:r>
        <w:rPr/>
        <w:t>fallopian tubes (uterine horns). The horns were dissected free of the adhering tissue.</w:t>
      </w:r>
      <w:r>
        <w:rPr>
          <w:spacing w:val="80"/>
        </w:rPr>
        <w:t> </w:t>
      </w:r>
      <w:r>
        <w:rPr/>
        <w:t>About 2 cm strips was cut out and mounted in a 25 ml organ bath containing De Jalon’s solution made of</w:t>
      </w:r>
      <w:r>
        <w:rPr>
          <w:spacing w:val="36"/>
        </w:rPr>
        <w:t> </w:t>
      </w:r>
      <w:r>
        <w:rPr/>
        <w:t>NaCl 90</w:t>
      </w:r>
      <w:r>
        <w:rPr>
          <w:spacing w:val="40"/>
        </w:rPr>
        <w:t> </w:t>
      </w:r>
      <w:r>
        <w:rPr/>
        <w:t>g;</w:t>
      </w:r>
      <w:r>
        <w:rPr>
          <w:spacing w:val="40"/>
        </w:rPr>
        <w:t> </w:t>
      </w:r>
      <w:r>
        <w:rPr/>
        <w:t>10</w:t>
      </w:r>
      <w:r>
        <w:rPr>
          <w:spacing w:val="40"/>
        </w:rPr>
        <w:t> </w:t>
      </w:r>
      <w:r>
        <w:rPr/>
        <w:t>% KCl 42</w:t>
      </w:r>
      <w:r>
        <w:rPr>
          <w:spacing w:val="36"/>
        </w:rPr>
        <w:t> </w:t>
      </w:r>
      <w:r>
        <w:rPr/>
        <w:t>ml;</w:t>
      </w:r>
      <w:r>
        <w:rPr>
          <w:spacing w:val="40"/>
        </w:rPr>
        <w:t> </w:t>
      </w:r>
      <w:r>
        <w:rPr/>
        <w:t>D-Glucose 15</w:t>
      </w:r>
      <w:r>
        <w:rPr>
          <w:spacing w:val="40"/>
        </w:rPr>
        <w:t> </w:t>
      </w:r>
      <w:r>
        <w:rPr/>
        <w:t>g;</w:t>
      </w:r>
      <w:r>
        <w:rPr>
          <w:spacing w:val="40"/>
        </w:rPr>
        <w:t> </w:t>
      </w:r>
      <w:r>
        <w:rPr/>
        <w:t>NaHCO</w:t>
      </w:r>
      <w:r>
        <w:rPr>
          <w:vertAlign w:val="subscript"/>
        </w:rPr>
        <w:t>3</w:t>
      </w:r>
      <w:r>
        <w:rPr>
          <w:spacing w:val="40"/>
          <w:vertAlign w:val="baseline"/>
        </w:rPr>
        <w:t> </w:t>
      </w:r>
      <w:r>
        <w:rPr>
          <w:vertAlign w:val="baseline"/>
        </w:rPr>
        <w:t>5g;</w:t>
      </w:r>
      <w:r>
        <w:rPr>
          <w:spacing w:val="40"/>
          <w:vertAlign w:val="baseline"/>
        </w:rPr>
        <w:t> </w:t>
      </w:r>
      <w:r>
        <w:rPr>
          <w:vertAlign w:val="baseline"/>
        </w:rPr>
        <w:t>Molar CaCl</w:t>
      </w:r>
      <w:r>
        <w:rPr>
          <w:vertAlign w:val="subscript"/>
        </w:rPr>
        <w:t>2</w:t>
      </w:r>
      <w:r>
        <w:rPr>
          <w:spacing w:val="29"/>
          <w:vertAlign w:val="baseline"/>
        </w:rPr>
        <w:t> </w:t>
      </w:r>
      <w:r>
        <w:rPr>
          <w:vertAlign w:val="baseline"/>
        </w:rPr>
        <w:t>2.7</w:t>
      </w:r>
      <w:r>
        <w:rPr>
          <w:spacing w:val="29"/>
          <w:vertAlign w:val="baseline"/>
        </w:rPr>
        <w:t> </w:t>
      </w:r>
      <w:r>
        <w:rPr>
          <w:vertAlign w:val="baseline"/>
        </w:rPr>
        <w:t>ml;</w:t>
      </w:r>
      <w:r>
        <w:rPr>
          <w:spacing w:val="25"/>
          <w:vertAlign w:val="baseline"/>
        </w:rPr>
        <w:t> </w:t>
      </w:r>
      <w:r>
        <w:rPr>
          <w:vertAlign w:val="baseline"/>
        </w:rPr>
        <w:t>dissolved</w:t>
      </w:r>
      <w:r>
        <w:rPr>
          <w:spacing w:val="34"/>
          <w:vertAlign w:val="baseline"/>
        </w:rPr>
        <w:t> </w:t>
      </w:r>
      <w:r>
        <w:rPr>
          <w:vertAlign w:val="baseline"/>
        </w:rPr>
        <w:t>in</w:t>
      </w:r>
      <w:r>
        <w:rPr>
          <w:spacing w:val="23"/>
          <w:vertAlign w:val="baseline"/>
        </w:rPr>
        <w:t> </w:t>
      </w:r>
      <w:r>
        <w:rPr>
          <w:vertAlign w:val="baseline"/>
        </w:rPr>
        <w:t>10</w:t>
      </w:r>
      <w:r>
        <w:rPr>
          <w:spacing w:val="34"/>
          <w:vertAlign w:val="baseline"/>
        </w:rPr>
        <w:t> </w:t>
      </w:r>
      <w:r>
        <w:rPr>
          <w:vertAlign w:val="baseline"/>
        </w:rPr>
        <w:t>litres</w:t>
      </w:r>
      <w:r>
        <w:rPr>
          <w:spacing w:val="24"/>
          <w:vertAlign w:val="baseline"/>
        </w:rPr>
        <w:t> </w:t>
      </w:r>
      <w:r>
        <w:rPr>
          <w:vertAlign w:val="baseline"/>
        </w:rPr>
        <w:t>of</w:t>
      </w:r>
      <w:r>
        <w:rPr>
          <w:spacing w:val="22"/>
          <w:vertAlign w:val="baseline"/>
        </w:rPr>
        <w:t> </w:t>
      </w:r>
      <w:r>
        <w:rPr>
          <w:vertAlign w:val="baseline"/>
        </w:rPr>
        <w:t>distilled</w:t>
      </w:r>
      <w:r>
        <w:rPr>
          <w:spacing w:val="34"/>
          <w:vertAlign w:val="baseline"/>
        </w:rPr>
        <w:t> </w:t>
      </w:r>
      <w:r>
        <w:rPr>
          <w:vertAlign w:val="baseline"/>
        </w:rPr>
        <w:t>water.</w:t>
      </w:r>
      <w:r>
        <w:rPr>
          <w:spacing w:val="80"/>
          <w:vertAlign w:val="baseline"/>
        </w:rPr>
        <w:t> </w:t>
      </w:r>
      <w:r>
        <w:rPr>
          <w:vertAlign w:val="baseline"/>
        </w:rPr>
        <w:t>The</w:t>
      </w:r>
      <w:r>
        <w:rPr>
          <w:spacing w:val="26"/>
          <w:vertAlign w:val="baseline"/>
        </w:rPr>
        <w:t> </w:t>
      </w:r>
      <w:r>
        <w:rPr>
          <w:vertAlign w:val="baseline"/>
        </w:rPr>
        <w:t>solution</w:t>
      </w:r>
      <w:r>
        <w:rPr>
          <w:spacing w:val="29"/>
          <w:vertAlign w:val="baseline"/>
        </w:rPr>
        <w:t> </w:t>
      </w:r>
      <w:r>
        <w:rPr>
          <w:vertAlign w:val="baseline"/>
        </w:rPr>
        <w:t>was</w:t>
      </w:r>
      <w:r>
        <w:rPr>
          <w:spacing w:val="18"/>
          <w:vertAlign w:val="baseline"/>
        </w:rPr>
        <w:t> </w:t>
      </w:r>
      <w:r>
        <w:rPr>
          <w:vertAlign w:val="baseline"/>
        </w:rPr>
        <w:t>maintained</w:t>
      </w:r>
      <w:r>
        <w:rPr>
          <w:spacing w:val="29"/>
          <w:vertAlign w:val="baseline"/>
        </w:rPr>
        <w:t> </w:t>
      </w:r>
      <w:r>
        <w:rPr>
          <w:vertAlign w:val="baseline"/>
        </w:rPr>
        <w:t>at 37 </w:t>
      </w:r>
      <w:r>
        <w:rPr>
          <w:vertAlign w:val="superscript"/>
        </w:rPr>
        <w:t>o</w:t>
      </w:r>
      <w:r>
        <w:rPr>
          <w:vertAlign w:val="baseline"/>
        </w:rPr>
        <w:t>C and aerated with 95% oxygen / 5% carbon dioxide mixture.</w:t>
      </w:r>
    </w:p>
    <w:p>
      <w:pPr>
        <w:pStyle w:val="BodyText"/>
        <w:spacing w:line="491" w:lineRule="auto"/>
        <w:ind w:left="660" w:right="1084"/>
        <w:jc w:val="both"/>
      </w:pPr>
      <w:r>
        <w:rPr/>
        <w:t>At equilibration, the effects of oxytocin, acetylcholine and graded concentrations of the extract were recorded on microdynameter set at sensitivity of 2.0 mV and speed of 24 </w:t>
      </w:r>
      <w:r>
        <w:rPr>
          <w:spacing w:val="-2"/>
        </w:rPr>
        <w:t>mm/min.</w:t>
      </w:r>
    </w:p>
    <w:p>
      <w:pPr>
        <w:pStyle w:val="BodyText"/>
      </w:pPr>
    </w:p>
    <w:p>
      <w:pPr>
        <w:pStyle w:val="BodyText"/>
        <w:spacing w:before="15"/>
      </w:pPr>
    </w:p>
    <w:p>
      <w:pPr>
        <w:pStyle w:val="BodyText"/>
        <w:spacing w:line="491" w:lineRule="auto"/>
        <w:ind w:left="660" w:right="1079"/>
        <w:jc w:val="both"/>
      </w:pPr>
      <w:r>
        <w:rPr>
          <w:i/>
        </w:rPr>
        <w:t>Studies on</w:t>
      </w:r>
      <w:r>
        <w:rPr>
          <w:i/>
          <w:spacing w:val="30"/>
        </w:rPr>
        <w:t> </w:t>
      </w:r>
      <w:r>
        <w:rPr>
          <w:i/>
        </w:rPr>
        <w:t>Isolated Rat Vas Dererens:</w:t>
      </w:r>
      <w:r>
        <w:rPr>
          <w:i/>
          <w:spacing w:val="80"/>
        </w:rPr>
        <w:t> </w:t>
      </w:r>
      <w:r>
        <w:rPr/>
        <w:t>Adult male rats (210.0 – 220.5 g) were stunned and bled.</w:t>
      </w:r>
      <w:r>
        <w:rPr>
          <w:spacing w:val="40"/>
        </w:rPr>
        <w:t> </w:t>
      </w:r>
      <w:r>
        <w:rPr/>
        <w:t>The lower abdomen of each rat was cut open along the midline.</w:t>
      </w:r>
      <w:r>
        <w:rPr>
          <w:spacing w:val="40"/>
        </w:rPr>
        <w:t> </w:t>
      </w:r>
      <w:r>
        <w:rPr/>
        <w:t>The intestine was moved to one side to reveal the vas deferens by the prostrate and urethra. The vas deferens</w:t>
      </w:r>
      <w:r>
        <w:rPr>
          <w:spacing w:val="40"/>
        </w:rPr>
        <w:t> </w:t>
      </w:r>
      <w:r>
        <w:rPr/>
        <w:t>on</w:t>
      </w:r>
      <w:r>
        <w:rPr>
          <w:spacing w:val="40"/>
        </w:rPr>
        <w:t> </w:t>
      </w:r>
      <w:r>
        <w:rPr/>
        <w:t>each</w:t>
      </w:r>
      <w:r>
        <w:rPr>
          <w:spacing w:val="40"/>
        </w:rPr>
        <w:t> </w:t>
      </w:r>
      <w:r>
        <w:rPr/>
        <w:t>side</w:t>
      </w:r>
      <w:r>
        <w:rPr>
          <w:spacing w:val="40"/>
        </w:rPr>
        <w:t> </w:t>
      </w:r>
      <w:r>
        <w:rPr/>
        <w:t>was</w:t>
      </w:r>
      <w:r>
        <w:rPr>
          <w:spacing w:val="40"/>
        </w:rPr>
        <w:t> </w:t>
      </w:r>
      <w:r>
        <w:rPr/>
        <w:t>cut</w:t>
      </w:r>
      <w:r>
        <w:rPr>
          <w:spacing w:val="40"/>
        </w:rPr>
        <w:t> </w:t>
      </w:r>
      <w:r>
        <w:rPr/>
        <w:t>at</w:t>
      </w:r>
      <w:r>
        <w:rPr>
          <w:spacing w:val="40"/>
        </w:rPr>
        <w:t> </w:t>
      </w:r>
      <w:r>
        <w:rPr/>
        <w:t>one</w:t>
      </w:r>
      <w:r>
        <w:rPr>
          <w:spacing w:val="40"/>
        </w:rPr>
        <w:t> </w:t>
      </w:r>
      <w:r>
        <w:rPr/>
        <w:t>end</w:t>
      </w:r>
      <w:r>
        <w:rPr>
          <w:spacing w:val="40"/>
        </w:rPr>
        <w:t> </w:t>
      </w:r>
      <w:r>
        <w:rPr/>
        <w:t>and</w:t>
      </w:r>
      <w:r>
        <w:rPr>
          <w:spacing w:val="40"/>
        </w:rPr>
        <w:t> </w:t>
      </w:r>
      <w:r>
        <w:rPr/>
        <w:t>the</w:t>
      </w:r>
      <w:r>
        <w:rPr>
          <w:spacing w:val="40"/>
        </w:rPr>
        <w:t> </w:t>
      </w:r>
      <w:r>
        <w:rPr/>
        <w:t>urethra</w:t>
      </w:r>
      <w:r>
        <w:rPr>
          <w:spacing w:val="40"/>
        </w:rPr>
        <w:t> </w:t>
      </w:r>
      <w:r>
        <w:rPr/>
        <w:t>at</w:t>
      </w:r>
      <w:r>
        <w:rPr>
          <w:spacing w:val="40"/>
        </w:rPr>
        <w:t> </w:t>
      </w:r>
      <w:r>
        <w:rPr/>
        <w:t>the</w:t>
      </w:r>
      <w:r>
        <w:rPr>
          <w:spacing w:val="40"/>
        </w:rPr>
        <w:t> </w:t>
      </w:r>
      <w:r>
        <w:rPr/>
        <w:t>other</w:t>
      </w:r>
      <w:r>
        <w:rPr>
          <w:spacing w:val="40"/>
        </w:rPr>
        <w:t> </w:t>
      </w:r>
      <w:r>
        <w:rPr/>
        <w:t>end.</w:t>
      </w:r>
      <w:r>
        <w:rPr>
          <w:spacing w:val="40"/>
        </w:rPr>
        <w:t> </w:t>
      </w:r>
      <w:r>
        <w:rPr/>
        <w:t>It</w:t>
      </w:r>
      <w:r>
        <w:rPr>
          <w:spacing w:val="40"/>
        </w:rPr>
        <w:t> </w:t>
      </w:r>
      <w:r>
        <w:rPr/>
        <w:t>was dissected off the surrounding tissue and suspended in a 25 ml organ bath containing</w:t>
      </w:r>
      <w:r>
        <w:rPr>
          <w:spacing w:val="40"/>
        </w:rPr>
        <w:t> </w:t>
      </w:r>
      <w:r>
        <w:rPr/>
        <w:t>Kreb’s solution maintained at 37 </w:t>
      </w:r>
      <w:r>
        <w:rPr>
          <w:vertAlign w:val="superscript"/>
        </w:rPr>
        <w:t>o</w:t>
      </w:r>
      <w:r>
        <w:rPr>
          <w:vertAlign w:val="baseline"/>
        </w:rPr>
        <w:t>C and aerated with 95 % oxygen and 5 % carbon</w:t>
      </w:r>
      <w:r>
        <w:rPr>
          <w:spacing w:val="40"/>
          <w:vertAlign w:val="baseline"/>
        </w:rPr>
        <w:t> </w:t>
      </w:r>
      <w:r>
        <w:rPr>
          <w:vertAlign w:val="baseline"/>
        </w:rPr>
        <w:t>dioxide mixture.</w:t>
      </w:r>
    </w:p>
    <w:p>
      <w:pPr>
        <w:pStyle w:val="BodyText"/>
      </w:pPr>
    </w:p>
    <w:p>
      <w:pPr>
        <w:pStyle w:val="BodyText"/>
        <w:spacing w:before="11"/>
      </w:pPr>
    </w:p>
    <w:p>
      <w:pPr>
        <w:pStyle w:val="BodyText"/>
        <w:spacing w:line="494" w:lineRule="auto"/>
        <w:ind w:left="660" w:right="1080"/>
        <w:jc w:val="both"/>
      </w:pPr>
      <w:r>
        <w:rPr/>
        <w:t>At equilibration, the effects of acetylcholine, adrenaline, extract, histamine, atropine and mepyramine were recorded on microdynamometer recorder set at sensitivity of 6.0 mV and speed of 24 mm/min.</w:t>
      </w:r>
    </w:p>
    <w:p>
      <w:pPr>
        <w:spacing w:after="0" w:line="494" w:lineRule="auto"/>
        <w:jc w:val="both"/>
        <w:sectPr>
          <w:pgSz w:w="12240" w:h="15840"/>
          <w:pgMar w:header="0" w:footer="1385" w:top="1260" w:bottom="1620" w:left="1720" w:right="780"/>
        </w:sectPr>
      </w:pPr>
    </w:p>
    <w:p>
      <w:pPr>
        <w:pStyle w:val="Heading2"/>
        <w:numPr>
          <w:ilvl w:val="1"/>
          <w:numId w:val="14"/>
        </w:numPr>
        <w:tabs>
          <w:tab w:pos="4433" w:val="left" w:leader="none"/>
        </w:tabs>
        <w:spacing w:line="240" w:lineRule="auto" w:before="80" w:after="0"/>
        <w:ind w:left="4433" w:right="0" w:hanging="1099"/>
        <w:jc w:val="left"/>
      </w:pPr>
      <w:bookmarkStart w:name="_TOC_250010" w:id="23"/>
      <w:r>
        <w:rPr/>
        <w:t>Toxicity</w:t>
      </w:r>
      <w:r>
        <w:rPr>
          <w:spacing w:val="18"/>
        </w:rPr>
        <w:t> </w:t>
      </w:r>
      <w:bookmarkEnd w:id="23"/>
      <w:r>
        <w:rPr>
          <w:spacing w:val="-2"/>
        </w:rPr>
        <w:t>Studies</w:t>
      </w:r>
    </w:p>
    <w:p>
      <w:pPr>
        <w:pStyle w:val="BodyText"/>
        <w:spacing w:before="7"/>
        <w:rPr>
          <w:b/>
        </w:rPr>
      </w:pPr>
    </w:p>
    <w:p>
      <w:pPr>
        <w:pStyle w:val="ListParagraph"/>
        <w:numPr>
          <w:ilvl w:val="2"/>
          <w:numId w:val="14"/>
        </w:numPr>
        <w:tabs>
          <w:tab w:pos="1332" w:val="left" w:leader="none"/>
        </w:tabs>
        <w:spacing w:line="240" w:lineRule="auto" w:before="1" w:after="0"/>
        <w:ind w:left="1332" w:right="0" w:hanging="672"/>
        <w:jc w:val="left"/>
        <w:rPr>
          <w:i/>
          <w:sz w:val="22"/>
        </w:rPr>
      </w:pPr>
      <w:r>
        <w:rPr>
          <w:i/>
          <w:sz w:val="22"/>
        </w:rPr>
        <w:t>Acute</w:t>
      </w:r>
      <w:r>
        <w:rPr>
          <w:i/>
          <w:spacing w:val="11"/>
          <w:sz w:val="22"/>
        </w:rPr>
        <w:t> </w:t>
      </w:r>
      <w:r>
        <w:rPr>
          <w:i/>
          <w:sz w:val="22"/>
        </w:rPr>
        <w:t>Toxicity</w:t>
      </w:r>
      <w:r>
        <w:rPr>
          <w:i/>
          <w:spacing w:val="12"/>
          <w:sz w:val="22"/>
        </w:rPr>
        <w:t> </w:t>
      </w:r>
      <w:r>
        <w:rPr>
          <w:i/>
          <w:spacing w:val="-2"/>
          <w:sz w:val="22"/>
        </w:rPr>
        <w:t>Studies</w:t>
      </w:r>
    </w:p>
    <w:p>
      <w:pPr>
        <w:pStyle w:val="BodyText"/>
        <w:spacing w:before="12"/>
        <w:rPr>
          <w:i/>
        </w:rPr>
      </w:pPr>
    </w:p>
    <w:p>
      <w:pPr>
        <w:pStyle w:val="BodyText"/>
        <w:spacing w:line="491" w:lineRule="auto"/>
        <w:ind w:left="660" w:right="1080"/>
        <w:jc w:val="both"/>
      </w:pPr>
      <w:r>
        <w:rPr/>
        <w:t>The modified method of Lorke (1983) was adopted to carry out the study.</w:t>
      </w:r>
      <w:r>
        <w:rPr>
          <w:spacing w:val="40"/>
        </w:rPr>
        <w:t> </w:t>
      </w:r>
      <w:r>
        <w:rPr/>
        <w:t>The method estimates the dose of the extract that will kill 50 % of the animal population (LD</w:t>
      </w:r>
      <w:r>
        <w:rPr>
          <w:vertAlign w:val="subscript"/>
        </w:rPr>
        <w:t>50</w:t>
      </w:r>
      <w:r>
        <w:rPr>
          <w:vertAlign w:val="baseline"/>
        </w:rPr>
        <w:t>). The estimation of LD</w:t>
      </w:r>
      <w:r>
        <w:rPr>
          <w:vertAlign w:val="subscript"/>
        </w:rPr>
        <w:t>50</w:t>
      </w:r>
      <w:r>
        <w:rPr>
          <w:vertAlign w:val="baseline"/>
        </w:rPr>
        <w:t> values for</w:t>
      </w:r>
      <w:r>
        <w:rPr>
          <w:spacing w:val="33"/>
          <w:vertAlign w:val="baseline"/>
        </w:rPr>
        <w:t> </w:t>
      </w:r>
      <w:r>
        <w:rPr>
          <w:vertAlign w:val="baseline"/>
        </w:rPr>
        <w:t>the</w:t>
      </w:r>
      <w:r>
        <w:rPr>
          <w:spacing w:val="32"/>
          <w:vertAlign w:val="baseline"/>
        </w:rPr>
        <w:t> </w:t>
      </w:r>
      <w:r>
        <w:rPr>
          <w:vertAlign w:val="baseline"/>
        </w:rPr>
        <w:t>crude</w:t>
      </w:r>
      <w:r>
        <w:rPr>
          <w:spacing w:val="32"/>
          <w:vertAlign w:val="baseline"/>
        </w:rPr>
        <w:t> </w:t>
      </w:r>
      <w:r>
        <w:rPr>
          <w:vertAlign w:val="baseline"/>
        </w:rPr>
        <w:t>extract was done in Swiss albino</w:t>
      </w:r>
      <w:r>
        <w:rPr>
          <w:spacing w:val="34"/>
          <w:vertAlign w:val="baseline"/>
        </w:rPr>
        <w:t> </w:t>
      </w:r>
      <w:r>
        <w:rPr>
          <w:vertAlign w:val="baseline"/>
        </w:rPr>
        <w:t>mice</w:t>
      </w:r>
      <w:r>
        <w:rPr>
          <w:spacing w:val="32"/>
          <w:vertAlign w:val="baseline"/>
        </w:rPr>
        <w:t> </w:t>
      </w:r>
      <w:r>
        <w:rPr>
          <w:vertAlign w:val="baseline"/>
        </w:rPr>
        <w:t>(15.0 – 29.1 g) and Wistar rats (172.6 – 269.0 g) all of either sex. The test routes were both intraperitoneal and oral.</w:t>
      </w:r>
    </w:p>
    <w:p>
      <w:pPr>
        <w:pStyle w:val="BodyText"/>
      </w:pPr>
    </w:p>
    <w:p>
      <w:pPr>
        <w:pStyle w:val="BodyText"/>
        <w:spacing w:before="11"/>
      </w:pPr>
    </w:p>
    <w:p>
      <w:pPr>
        <w:pStyle w:val="BodyText"/>
        <w:spacing w:line="491" w:lineRule="auto"/>
        <w:ind w:left="660" w:right="1081"/>
        <w:jc w:val="both"/>
      </w:pPr>
      <w:r>
        <w:rPr/>
        <w:t>The administration of the extract was done in phases. The first phase involved administration of widely</w:t>
      </w:r>
      <w:r>
        <w:rPr>
          <w:spacing w:val="-2"/>
        </w:rPr>
        <w:t> </w:t>
      </w:r>
      <w:r>
        <w:rPr/>
        <w:t>differing doses of the extract (100, 200, 1,500 and 2,000 mg/kg i.p. and p.o.) to determine the range within which toxicity lies.</w:t>
      </w:r>
      <w:r>
        <w:rPr>
          <w:spacing w:val="40"/>
        </w:rPr>
        <w:t> </w:t>
      </w:r>
      <w:r>
        <w:rPr/>
        <w:t>The second phase was dependent</w:t>
      </w:r>
      <w:r>
        <w:rPr>
          <w:spacing w:val="33"/>
        </w:rPr>
        <w:t> </w:t>
      </w:r>
      <w:r>
        <w:rPr/>
        <w:t>on</w:t>
      </w:r>
      <w:r>
        <w:rPr>
          <w:spacing w:val="31"/>
        </w:rPr>
        <w:t> </w:t>
      </w:r>
      <w:r>
        <w:rPr/>
        <w:t>the</w:t>
      </w:r>
      <w:r>
        <w:rPr>
          <w:spacing w:val="29"/>
        </w:rPr>
        <w:t> </w:t>
      </w:r>
      <w:r>
        <w:rPr/>
        <w:t>observations</w:t>
      </w:r>
      <w:r>
        <w:rPr>
          <w:spacing w:val="32"/>
        </w:rPr>
        <w:t> </w:t>
      </w:r>
      <w:r>
        <w:rPr/>
        <w:t>made</w:t>
      </w:r>
      <w:r>
        <w:rPr>
          <w:spacing w:val="29"/>
        </w:rPr>
        <w:t> </w:t>
      </w:r>
      <w:r>
        <w:rPr/>
        <w:t>in</w:t>
      </w:r>
      <w:r>
        <w:rPr>
          <w:spacing w:val="25"/>
        </w:rPr>
        <w:t> </w:t>
      </w:r>
      <w:r>
        <w:rPr/>
        <w:t>the</w:t>
      </w:r>
      <w:r>
        <w:rPr>
          <w:spacing w:val="35"/>
        </w:rPr>
        <w:t> </w:t>
      </w:r>
      <w:r>
        <w:rPr/>
        <w:t>first</w:t>
      </w:r>
      <w:r>
        <w:rPr>
          <w:spacing w:val="33"/>
        </w:rPr>
        <w:t> </w:t>
      </w:r>
      <w:r>
        <w:rPr/>
        <w:t>phase</w:t>
      </w:r>
      <w:r>
        <w:rPr>
          <w:spacing w:val="35"/>
        </w:rPr>
        <w:t> </w:t>
      </w:r>
      <w:r>
        <w:rPr/>
        <w:t>and</w:t>
      </w:r>
      <w:r>
        <w:rPr>
          <w:spacing w:val="37"/>
        </w:rPr>
        <w:t> </w:t>
      </w:r>
      <w:r>
        <w:rPr/>
        <w:t>involved</w:t>
      </w:r>
      <w:r>
        <w:rPr>
          <w:spacing w:val="40"/>
        </w:rPr>
        <w:t> </w:t>
      </w:r>
      <w:r>
        <w:rPr/>
        <w:t>the</w:t>
      </w:r>
      <w:r>
        <w:rPr>
          <w:spacing w:val="29"/>
        </w:rPr>
        <w:t> </w:t>
      </w:r>
      <w:r>
        <w:rPr/>
        <w:t>administration of more specific doses (800, 1,000 and 1,200</w:t>
      </w:r>
      <w:r>
        <w:rPr>
          <w:spacing w:val="40"/>
        </w:rPr>
        <w:t> </w:t>
      </w:r>
      <w:r>
        <w:rPr/>
        <w:t>mg/kg i.p.) to</w:t>
      </w:r>
      <w:r>
        <w:rPr>
          <w:spacing w:val="40"/>
        </w:rPr>
        <w:t> </w:t>
      </w:r>
      <w:r>
        <w:rPr/>
        <w:t>new sets of experimental mice. The animals treated intraperitoneally and orally were observed for 24 h and 72 h respectively for behavioural effects such as nervousness, ataxia, excitement, alertness, dullness and death.</w:t>
      </w:r>
    </w:p>
    <w:p>
      <w:pPr>
        <w:pStyle w:val="BodyText"/>
      </w:pPr>
    </w:p>
    <w:p>
      <w:pPr>
        <w:pStyle w:val="BodyText"/>
        <w:spacing w:before="16"/>
      </w:pPr>
    </w:p>
    <w:p>
      <w:pPr>
        <w:pStyle w:val="BodyText"/>
        <w:spacing w:line="494" w:lineRule="auto"/>
        <w:ind w:left="660" w:right="1078"/>
        <w:jc w:val="both"/>
      </w:pPr>
      <w:r>
        <w:rPr/>
        <w:t>The intraperitoneal LD</w:t>
      </w:r>
      <w:r>
        <w:rPr>
          <w:vertAlign w:val="subscript"/>
        </w:rPr>
        <w:t>50</w:t>
      </w:r>
      <w:r>
        <w:rPr>
          <w:vertAlign w:val="baseline"/>
        </w:rPr>
        <w:t> for the ethylacetate and</w:t>
      </w:r>
      <w:r>
        <w:rPr>
          <w:spacing w:val="40"/>
          <w:vertAlign w:val="baseline"/>
        </w:rPr>
        <w:t> </w:t>
      </w:r>
      <w:r>
        <w:rPr>
          <w:vertAlign w:val="baseline"/>
        </w:rPr>
        <w:t>aqueous fractions</w:t>
      </w:r>
      <w:r>
        <w:rPr>
          <w:spacing w:val="40"/>
          <w:vertAlign w:val="baseline"/>
        </w:rPr>
        <w:t> </w:t>
      </w:r>
      <w:r>
        <w:rPr>
          <w:vertAlign w:val="baseline"/>
        </w:rPr>
        <w:t>of the</w:t>
      </w:r>
      <w:r>
        <w:rPr>
          <w:spacing w:val="40"/>
          <w:vertAlign w:val="baseline"/>
        </w:rPr>
        <w:t> </w:t>
      </w:r>
      <w:r>
        <w:rPr>
          <w:vertAlign w:val="baseline"/>
        </w:rPr>
        <w:t>leaf extract were</w:t>
      </w:r>
      <w:r>
        <w:rPr>
          <w:spacing w:val="30"/>
          <w:vertAlign w:val="baseline"/>
        </w:rPr>
        <w:t> </w:t>
      </w:r>
      <w:r>
        <w:rPr>
          <w:vertAlign w:val="baseline"/>
        </w:rPr>
        <w:t>also</w:t>
      </w:r>
      <w:r>
        <w:rPr>
          <w:spacing w:val="36"/>
          <w:vertAlign w:val="baseline"/>
        </w:rPr>
        <w:t> </w:t>
      </w:r>
      <w:r>
        <w:rPr>
          <w:vertAlign w:val="baseline"/>
        </w:rPr>
        <w:t>evaluated</w:t>
      </w:r>
      <w:r>
        <w:rPr>
          <w:spacing w:val="40"/>
          <w:vertAlign w:val="baseline"/>
        </w:rPr>
        <w:t> </w:t>
      </w:r>
      <w:r>
        <w:rPr>
          <w:vertAlign w:val="baseline"/>
        </w:rPr>
        <w:t>in</w:t>
      </w:r>
      <w:r>
        <w:rPr>
          <w:spacing w:val="32"/>
          <w:vertAlign w:val="baseline"/>
        </w:rPr>
        <w:t> </w:t>
      </w:r>
      <w:r>
        <w:rPr>
          <w:vertAlign w:val="baseline"/>
        </w:rPr>
        <w:t>mice</w:t>
      </w:r>
      <w:r>
        <w:rPr>
          <w:spacing w:val="35"/>
          <w:vertAlign w:val="baseline"/>
        </w:rPr>
        <w:t> </w:t>
      </w:r>
      <w:r>
        <w:rPr>
          <w:vertAlign w:val="baseline"/>
        </w:rPr>
        <w:t>of</w:t>
      </w:r>
      <w:r>
        <w:rPr>
          <w:spacing w:val="31"/>
          <w:vertAlign w:val="baseline"/>
        </w:rPr>
        <w:t> </w:t>
      </w:r>
      <w:r>
        <w:rPr>
          <w:vertAlign w:val="baseline"/>
        </w:rPr>
        <w:t>both</w:t>
      </w:r>
      <w:r>
        <w:rPr>
          <w:spacing w:val="32"/>
          <w:vertAlign w:val="baseline"/>
        </w:rPr>
        <w:t> </w:t>
      </w:r>
      <w:r>
        <w:rPr>
          <w:vertAlign w:val="baseline"/>
        </w:rPr>
        <w:t>sexes,</w:t>
      </w:r>
      <w:r>
        <w:rPr>
          <w:spacing w:val="35"/>
          <w:vertAlign w:val="baseline"/>
        </w:rPr>
        <w:t> </w:t>
      </w:r>
      <w:r>
        <w:rPr>
          <w:vertAlign w:val="baseline"/>
        </w:rPr>
        <w:t>20.4</w:t>
      </w:r>
      <w:r>
        <w:rPr>
          <w:spacing w:val="34"/>
          <w:vertAlign w:val="baseline"/>
        </w:rPr>
        <w:t> </w:t>
      </w:r>
      <w:r>
        <w:rPr>
          <w:vertAlign w:val="baseline"/>
        </w:rPr>
        <w:t>–</w:t>
      </w:r>
      <w:r>
        <w:rPr>
          <w:spacing w:val="32"/>
          <w:vertAlign w:val="baseline"/>
        </w:rPr>
        <w:t> </w:t>
      </w:r>
      <w:r>
        <w:rPr>
          <w:vertAlign w:val="baseline"/>
        </w:rPr>
        <w:t>33.3</w:t>
      </w:r>
      <w:r>
        <w:rPr>
          <w:spacing w:val="36"/>
          <w:vertAlign w:val="baseline"/>
        </w:rPr>
        <w:t> </w:t>
      </w:r>
      <w:r>
        <w:rPr>
          <w:vertAlign w:val="baseline"/>
        </w:rPr>
        <w:t>g</w:t>
      </w:r>
      <w:r>
        <w:rPr>
          <w:spacing w:val="26"/>
          <w:vertAlign w:val="baseline"/>
        </w:rPr>
        <w:t> </w:t>
      </w:r>
      <w:r>
        <w:rPr>
          <w:vertAlign w:val="baseline"/>
        </w:rPr>
        <w:t>body weight,</w:t>
      </w:r>
      <w:r>
        <w:rPr>
          <w:spacing w:val="40"/>
          <w:vertAlign w:val="baseline"/>
        </w:rPr>
        <w:t> </w:t>
      </w:r>
      <w:r>
        <w:rPr>
          <w:vertAlign w:val="baseline"/>
        </w:rPr>
        <w:t>using</w:t>
      </w:r>
      <w:r>
        <w:rPr>
          <w:spacing w:val="26"/>
          <w:vertAlign w:val="baseline"/>
        </w:rPr>
        <w:t> </w:t>
      </w:r>
      <w:r>
        <w:rPr>
          <w:vertAlign w:val="baseline"/>
        </w:rPr>
        <w:t>doses of 100, 1,000 and 2,000 mg/kg. The mice were observed up to 72 h for any toxicity sign or </w:t>
      </w:r>
      <w:r>
        <w:rPr>
          <w:spacing w:val="-2"/>
          <w:vertAlign w:val="baseline"/>
        </w:rPr>
        <w:t>death.</w:t>
      </w:r>
    </w:p>
    <w:p>
      <w:pPr>
        <w:pStyle w:val="BodyText"/>
      </w:pPr>
    </w:p>
    <w:p>
      <w:pPr>
        <w:pStyle w:val="BodyText"/>
        <w:spacing w:before="6"/>
      </w:pPr>
    </w:p>
    <w:p>
      <w:pPr>
        <w:pStyle w:val="ListParagraph"/>
        <w:numPr>
          <w:ilvl w:val="2"/>
          <w:numId w:val="14"/>
        </w:numPr>
        <w:tabs>
          <w:tab w:pos="1332" w:val="left" w:leader="none"/>
        </w:tabs>
        <w:spacing w:line="240" w:lineRule="auto" w:before="0" w:after="0"/>
        <w:ind w:left="1332" w:right="0" w:hanging="672"/>
        <w:jc w:val="left"/>
        <w:rPr>
          <w:i/>
          <w:sz w:val="22"/>
        </w:rPr>
      </w:pPr>
      <w:r>
        <w:rPr>
          <w:i/>
          <w:sz w:val="22"/>
        </w:rPr>
        <w:t>Sub-acute</w:t>
      </w:r>
      <w:r>
        <w:rPr>
          <w:i/>
          <w:spacing w:val="15"/>
          <w:sz w:val="22"/>
        </w:rPr>
        <w:t> </w:t>
      </w:r>
      <w:r>
        <w:rPr>
          <w:i/>
          <w:sz w:val="22"/>
        </w:rPr>
        <w:t>Toxicity</w:t>
      </w:r>
      <w:r>
        <w:rPr>
          <w:i/>
          <w:spacing w:val="16"/>
          <w:sz w:val="22"/>
        </w:rPr>
        <w:t> </w:t>
      </w:r>
      <w:r>
        <w:rPr>
          <w:i/>
          <w:spacing w:val="-2"/>
          <w:sz w:val="22"/>
        </w:rPr>
        <w:t>Studies</w:t>
      </w:r>
    </w:p>
    <w:p>
      <w:pPr>
        <w:pStyle w:val="BodyText"/>
        <w:spacing w:line="520" w:lineRule="atLeast"/>
        <w:ind w:left="660" w:right="1082"/>
        <w:jc w:val="both"/>
      </w:pPr>
      <w:r>
        <w:rPr/>
        <w:t>The study</w:t>
      </w:r>
      <w:r>
        <w:rPr>
          <w:spacing w:val="-3"/>
        </w:rPr>
        <w:t> </w:t>
      </w:r>
      <w:r>
        <w:rPr/>
        <w:t>was carried out over a 28-day period.</w:t>
      </w:r>
      <w:r>
        <w:rPr>
          <w:spacing w:val="40"/>
        </w:rPr>
        <w:t> </w:t>
      </w:r>
      <w:r>
        <w:rPr/>
        <w:t>Adult male Wistar rats (88.5 - 129.5 g) were</w:t>
      </w:r>
      <w:r>
        <w:rPr>
          <w:spacing w:val="14"/>
        </w:rPr>
        <w:t> </w:t>
      </w:r>
      <w:r>
        <w:rPr/>
        <w:t>used.</w:t>
      </w:r>
      <w:r>
        <w:rPr>
          <w:spacing w:val="60"/>
          <w:w w:val="150"/>
        </w:rPr>
        <w:t> </w:t>
      </w:r>
      <w:r>
        <w:rPr/>
        <w:t>They</w:t>
      </w:r>
      <w:r>
        <w:rPr>
          <w:spacing w:val="5"/>
        </w:rPr>
        <w:t> </w:t>
      </w:r>
      <w:r>
        <w:rPr/>
        <w:t>were</w:t>
      </w:r>
      <w:r>
        <w:rPr>
          <w:spacing w:val="18"/>
        </w:rPr>
        <w:t> </w:t>
      </w:r>
      <w:r>
        <w:rPr/>
        <w:t>grouped</w:t>
      </w:r>
      <w:r>
        <w:rPr>
          <w:spacing w:val="26"/>
        </w:rPr>
        <w:t> </w:t>
      </w:r>
      <w:r>
        <w:rPr/>
        <w:t>into</w:t>
      </w:r>
      <w:r>
        <w:rPr>
          <w:spacing w:val="21"/>
        </w:rPr>
        <w:t> </w:t>
      </w:r>
      <w:r>
        <w:rPr/>
        <w:t>four</w:t>
      </w:r>
      <w:r>
        <w:rPr>
          <w:spacing w:val="20"/>
        </w:rPr>
        <w:t> </w:t>
      </w:r>
      <w:r>
        <w:rPr/>
        <w:t>(of</w:t>
      </w:r>
      <w:r>
        <w:rPr>
          <w:spacing w:val="15"/>
        </w:rPr>
        <w:t> </w:t>
      </w:r>
      <w:r>
        <w:rPr/>
        <w:t>six</w:t>
      </w:r>
      <w:r>
        <w:rPr>
          <w:spacing w:val="16"/>
        </w:rPr>
        <w:t> </w:t>
      </w:r>
      <w:r>
        <w:rPr/>
        <w:t>rats</w:t>
      </w:r>
      <w:r>
        <w:rPr>
          <w:spacing w:val="16"/>
        </w:rPr>
        <w:t> </w:t>
      </w:r>
      <w:r>
        <w:rPr/>
        <w:t>per</w:t>
      </w:r>
      <w:r>
        <w:rPr>
          <w:spacing w:val="20"/>
        </w:rPr>
        <w:t> </w:t>
      </w:r>
      <w:r>
        <w:rPr/>
        <w:t>group).</w:t>
      </w:r>
      <w:r>
        <w:rPr>
          <w:spacing w:val="65"/>
          <w:w w:val="150"/>
        </w:rPr>
        <w:t> </w:t>
      </w:r>
      <w:r>
        <w:rPr/>
        <w:t>Groups</w:t>
      </w:r>
      <w:r>
        <w:rPr>
          <w:spacing w:val="16"/>
        </w:rPr>
        <w:t> </w:t>
      </w:r>
      <w:r>
        <w:rPr/>
        <w:t>two</w:t>
      </w:r>
      <w:r>
        <w:rPr>
          <w:spacing w:val="17"/>
        </w:rPr>
        <w:t> </w:t>
      </w:r>
      <w:r>
        <w:rPr/>
        <w:t>to</w:t>
      </w:r>
      <w:r>
        <w:rPr>
          <w:spacing w:val="20"/>
        </w:rPr>
        <w:t> </w:t>
      </w:r>
      <w:r>
        <w:rPr/>
        <w:t>four</w:t>
      </w:r>
      <w:r>
        <w:rPr>
          <w:spacing w:val="20"/>
        </w:rPr>
        <w:t> </w:t>
      </w:r>
      <w:r>
        <w:rPr>
          <w:spacing w:val="-5"/>
        </w:rPr>
        <w:t>in</w:t>
      </w:r>
    </w:p>
    <w:p>
      <w:pPr>
        <w:spacing w:after="0" w:line="520" w:lineRule="atLeast"/>
        <w:jc w:val="both"/>
        <w:sectPr>
          <w:pgSz w:w="12240" w:h="15840"/>
          <w:pgMar w:header="0" w:footer="1385" w:top="1260" w:bottom="1620" w:left="1720" w:right="780"/>
        </w:sectPr>
      </w:pPr>
    </w:p>
    <w:p>
      <w:pPr>
        <w:pStyle w:val="BodyText"/>
        <w:spacing w:line="491" w:lineRule="auto" w:before="75"/>
        <w:ind w:left="660" w:right="1078"/>
        <w:jc w:val="both"/>
      </w:pPr>
      <w:r>
        <w:rPr/>
        <w:t>addition to</w:t>
      </w:r>
      <w:r>
        <w:rPr>
          <w:spacing w:val="35"/>
        </w:rPr>
        <w:t> </w:t>
      </w:r>
      <w:r>
        <w:rPr/>
        <w:t>water</w:t>
      </w:r>
      <w:r>
        <w:rPr>
          <w:spacing w:val="34"/>
        </w:rPr>
        <w:t> </w:t>
      </w:r>
      <w:r>
        <w:rPr/>
        <w:t>and</w:t>
      </w:r>
      <w:r>
        <w:rPr>
          <w:spacing w:val="35"/>
        </w:rPr>
        <w:t> </w:t>
      </w:r>
      <w:r>
        <w:rPr/>
        <w:t>feed</w:t>
      </w:r>
      <w:r>
        <w:rPr>
          <w:spacing w:val="39"/>
        </w:rPr>
        <w:t> </w:t>
      </w:r>
      <w:r>
        <w:rPr/>
        <w:t>given </w:t>
      </w:r>
      <w:r>
        <w:rPr>
          <w:i/>
        </w:rPr>
        <w:t>ad</w:t>
      </w:r>
      <w:r>
        <w:rPr>
          <w:i/>
          <w:spacing w:val="35"/>
        </w:rPr>
        <w:t> </w:t>
      </w:r>
      <w:r>
        <w:rPr>
          <w:i/>
        </w:rPr>
        <w:t>libitum</w:t>
      </w:r>
      <w:r>
        <w:rPr>
          <w:i/>
          <w:spacing w:val="28"/>
        </w:rPr>
        <w:t> </w:t>
      </w:r>
      <w:r>
        <w:rPr/>
        <w:t>received</w:t>
      </w:r>
      <w:r>
        <w:rPr>
          <w:spacing w:val="35"/>
        </w:rPr>
        <w:t> </w:t>
      </w:r>
      <w:r>
        <w:rPr/>
        <w:t>graded</w:t>
      </w:r>
      <w:r>
        <w:rPr>
          <w:spacing w:val="29"/>
        </w:rPr>
        <w:t> </w:t>
      </w:r>
      <w:r>
        <w:rPr/>
        <w:t>doses</w:t>
      </w:r>
      <w:r>
        <w:rPr>
          <w:spacing w:val="30"/>
        </w:rPr>
        <w:t> </w:t>
      </w:r>
      <w:r>
        <w:rPr/>
        <w:t>of</w:t>
      </w:r>
      <w:r>
        <w:rPr>
          <w:spacing w:val="28"/>
        </w:rPr>
        <w:t> </w:t>
      </w:r>
      <w:r>
        <w:rPr/>
        <w:t>the</w:t>
      </w:r>
      <w:r>
        <w:rPr>
          <w:spacing w:val="27"/>
        </w:rPr>
        <w:t> </w:t>
      </w:r>
      <w:r>
        <w:rPr/>
        <w:t>extract</w:t>
      </w:r>
      <w:r>
        <w:rPr>
          <w:spacing w:val="31"/>
        </w:rPr>
        <w:t> </w:t>
      </w:r>
      <w:r>
        <w:rPr/>
        <w:t>(100, 200 and 400 mg/kg orally) for 28 days.</w:t>
      </w:r>
      <w:r>
        <w:rPr>
          <w:spacing w:val="80"/>
        </w:rPr>
        <w:t> </w:t>
      </w:r>
      <w:r>
        <w:rPr/>
        <w:t>Group one received only water and feed </w:t>
      </w:r>
      <w:r>
        <w:rPr>
          <w:i/>
        </w:rPr>
        <w:t>ad libitum </w:t>
      </w:r>
      <w:r>
        <w:rPr/>
        <w:t>and served as the control.</w:t>
      </w:r>
      <w:r>
        <w:rPr>
          <w:spacing w:val="80"/>
        </w:rPr>
        <w:t> </w:t>
      </w:r>
      <w:r>
        <w:rPr/>
        <w:t>The first</w:t>
      </w:r>
      <w:r>
        <w:rPr>
          <w:spacing w:val="35"/>
        </w:rPr>
        <w:t> </w:t>
      </w:r>
      <w:r>
        <w:rPr/>
        <w:t>day of dosing was taken as day zero</w:t>
      </w:r>
      <w:r>
        <w:rPr>
          <w:spacing w:val="37"/>
        </w:rPr>
        <w:t> </w:t>
      </w:r>
      <w:r>
        <w:rPr/>
        <w:t>(D0) while</w:t>
      </w:r>
      <w:r>
        <w:rPr>
          <w:spacing w:val="35"/>
        </w:rPr>
        <w:t> </w:t>
      </w:r>
      <w:r>
        <w:rPr/>
        <w:t>the</w:t>
      </w:r>
      <w:r>
        <w:rPr>
          <w:spacing w:val="40"/>
        </w:rPr>
        <w:t> </w:t>
      </w:r>
      <w:r>
        <w:rPr/>
        <w:t>sacrifice</w:t>
      </w:r>
      <w:r>
        <w:rPr>
          <w:spacing w:val="35"/>
        </w:rPr>
        <w:t> </w:t>
      </w:r>
      <w:r>
        <w:rPr/>
        <w:t>day was</w:t>
      </w:r>
      <w:r>
        <w:rPr>
          <w:spacing w:val="33"/>
        </w:rPr>
        <w:t> </w:t>
      </w:r>
      <w:r>
        <w:rPr/>
        <w:t>taken</w:t>
      </w:r>
      <w:r>
        <w:rPr>
          <w:spacing w:val="32"/>
        </w:rPr>
        <w:t> </w:t>
      </w:r>
      <w:r>
        <w:rPr/>
        <w:t>as</w:t>
      </w:r>
      <w:r>
        <w:rPr>
          <w:spacing w:val="33"/>
        </w:rPr>
        <w:t> </w:t>
      </w:r>
      <w:r>
        <w:rPr/>
        <w:t>day twenty</w:t>
      </w:r>
      <w:r>
        <w:rPr>
          <w:spacing w:val="32"/>
        </w:rPr>
        <w:t> </w:t>
      </w:r>
      <w:r>
        <w:rPr/>
        <w:t>eight</w:t>
      </w:r>
      <w:r>
        <w:rPr>
          <w:spacing w:val="34"/>
        </w:rPr>
        <w:t> </w:t>
      </w:r>
      <w:r>
        <w:rPr/>
        <w:t>(D28).</w:t>
      </w:r>
      <w:r>
        <w:rPr>
          <w:spacing w:val="80"/>
        </w:rPr>
        <w:t> </w:t>
      </w:r>
      <w:r>
        <w:rPr/>
        <w:t>The</w:t>
      </w:r>
      <w:r>
        <w:rPr>
          <w:spacing w:val="29"/>
        </w:rPr>
        <w:t> </w:t>
      </w:r>
      <w:r>
        <w:rPr/>
        <w:t>body weight</w:t>
      </w:r>
      <w:r>
        <w:rPr>
          <w:spacing w:val="34"/>
        </w:rPr>
        <w:t> </w:t>
      </w:r>
      <w:r>
        <w:rPr/>
        <w:t>(g)</w:t>
      </w:r>
      <w:r>
        <w:rPr>
          <w:spacing w:val="30"/>
        </w:rPr>
        <w:t> </w:t>
      </w:r>
      <w:r>
        <w:rPr/>
        <w:t>of each</w:t>
      </w:r>
      <w:r>
        <w:rPr>
          <w:spacing w:val="40"/>
        </w:rPr>
        <w:t> </w:t>
      </w:r>
      <w:r>
        <w:rPr/>
        <w:t>rat</w:t>
      </w:r>
      <w:r>
        <w:rPr>
          <w:spacing w:val="40"/>
        </w:rPr>
        <w:t> </w:t>
      </w:r>
      <w:r>
        <w:rPr/>
        <w:t>was</w:t>
      </w:r>
      <w:r>
        <w:rPr>
          <w:spacing w:val="40"/>
        </w:rPr>
        <w:t> </w:t>
      </w:r>
      <w:r>
        <w:rPr/>
        <w:t>taken</w:t>
      </w:r>
      <w:r>
        <w:rPr>
          <w:spacing w:val="40"/>
        </w:rPr>
        <w:t> </w:t>
      </w:r>
      <w:r>
        <w:rPr/>
        <w:t>before</w:t>
      </w:r>
      <w:r>
        <w:rPr>
          <w:spacing w:val="40"/>
        </w:rPr>
        <w:t> </w:t>
      </w:r>
      <w:r>
        <w:rPr/>
        <w:t>commencement</w:t>
      </w:r>
      <w:r>
        <w:rPr>
          <w:spacing w:val="40"/>
        </w:rPr>
        <w:t> </w:t>
      </w:r>
      <w:r>
        <w:rPr/>
        <w:t>of</w:t>
      </w:r>
      <w:r>
        <w:rPr>
          <w:spacing w:val="40"/>
        </w:rPr>
        <w:t> </w:t>
      </w:r>
      <w:r>
        <w:rPr/>
        <w:t>dosing,</w:t>
      </w:r>
      <w:r>
        <w:rPr>
          <w:spacing w:val="40"/>
        </w:rPr>
        <w:t> </w:t>
      </w:r>
      <w:r>
        <w:rPr/>
        <w:t>once</w:t>
      </w:r>
      <w:r>
        <w:rPr>
          <w:spacing w:val="40"/>
        </w:rPr>
        <w:t> </w:t>
      </w:r>
      <w:r>
        <w:rPr/>
        <w:t>every</w:t>
      </w:r>
      <w:r>
        <w:rPr>
          <w:spacing w:val="40"/>
        </w:rPr>
        <w:t> </w:t>
      </w:r>
      <w:r>
        <w:rPr/>
        <w:t>5</w:t>
      </w:r>
      <w:r>
        <w:rPr>
          <w:spacing w:val="40"/>
        </w:rPr>
        <w:t> </w:t>
      </w:r>
      <w:r>
        <w:rPr/>
        <w:t>days</w:t>
      </w:r>
      <w:r>
        <w:rPr>
          <w:spacing w:val="40"/>
        </w:rPr>
        <w:t> </w:t>
      </w:r>
      <w:r>
        <w:rPr/>
        <w:t>during</w:t>
      </w:r>
      <w:r>
        <w:rPr>
          <w:spacing w:val="40"/>
        </w:rPr>
        <w:t> </w:t>
      </w:r>
      <w:r>
        <w:rPr/>
        <w:t>the dosing and on the day of sacrifice.</w:t>
      </w:r>
      <w:r>
        <w:rPr>
          <w:spacing w:val="40"/>
        </w:rPr>
        <w:t> </w:t>
      </w:r>
      <w:r>
        <w:rPr/>
        <w:t>The amount of feed and water consumed were measured daily from the quantity of feed and water supplied the previous day and the amount remaining after 24 h. All the animals were observed throughout the four week dosing period for clinical signs/behavioural changes and/or mortality patterns before dosing,</w:t>
      </w:r>
      <w:r>
        <w:rPr>
          <w:spacing w:val="40"/>
        </w:rPr>
        <w:t> </w:t>
      </w:r>
      <w:r>
        <w:rPr/>
        <w:t>during</w:t>
      </w:r>
      <w:r>
        <w:rPr>
          <w:spacing w:val="40"/>
        </w:rPr>
        <w:t> </w:t>
      </w:r>
      <w:r>
        <w:rPr/>
        <w:t>the</w:t>
      </w:r>
      <w:r>
        <w:rPr>
          <w:spacing w:val="40"/>
        </w:rPr>
        <w:t> </w:t>
      </w:r>
      <w:r>
        <w:rPr/>
        <w:t>dosing</w:t>
      </w:r>
      <w:r>
        <w:rPr>
          <w:spacing w:val="40"/>
        </w:rPr>
        <w:t> </w:t>
      </w:r>
      <w:r>
        <w:rPr/>
        <w:t>and</w:t>
      </w:r>
      <w:r>
        <w:rPr>
          <w:spacing w:val="40"/>
        </w:rPr>
        <w:t> </w:t>
      </w:r>
      <w:r>
        <w:rPr/>
        <w:t>up</w:t>
      </w:r>
      <w:r>
        <w:rPr>
          <w:spacing w:val="40"/>
        </w:rPr>
        <w:t> </w:t>
      </w:r>
      <w:r>
        <w:rPr/>
        <w:t>to</w:t>
      </w:r>
      <w:r>
        <w:rPr>
          <w:spacing w:val="40"/>
        </w:rPr>
        <w:t> </w:t>
      </w:r>
      <w:r>
        <w:rPr/>
        <w:t>4</w:t>
      </w:r>
      <w:r>
        <w:rPr>
          <w:spacing w:val="40"/>
        </w:rPr>
        <w:t> </w:t>
      </w:r>
      <w:r>
        <w:rPr/>
        <w:t>h</w:t>
      </w:r>
      <w:r>
        <w:rPr>
          <w:spacing w:val="40"/>
        </w:rPr>
        <w:t> </w:t>
      </w:r>
      <w:r>
        <w:rPr/>
        <w:t>after</w:t>
      </w:r>
      <w:r>
        <w:rPr>
          <w:spacing w:val="40"/>
        </w:rPr>
        <w:t> </w:t>
      </w:r>
      <w:r>
        <w:rPr/>
        <w:t>dosing.</w:t>
      </w:r>
      <w:r>
        <w:rPr>
          <w:spacing w:val="40"/>
        </w:rPr>
        <w:t> </w:t>
      </w:r>
      <w:r>
        <w:rPr/>
        <w:t>On</w:t>
      </w:r>
      <w:r>
        <w:rPr>
          <w:spacing w:val="40"/>
        </w:rPr>
        <w:t> </w:t>
      </w:r>
      <w:r>
        <w:rPr/>
        <w:t>D28,</w:t>
      </w:r>
      <w:r>
        <w:rPr>
          <w:spacing w:val="40"/>
        </w:rPr>
        <w:t> </w:t>
      </w:r>
      <w:r>
        <w:rPr/>
        <w:t>all</w:t>
      </w:r>
      <w:r>
        <w:rPr>
          <w:spacing w:val="40"/>
        </w:rPr>
        <w:t> </w:t>
      </w:r>
      <w:r>
        <w:rPr/>
        <w:t>the</w:t>
      </w:r>
      <w:r>
        <w:rPr>
          <w:spacing w:val="40"/>
        </w:rPr>
        <w:t> </w:t>
      </w:r>
      <w:r>
        <w:rPr/>
        <w:t>rats</w:t>
      </w:r>
      <w:r>
        <w:rPr>
          <w:spacing w:val="40"/>
        </w:rPr>
        <w:t> </w:t>
      </w:r>
      <w:r>
        <w:rPr/>
        <w:t>were euthanised and exsanguinated under chloroform anaesthesia. Organs such as heart, liver, lungs, spleen, kidneys and testes were surgically dissected out and weighed</w:t>
      </w:r>
      <w:r>
        <w:rPr>
          <w:spacing w:val="80"/>
        </w:rPr>
        <w:t> </w:t>
      </w:r>
      <w:r>
        <w:rPr/>
        <w:t>in grammes</w:t>
      </w:r>
      <w:r>
        <w:rPr>
          <w:spacing w:val="40"/>
        </w:rPr>
        <w:t> </w:t>
      </w:r>
      <w:r>
        <w:rPr/>
        <w:t>to get the absolute organ weight. The relative organ weight (ROW) of each rat was calculated thus;</w:t>
      </w:r>
    </w:p>
    <w:p>
      <w:pPr>
        <w:pStyle w:val="BodyText"/>
        <w:tabs>
          <w:tab w:pos="2052" w:val="left" w:leader="none"/>
          <w:tab w:pos="5518" w:val="left" w:leader="none"/>
        </w:tabs>
        <w:spacing w:line="491" w:lineRule="auto" w:before="2"/>
        <w:ind w:left="1457" w:right="3497" w:hanging="797"/>
        <w:jc w:val="both"/>
      </w:pPr>
      <w:r>
        <w:rPr/>
        <w:t>ROW =</w:t>
        <w:tab/>
        <w:tab/>
      </w:r>
      <w:r>
        <w:rPr>
          <w:u w:val="single"/>
        </w:rPr>
        <w:t>Absolute Organ Weight (g)</w:t>
      </w:r>
      <w:r>
        <w:rPr/>
        <w:tab/>
        <w:t>x </w:t>
      </w:r>
      <w:r>
        <w:rPr/>
        <w:t>100 Body Weight of rat on sacrifice day (g)</w:t>
      </w:r>
    </w:p>
    <w:p>
      <w:pPr>
        <w:pStyle w:val="BodyText"/>
      </w:pPr>
    </w:p>
    <w:p>
      <w:pPr>
        <w:pStyle w:val="BodyText"/>
        <w:spacing w:before="12"/>
      </w:pPr>
    </w:p>
    <w:p>
      <w:pPr>
        <w:pStyle w:val="BodyText"/>
        <w:spacing w:line="491" w:lineRule="auto"/>
        <w:ind w:left="660" w:right="1082"/>
        <w:jc w:val="both"/>
      </w:pPr>
      <w:r>
        <w:rPr/>
        <w:t>Macroscopic/gross examination of the organs were also carried out.</w:t>
      </w:r>
      <w:r>
        <w:rPr>
          <w:spacing w:val="40"/>
        </w:rPr>
        <w:t> </w:t>
      </w:r>
      <w:r>
        <w:rPr/>
        <w:t>All the organs were then fixed in 10 % formal saline for histopathological processing and examinations. Histopathological</w:t>
      </w:r>
      <w:r>
        <w:rPr>
          <w:spacing w:val="40"/>
        </w:rPr>
        <w:t> </w:t>
      </w:r>
      <w:r>
        <w:rPr/>
        <w:t>processing</w:t>
      </w:r>
      <w:r>
        <w:rPr>
          <w:spacing w:val="40"/>
        </w:rPr>
        <w:t> </w:t>
      </w:r>
      <w:r>
        <w:rPr/>
        <w:t>was</w:t>
      </w:r>
      <w:r>
        <w:rPr>
          <w:spacing w:val="40"/>
        </w:rPr>
        <w:t> </w:t>
      </w:r>
      <w:r>
        <w:rPr/>
        <w:t>done</w:t>
      </w:r>
      <w:r>
        <w:rPr>
          <w:spacing w:val="40"/>
        </w:rPr>
        <w:t> </w:t>
      </w:r>
      <w:r>
        <w:rPr/>
        <w:t>using automatic</w:t>
      </w:r>
      <w:r>
        <w:rPr>
          <w:spacing w:val="40"/>
        </w:rPr>
        <w:t> </w:t>
      </w:r>
      <w:r>
        <w:rPr/>
        <w:t>tissue</w:t>
      </w:r>
      <w:r>
        <w:rPr>
          <w:spacing w:val="40"/>
        </w:rPr>
        <w:t> </w:t>
      </w:r>
      <w:r>
        <w:rPr/>
        <w:t>processor (Shandon Citadel model 2000). The steps involved dehydration of the 10 % formal saline-fixed tissues with ethanol to eliminate all the water in the tissues. Clearing was then done with xylene to</w:t>
      </w:r>
      <w:r>
        <w:rPr>
          <w:spacing w:val="40"/>
        </w:rPr>
        <w:t> </w:t>
      </w:r>
      <w:r>
        <w:rPr/>
        <w:t>displace the ethanol. The tissues were then</w:t>
      </w:r>
      <w:r>
        <w:rPr>
          <w:spacing w:val="36"/>
        </w:rPr>
        <w:t> </w:t>
      </w:r>
      <w:r>
        <w:rPr/>
        <w:t>infiltrated</w:t>
      </w:r>
      <w:r>
        <w:rPr>
          <w:spacing w:val="36"/>
        </w:rPr>
        <w:t> </w:t>
      </w:r>
      <w:r>
        <w:rPr/>
        <w:t>with paraffin wax and then</w:t>
      </w:r>
      <w:r>
        <w:rPr>
          <w:spacing w:val="17"/>
        </w:rPr>
        <w:t> </w:t>
      </w:r>
      <w:r>
        <w:rPr/>
        <w:t>embedded</w:t>
      </w:r>
      <w:r>
        <w:rPr>
          <w:spacing w:val="34"/>
        </w:rPr>
        <w:t> </w:t>
      </w:r>
      <w:r>
        <w:rPr/>
        <w:t>for</w:t>
      </w:r>
      <w:r>
        <w:rPr>
          <w:spacing w:val="26"/>
        </w:rPr>
        <w:t> </w:t>
      </w:r>
      <w:r>
        <w:rPr/>
        <w:t>sectioning</w:t>
      </w:r>
      <w:r>
        <w:rPr>
          <w:spacing w:val="17"/>
        </w:rPr>
        <w:t> </w:t>
      </w:r>
      <w:r>
        <w:rPr/>
        <w:t>using</w:t>
      </w:r>
      <w:r>
        <w:rPr>
          <w:spacing w:val="23"/>
        </w:rPr>
        <w:t> </w:t>
      </w:r>
      <w:r>
        <w:rPr/>
        <w:t>rotary microtome.</w:t>
      </w:r>
      <w:r>
        <w:rPr>
          <w:spacing w:val="20"/>
        </w:rPr>
        <w:t> </w:t>
      </w:r>
      <w:r>
        <w:rPr/>
        <w:t>The</w:t>
      </w:r>
      <w:r>
        <w:rPr>
          <w:spacing w:val="25"/>
        </w:rPr>
        <w:t> </w:t>
      </w:r>
      <w:r>
        <w:rPr/>
        <w:t>sectioned</w:t>
      </w:r>
      <w:r>
        <w:rPr>
          <w:spacing w:val="34"/>
        </w:rPr>
        <w:t> </w:t>
      </w:r>
      <w:r>
        <w:rPr/>
        <w:t>tissues</w:t>
      </w:r>
      <w:r>
        <w:rPr>
          <w:spacing w:val="23"/>
        </w:rPr>
        <w:t> </w:t>
      </w:r>
      <w:r>
        <w:rPr/>
        <w:t>were</w:t>
      </w:r>
      <w:r>
        <w:rPr>
          <w:spacing w:val="25"/>
        </w:rPr>
        <w:t> </w:t>
      </w:r>
      <w:r>
        <w:rPr/>
        <w:t>fixed</w:t>
      </w:r>
    </w:p>
    <w:p>
      <w:pPr>
        <w:spacing w:after="0" w:line="491" w:lineRule="auto"/>
        <w:jc w:val="both"/>
        <w:sectPr>
          <w:pgSz w:w="12240" w:h="15840"/>
          <w:pgMar w:header="0" w:footer="1385" w:top="1260" w:bottom="1620" w:left="1720" w:right="780"/>
        </w:sectPr>
      </w:pPr>
    </w:p>
    <w:p>
      <w:pPr>
        <w:pStyle w:val="BodyText"/>
        <w:spacing w:line="491" w:lineRule="auto" w:before="75"/>
        <w:ind w:left="660" w:right="1086"/>
        <w:jc w:val="both"/>
      </w:pPr>
      <w:r>
        <w:rPr/>
        <w:t>on slides over</w:t>
      </w:r>
      <w:r>
        <w:rPr>
          <w:spacing w:val="35"/>
        </w:rPr>
        <w:t> </w:t>
      </w:r>
      <w:r>
        <w:rPr/>
        <w:t>a</w:t>
      </w:r>
      <w:r>
        <w:rPr>
          <w:spacing w:val="34"/>
        </w:rPr>
        <w:t> </w:t>
      </w:r>
      <w:r>
        <w:rPr/>
        <w:t>hot</w:t>
      </w:r>
      <w:r>
        <w:rPr>
          <w:spacing w:val="32"/>
        </w:rPr>
        <w:t> </w:t>
      </w:r>
      <w:r>
        <w:rPr/>
        <w:t>plate.</w:t>
      </w:r>
      <w:r>
        <w:rPr>
          <w:spacing w:val="34"/>
        </w:rPr>
        <w:t> </w:t>
      </w:r>
      <w:r>
        <w:rPr/>
        <w:t>They were</w:t>
      </w:r>
      <w:r>
        <w:rPr>
          <w:spacing w:val="28"/>
        </w:rPr>
        <w:t> </w:t>
      </w:r>
      <w:r>
        <w:rPr/>
        <w:t>then stained</w:t>
      </w:r>
      <w:r>
        <w:rPr>
          <w:spacing w:val="40"/>
        </w:rPr>
        <w:t> </w:t>
      </w:r>
      <w:r>
        <w:rPr/>
        <w:t>with hematoxylene</w:t>
      </w:r>
      <w:r>
        <w:rPr>
          <w:spacing w:val="28"/>
        </w:rPr>
        <w:t> </w:t>
      </w:r>
      <w:r>
        <w:rPr/>
        <w:t>and</w:t>
      </w:r>
      <w:r>
        <w:rPr>
          <w:spacing w:val="36"/>
        </w:rPr>
        <w:t> </w:t>
      </w:r>
      <w:r>
        <w:rPr/>
        <w:t>eosin</w:t>
      </w:r>
      <w:r>
        <w:rPr>
          <w:spacing w:val="30"/>
        </w:rPr>
        <w:t> </w:t>
      </w:r>
      <w:r>
        <w:rPr/>
        <w:t>stains and viewed under the microscope at the magnification of X 400.</w:t>
      </w:r>
    </w:p>
    <w:p>
      <w:pPr>
        <w:pStyle w:val="BodyText"/>
      </w:pPr>
    </w:p>
    <w:p>
      <w:pPr>
        <w:pStyle w:val="BodyText"/>
        <w:spacing w:before="12"/>
      </w:pPr>
    </w:p>
    <w:p>
      <w:pPr>
        <w:pStyle w:val="BodyText"/>
        <w:spacing w:line="491" w:lineRule="auto"/>
        <w:ind w:left="660" w:right="1081"/>
        <w:jc w:val="both"/>
      </w:pPr>
      <w:r>
        <w:rPr/>
        <w:t>Blood was collected from the heart of the euthanised rats and a portion dispensed into EDTA- anticoagulant bottles for determination of haematological indices such as PCV, Hb, total WBC</w:t>
      </w:r>
      <w:r>
        <w:rPr>
          <w:spacing w:val="32"/>
        </w:rPr>
        <w:t> </w:t>
      </w:r>
      <w:r>
        <w:rPr/>
        <w:t>and</w:t>
      </w:r>
      <w:r>
        <w:rPr>
          <w:spacing w:val="31"/>
        </w:rPr>
        <w:t> </w:t>
      </w:r>
      <w:r>
        <w:rPr/>
        <w:t>DLC.</w:t>
      </w:r>
      <w:r>
        <w:rPr>
          <w:spacing w:val="34"/>
        </w:rPr>
        <w:t> </w:t>
      </w:r>
      <w:r>
        <w:rPr/>
        <w:t>The remaining</w:t>
      </w:r>
      <w:r>
        <w:rPr>
          <w:spacing w:val="31"/>
        </w:rPr>
        <w:t> </w:t>
      </w:r>
      <w:r>
        <w:rPr/>
        <w:t>blood</w:t>
      </w:r>
      <w:r>
        <w:rPr>
          <w:spacing w:val="31"/>
        </w:rPr>
        <w:t> </w:t>
      </w:r>
      <w:r>
        <w:rPr/>
        <w:t>portion was dispensed</w:t>
      </w:r>
      <w:r>
        <w:rPr>
          <w:spacing w:val="40"/>
        </w:rPr>
        <w:t> </w:t>
      </w:r>
      <w:r>
        <w:rPr/>
        <w:t>into</w:t>
      </w:r>
      <w:r>
        <w:rPr>
          <w:spacing w:val="31"/>
        </w:rPr>
        <w:t> </w:t>
      </w:r>
      <w:r>
        <w:rPr/>
        <w:t>plain tubes and</w:t>
      </w:r>
      <w:r>
        <w:rPr>
          <w:spacing w:val="40"/>
        </w:rPr>
        <w:t> </w:t>
      </w:r>
      <w:r>
        <w:rPr/>
        <w:t>allowed</w:t>
      </w:r>
      <w:r>
        <w:rPr>
          <w:spacing w:val="39"/>
        </w:rPr>
        <w:t> </w:t>
      </w:r>
      <w:r>
        <w:rPr/>
        <w:t>to</w:t>
      </w:r>
      <w:r>
        <w:rPr>
          <w:spacing w:val="40"/>
        </w:rPr>
        <w:t> </w:t>
      </w:r>
      <w:r>
        <w:rPr/>
        <w:t>stand</w:t>
      </w:r>
      <w:r>
        <w:rPr>
          <w:spacing w:val="39"/>
        </w:rPr>
        <w:t> </w:t>
      </w:r>
      <w:r>
        <w:rPr/>
        <w:t>for</w:t>
      </w:r>
      <w:r>
        <w:rPr>
          <w:spacing w:val="33"/>
        </w:rPr>
        <w:t> </w:t>
      </w:r>
      <w:r>
        <w:rPr/>
        <w:t>3</w:t>
      </w:r>
      <w:r>
        <w:rPr>
          <w:spacing w:val="39"/>
        </w:rPr>
        <w:t> </w:t>
      </w:r>
      <w:r>
        <w:rPr/>
        <w:t>h to</w:t>
      </w:r>
      <w:r>
        <w:rPr>
          <w:spacing w:val="40"/>
        </w:rPr>
        <w:t> </w:t>
      </w:r>
      <w:r>
        <w:rPr/>
        <w:t>ensure</w:t>
      </w:r>
      <w:r>
        <w:rPr>
          <w:spacing w:val="36"/>
        </w:rPr>
        <w:t> </w:t>
      </w:r>
      <w:r>
        <w:rPr/>
        <w:t>complete</w:t>
      </w:r>
      <w:r>
        <w:rPr>
          <w:spacing w:val="36"/>
        </w:rPr>
        <w:t> </w:t>
      </w:r>
      <w:r>
        <w:rPr/>
        <w:t>clotting.</w:t>
      </w:r>
      <w:r>
        <w:rPr>
          <w:spacing w:val="80"/>
        </w:rPr>
        <w:t> </w:t>
      </w:r>
      <w:r>
        <w:rPr/>
        <w:t>The</w:t>
      </w:r>
      <w:r>
        <w:rPr>
          <w:spacing w:val="36"/>
        </w:rPr>
        <w:t> </w:t>
      </w:r>
      <w:r>
        <w:rPr/>
        <w:t>clotted</w:t>
      </w:r>
      <w:r>
        <w:rPr>
          <w:spacing w:val="39"/>
        </w:rPr>
        <w:t> </w:t>
      </w:r>
      <w:r>
        <w:rPr/>
        <w:t>blood</w:t>
      </w:r>
      <w:r>
        <w:rPr>
          <w:spacing w:val="39"/>
        </w:rPr>
        <w:t> </w:t>
      </w:r>
      <w:r>
        <w:rPr/>
        <w:t>samples were then centrifuged at 3,000 g for 10 min. The clear sera were aspirated and stored frozen for serum biochemical analyses.</w:t>
      </w:r>
      <w:r>
        <w:rPr>
          <w:spacing w:val="40"/>
        </w:rPr>
        <w:t> </w:t>
      </w:r>
      <w:r>
        <w:rPr/>
        <w:t>Biochemical indices were determined using standard ready-to-use kits (Randox Ltd, UK) following the manufacturer’s instructions. The indices determined included glutamate oxaloacetate transaminase (GOT) glutamate pyruvate transaminase (GPT), alkaline phosphatase (ALP), total proteins, albumin, total bilirubin, urea, creatinine, uric acid, total cholesterol and triglycerides.</w:t>
      </w:r>
    </w:p>
    <w:p>
      <w:pPr>
        <w:pStyle w:val="BodyText"/>
      </w:pPr>
    </w:p>
    <w:p>
      <w:pPr>
        <w:pStyle w:val="BodyText"/>
        <w:spacing w:before="20"/>
      </w:pPr>
    </w:p>
    <w:p>
      <w:pPr>
        <w:pStyle w:val="Heading2"/>
        <w:numPr>
          <w:ilvl w:val="1"/>
          <w:numId w:val="14"/>
        </w:numPr>
        <w:tabs>
          <w:tab w:pos="4299" w:val="left" w:leader="none"/>
        </w:tabs>
        <w:spacing w:line="240" w:lineRule="auto" w:before="0" w:after="0"/>
        <w:ind w:left="4299" w:right="0" w:hanging="1104"/>
        <w:jc w:val="left"/>
      </w:pPr>
      <w:r>
        <w:rPr/>
        <w:t>Statistical</w:t>
      </w:r>
      <w:r>
        <w:rPr>
          <w:spacing w:val="21"/>
        </w:rPr>
        <w:t> </w:t>
      </w:r>
      <w:r>
        <w:rPr>
          <w:spacing w:val="-2"/>
        </w:rPr>
        <w:t>Analysis</w:t>
      </w:r>
    </w:p>
    <w:p>
      <w:pPr>
        <w:pStyle w:val="BodyText"/>
        <w:spacing w:before="11"/>
        <w:rPr>
          <w:b/>
        </w:rPr>
      </w:pPr>
    </w:p>
    <w:p>
      <w:pPr>
        <w:pStyle w:val="BodyText"/>
        <w:spacing w:line="491" w:lineRule="auto"/>
        <w:ind w:left="660" w:right="1077"/>
        <w:jc w:val="both"/>
      </w:pPr>
      <w:r>
        <w:rPr/>
        <w:t>The results of the studies were expressed as mean </w:t>
      </w:r>
      <w:r>
        <w:rPr>
          <w:rFonts w:ascii="Symbol" w:hAnsi="Symbol"/>
        </w:rPr>
        <w:t></w:t>
      </w:r>
      <w:r>
        <w:rPr/>
        <w:t> SEM.</w:t>
      </w:r>
      <w:r>
        <w:rPr>
          <w:spacing w:val="40"/>
        </w:rPr>
        <w:t> </w:t>
      </w:r>
      <w:r>
        <w:rPr/>
        <w:t>The differences between the control and treated means were analysed using one-way or two-way analysis of variance (ANOVA) as appropriate. Student t-test and Least Significant Difference (LSD) were applied where ANOVA showed significant difference. P-values &lt; 0.05 were taken to be statistically significant. Results were presented as tables, diverse charts (histograms, line graphs, etc.) and tracings as appropriate.</w:t>
      </w:r>
    </w:p>
    <w:p>
      <w:pPr>
        <w:pStyle w:val="BodyText"/>
        <w:spacing w:before="11"/>
      </w:pPr>
    </w:p>
    <w:p>
      <w:pPr>
        <w:pStyle w:val="Heading2"/>
        <w:numPr>
          <w:ilvl w:val="1"/>
          <w:numId w:val="14"/>
        </w:numPr>
        <w:tabs>
          <w:tab w:pos="2710" w:val="left" w:leader="none"/>
        </w:tabs>
        <w:spacing w:line="240" w:lineRule="auto" w:before="0" w:after="0"/>
        <w:ind w:left="2710" w:right="0" w:hanging="1018"/>
        <w:jc w:val="both"/>
      </w:pPr>
      <w:bookmarkStart w:name="_TOC_250009" w:id="24"/>
      <w:r>
        <w:rPr/>
        <w:t>Compliance</w:t>
      </w:r>
      <w:r>
        <w:rPr>
          <w:spacing w:val="17"/>
        </w:rPr>
        <w:t> </w:t>
      </w:r>
      <w:r>
        <w:rPr/>
        <w:t>with</w:t>
      </w:r>
      <w:r>
        <w:rPr>
          <w:spacing w:val="15"/>
        </w:rPr>
        <w:t> </w:t>
      </w:r>
      <w:r>
        <w:rPr/>
        <w:t>Good</w:t>
      </w:r>
      <w:r>
        <w:rPr>
          <w:spacing w:val="16"/>
        </w:rPr>
        <w:t> </w:t>
      </w:r>
      <w:r>
        <w:rPr/>
        <w:t>Laboratory</w:t>
      </w:r>
      <w:r>
        <w:rPr>
          <w:spacing w:val="14"/>
        </w:rPr>
        <w:t> </w:t>
      </w:r>
      <w:r>
        <w:rPr/>
        <w:t>Practice</w:t>
      </w:r>
      <w:r>
        <w:rPr>
          <w:spacing w:val="17"/>
        </w:rPr>
        <w:t> </w:t>
      </w:r>
      <w:bookmarkEnd w:id="24"/>
      <w:r>
        <w:rPr>
          <w:spacing w:val="-4"/>
        </w:rPr>
        <w:t>(GLP)</w:t>
      </w:r>
    </w:p>
    <w:p>
      <w:pPr>
        <w:pStyle w:val="BodyText"/>
        <w:spacing w:line="369" w:lineRule="auto" w:before="131"/>
        <w:ind w:left="660" w:right="1087"/>
        <w:jc w:val="both"/>
      </w:pPr>
      <w:r>
        <w:rPr/>
        <w:t>The</w:t>
      </w:r>
      <w:r>
        <w:rPr>
          <w:spacing w:val="28"/>
        </w:rPr>
        <w:t> </w:t>
      </w:r>
      <w:r>
        <w:rPr/>
        <w:t>studies</w:t>
      </w:r>
      <w:r>
        <w:rPr>
          <w:spacing w:val="25"/>
        </w:rPr>
        <w:t> </w:t>
      </w:r>
      <w:r>
        <w:rPr/>
        <w:t>were</w:t>
      </w:r>
      <w:r>
        <w:rPr>
          <w:spacing w:val="23"/>
        </w:rPr>
        <w:t> </w:t>
      </w:r>
      <w:r>
        <w:rPr/>
        <w:t>carried</w:t>
      </w:r>
      <w:r>
        <w:rPr>
          <w:spacing w:val="30"/>
        </w:rPr>
        <w:t> </w:t>
      </w:r>
      <w:r>
        <w:rPr/>
        <w:t>out according to</w:t>
      </w:r>
      <w:r>
        <w:rPr>
          <w:spacing w:val="30"/>
        </w:rPr>
        <w:t> </w:t>
      </w:r>
      <w:r>
        <w:rPr/>
        <w:t>Good</w:t>
      </w:r>
      <w:r>
        <w:rPr>
          <w:spacing w:val="24"/>
        </w:rPr>
        <w:t> </w:t>
      </w:r>
      <w:r>
        <w:rPr/>
        <w:t>Laboratory Practice</w:t>
      </w:r>
      <w:r>
        <w:rPr>
          <w:spacing w:val="23"/>
        </w:rPr>
        <w:t> </w:t>
      </w:r>
      <w:r>
        <w:rPr/>
        <w:t>(GLP)</w:t>
      </w:r>
      <w:r>
        <w:rPr>
          <w:spacing w:val="24"/>
        </w:rPr>
        <w:t> </w:t>
      </w:r>
      <w:r>
        <w:rPr/>
        <w:t>Regulations of Organization for Economic Cooperation and Development – OECD (UNDP/World Bank/WHO, 2001).</w:t>
      </w:r>
    </w:p>
    <w:p>
      <w:pPr>
        <w:spacing w:after="0" w:line="369" w:lineRule="auto"/>
        <w:jc w:val="both"/>
        <w:sectPr>
          <w:pgSz w:w="12240" w:h="15840"/>
          <w:pgMar w:header="0" w:footer="1385" w:top="1260" w:bottom="1620" w:left="1720" w:right="780"/>
        </w:sectPr>
      </w:pPr>
    </w:p>
    <w:p>
      <w:pPr>
        <w:pStyle w:val="Heading2"/>
        <w:tabs>
          <w:tab w:pos="4174" w:val="left" w:leader="none"/>
        </w:tabs>
        <w:spacing w:before="80"/>
        <w:ind w:firstLine="0"/>
      </w:pPr>
      <w:r>
        <w:rPr/>
        <w:t>Chapter</w:t>
      </w:r>
      <w:r>
        <w:rPr>
          <w:spacing w:val="14"/>
        </w:rPr>
        <w:t> </w:t>
      </w:r>
      <w:r>
        <w:rPr>
          <w:spacing w:val="-10"/>
        </w:rPr>
        <w:t>4</w:t>
      </w:r>
      <w:r>
        <w:rPr/>
        <w:tab/>
      </w:r>
      <w:r>
        <w:rPr>
          <w:spacing w:val="-2"/>
        </w:rPr>
        <w:t>RESULTS</w:t>
      </w:r>
    </w:p>
    <w:p>
      <w:pPr>
        <w:pStyle w:val="BodyText"/>
        <w:rPr>
          <w:b/>
        </w:rPr>
      </w:pPr>
    </w:p>
    <w:p>
      <w:pPr>
        <w:pStyle w:val="BodyText"/>
        <w:spacing w:before="18"/>
        <w:rPr>
          <w:b/>
        </w:rPr>
      </w:pPr>
    </w:p>
    <w:p>
      <w:pPr>
        <w:pStyle w:val="Heading2"/>
        <w:numPr>
          <w:ilvl w:val="1"/>
          <w:numId w:val="15"/>
        </w:numPr>
        <w:tabs>
          <w:tab w:pos="2326" w:val="left" w:leader="none"/>
        </w:tabs>
        <w:spacing w:line="240" w:lineRule="auto" w:before="1" w:after="0"/>
        <w:ind w:left="2326" w:right="0" w:hanging="1013"/>
        <w:jc w:val="left"/>
      </w:pPr>
      <w:bookmarkStart w:name="_TOC_250008" w:id="25"/>
      <w:r>
        <w:rPr/>
        <w:t>Phytochemical</w:t>
      </w:r>
      <w:r>
        <w:rPr>
          <w:spacing w:val="62"/>
          <w:w w:val="150"/>
        </w:rPr>
        <w:t> </w:t>
      </w:r>
      <w:r>
        <w:rPr/>
        <w:t>Screening</w:t>
      </w:r>
      <w:r>
        <w:rPr>
          <w:spacing w:val="5"/>
        </w:rPr>
        <w:t> </w:t>
      </w:r>
      <w:r>
        <w:rPr/>
        <w:t>of</w:t>
      </w:r>
      <w:r>
        <w:rPr>
          <w:spacing w:val="11"/>
        </w:rPr>
        <w:t> </w:t>
      </w:r>
      <w:r>
        <w:rPr/>
        <w:t>the</w:t>
      </w:r>
      <w:r>
        <w:rPr>
          <w:spacing w:val="15"/>
        </w:rPr>
        <w:t> </w:t>
      </w:r>
      <w:r>
        <w:rPr/>
        <w:t>Crude</w:t>
      </w:r>
      <w:r>
        <w:rPr>
          <w:spacing w:val="15"/>
        </w:rPr>
        <w:t> </w:t>
      </w:r>
      <w:r>
        <w:rPr/>
        <w:t>Methanolic</w:t>
      </w:r>
      <w:r>
        <w:rPr>
          <w:spacing w:val="9"/>
        </w:rPr>
        <w:t> </w:t>
      </w:r>
      <w:bookmarkEnd w:id="25"/>
      <w:r>
        <w:rPr>
          <w:spacing w:val="-2"/>
        </w:rPr>
        <w:t>Extract</w:t>
      </w:r>
    </w:p>
    <w:p>
      <w:pPr>
        <w:pStyle w:val="BodyText"/>
        <w:spacing w:before="7"/>
        <w:rPr>
          <w:b/>
        </w:rPr>
      </w:pPr>
    </w:p>
    <w:p>
      <w:pPr>
        <w:pStyle w:val="BodyText"/>
        <w:spacing w:line="491" w:lineRule="auto"/>
        <w:ind w:left="660" w:right="1083"/>
      </w:pPr>
      <w:r>
        <w:rPr/>
        <w:t>The phytochemical analyses carried out on the crude leaf extract showed the presence of saponins, terpenes, steroids and anthraquinones (table 1).</w:t>
      </w:r>
    </w:p>
    <w:p>
      <w:pPr>
        <w:pStyle w:val="BodyText"/>
      </w:pPr>
    </w:p>
    <w:p>
      <w:pPr>
        <w:pStyle w:val="BodyText"/>
        <w:spacing w:before="17"/>
      </w:pPr>
    </w:p>
    <w:p>
      <w:pPr>
        <w:pStyle w:val="BodyText"/>
        <w:tabs>
          <w:tab w:pos="2014" w:val="left" w:leader="none"/>
          <w:tab w:pos="3439" w:val="left" w:leader="none"/>
          <w:tab w:pos="6123" w:val="left" w:leader="none"/>
        </w:tabs>
        <w:spacing w:line="501" w:lineRule="auto"/>
        <w:ind w:left="761" w:right="1706" w:hanging="101"/>
      </w:pPr>
      <w:r>
        <w:rPr/>
        <mc:AlternateContent>
          <mc:Choice Requires="wps">
            <w:drawing>
              <wp:anchor distT="0" distB="0" distL="0" distR="0" allowOverlap="1" layoutInCell="1" locked="0" behindDoc="0" simplePos="0" relativeHeight="15734784">
                <wp:simplePos x="0" y="0"/>
                <wp:positionH relativeFrom="page">
                  <wp:posOffset>1511808</wp:posOffset>
                </wp:positionH>
                <wp:positionV relativeFrom="paragraph">
                  <wp:posOffset>325715</wp:posOffset>
                </wp:positionV>
                <wp:extent cx="5102860" cy="635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5102860" cy="6350"/>
                        </a:xfrm>
                        <a:custGeom>
                          <a:avLst/>
                          <a:gdLst/>
                          <a:ahLst/>
                          <a:cxnLst/>
                          <a:rect l="l" t="t" r="r" b="b"/>
                          <a:pathLst>
                            <a:path w="5102860" h="6350">
                              <a:moveTo>
                                <a:pt x="5102339" y="0"/>
                              </a:moveTo>
                              <a:lnTo>
                                <a:pt x="5102339" y="0"/>
                              </a:lnTo>
                              <a:lnTo>
                                <a:pt x="0" y="0"/>
                              </a:lnTo>
                              <a:lnTo>
                                <a:pt x="0" y="6096"/>
                              </a:lnTo>
                              <a:lnTo>
                                <a:pt x="5102339" y="6096"/>
                              </a:lnTo>
                              <a:lnTo>
                                <a:pt x="51023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9.040009pt;margin-top:25.646898pt;width:401.759019pt;height:.48pt;mso-position-horizontal-relative:page;mso-position-vertical-relative:paragraph;z-index:15734784" id="docshape11"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5296">
                <wp:simplePos x="0" y="0"/>
                <wp:positionH relativeFrom="page">
                  <wp:posOffset>1511808</wp:posOffset>
                </wp:positionH>
                <wp:positionV relativeFrom="paragraph">
                  <wp:posOffset>660995</wp:posOffset>
                </wp:positionV>
                <wp:extent cx="5102860" cy="635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5102860" cy="6350"/>
                        </a:xfrm>
                        <a:custGeom>
                          <a:avLst/>
                          <a:gdLst/>
                          <a:ahLst/>
                          <a:cxnLst/>
                          <a:rect l="l" t="t" r="r" b="b"/>
                          <a:pathLst>
                            <a:path w="5102860" h="6350">
                              <a:moveTo>
                                <a:pt x="5102339" y="0"/>
                              </a:moveTo>
                              <a:lnTo>
                                <a:pt x="5102339" y="0"/>
                              </a:lnTo>
                              <a:lnTo>
                                <a:pt x="0" y="0"/>
                              </a:lnTo>
                              <a:lnTo>
                                <a:pt x="0" y="6096"/>
                              </a:lnTo>
                              <a:lnTo>
                                <a:pt x="5102339" y="6096"/>
                              </a:lnTo>
                              <a:lnTo>
                                <a:pt x="51023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9.040009pt;margin-top:52.046898pt;width:401.759019pt;height:.48pt;mso-position-horizontal-relative:page;mso-position-vertical-relative:paragraph;z-index:15735296" id="docshape12" filled="true" fillcolor="#000000" stroked="false">
                <v:fill type="solid"/>
                <w10:wrap type="none"/>
              </v:rect>
            </w:pict>
          </mc:Fallback>
        </mc:AlternateContent>
      </w:r>
      <w:r>
        <w:rPr/>
        <w:t>Table 1:</w:t>
        <w:tab/>
        <w:t>Phytochemical constituents of methanolic extract of </w:t>
      </w:r>
      <w:r>
        <w:rPr>
          <w:i/>
        </w:rPr>
        <w:t>S. bicolor </w:t>
      </w:r>
      <w:r>
        <w:rPr/>
        <w:t>leaf Chemical Constituents</w:t>
        <w:tab/>
      </w:r>
      <w:r>
        <w:rPr>
          <w:spacing w:val="-4"/>
        </w:rPr>
        <w:t>Test</w:t>
      </w:r>
      <w:r>
        <w:rPr/>
        <w:tab/>
      </w:r>
      <w:r>
        <w:rPr>
          <w:spacing w:val="-2"/>
        </w:rPr>
        <w:t>Inference</w:t>
      </w:r>
    </w:p>
    <w:p>
      <w:pPr>
        <w:spacing w:after="0" w:line="501" w:lineRule="auto"/>
        <w:sectPr>
          <w:pgSz w:w="12240" w:h="15840"/>
          <w:pgMar w:header="0" w:footer="1385" w:top="1260" w:bottom="1620" w:left="1720" w:right="780"/>
        </w:sectPr>
      </w:pPr>
    </w:p>
    <w:p>
      <w:pPr>
        <w:pStyle w:val="BodyText"/>
        <w:spacing w:line="491" w:lineRule="auto"/>
        <w:ind w:left="761" w:right="38"/>
      </w:pPr>
      <w:r>
        <w:rPr>
          <w:spacing w:val="-2"/>
        </w:rPr>
        <w:t>Carbohydrates Tannins Saponins Phlobatannins Phenols Terpenes Steroids Anthraquinones Flavonoids Alkaloid</w:t>
      </w:r>
    </w:p>
    <w:p>
      <w:pPr>
        <w:pStyle w:val="BodyText"/>
        <w:tabs>
          <w:tab w:pos="4625" w:val="left" w:leader="none"/>
        </w:tabs>
        <w:spacing w:line="252" w:lineRule="exact"/>
        <w:ind w:left="761"/>
      </w:pPr>
      <w:r>
        <w:rPr/>
        <w:br w:type="column"/>
      </w:r>
      <w:r>
        <w:rPr/>
        <w:t>Molish</w:t>
      </w:r>
      <w:r>
        <w:rPr>
          <w:spacing w:val="13"/>
        </w:rPr>
        <w:t> </w:t>
      </w:r>
      <w:r>
        <w:rPr>
          <w:spacing w:val="-4"/>
        </w:rPr>
        <w:t>test</w:t>
      </w:r>
      <w:r>
        <w:rPr/>
        <w:tab/>
      </w:r>
      <w:r>
        <w:rPr>
          <w:spacing w:val="-10"/>
        </w:rPr>
        <w:t>_</w:t>
      </w:r>
    </w:p>
    <w:p>
      <w:pPr>
        <w:pStyle w:val="BodyText"/>
        <w:spacing w:before="12"/>
      </w:pPr>
    </w:p>
    <w:p>
      <w:pPr>
        <w:pStyle w:val="BodyText"/>
        <w:tabs>
          <w:tab w:pos="4625" w:val="left" w:leader="none"/>
        </w:tabs>
        <w:ind w:left="761"/>
      </w:pPr>
      <w:r>
        <w:rPr/>
        <w:t>Ferric</w:t>
      </w:r>
      <w:r>
        <w:rPr>
          <w:spacing w:val="14"/>
        </w:rPr>
        <w:t> </w:t>
      </w:r>
      <w:r>
        <w:rPr/>
        <w:t>chloride</w:t>
      </w:r>
      <w:r>
        <w:rPr>
          <w:spacing w:val="15"/>
        </w:rPr>
        <w:t> </w:t>
      </w:r>
      <w:r>
        <w:rPr>
          <w:spacing w:val="-4"/>
        </w:rPr>
        <w:t>test</w:t>
      </w:r>
      <w:r>
        <w:rPr/>
        <w:tab/>
      </w:r>
      <w:r>
        <w:rPr>
          <w:spacing w:val="-10"/>
        </w:rPr>
        <w:t>_</w:t>
      </w:r>
    </w:p>
    <w:p>
      <w:pPr>
        <w:pStyle w:val="BodyText"/>
        <w:spacing w:before="12"/>
      </w:pPr>
    </w:p>
    <w:p>
      <w:pPr>
        <w:pStyle w:val="BodyText"/>
        <w:tabs>
          <w:tab w:pos="4615" w:val="left" w:leader="none"/>
        </w:tabs>
        <w:spacing w:before="1"/>
        <w:ind w:left="761"/>
      </w:pPr>
      <w:r>
        <w:rPr/>
        <w:t>Froth</w:t>
      </w:r>
      <w:r>
        <w:rPr>
          <w:spacing w:val="12"/>
        </w:rPr>
        <w:t> </w:t>
      </w:r>
      <w:r>
        <w:rPr>
          <w:spacing w:val="-4"/>
        </w:rPr>
        <w:t>test</w:t>
      </w:r>
      <w:r>
        <w:rPr/>
        <w:tab/>
      </w:r>
      <w:r>
        <w:rPr>
          <w:spacing w:val="-10"/>
        </w:rPr>
        <w:t>+</w:t>
      </w:r>
    </w:p>
    <w:p>
      <w:pPr>
        <w:pStyle w:val="BodyText"/>
        <w:spacing w:before="12"/>
      </w:pPr>
    </w:p>
    <w:p>
      <w:pPr>
        <w:pStyle w:val="BodyText"/>
        <w:tabs>
          <w:tab w:pos="4625" w:val="left" w:leader="none"/>
        </w:tabs>
        <w:ind w:left="761"/>
      </w:pPr>
      <w:r>
        <w:rPr/>
        <w:t>General</w:t>
      </w:r>
      <w:r>
        <w:rPr>
          <w:spacing w:val="9"/>
        </w:rPr>
        <w:t> </w:t>
      </w:r>
      <w:r>
        <w:rPr>
          <w:spacing w:val="-4"/>
        </w:rPr>
        <w:t>test</w:t>
      </w:r>
      <w:r>
        <w:rPr/>
        <w:tab/>
      </w:r>
      <w:r>
        <w:rPr>
          <w:spacing w:val="-10"/>
        </w:rPr>
        <w:t>_</w:t>
      </w:r>
    </w:p>
    <w:p>
      <w:pPr>
        <w:pStyle w:val="BodyText"/>
        <w:spacing w:before="12"/>
      </w:pPr>
    </w:p>
    <w:p>
      <w:pPr>
        <w:pStyle w:val="BodyText"/>
        <w:tabs>
          <w:tab w:pos="4625" w:val="left" w:leader="none"/>
        </w:tabs>
        <w:ind w:left="761"/>
      </w:pPr>
      <w:r>
        <w:rPr/>
        <w:t>General</w:t>
      </w:r>
      <w:r>
        <w:rPr>
          <w:spacing w:val="9"/>
        </w:rPr>
        <w:t> </w:t>
      </w:r>
      <w:r>
        <w:rPr>
          <w:spacing w:val="-4"/>
        </w:rPr>
        <w:t>test</w:t>
      </w:r>
      <w:r>
        <w:rPr/>
        <w:tab/>
      </w:r>
      <w:r>
        <w:rPr>
          <w:spacing w:val="-10"/>
        </w:rPr>
        <w:t>_</w:t>
      </w:r>
    </w:p>
    <w:p>
      <w:pPr>
        <w:pStyle w:val="BodyText"/>
        <w:spacing w:before="13"/>
      </w:pPr>
    </w:p>
    <w:p>
      <w:pPr>
        <w:pStyle w:val="BodyText"/>
        <w:tabs>
          <w:tab w:pos="4615" w:val="left" w:leader="none"/>
        </w:tabs>
        <w:ind w:left="761"/>
      </w:pPr>
      <w:r>
        <w:rPr/>
        <w:t>Lieberman-Burchard</w:t>
      </w:r>
      <w:r>
        <w:rPr>
          <w:spacing w:val="36"/>
        </w:rPr>
        <w:t> </w:t>
      </w:r>
      <w:r>
        <w:rPr>
          <w:spacing w:val="-4"/>
        </w:rPr>
        <w:t>test</w:t>
      </w:r>
      <w:r>
        <w:rPr/>
        <w:tab/>
      </w:r>
      <w:r>
        <w:rPr>
          <w:spacing w:val="-10"/>
        </w:rPr>
        <w:t>+</w:t>
      </w:r>
    </w:p>
    <w:p>
      <w:pPr>
        <w:pStyle w:val="BodyText"/>
        <w:spacing w:before="12"/>
      </w:pPr>
    </w:p>
    <w:p>
      <w:pPr>
        <w:pStyle w:val="BodyText"/>
        <w:tabs>
          <w:tab w:pos="4615" w:val="left" w:leader="none"/>
        </w:tabs>
        <w:ind w:left="761"/>
      </w:pPr>
      <w:r>
        <w:rPr/>
        <w:t>Salkowski’s</w:t>
      </w:r>
      <w:r>
        <w:rPr>
          <w:spacing w:val="17"/>
        </w:rPr>
        <w:t> </w:t>
      </w:r>
      <w:r>
        <w:rPr>
          <w:spacing w:val="-4"/>
        </w:rPr>
        <w:t>test</w:t>
      </w:r>
      <w:r>
        <w:rPr/>
        <w:tab/>
      </w:r>
      <w:r>
        <w:rPr>
          <w:spacing w:val="-10"/>
        </w:rPr>
        <w:t>+</w:t>
      </w:r>
    </w:p>
    <w:p>
      <w:pPr>
        <w:pStyle w:val="BodyText"/>
        <w:spacing w:before="13"/>
      </w:pPr>
    </w:p>
    <w:p>
      <w:pPr>
        <w:pStyle w:val="BodyText"/>
        <w:tabs>
          <w:tab w:pos="4615" w:val="left" w:leader="none"/>
        </w:tabs>
        <w:ind w:left="761"/>
      </w:pPr>
      <w:r>
        <w:rPr/>
        <w:t>Borntrager’s</w:t>
      </w:r>
      <w:r>
        <w:rPr>
          <w:spacing w:val="18"/>
        </w:rPr>
        <w:t> </w:t>
      </w:r>
      <w:r>
        <w:rPr>
          <w:spacing w:val="-4"/>
        </w:rPr>
        <w:t>test</w:t>
      </w:r>
      <w:r>
        <w:rPr/>
        <w:tab/>
      </w:r>
      <w:r>
        <w:rPr>
          <w:spacing w:val="-10"/>
        </w:rPr>
        <w:t>+</w:t>
      </w:r>
    </w:p>
    <w:p>
      <w:pPr>
        <w:pStyle w:val="BodyText"/>
        <w:spacing w:before="12"/>
      </w:pPr>
    </w:p>
    <w:p>
      <w:pPr>
        <w:pStyle w:val="BodyText"/>
        <w:tabs>
          <w:tab w:pos="4625" w:val="left" w:leader="none"/>
        </w:tabs>
        <w:ind w:left="761"/>
      </w:pPr>
      <w:r>
        <w:rPr/>
        <w:t>Ferric</w:t>
      </w:r>
      <w:r>
        <w:rPr>
          <w:spacing w:val="14"/>
        </w:rPr>
        <w:t> </w:t>
      </w:r>
      <w:r>
        <w:rPr/>
        <w:t>chloride</w:t>
      </w:r>
      <w:r>
        <w:rPr>
          <w:spacing w:val="15"/>
        </w:rPr>
        <w:t> </w:t>
      </w:r>
      <w:r>
        <w:rPr>
          <w:spacing w:val="-4"/>
        </w:rPr>
        <w:t>test</w:t>
      </w:r>
      <w:r>
        <w:rPr/>
        <w:tab/>
      </w:r>
      <w:r>
        <w:rPr>
          <w:spacing w:val="-10"/>
        </w:rPr>
        <w:t>_</w:t>
      </w:r>
    </w:p>
    <w:p>
      <w:pPr>
        <w:pStyle w:val="BodyText"/>
        <w:spacing w:before="12"/>
      </w:pPr>
    </w:p>
    <w:p>
      <w:pPr>
        <w:pStyle w:val="BodyText"/>
        <w:tabs>
          <w:tab w:pos="4625" w:val="left" w:leader="none"/>
        </w:tabs>
        <w:spacing w:before="1"/>
        <w:ind w:left="761"/>
      </w:pPr>
      <w:r>
        <w:rPr/>
        <w:t>Dragendorff’s</w:t>
      </w:r>
      <w:r>
        <w:rPr>
          <w:spacing w:val="22"/>
        </w:rPr>
        <w:t> </w:t>
      </w:r>
      <w:r>
        <w:rPr>
          <w:spacing w:val="-4"/>
        </w:rPr>
        <w:t>test</w:t>
      </w:r>
      <w:r>
        <w:rPr/>
        <w:tab/>
      </w:r>
      <w:r>
        <w:rPr>
          <w:spacing w:val="-10"/>
        </w:rPr>
        <w:t>_</w:t>
      </w:r>
    </w:p>
    <w:p>
      <w:pPr>
        <w:spacing w:after="0"/>
        <w:sectPr>
          <w:type w:val="continuous"/>
          <w:pgSz w:w="12240" w:h="15840"/>
          <w:pgMar w:header="0" w:footer="1385" w:top="1260" w:bottom="1580" w:left="1720" w:right="780"/>
          <w:cols w:num="2" w:equalWidth="0">
            <w:col w:w="2238" w:space="441"/>
            <w:col w:w="7061"/>
          </w:cols>
        </w:sectPr>
      </w:pPr>
    </w:p>
    <w:p>
      <w:pPr>
        <w:pStyle w:val="BodyText"/>
        <w:spacing w:line="20" w:lineRule="exact"/>
        <w:ind w:left="646"/>
        <w:rPr>
          <w:sz w:val="2"/>
        </w:rPr>
      </w:pPr>
      <w:r>
        <w:rPr>
          <w:sz w:val="2"/>
        </w:rPr>
        <mc:AlternateContent>
          <mc:Choice Requires="wps">
            <w:drawing>
              <wp:inline distT="0" distB="0" distL="0" distR="0">
                <wp:extent cx="5111750" cy="6350"/>
                <wp:effectExtent l="0" t="0" r="0" b="0"/>
                <wp:docPr id="21" name="Group 21"/>
                <wp:cNvGraphicFramePr>
                  <a:graphicFrameLocks/>
                </wp:cNvGraphicFramePr>
                <a:graphic>
                  <a:graphicData uri="http://schemas.microsoft.com/office/word/2010/wordprocessingGroup">
                    <wpg:wgp>
                      <wpg:cNvPr id="21" name="Group 21"/>
                      <wpg:cNvGrpSpPr/>
                      <wpg:grpSpPr>
                        <a:xfrm>
                          <a:off x="0" y="0"/>
                          <a:ext cx="5111750" cy="6350"/>
                          <a:chExt cx="5111750" cy="6350"/>
                        </a:xfrm>
                      </wpg:grpSpPr>
                      <wps:wsp>
                        <wps:cNvPr id="22" name="Graphic 22"/>
                        <wps:cNvSpPr/>
                        <wps:spPr>
                          <a:xfrm>
                            <a:off x="0" y="0"/>
                            <a:ext cx="5111750" cy="6350"/>
                          </a:xfrm>
                          <a:custGeom>
                            <a:avLst/>
                            <a:gdLst/>
                            <a:ahLst/>
                            <a:cxnLst/>
                            <a:rect l="l" t="t" r="r" b="b"/>
                            <a:pathLst>
                              <a:path w="5111750" h="6350">
                                <a:moveTo>
                                  <a:pt x="5111483" y="0"/>
                                </a:moveTo>
                                <a:lnTo>
                                  <a:pt x="5111483" y="0"/>
                                </a:lnTo>
                                <a:lnTo>
                                  <a:pt x="0" y="0"/>
                                </a:lnTo>
                                <a:lnTo>
                                  <a:pt x="0" y="6096"/>
                                </a:lnTo>
                                <a:lnTo>
                                  <a:pt x="5111483" y="6096"/>
                                </a:lnTo>
                                <a:lnTo>
                                  <a:pt x="511148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02.5pt;height:.5pt;mso-position-horizontal-relative:char;mso-position-vertical-relative:line" id="docshapegroup13" coordorigin="0,0" coordsize="8050,10">
                <v:rect style="position:absolute;left:0;top:0;width:8050;height:10" id="docshape14" filled="true" fillcolor="#000000" stroked="false">
                  <v:fill type="solid"/>
                </v:rect>
              </v:group>
            </w:pict>
          </mc:Fallback>
        </mc:AlternateContent>
      </w:r>
      <w:r>
        <w:rPr>
          <w:sz w:val="2"/>
        </w:rPr>
      </w:r>
    </w:p>
    <w:p>
      <w:pPr>
        <w:pStyle w:val="BodyText"/>
      </w:pPr>
    </w:p>
    <w:p>
      <w:pPr>
        <w:pStyle w:val="BodyText"/>
        <w:spacing w:before="22"/>
      </w:pPr>
    </w:p>
    <w:p>
      <w:pPr>
        <w:pStyle w:val="BodyText"/>
        <w:spacing w:before="1"/>
        <w:ind w:left="660"/>
      </w:pPr>
      <w:r>
        <w:rPr/>
        <w:t>Absent</w:t>
      </w:r>
      <w:r>
        <w:rPr>
          <w:spacing w:val="8"/>
        </w:rPr>
        <w:t> </w:t>
      </w:r>
      <w:r>
        <w:rPr/>
        <w:t>=</w:t>
      </w:r>
      <w:r>
        <w:rPr>
          <w:spacing w:val="5"/>
        </w:rPr>
        <w:t> </w:t>
      </w:r>
      <w:r>
        <w:rPr/>
        <w:t>–;</w:t>
      </w:r>
      <w:r>
        <w:rPr>
          <w:spacing w:val="3"/>
        </w:rPr>
        <w:t> </w:t>
      </w:r>
      <w:r>
        <w:rPr/>
        <w:t>Present</w:t>
      </w:r>
      <w:r>
        <w:rPr>
          <w:spacing w:val="12"/>
        </w:rPr>
        <w:t> </w:t>
      </w:r>
      <w:r>
        <w:rPr/>
        <w:t>=</w:t>
      </w:r>
      <w:r>
        <w:rPr>
          <w:spacing w:val="6"/>
        </w:rPr>
        <w:t> </w:t>
      </w:r>
      <w:r>
        <w:rPr>
          <w:spacing w:val="-10"/>
        </w:rPr>
        <w:t>+</w:t>
      </w:r>
    </w:p>
    <w:p>
      <w:pPr>
        <w:pStyle w:val="BodyText"/>
      </w:pPr>
    </w:p>
    <w:p>
      <w:pPr>
        <w:pStyle w:val="BodyText"/>
      </w:pPr>
    </w:p>
    <w:p>
      <w:pPr>
        <w:pStyle w:val="BodyText"/>
        <w:spacing w:before="29"/>
      </w:pPr>
    </w:p>
    <w:p>
      <w:pPr>
        <w:pStyle w:val="Heading2"/>
        <w:numPr>
          <w:ilvl w:val="1"/>
          <w:numId w:val="15"/>
        </w:numPr>
        <w:tabs>
          <w:tab w:pos="4035" w:val="left" w:leader="none"/>
        </w:tabs>
        <w:spacing w:line="240" w:lineRule="auto" w:before="0" w:after="0"/>
        <w:ind w:left="4035" w:right="0" w:hanging="1013"/>
        <w:jc w:val="left"/>
      </w:pPr>
      <w:bookmarkStart w:name="_TOC_250007" w:id="26"/>
      <w:r>
        <w:rPr/>
        <w:t>Haematological</w:t>
      </w:r>
      <w:r>
        <w:rPr>
          <w:spacing w:val="32"/>
        </w:rPr>
        <w:t> </w:t>
      </w:r>
      <w:bookmarkEnd w:id="26"/>
      <w:r>
        <w:rPr>
          <w:spacing w:val="-2"/>
        </w:rPr>
        <w:t>Studies</w:t>
      </w:r>
    </w:p>
    <w:p>
      <w:pPr>
        <w:pStyle w:val="BodyText"/>
        <w:spacing w:before="13"/>
        <w:rPr>
          <w:b/>
        </w:rPr>
      </w:pPr>
    </w:p>
    <w:p>
      <w:pPr>
        <w:pStyle w:val="BodyText"/>
        <w:spacing w:line="491" w:lineRule="auto"/>
        <w:ind w:left="660" w:right="1075"/>
        <w:jc w:val="both"/>
      </w:pPr>
      <w:r>
        <w:rPr/>
        <w:t>Both</w:t>
      </w:r>
      <w:r>
        <w:rPr>
          <w:spacing w:val="18"/>
        </w:rPr>
        <w:t> </w:t>
      </w:r>
      <w:r>
        <w:rPr/>
        <w:t>increases</w:t>
      </w:r>
      <w:r>
        <w:rPr>
          <w:spacing w:val="25"/>
        </w:rPr>
        <w:t> </w:t>
      </w:r>
      <w:r>
        <w:rPr/>
        <w:t>and</w:t>
      </w:r>
      <w:r>
        <w:rPr>
          <w:spacing w:val="30"/>
        </w:rPr>
        <w:t> </w:t>
      </w:r>
      <w:r>
        <w:rPr/>
        <w:t>decreases</w:t>
      </w:r>
      <w:r>
        <w:rPr>
          <w:spacing w:val="25"/>
        </w:rPr>
        <w:t> </w:t>
      </w:r>
      <w:r>
        <w:rPr/>
        <w:t>were</w:t>
      </w:r>
      <w:r>
        <w:rPr>
          <w:spacing w:val="28"/>
        </w:rPr>
        <w:t> </w:t>
      </w:r>
      <w:r>
        <w:rPr/>
        <w:t>observed</w:t>
      </w:r>
      <w:r>
        <w:rPr>
          <w:spacing w:val="30"/>
        </w:rPr>
        <w:t> </w:t>
      </w:r>
      <w:r>
        <w:rPr/>
        <w:t>at</w:t>
      </w:r>
      <w:r>
        <w:rPr>
          <w:spacing w:val="26"/>
        </w:rPr>
        <w:t> </w:t>
      </w:r>
      <w:r>
        <w:rPr/>
        <w:t>all</w:t>
      </w:r>
      <w:r>
        <w:rPr>
          <w:spacing w:val="30"/>
        </w:rPr>
        <w:t> </w:t>
      </w:r>
      <w:r>
        <w:rPr/>
        <w:t>the</w:t>
      </w:r>
      <w:r>
        <w:rPr>
          <w:spacing w:val="28"/>
        </w:rPr>
        <w:t> </w:t>
      </w:r>
      <w:r>
        <w:rPr/>
        <w:t>tested</w:t>
      </w:r>
      <w:r>
        <w:rPr>
          <w:spacing w:val="36"/>
        </w:rPr>
        <w:t> </w:t>
      </w:r>
      <w:r>
        <w:rPr/>
        <w:t>doses</w:t>
      </w:r>
      <w:r>
        <w:rPr>
          <w:spacing w:val="25"/>
        </w:rPr>
        <w:t> </w:t>
      </w:r>
      <w:r>
        <w:rPr/>
        <w:t>for</w:t>
      </w:r>
      <w:r>
        <w:rPr>
          <w:spacing w:val="29"/>
        </w:rPr>
        <w:t> </w:t>
      </w:r>
      <w:r>
        <w:rPr/>
        <w:t>such</w:t>
      </w:r>
      <w:r>
        <w:rPr>
          <w:spacing w:val="24"/>
        </w:rPr>
        <w:t> </w:t>
      </w:r>
      <w:r>
        <w:rPr/>
        <w:t>parameters as haemoglobin (Hb), Packed cell volume (PCV), total leucocyte count, total red blood cells</w:t>
      </w:r>
      <w:r>
        <w:rPr>
          <w:spacing w:val="40"/>
        </w:rPr>
        <w:t> </w:t>
      </w:r>
      <w:r>
        <w:rPr/>
        <w:t>and</w:t>
      </w:r>
      <w:r>
        <w:rPr>
          <w:spacing w:val="62"/>
        </w:rPr>
        <w:t> </w:t>
      </w:r>
      <w:r>
        <w:rPr/>
        <w:t>bleeding</w:t>
      </w:r>
      <w:r>
        <w:rPr>
          <w:spacing w:val="40"/>
        </w:rPr>
        <w:t> </w:t>
      </w:r>
      <w:r>
        <w:rPr/>
        <w:t>time.</w:t>
      </w:r>
      <w:r>
        <w:rPr>
          <w:spacing w:val="60"/>
        </w:rPr>
        <w:t> </w:t>
      </w:r>
      <w:r>
        <w:rPr/>
        <w:t>However,</w:t>
      </w:r>
      <w:r>
        <w:rPr>
          <w:spacing w:val="60"/>
        </w:rPr>
        <w:t> </w:t>
      </w:r>
      <w:r>
        <w:rPr/>
        <w:t>none</w:t>
      </w:r>
      <w:r>
        <w:rPr>
          <w:spacing w:val="60"/>
        </w:rPr>
        <w:t> </w:t>
      </w:r>
      <w:r>
        <w:rPr/>
        <w:t>of</w:t>
      </w:r>
      <w:r>
        <w:rPr>
          <w:spacing w:val="40"/>
        </w:rPr>
        <w:t> </w:t>
      </w:r>
      <w:r>
        <w:rPr/>
        <w:t>these</w:t>
      </w:r>
      <w:r>
        <w:rPr>
          <w:spacing w:val="40"/>
        </w:rPr>
        <w:t> </w:t>
      </w:r>
      <w:r>
        <w:rPr/>
        <w:t>changes</w:t>
      </w:r>
      <w:r>
        <w:rPr>
          <w:spacing w:val="40"/>
        </w:rPr>
        <w:t> </w:t>
      </w:r>
      <w:r>
        <w:rPr/>
        <w:t>was</w:t>
      </w:r>
      <w:r>
        <w:rPr>
          <w:spacing w:val="40"/>
        </w:rPr>
        <w:t> </w:t>
      </w:r>
      <w:r>
        <w:rPr/>
        <w:t>significantly</w:t>
      </w:r>
      <w:r>
        <w:rPr>
          <w:spacing w:val="40"/>
        </w:rPr>
        <w:t> </w:t>
      </w:r>
      <w:r>
        <w:rPr/>
        <w:t>different</w:t>
      </w:r>
    </w:p>
    <w:p>
      <w:pPr>
        <w:spacing w:after="0" w:line="491" w:lineRule="auto"/>
        <w:jc w:val="both"/>
        <w:sectPr>
          <w:type w:val="continuous"/>
          <w:pgSz w:w="12240" w:h="15840"/>
          <w:pgMar w:header="0" w:footer="1385" w:top="1260" w:bottom="1580" w:left="1720" w:right="780"/>
        </w:sectPr>
      </w:pPr>
    </w:p>
    <w:p>
      <w:pPr>
        <w:pStyle w:val="BodyText"/>
        <w:spacing w:line="491" w:lineRule="auto" w:before="75"/>
        <w:ind w:left="660" w:right="1087"/>
        <w:jc w:val="both"/>
      </w:pPr>
      <w:r>
        <w:rPr/>
        <w:t>from the control. Increases and decreases were also observed in neutrophil and</w:t>
      </w:r>
      <w:r>
        <w:rPr>
          <w:spacing w:val="40"/>
        </w:rPr>
        <w:t> </w:t>
      </w:r>
      <w:r>
        <w:rPr/>
        <w:t>lymphocyte indices. However, the increase observed for neutrophil was only significant (p&lt;0.05) at the dose of 100 mg/kg p.o. while the decrease observed in lymphocyte was only significantly (p&lt;0.05) different from</w:t>
      </w:r>
      <w:r>
        <w:rPr>
          <w:spacing w:val="33"/>
        </w:rPr>
        <w:t> </w:t>
      </w:r>
      <w:r>
        <w:rPr/>
        <w:t>control at dose of 100</w:t>
      </w:r>
      <w:r>
        <w:rPr>
          <w:spacing w:val="33"/>
        </w:rPr>
        <w:t> </w:t>
      </w:r>
      <w:r>
        <w:rPr/>
        <w:t>mg/kg p.o.</w:t>
      </w:r>
      <w:r>
        <w:rPr>
          <w:spacing w:val="38"/>
        </w:rPr>
        <w:t> </w:t>
      </w:r>
      <w:r>
        <w:rPr/>
        <w:t>also.</w:t>
      </w:r>
    </w:p>
    <w:p>
      <w:pPr>
        <w:pStyle w:val="BodyText"/>
      </w:pPr>
    </w:p>
    <w:p>
      <w:pPr>
        <w:pStyle w:val="BodyText"/>
        <w:spacing w:before="12"/>
      </w:pPr>
    </w:p>
    <w:p>
      <w:pPr>
        <w:pStyle w:val="BodyText"/>
        <w:spacing w:line="491" w:lineRule="auto"/>
        <w:ind w:left="660" w:right="1080"/>
        <w:jc w:val="both"/>
      </w:pPr>
      <w:r>
        <w:rPr/>
        <w:t>There was</w:t>
      </w:r>
      <w:r>
        <w:rPr>
          <w:spacing w:val="31"/>
        </w:rPr>
        <w:t> </w:t>
      </w:r>
      <w:r>
        <w:rPr/>
        <w:t>a</w:t>
      </w:r>
      <w:r>
        <w:rPr>
          <w:spacing w:val="33"/>
        </w:rPr>
        <w:t> </w:t>
      </w:r>
      <w:r>
        <w:rPr/>
        <w:t>general but</w:t>
      </w:r>
      <w:r>
        <w:rPr>
          <w:spacing w:val="32"/>
        </w:rPr>
        <w:t> </w:t>
      </w:r>
      <w:r>
        <w:rPr/>
        <w:t>non</w:t>
      </w:r>
      <w:r>
        <w:rPr>
          <w:spacing w:val="29"/>
        </w:rPr>
        <w:t> </w:t>
      </w:r>
      <w:r>
        <w:rPr/>
        <w:t>significant</w:t>
      </w:r>
      <w:r>
        <w:rPr>
          <w:spacing w:val="32"/>
        </w:rPr>
        <w:t> </w:t>
      </w:r>
      <w:r>
        <w:rPr/>
        <w:t>decrease</w:t>
      </w:r>
      <w:r>
        <w:rPr>
          <w:spacing w:val="39"/>
        </w:rPr>
        <w:t> </w:t>
      </w:r>
      <w:r>
        <w:rPr/>
        <w:t>in</w:t>
      </w:r>
      <w:r>
        <w:rPr>
          <w:spacing w:val="29"/>
        </w:rPr>
        <w:t> </w:t>
      </w:r>
      <w:r>
        <w:rPr/>
        <w:t>the</w:t>
      </w:r>
      <w:r>
        <w:rPr>
          <w:spacing w:val="33"/>
        </w:rPr>
        <w:t> </w:t>
      </w:r>
      <w:r>
        <w:rPr/>
        <w:t>monocyte count.</w:t>
      </w:r>
      <w:r>
        <w:rPr>
          <w:spacing w:val="33"/>
        </w:rPr>
        <w:t> </w:t>
      </w:r>
      <w:r>
        <w:rPr/>
        <w:t>The</w:t>
      </w:r>
      <w:r>
        <w:rPr>
          <w:spacing w:val="33"/>
        </w:rPr>
        <w:t> </w:t>
      </w:r>
      <w:r>
        <w:rPr/>
        <w:t>basophil and eosinophil counts were just as the control count. A general but non-significant decrease was observed in the clotting time while there was increased platelet count in all the</w:t>
      </w:r>
      <w:r>
        <w:rPr>
          <w:spacing w:val="40"/>
        </w:rPr>
        <w:t> </w:t>
      </w:r>
      <w:r>
        <w:rPr/>
        <w:t>doses.</w:t>
      </w:r>
      <w:r>
        <w:rPr>
          <w:spacing w:val="40"/>
        </w:rPr>
        <w:t> </w:t>
      </w:r>
      <w:r>
        <w:rPr/>
        <w:t>The</w:t>
      </w:r>
      <w:r>
        <w:rPr>
          <w:spacing w:val="40"/>
        </w:rPr>
        <w:t> </w:t>
      </w:r>
      <w:r>
        <w:rPr/>
        <w:t>increase</w:t>
      </w:r>
      <w:r>
        <w:rPr>
          <w:spacing w:val="40"/>
        </w:rPr>
        <w:t> </w:t>
      </w:r>
      <w:r>
        <w:rPr/>
        <w:t>was</w:t>
      </w:r>
      <w:r>
        <w:rPr>
          <w:spacing w:val="40"/>
        </w:rPr>
        <w:t> </w:t>
      </w:r>
      <w:r>
        <w:rPr/>
        <w:t>only</w:t>
      </w:r>
      <w:r>
        <w:rPr>
          <w:spacing w:val="40"/>
        </w:rPr>
        <w:t> </w:t>
      </w:r>
      <w:r>
        <w:rPr/>
        <w:t>significantly</w:t>
      </w:r>
      <w:r>
        <w:rPr>
          <w:spacing w:val="40"/>
        </w:rPr>
        <w:t> </w:t>
      </w:r>
      <w:r>
        <w:rPr/>
        <w:t>(p&lt;0.05)</w:t>
      </w:r>
      <w:r>
        <w:rPr>
          <w:spacing w:val="40"/>
        </w:rPr>
        <w:t> </w:t>
      </w:r>
      <w:r>
        <w:rPr/>
        <w:t>different</w:t>
      </w:r>
      <w:r>
        <w:rPr>
          <w:spacing w:val="40"/>
        </w:rPr>
        <w:t> </w:t>
      </w:r>
      <w:r>
        <w:rPr/>
        <w:t>from</w:t>
      </w:r>
      <w:r>
        <w:rPr>
          <w:spacing w:val="40"/>
        </w:rPr>
        <w:t> </w:t>
      </w:r>
      <w:r>
        <w:rPr/>
        <w:t>control</w:t>
      </w:r>
      <w:r>
        <w:rPr>
          <w:spacing w:val="40"/>
        </w:rPr>
        <w:t> </w:t>
      </w:r>
      <w:r>
        <w:rPr/>
        <w:t>at</w:t>
      </w:r>
      <w:r>
        <w:rPr>
          <w:spacing w:val="40"/>
        </w:rPr>
        <w:t> </w:t>
      </w:r>
      <w:r>
        <w:rPr/>
        <w:t>the dose of 400 mg/kg p.o. (table 2).</w:t>
      </w:r>
    </w:p>
    <w:p>
      <w:pPr>
        <w:pStyle w:val="BodyText"/>
      </w:pPr>
    </w:p>
    <w:p>
      <w:pPr>
        <w:pStyle w:val="BodyText"/>
        <w:spacing w:before="16"/>
      </w:pPr>
    </w:p>
    <w:p>
      <w:pPr>
        <w:pStyle w:val="BodyText"/>
        <w:tabs>
          <w:tab w:pos="2014" w:val="left" w:leader="none"/>
        </w:tabs>
        <w:spacing w:line="491" w:lineRule="auto"/>
        <w:ind w:left="2014" w:right="1083" w:hanging="1354"/>
      </w:pPr>
      <w:r>
        <w:rPr/>
        <w:t>Table 2a:</w:t>
        <w:tab/>
        <w:t>Effect</w:t>
      </w:r>
      <w:r>
        <w:rPr>
          <w:spacing w:val="40"/>
        </w:rPr>
        <w:t>  </w:t>
      </w:r>
      <w:r>
        <w:rPr/>
        <w:t>of</w:t>
      </w:r>
      <w:r>
        <w:rPr>
          <w:spacing w:val="80"/>
          <w:w w:val="150"/>
        </w:rPr>
        <w:t> </w:t>
      </w:r>
      <w:r>
        <w:rPr/>
        <w:t>methanolic</w:t>
      </w:r>
      <w:r>
        <w:rPr>
          <w:spacing w:val="40"/>
        </w:rPr>
        <w:t>  </w:t>
      </w:r>
      <w:r>
        <w:rPr/>
        <w:t>extract</w:t>
      </w:r>
      <w:r>
        <w:rPr>
          <w:spacing w:val="40"/>
        </w:rPr>
        <w:t>  </w:t>
      </w:r>
      <w:r>
        <w:rPr/>
        <w:t>of</w:t>
      </w:r>
      <w:r>
        <w:rPr>
          <w:spacing w:val="80"/>
          <w:w w:val="150"/>
        </w:rPr>
        <w:t> </w:t>
      </w:r>
      <w:r>
        <w:rPr>
          <w:i/>
        </w:rPr>
        <w:t>S.</w:t>
      </w:r>
      <w:r>
        <w:rPr>
          <w:i/>
          <w:spacing w:val="80"/>
          <w:w w:val="150"/>
        </w:rPr>
        <w:t> </w:t>
      </w:r>
      <w:r>
        <w:rPr>
          <w:i/>
        </w:rPr>
        <w:t>bicolor</w:t>
      </w:r>
      <w:r>
        <w:rPr>
          <w:i/>
          <w:spacing w:val="40"/>
        </w:rPr>
        <w:t>  </w:t>
      </w:r>
      <w:r>
        <w:rPr/>
        <w:t>leaf</w:t>
      </w:r>
      <w:r>
        <w:rPr>
          <w:spacing w:val="80"/>
          <w:w w:val="150"/>
        </w:rPr>
        <w:t> </w:t>
      </w:r>
      <w:r>
        <w:rPr/>
        <w:t>base</w:t>
      </w:r>
      <w:r>
        <w:rPr>
          <w:spacing w:val="40"/>
        </w:rPr>
        <w:t>  </w:t>
      </w:r>
      <w:r>
        <w:rPr/>
        <w:t>on</w:t>
      </w:r>
      <w:r>
        <w:rPr>
          <w:spacing w:val="80"/>
          <w:w w:val="150"/>
        </w:rPr>
        <w:t> </w:t>
      </w:r>
      <w:r>
        <w:rPr/>
        <w:t>some haematological indices of rats treated orally for 14 days</w:t>
      </w:r>
    </w:p>
    <w:tbl>
      <w:tblPr>
        <w:tblW w:w="0" w:type="auto"/>
        <w:jc w:val="left"/>
        <w:tblInd w:w="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51"/>
        <w:gridCol w:w="1126"/>
        <w:gridCol w:w="1006"/>
        <w:gridCol w:w="1045"/>
        <w:gridCol w:w="1055"/>
        <w:gridCol w:w="1233"/>
        <w:gridCol w:w="892"/>
        <w:gridCol w:w="1068"/>
      </w:tblGrid>
      <w:tr>
        <w:trPr>
          <w:trHeight w:val="830" w:hRule="atLeast"/>
        </w:trPr>
        <w:tc>
          <w:tcPr>
            <w:tcW w:w="1051" w:type="dxa"/>
            <w:tcBorders>
              <w:top w:val="single" w:sz="2" w:space="0" w:color="000000"/>
              <w:bottom w:val="single" w:sz="4" w:space="0" w:color="000000"/>
            </w:tcBorders>
          </w:tcPr>
          <w:p>
            <w:pPr>
              <w:pStyle w:val="TableParagraph"/>
              <w:spacing w:line="237" w:lineRule="auto" w:before="83"/>
              <w:ind w:left="105" w:right="162"/>
              <w:rPr>
                <w:i/>
                <w:sz w:val="19"/>
              </w:rPr>
            </w:pPr>
            <w:r>
              <w:rPr>
                <w:i/>
                <w:spacing w:val="-2"/>
                <w:sz w:val="19"/>
              </w:rPr>
              <w:t>Treatment </w:t>
            </w:r>
            <w:r>
              <w:rPr>
                <w:i/>
                <w:sz w:val="19"/>
              </w:rPr>
              <w:t>(p.o. x 14 </w:t>
            </w:r>
            <w:r>
              <w:rPr>
                <w:i/>
                <w:spacing w:val="-2"/>
                <w:sz w:val="19"/>
              </w:rPr>
              <w:t>days)</w:t>
            </w:r>
          </w:p>
        </w:tc>
        <w:tc>
          <w:tcPr>
            <w:tcW w:w="1126" w:type="dxa"/>
            <w:tcBorders>
              <w:top w:val="single" w:sz="2" w:space="0" w:color="000000"/>
              <w:bottom w:val="single" w:sz="4" w:space="0" w:color="000000"/>
            </w:tcBorders>
          </w:tcPr>
          <w:p>
            <w:pPr>
              <w:pStyle w:val="TableParagraph"/>
              <w:spacing w:line="237" w:lineRule="auto" w:before="194"/>
              <w:ind w:left="134" w:right="509"/>
              <w:rPr>
                <w:i/>
                <w:sz w:val="19"/>
              </w:rPr>
            </w:pPr>
            <w:r>
              <w:rPr>
                <w:i/>
                <w:spacing w:val="-6"/>
                <w:sz w:val="19"/>
              </w:rPr>
              <w:t>Hb </w:t>
            </w:r>
            <w:r>
              <w:rPr>
                <w:i/>
                <w:spacing w:val="-2"/>
                <w:sz w:val="19"/>
              </w:rPr>
              <w:t>(g/dL)</w:t>
            </w:r>
          </w:p>
        </w:tc>
        <w:tc>
          <w:tcPr>
            <w:tcW w:w="1006" w:type="dxa"/>
            <w:tcBorders>
              <w:top w:val="single" w:sz="2" w:space="0" w:color="000000"/>
              <w:bottom w:val="single" w:sz="4" w:space="0" w:color="000000"/>
            </w:tcBorders>
          </w:tcPr>
          <w:p>
            <w:pPr>
              <w:pStyle w:val="TableParagraph"/>
              <w:spacing w:line="237" w:lineRule="auto" w:before="194"/>
              <w:ind w:left="126" w:right="519"/>
              <w:rPr>
                <w:i/>
                <w:sz w:val="19"/>
              </w:rPr>
            </w:pPr>
            <w:r>
              <w:rPr>
                <w:i/>
                <w:spacing w:val="-6"/>
                <w:sz w:val="19"/>
              </w:rPr>
              <w:t>PCV </w:t>
            </w:r>
            <w:r>
              <w:rPr>
                <w:i/>
                <w:spacing w:val="-4"/>
                <w:sz w:val="19"/>
              </w:rPr>
              <w:t>(%)</w:t>
            </w:r>
          </w:p>
        </w:tc>
        <w:tc>
          <w:tcPr>
            <w:tcW w:w="1045" w:type="dxa"/>
            <w:tcBorders>
              <w:top w:val="single" w:sz="2" w:space="0" w:color="000000"/>
              <w:bottom w:val="single" w:sz="4" w:space="0" w:color="000000"/>
            </w:tcBorders>
          </w:tcPr>
          <w:p>
            <w:pPr>
              <w:pStyle w:val="TableParagraph"/>
              <w:spacing w:line="217" w:lineRule="exact" w:before="192"/>
              <w:ind w:left="109"/>
              <w:rPr>
                <w:i/>
                <w:sz w:val="19"/>
              </w:rPr>
            </w:pPr>
            <w:r>
              <w:rPr>
                <w:i/>
                <w:spacing w:val="-5"/>
                <w:sz w:val="19"/>
              </w:rPr>
              <w:t>RBC</w:t>
            </w:r>
          </w:p>
          <w:p>
            <w:pPr>
              <w:pStyle w:val="TableParagraph"/>
              <w:spacing w:line="217" w:lineRule="exact"/>
              <w:ind w:left="109"/>
              <w:rPr>
                <w:i/>
                <w:sz w:val="19"/>
              </w:rPr>
            </w:pPr>
            <w:r>
              <w:rPr>
                <w:i/>
                <w:sz w:val="19"/>
              </w:rPr>
              <w:t>(x</w:t>
            </w:r>
            <w:r>
              <w:rPr>
                <w:i/>
                <w:spacing w:val="-5"/>
                <w:sz w:val="19"/>
              </w:rPr>
              <w:t> </w:t>
            </w:r>
            <w:r>
              <w:rPr>
                <w:i/>
                <w:spacing w:val="-2"/>
                <w:sz w:val="19"/>
              </w:rPr>
              <w:t>10</w:t>
            </w:r>
            <w:r>
              <w:rPr>
                <w:i/>
                <w:spacing w:val="-2"/>
                <w:sz w:val="19"/>
                <w:vertAlign w:val="superscript"/>
              </w:rPr>
              <w:t>12/L</w:t>
            </w:r>
            <w:r>
              <w:rPr>
                <w:i/>
                <w:spacing w:val="-2"/>
                <w:sz w:val="19"/>
                <w:vertAlign w:val="baseline"/>
              </w:rPr>
              <w:t>)</w:t>
            </w:r>
          </w:p>
        </w:tc>
        <w:tc>
          <w:tcPr>
            <w:tcW w:w="1055" w:type="dxa"/>
            <w:tcBorders>
              <w:top w:val="single" w:sz="2" w:space="0" w:color="000000"/>
              <w:bottom w:val="single" w:sz="4" w:space="0" w:color="000000"/>
            </w:tcBorders>
          </w:tcPr>
          <w:p>
            <w:pPr>
              <w:pStyle w:val="TableParagraph"/>
              <w:spacing w:line="217" w:lineRule="exact" w:before="192"/>
              <w:ind w:left="120"/>
              <w:rPr>
                <w:i/>
                <w:sz w:val="19"/>
              </w:rPr>
            </w:pPr>
            <w:r>
              <w:rPr>
                <w:i/>
                <w:spacing w:val="-5"/>
                <w:sz w:val="19"/>
              </w:rPr>
              <w:t>WBC</w:t>
            </w:r>
          </w:p>
          <w:p>
            <w:pPr>
              <w:pStyle w:val="TableParagraph"/>
              <w:spacing w:line="217" w:lineRule="exact"/>
              <w:ind w:left="120"/>
              <w:rPr>
                <w:i/>
                <w:sz w:val="19"/>
              </w:rPr>
            </w:pPr>
            <w:r>
              <w:rPr>
                <w:i/>
                <w:sz w:val="19"/>
              </w:rPr>
              <w:t>(x</w:t>
            </w:r>
            <w:r>
              <w:rPr>
                <w:i/>
                <w:spacing w:val="-5"/>
                <w:sz w:val="19"/>
              </w:rPr>
              <w:t> </w:t>
            </w:r>
            <w:r>
              <w:rPr>
                <w:i/>
                <w:spacing w:val="-2"/>
                <w:sz w:val="19"/>
              </w:rPr>
              <w:t>10</w:t>
            </w:r>
            <w:r>
              <w:rPr>
                <w:i/>
                <w:spacing w:val="-2"/>
                <w:sz w:val="19"/>
                <w:vertAlign w:val="superscript"/>
              </w:rPr>
              <w:t>9/L</w:t>
            </w:r>
            <w:r>
              <w:rPr>
                <w:i/>
                <w:spacing w:val="-2"/>
                <w:sz w:val="19"/>
                <w:vertAlign w:val="baseline"/>
              </w:rPr>
              <w:t>)</w:t>
            </w:r>
          </w:p>
        </w:tc>
        <w:tc>
          <w:tcPr>
            <w:tcW w:w="1233" w:type="dxa"/>
            <w:tcBorders>
              <w:top w:val="single" w:sz="2" w:space="0" w:color="000000"/>
              <w:bottom w:val="single" w:sz="4" w:space="0" w:color="000000"/>
            </w:tcBorders>
          </w:tcPr>
          <w:p>
            <w:pPr>
              <w:pStyle w:val="TableParagraph"/>
              <w:spacing w:line="237" w:lineRule="auto" w:before="194"/>
              <w:ind w:left="116" w:right="505"/>
              <w:rPr>
                <w:i/>
                <w:sz w:val="19"/>
              </w:rPr>
            </w:pPr>
            <w:r>
              <w:rPr>
                <w:i/>
                <w:spacing w:val="-2"/>
                <w:sz w:val="19"/>
              </w:rPr>
              <w:t>Platelet </w:t>
            </w:r>
            <w:r>
              <w:rPr>
                <w:i/>
                <w:sz w:val="19"/>
              </w:rPr>
              <w:t>(x</w:t>
            </w:r>
            <w:r>
              <w:rPr>
                <w:i/>
                <w:spacing w:val="-5"/>
                <w:sz w:val="19"/>
              </w:rPr>
              <w:t> </w:t>
            </w:r>
            <w:r>
              <w:rPr>
                <w:i/>
                <w:spacing w:val="-2"/>
                <w:sz w:val="19"/>
              </w:rPr>
              <w:t>10</w:t>
            </w:r>
            <w:r>
              <w:rPr>
                <w:i/>
                <w:spacing w:val="-2"/>
                <w:sz w:val="19"/>
                <w:vertAlign w:val="superscript"/>
              </w:rPr>
              <w:t>9/L</w:t>
            </w:r>
            <w:r>
              <w:rPr>
                <w:i/>
                <w:spacing w:val="-2"/>
                <w:sz w:val="19"/>
                <w:vertAlign w:val="baseline"/>
              </w:rPr>
              <w:t>)</w:t>
            </w:r>
          </w:p>
        </w:tc>
        <w:tc>
          <w:tcPr>
            <w:tcW w:w="892" w:type="dxa"/>
            <w:tcBorders>
              <w:top w:val="single" w:sz="2" w:space="0" w:color="000000"/>
              <w:bottom w:val="single" w:sz="4" w:space="0" w:color="000000"/>
            </w:tcBorders>
          </w:tcPr>
          <w:p>
            <w:pPr>
              <w:pStyle w:val="TableParagraph"/>
              <w:spacing w:line="237" w:lineRule="auto" w:before="83"/>
              <w:ind w:left="103" w:right="109"/>
              <w:rPr>
                <w:i/>
                <w:sz w:val="19"/>
              </w:rPr>
            </w:pPr>
            <w:r>
              <w:rPr>
                <w:i/>
                <w:spacing w:val="-2"/>
                <w:sz w:val="19"/>
              </w:rPr>
              <w:t>Bleeding </w:t>
            </w:r>
            <w:r>
              <w:rPr>
                <w:i/>
                <w:spacing w:val="-4"/>
                <w:sz w:val="19"/>
              </w:rPr>
              <w:t>Time </w:t>
            </w:r>
            <w:r>
              <w:rPr>
                <w:i/>
                <w:spacing w:val="-2"/>
                <w:sz w:val="19"/>
              </w:rPr>
              <w:t>(sec)</w:t>
            </w:r>
          </w:p>
        </w:tc>
        <w:tc>
          <w:tcPr>
            <w:tcW w:w="1068" w:type="dxa"/>
            <w:tcBorders>
              <w:top w:val="single" w:sz="2" w:space="0" w:color="000000"/>
              <w:bottom w:val="single" w:sz="4" w:space="0" w:color="000000"/>
            </w:tcBorders>
          </w:tcPr>
          <w:p>
            <w:pPr>
              <w:pStyle w:val="TableParagraph"/>
              <w:spacing w:line="237" w:lineRule="auto" w:before="194"/>
              <w:ind w:left="103" w:right="176"/>
              <w:rPr>
                <w:i/>
                <w:sz w:val="19"/>
              </w:rPr>
            </w:pPr>
            <w:r>
              <w:rPr>
                <w:i/>
                <w:spacing w:val="-2"/>
                <w:sz w:val="19"/>
              </w:rPr>
              <w:t>Clotting Time</w:t>
            </w:r>
            <w:r>
              <w:rPr>
                <w:i/>
                <w:spacing w:val="-10"/>
                <w:sz w:val="19"/>
              </w:rPr>
              <w:t> </w:t>
            </w:r>
            <w:r>
              <w:rPr>
                <w:i/>
                <w:spacing w:val="-2"/>
                <w:sz w:val="19"/>
              </w:rPr>
              <w:t>(sec)</w:t>
            </w:r>
          </w:p>
        </w:tc>
      </w:tr>
      <w:tr>
        <w:trPr>
          <w:trHeight w:val="344" w:hRule="atLeast"/>
        </w:trPr>
        <w:tc>
          <w:tcPr>
            <w:tcW w:w="1051" w:type="dxa"/>
            <w:tcBorders>
              <w:top w:val="single" w:sz="4" w:space="0" w:color="000000"/>
            </w:tcBorders>
          </w:tcPr>
          <w:p>
            <w:pPr>
              <w:pStyle w:val="TableParagraph"/>
              <w:spacing w:line="209" w:lineRule="exact"/>
              <w:ind w:left="105"/>
              <w:rPr>
                <w:sz w:val="19"/>
              </w:rPr>
            </w:pPr>
            <w:r>
              <w:rPr>
                <w:spacing w:val="-2"/>
                <w:sz w:val="19"/>
              </w:rPr>
              <w:t>Control</w:t>
            </w:r>
          </w:p>
        </w:tc>
        <w:tc>
          <w:tcPr>
            <w:tcW w:w="1126" w:type="dxa"/>
            <w:tcBorders>
              <w:top w:val="single" w:sz="4" w:space="0" w:color="000000"/>
            </w:tcBorders>
          </w:tcPr>
          <w:p>
            <w:pPr>
              <w:pStyle w:val="TableParagraph"/>
              <w:spacing w:line="229" w:lineRule="exact"/>
              <w:ind w:left="5"/>
              <w:jc w:val="center"/>
              <w:rPr>
                <w:sz w:val="19"/>
              </w:rPr>
            </w:pPr>
            <w:r>
              <w:rPr>
                <w:spacing w:val="-2"/>
                <w:sz w:val="19"/>
              </w:rPr>
              <w:t>12.72</w:t>
            </w:r>
            <w:r>
              <w:rPr>
                <w:rFonts w:ascii="Symbol" w:hAnsi="Symbol"/>
                <w:spacing w:val="-2"/>
                <w:sz w:val="19"/>
              </w:rPr>
              <w:t></w:t>
            </w:r>
            <w:r>
              <w:rPr>
                <w:spacing w:val="-2"/>
                <w:sz w:val="19"/>
              </w:rPr>
              <w:t>0.38</w:t>
            </w:r>
          </w:p>
        </w:tc>
        <w:tc>
          <w:tcPr>
            <w:tcW w:w="1006" w:type="dxa"/>
            <w:tcBorders>
              <w:top w:val="single" w:sz="4" w:space="0" w:color="000000"/>
            </w:tcBorders>
          </w:tcPr>
          <w:p>
            <w:pPr>
              <w:pStyle w:val="TableParagraph"/>
              <w:spacing w:line="229" w:lineRule="exact"/>
              <w:ind w:left="126"/>
              <w:rPr>
                <w:sz w:val="19"/>
              </w:rPr>
            </w:pPr>
            <w:r>
              <w:rPr>
                <w:sz w:val="19"/>
              </w:rPr>
              <w:t>38.0</w:t>
            </w:r>
            <w:r>
              <w:rPr>
                <w:spacing w:val="-5"/>
                <w:sz w:val="19"/>
              </w:rPr>
              <w:t> </w:t>
            </w:r>
            <w:r>
              <w:rPr>
                <w:rFonts w:ascii="Symbol" w:hAnsi="Symbol"/>
                <w:sz w:val="19"/>
              </w:rPr>
              <w:t></w:t>
            </w:r>
            <w:r>
              <w:rPr>
                <w:spacing w:val="-4"/>
                <w:sz w:val="19"/>
              </w:rPr>
              <w:t> </w:t>
            </w:r>
            <w:r>
              <w:rPr>
                <w:spacing w:val="-5"/>
                <w:sz w:val="19"/>
              </w:rPr>
              <w:t>0.9</w:t>
            </w:r>
          </w:p>
        </w:tc>
        <w:tc>
          <w:tcPr>
            <w:tcW w:w="1045" w:type="dxa"/>
            <w:tcBorders>
              <w:top w:val="single" w:sz="4" w:space="0" w:color="000000"/>
            </w:tcBorders>
          </w:tcPr>
          <w:p>
            <w:pPr>
              <w:pStyle w:val="TableParagraph"/>
              <w:spacing w:line="229" w:lineRule="exact"/>
              <w:ind w:right="57"/>
              <w:jc w:val="center"/>
              <w:rPr>
                <w:sz w:val="19"/>
              </w:rPr>
            </w:pPr>
            <w:r>
              <w:rPr>
                <w:spacing w:val="-2"/>
                <w:sz w:val="19"/>
              </w:rPr>
              <w:t>4.84</w:t>
            </w:r>
            <w:r>
              <w:rPr>
                <w:rFonts w:ascii="Symbol" w:hAnsi="Symbol"/>
                <w:spacing w:val="-2"/>
                <w:sz w:val="19"/>
              </w:rPr>
              <w:t></w:t>
            </w:r>
            <w:r>
              <w:rPr>
                <w:spacing w:val="-2"/>
                <w:sz w:val="19"/>
              </w:rPr>
              <w:t>0.16</w:t>
            </w:r>
          </w:p>
        </w:tc>
        <w:tc>
          <w:tcPr>
            <w:tcW w:w="1055" w:type="dxa"/>
            <w:tcBorders>
              <w:top w:val="single" w:sz="4" w:space="0" w:color="000000"/>
            </w:tcBorders>
          </w:tcPr>
          <w:p>
            <w:pPr>
              <w:pStyle w:val="TableParagraph"/>
              <w:spacing w:line="229" w:lineRule="exact"/>
              <w:ind w:left="44" w:right="45"/>
              <w:jc w:val="center"/>
              <w:rPr>
                <w:sz w:val="19"/>
              </w:rPr>
            </w:pPr>
            <w:r>
              <w:rPr>
                <w:sz w:val="19"/>
              </w:rPr>
              <w:t>7.78</w:t>
            </w:r>
            <w:r>
              <w:rPr>
                <w:rFonts w:ascii="Symbol" w:hAnsi="Symbol"/>
                <w:sz w:val="19"/>
              </w:rPr>
              <w:t></w:t>
            </w:r>
            <w:r>
              <w:rPr>
                <w:spacing w:val="-10"/>
                <w:sz w:val="19"/>
              </w:rPr>
              <w:t> </w:t>
            </w:r>
            <w:r>
              <w:rPr>
                <w:spacing w:val="-4"/>
                <w:sz w:val="19"/>
              </w:rPr>
              <w:t>0.59</w:t>
            </w:r>
          </w:p>
        </w:tc>
        <w:tc>
          <w:tcPr>
            <w:tcW w:w="1233" w:type="dxa"/>
            <w:tcBorders>
              <w:top w:val="single" w:sz="4" w:space="0" w:color="000000"/>
            </w:tcBorders>
          </w:tcPr>
          <w:p>
            <w:pPr>
              <w:pStyle w:val="TableParagraph"/>
              <w:spacing w:line="229" w:lineRule="exact"/>
              <w:ind w:left="116"/>
              <w:rPr>
                <w:sz w:val="19"/>
              </w:rPr>
            </w:pPr>
            <w:r>
              <w:rPr>
                <w:sz w:val="19"/>
              </w:rPr>
              <w:t>468.0</w:t>
            </w:r>
            <w:r>
              <w:rPr>
                <w:spacing w:val="-7"/>
                <w:sz w:val="19"/>
              </w:rPr>
              <w:t> </w:t>
            </w:r>
            <w:r>
              <w:rPr>
                <w:rFonts w:ascii="Symbol" w:hAnsi="Symbol"/>
                <w:sz w:val="19"/>
              </w:rPr>
              <w:t></w:t>
            </w:r>
            <w:r>
              <w:rPr>
                <w:spacing w:val="-7"/>
                <w:sz w:val="19"/>
              </w:rPr>
              <w:t> </w:t>
            </w:r>
            <w:r>
              <w:rPr>
                <w:spacing w:val="-4"/>
                <w:sz w:val="19"/>
              </w:rPr>
              <w:t>14.5</w:t>
            </w:r>
          </w:p>
        </w:tc>
        <w:tc>
          <w:tcPr>
            <w:tcW w:w="892" w:type="dxa"/>
            <w:tcBorders>
              <w:top w:val="single" w:sz="4" w:space="0" w:color="000000"/>
            </w:tcBorders>
          </w:tcPr>
          <w:p>
            <w:pPr>
              <w:pStyle w:val="TableParagraph"/>
              <w:spacing w:line="229" w:lineRule="exact"/>
              <w:ind w:right="13"/>
              <w:jc w:val="center"/>
              <w:rPr>
                <w:sz w:val="19"/>
              </w:rPr>
            </w:pPr>
            <w:r>
              <w:rPr>
                <w:spacing w:val="-2"/>
                <w:sz w:val="19"/>
              </w:rPr>
              <w:t>31.4</w:t>
            </w:r>
            <w:r>
              <w:rPr>
                <w:rFonts w:ascii="Symbol" w:hAnsi="Symbol"/>
                <w:spacing w:val="-2"/>
                <w:sz w:val="19"/>
              </w:rPr>
              <w:t></w:t>
            </w:r>
            <w:r>
              <w:rPr>
                <w:spacing w:val="-2"/>
                <w:sz w:val="19"/>
              </w:rPr>
              <w:t>4.1</w:t>
            </w:r>
          </w:p>
        </w:tc>
        <w:tc>
          <w:tcPr>
            <w:tcW w:w="1068" w:type="dxa"/>
            <w:tcBorders>
              <w:top w:val="single" w:sz="4" w:space="0" w:color="000000"/>
            </w:tcBorders>
          </w:tcPr>
          <w:p>
            <w:pPr>
              <w:pStyle w:val="TableParagraph"/>
              <w:spacing w:line="229" w:lineRule="exact"/>
              <w:ind w:left="103"/>
              <w:rPr>
                <w:sz w:val="19"/>
              </w:rPr>
            </w:pPr>
            <w:r>
              <w:rPr>
                <w:sz w:val="19"/>
              </w:rPr>
              <w:t>43.2</w:t>
            </w:r>
            <w:r>
              <w:rPr>
                <w:spacing w:val="-2"/>
                <w:sz w:val="19"/>
              </w:rPr>
              <w:t> </w:t>
            </w:r>
            <w:r>
              <w:rPr>
                <w:rFonts w:ascii="Symbol" w:hAnsi="Symbol"/>
                <w:sz w:val="19"/>
              </w:rPr>
              <w:t></w:t>
            </w:r>
            <w:r>
              <w:rPr>
                <w:spacing w:val="-7"/>
                <w:sz w:val="19"/>
              </w:rPr>
              <w:t> </w:t>
            </w:r>
            <w:r>
              <w:rPr>
                <w:spacing w:val="-5"/>
                <w:sz w:val="19"/>
              </w:rPr>
              <w:t>2.7</w:t>
            </w:r>
          </w:p>
        </w:tc>
      </w:tr>
      <w:tr>
        <w:trPr>
          <w:trHeight w:val="891" w:hRule="atLeast"/>
        </w:trPr>
        <w:tc>
          <w:tcPr>
            <w:tcW w:w="1051" w:type="dxa"/>
          </w:tcPr>
          <w:p>
            <w:pPr>
              <w:pStyle w:val="TableParagraph"/>
              <w:spacing w:before="107"/>
              <w:ind w:left="105"/>
              <w:rPr>
                <w:i/>
                <w:sz w:val="19"/>
              </w:rPr>
            </w:pPr>
            <w:r>
              <w:rPr>
                <w:i/>
                <w:sz w:val="19"/>
              </w:rPr>
              <w:t>S.</w:t>
            </w:r>
            <w:r>
              <w:rPr>
                <w:i/>
                <w:spacing w:val="-1"/>
                <w:sz w:val="19"/>
              </w:rPr>
              <w:t> </w:t>
            </w:r>
            <w:r>
              <w:rPr>
                <w:i/>
                <w:spacing w:val="-2"/>
                <w:sz w:val="19"/>
              </w:rPr>
              <w:t>bicolor</w:t>
            </w:r>
          </w:p>
          <w:p>
            <w:pPr>
              <w:pStyle w:val="TableParagraph"/>
              <w:spacing w:before="213"/>
              <w:ind w:left="105"/>
              <w:rPr>
                <w:sz w:val="19"/>
              </w:rPr>
            </w:pPr>
            <w:r>
              <w:rPr>
                <w:sz w:val="19"/>
              </w:rPr>
              <w:t>100</w:t>
            </w:r>
            <w:r>
              <w:rPr>
                <w:spacing w:val="1"/>
                <w:sz w:val="19"/>
              </w:rPr>
              <w:t> </w:t>
            </w:r>
            <w:r>
              <w:rPr>
                <w:spacing w:val="-2"/>
                <w:sz w:val="19"/>
              </w:rPr>
              <w:t>mg/kg</w:t>
            </w:r>
          </w:p>
        </w:tc>
        <w:tc>
          <w:tcPr>
            <w:tcW w:w="1126" w:type="dxa"/>
          </w:tcPr>
          <w:p>
            <w:pPr>
              <w:pStyle w:val="TableParagraph"/>
              <w:rPr>
                <w:sz w:val="19"/>
              </w:rPr>
            </w:pPr>
          </w:p>
          <w:p>
            <w:pPr>
              <w:pStyle w:val="TableParagraph"/>
              <w:spacing w:before="107"/>
              <w:rPr>
                <w:sz w:val="19"/>
              </w:rPr>
            </w:pPr>
          </w:p>
          <w:p>
            <w:pPr>
              <w:pStyle w:val="TableParagraph"/>
              <w:ind w:left="5"/>
              <w:jc w:val="center"/>
              <w:rPr>
                <w:sz w:val="19"/>
              </w:rPr>
            </w:pPr>
            <w:r>
              <w:rPr>
                <w:spacing w:val="-2"/>
                <w:sz w:val="19"/>
              </w:rPr>
              <w:t>12.16</w:t>
            </w:r>
            <w:r>
              <w:rPr>
                <w:rFonts w:ascii="Symbol" w:hAnsi="Symbol"/>
                <w:spacing w:val="-2"/>
                <w:sz w:val="19"/>
              </w:rPr>
              <w:t></w:t>
            </w:r>
            <w:r>
              <w:rPr>
                <w:spacing w:val="-2"/>
                <w:sz w:val="19"/>
              </w:rPr>
              <w:t>0.55</w:t>
            </w:r>
          </w:p>
        </w:tc>
        <w:tc>
          <w:tcPr>
            <w:tcW w:w="1006" w:type="dxa"/>
          </w:tcPr>
          <w:p>
            <w:pPr>
              <w:pStyle w:val="TableParagraph"/>
              <w:rPr>
                <w:sz w:val="19"/>
              </w:rPr>
            </w:pPr>
          </w:p>
          <w:p>
            <w:pPr>
              <w:pStyle w:val="TableParagraph"/>
              <w:spacing w:before="107"/>
              <w:rPr>
                <w:sz w:val="19"/>
              </w:rPr>
            </w:pPr>
          </w:p>
          <w:p>
            <w:pPr>
              <w:pStyle w:val="TableParagraph"/>
              <w:ind w:left="126"/>
              <w:rPr>
                <w:sz w:val="19"/>
              </w:rPr>
            </w:pPr>
            <w:r>
              <w:rPr>
                <w:sz w:val="19"/>
              </w:rPr>
              <w:t>36.4</w:t>
            </w:r>
            <w:r>
              <w:rPr>
                <w:spacing w:val="-5"/>
                <w:sz w:val="19"/>
              </w:rPr>
              <w:t> </w:t>
            </w:r>
            <w:r>
              <w:rPr>
                <w:rFonts w:ascii="Symbol" w:hAnsi="Symbol"/>
                <w:sz w:val="19"/>
              </w:rPr>
              <w:t></w:t>
            </w:r>
            <w:r>
              <w:rPr>
                <w:spacing w:val="-4"/>
                <w:sz w:val="19"/>
              </w:rPr>
              <w:t> </w:t>
            </w:r>
            <w:r>
              <w:rPr>
                <w:spacing w:val="-5"/>
                <w:sz w:val="19"/>
              </w:rPr>
              <w:t>1.5</w:t>
            </w:r>
          </w:p>
        </w:tc>
        <w:tc>
          <w:tcPr>
            <w:tcW w:w="1045" w:type="dxa"/>
          </w:tcPr>
          <w:p>
            <w:pPr>
              <w:pStyle w:val="TableParagraph"/>
              <w:rPr>
                <w:sz w:val="19"/>
              </w:rPr>
            </w:pPr>
          </w:p>
          <w:p>
            <w:pPr>
              <w:pStyle w:val="TableParagraph"/>
              <w:spacing w:before="107"/>
              <w:rPr>
                <w:sz w:val="19"/>
              </w:rPr>
            </w:pPr>
          </w:p>
          <w:p>
            <w:pPr>
              <w:pStyle w:val="TableParagraph"/>
              <w:ind w:left="44" w:right="57"/>
              <w:jc w:val="center"/>
              <w:rPr>
                <w:sz w:val="19"/>
              </w:rPr>
            </w:pPr>
            <w:r>
              <w:rPr>
                <w:sz w:val="19"/>
              </w:rPr>
              <w:t>4.78</w:t>
            </w:r>
            <w:r>
              <w:rPr>
                <w:rFonts w:ascii="Symbol" w:hAnsi="Symbol"/>
                <w:sz w:val="19"/>
              </w:rPr>
              <w:t></w:t>
            </w:r>
            <w:r>
              <w:rPr>
                <w:spacing w:val="-10"/>
                <w:sz w:val="19"/>
              </w:rPr>
              <w:t> </w:t>
            </w:r>
            <w:r>
              <w:rPr>
                <w:spacing w:val="-4"/>
                <w:sz w:val="19"/>
              </w:rPr>
              <w:t>0.24</w:t>
            </w:r>
          </w:p>
        </w:tc>
        <w:tc>
          <w:tcPr>
            <w:tcW w:w="1055" w:type="dxa"/>
          </w:tcPr>
          <w:p>
            <w:pPr>
              <w:pStyle w:val="TableParagraph"/>
              <w:rPr>
                <w:sz w:val="19"/>
              </w:rPr>
            </w:pPr>
          </w:p>
          <w:p>
            <w:pPr>
              <w:pStyle w:val="TableParagraph"/>
              <w:spacing w:before="107"/>
              <w:rPr>
                <w:sz w:val="19"/>
              </w:rPr>
            </w:pPr>
          </w:p>
          <w:p>
            <w:pPr>
              <w:pStyle w:val="TableParagraph"/>
              <w:ind w:left="120"/>
              <w:rPr>
                <w:sz w:val="19"/>
              </w:rPr>
            </w:pPr>
            <w:r>
              <w:rPr>
                <w:sz w:val="19"/>
              </w:rPr>
              <w:t>8.22</w:t>
            </w:r>
            <w:r>
              <w:rPr>
                <w:spacing w:val="-5"/>
                <w:sz w:val="19"/>
              </w:rPr>
              <w:t> </w:t>
            </w:r>
            <w:r>
              <w:rPr>
                <w:rFonts w:ascii="Symbol" w:hAnsi="Symbol"/>
                <w:spacing w:val="-2"/>
                <w:sz w:val="19"/>
              </w:rPr>
              <w:t></w:t>
            </w:r>
            <w:r>
              <w:rPr>
                <w:spacing w:val="-2"/>
                <w:sz w:val="19"/>
              </w:rPr>
              <w:t>1.00</w:t>
            </w:r>
          </w:p>
        </w:tc>
        <w:tc>
          <w:tcPr>
            <w:tcW w:w="1233" w:type="dxa"/>
          </w:tcPr>
          <w:p>
            <w:pPr>
              <w:pStyle w:val="TableParagraph"/>
              <w:rPr>
                <w:sz w:val="19"/>
              </w:rPr>
            </w:pPr>
          </w:p>
          <w:p>
            <w:pPr>
              <w:pStyle w:val="TableParagraph"/>
              <w:spacing w:before="107"/>
              <w:rPr>
                <w:sz w:val="19"/>
              </w:rPr>
            </w:pPr>
          </w:p>
          <w:p>
            <w:pPr>
              <w:pStyle w:val="TableParagraph"/>
              <w:ind w:left="116"/>
              <w:rPr>
                <w:sz w:val="19"/>
              </w:rPr>
            </w:pPr>
            <w:r>
              <w:rPr>
                <w:sz w:val="19"/>
              </w:rPr>
              <w:t>476.0</w:t>
            </w:r>
            <w:r>
              <w:rPr>
                <w:spacing w:val="-7"/>
                <w:sz w:val="19"/>
              </w:rPr>
              <w:t> </w:t>
            </w:r>
            <w:r>
              <w:rPr>
                <w:rFonts w:ascii="Symbol" w:hAnsi="Symbol"/>
                <w:sz w:val="19"/>
              </w:rPr>
              <w:t></w:t>
            </w:r>
            <w:r>
              <w:rPr>
                <w:spacing w:val="-7"/>
                <w:sz w:val="19"/>
              </w:rPr>
              <w:t> </w:t>
            </w:r>
            <w:r>
              <w:rPr>
                <w:spacing w:val="-4"/>
                <w:sz w:val="19"/>
              </w:rPr>
              <w:t>17.7</w:t>
            </w:r>
          </w:p>
        </w:tc>
        <w:tc>
          <w:tcPr>
            <w:tcW w:w="892" w:type="dxa"/>
          </w:tcPr>
          <w:p>
            <w:pPr>
              <w:pStyle w:val="TableParagraph"/>
              <w:rPr>
                <w:sz w:val="19"/>
              </w:rPr>
            </w:pPr>
          </w:p>
          <w:p>
            <w:pPr>
              <w:pStyle w:val="TableParagraph"/>
              <w:spacing w:before="107"/>
              <w:rPr>
                <w:sz w:val="19"/>
              </w:rPr>
            </w:pPr>
          </w:p>
          <w:p>
            <w:pPr>
              <w:pStyle w:val="TableParagraph"/>
              <w:ind w:right="13"/>
              <w:jc w:val="center"/>
              <w:rPr>
                <w:sz w:val="19"/>
              </w:rPr>
            </w:pPr>
            <w:r>
              <w:rPr>
                <w:spacing w:val="-2"/>
                <w:sz w:val="19"/>
              </w:rPr>
              <w:t>38.0</w:t>
            </w:r>
            <w:r>
              <w:rPr>
                <w:rFonts w:ascii="Symbol" w:hAnsi="Symbol"/>
                <w:spacing w:val="-2"/>
                <w:sz w:val="19"/>
              </w:rPr>
              <w:t></w:t>
            </w:r>
            <w:r>
              <w:rPr>
                <w:spacing w:val="-2"/>
                <w:sz w:val="19"/>
              </w:rPr>
              <w:t>6.4</w:t>
            </w:r>
          </w:p>
        </w:tc>
        <w:tc>
          <w:tcPr>
            <w:tcW w:w="1068" w:type="dxa"/>
          </w:tcPr>
          <w:p>
            <w:pPr>
              <w:pStyle w:val="TableParagraph"/>
              <w:rPr>
                <w:sz w:val="19"/>
              </w:rPr>
            </w:pPr>
          </w:p>
          <w:p>
            <w:pPr>
              <w:pStyle w:val="TableParagraph"/>
              <w:spacing w:before="107"/>
              <w:rPr>
                <w:sz w:val="19"/>
              </w:rPr>
            </w:pPr>
          </w:p>
          <w:p>
            <w:pPr>
              <w:pStyle w:val="TableParagraph"/>
              <w:ind w:left="103"/>
              <w:rPr>
                <w:sz w:val="19"/>
              </w:rPr>
            </w:pPr>
            <w:r>
              <w:rPr>
                <w:sz w:val="19"/>
              </w:rPr>
              <w:t>38.0</w:t>
            </w:r>
            <w:r>
              <w:rPr>
                <w:spacing w:val="-2"/>
                <w:sz w:val="19"/>
              </w:rPr>
              <w:t> </w:t>
            </w:r>
            <w:r>
              <w:rPr>
                <w:rFonts w:ascii="Symbol" w:hAnsi="Symbol"/>
                <w:sz w:val="19"/>
              </w:rPr>
              <w:t></w:t>
            </w:r>
            <w:r>
              <w:rPr>
                <w:spacing w:val="-7"/>
                <w:sz w:val="19"/>
              </w:rPr>
              <w:t> </w:t>
            </w:r>
            <w:r>
              <w:rPr>
                <w:spacing w:val="-5"/>
                <w:sz w:val="19"/>
              </w:rPr>
              <w:t>2.5</w:t>
            </w:r>
          </w:p>
        </w:tc>
      </w:tr>
      <w:tr>
        <w:trPr>
          <w:trHeight w:val="460" w:hRule="atLeast"/>
        </w:trPr>
        <w:tc>
          <w:tcPr>
            <w:tcW w:w="1051" w:type="dxa"/>
          </w:tcPr>
          <w:p>
            <w:pPr>
              <w:pStyle w:val="TableParagraph"/>
              <w:spacing w:before="108"/>
              <w:ind w:left="105"/>
              <w:rPr>
                <w:sz w:val="19"/>
              </w:rPr>
            </w:pPr>
            <w:r>
              <w:rPr>
                <w:sz w:val="19"/>
              </w:rPr>
              <w:t>200</w:t>
            </w:r>
            <w:r>
              <w:rPr>
                <w:spacing w:val="1"/>
                <w:sz w:val="19"/>
              </w:rPr>
              <w:t> </w:t>
            </w:r>
            <w:r>
              <w:rPr>
                <w:spacing w:val="-2"/>
                <w:sz w:val="19"/>
              </w:rPr>
              <w:t>mg/kg</w:t>
            </w:r>
          </w:p>
        </w:tc>
        <w:tc>
          <w:tcPr>
            <w:tcW w:w="1126" w:type="dxa"/>
          </w:tcPr>
          <w:p>
            <w:pPr>
              <w:pStyle w:val="TableParagraph"/>
              <w:spacing w:before="114"/>
              <w:ind w:left="5"/>
              <w:jc w:val="center"/>
              <w:rPr>
                <w:sz w:val="19"/>
              </w:rPr>
            </w:pPr>
            <w:r>
              <w:rPr>
                <w:spacing w:val="-2"/>
                <w:sz w:val="19"/>
              </w:rPr>
              <w:t>12.86</w:t>
            </w:r>
            <w:r>
              <w:rPr>
                <w:rFonts w:ascii="Symbol" w:hAnsi="Symbol"/>
                <w:spacing w:val="-2"/>
                <w:sz w:val="19"/>
              </w:rPr>
              <w:t></w:t>
            </w:r>
            <w:r>
              <w:rPr>
                <w:spacing w:val="-2"/>
                <w:sz w:val="19"/>
              </w:rPr>
              <w:t>0.60</w:t>
            </w:r>
          </w:p>
        </w:tc>
        <w:tc>
          <w:tcPr>
            <w:tcW w:w="1006" w:type="dxa"/>
          </w:tcPr>
          <w:p>
            <w:pPr>
              <w:pStyle w:val="TableParagraph"/>
              <w:spacing w:before="114"/>
              <w:ind w:left="126"/>
              <w:rPr>
                <w:sz w:val="19"/>
              </w:rPr>
            </w:pPr>
            <w:r>
              <w:rPr>
                <w:sz w:val="19"/>
              </w:rPr>
              <w:t>38.4</w:t>
            </w:r>
            <w:r>
              <w:rPr>
                <w:spacing w:val="-5"/>
                <w:sz w:val="19"/>
              </w:rPr>
              <w:t> </w:t>
            </w:r>
            <w:r>
              <w:rPr>
                <w:rFonts w:ascii="Symbol" w:hAnsi="Symbol"/>
                <w:sz w:val="19"/>
              </w:rPr>
              <w:t></w:t>
            </w:r>
            <w:r>
              <w:rPr>
                <w:spacing w:val="-4"/>
                <w:sz w:val="19"/>
              </w:rPr>
              <w:t> </w:t>
            </w:r>
            <w:r>
              <w:rPr>
                <w:spacing w:val="-5"/>
                <w:sz w:val="19"/>
              </w:rPr>
              <w:t>1.7</w:t>
            </w:r>
          </w:p>
        </w:tc>
        <w:tc>
          <w:tcPr>
            <w:tcW w:w="1045" w:type="dxa"/>
          </w:tcPr>
          <w:p>
            <w:pPr>
              <w:pStyle w:val="TableParagraph"/>
              <w:spacing w:before="114"/>
              <w:ind w:right="57"/>
              <w:jc w:val="center"/>
              <w:rPr>
                <w:sz w:val="19"/>
              </w:rPr>
            </w:pPr>
            <w:r>
              <w:rPr>
                <w:spacing w:val="-2"/>
                <w:sz w:val="19"/>
              </w:rPr>
              <w:t>5.10</w:t>
            </w:r>
            <w:r>
              <w:rPr>
                <w:rFonts w:ascii="Symbol" w:hAnsi="Symbol"/>
                <w:spacing w:val="-2"/>
                <w:sz w:val="19"/>
              </w:rPr>
              <w:t></w:t>
            </w:r>
            <w:r>
              <w:rPr>
                <w:spacing w:val="-2"/>
                <w:sz w:val="19"/>
              </w:rPr>
              <w:t>0.13</w:t>
            </w:r>
          </w:p>
        </w:tc>
        <w:tc>
          <w:tcPr>
            <w:tcW w:w="1055" w:type="dxa"/>
          </w:tcPr>
          <w:p>
            <w:pPr>
              <w:pStyle w:val="TableParagraph"/>
              <w:spacing w:before="114"/>
              <w:ind w:right="45"/>
              <w:jc w:val="center"/>
              <w:rPr>
                <w:sz w:val="19"/>
              </w:rPr>
            </w:pPr>
            <w:r>
              <w:rPr>
                <w:spacing w:val="-2"/>
                <w:sz w:val="19"/>
              </w:rPr>
              <w:t>8.28</w:t>
            </w:r>
            <w:r>
              <w:rPr>
                <w:rFonts w:ascii="Symbol" w:hAnsi="Symbol"/>
                <w:spacing w:val="-2"/>
                <w:sz w:val="19"/>
              </w:rPr>
              <w:t></w:t>
            </w:r>
            <w:r>
              <w:rPr>
                <w:spacing w:val="-2"/>
                <w:sz w:val="19"/>
              </w:rPr>
              <w:t>1.20</w:t>
            </w:r>
          </w:p>
        </w:tc>
        <w:tc>
          <w:tcPr>
            <w:tcW w:w="1233" w:type="dxa"/>
          </w:tcPr>
          <w:p>
            <w:pPr>
              <w:pStyle w:val="TableParagraph"/>
              <w:spacing w:before="114"/>
              <w:ind w:left="116"/>
              <w:rPr>
                <w:sz w:val="19"/>
              </w:rPr>
            </w:pPr>
            <w:r>
              <w:rPr>
                <w:sz w:val="19"/>
              </w:rPr>
              <w:t>491.0</w:t>
            </w:r>
            <w:r>
              <w:rPr>
                <w:spacing w:val="-7"/>
                <w:sz w:val="19"/>
              </w:rPr>
              <w:t> </w:t>
            </w:r>
            <w:r>
              <w:rPr>
                <w:rFonts w:ascii="Symbol" w:hAnsi="Symbol"/>
                <w:sz w:val="19"/>
              </w:rPr>
              <w:t></w:t>
            </w:r>
            <w:r>
              <w:rPr>
                <w:spacing w:val="-7"/>
                <w:sz w:val="19"/>
              </w:rPr>
              <w:t> </w:t>
            </w:r>
            <w:r>
              <w:rPr>
                <w:spacing w:val="-4"/>
                <w:sz w:val="19"/>
              </w:rPr>
              <w:t>18.7</w:t>
            </w:r>
          </w:p>
        </w:tc>
        <w:tc>
          <w:tcPr>
            <w:tcW w:w="892" w:type="dxa"/>
          </w:tcPr>
          <w:p>
            <w:pPr>
              <w:pStyle w:val="TableParagraph"/>
              <w:spacing w:before="114"/>
              <w:ind w:right="13"/>
              <w:jc w:val="center"/>
              <w:rPr>
                <w:sz w:val="19"/>
              </w:rPr>
            </w:pPr>
            <w:r>
              <w:rPr>
                <w:spacing w:val="-2"/>
                <w:sz w:val="19"/>
              </w:rPr>
              <w:t>41.4</w:t>
            </w:r>
            <w:r>
              <w:rPr>
                <w:rFonts w:ascii="Symbol" w:hAnsi="Symbol"/>
                <w:spacing w:val="-2"/>
                <w:sz w:val="19"/>
              </w:rPr>
              <w:t></w:t>
            </w:r>
            <w:r>
              <w:rPr>
                <w:spacing w:val="-2"/>
                <w:sz w:val="19"/>
              </w:rPr>
              <w:t>6.7</w:t>
            </w:r>
          </w:p>
        </w:tc>
        <w:tc>
          <w:tcPr>
            <w:tcW w:w="1068" w:type="dxa"/>
          </w:tcPr>
          <w:p>
            <w:pPr>
              <w:pStyle w:val="TableParagraph"/>
              <w:spacing w:before="114"/>
              <w:ind w:right="187"/>
              <w:jc w:val="center"/>
              <w:rPr>
                <w:sz w:val="19"/>
              </w:rPr>
            </w:pPr>
            <w:r>
              <w:rPr>
                <w:spacing w:val="-2"/>
                <w:sz w:val="19"/>
              </w:rPr>
              <w:t>36.4</w:t>
            </w:r>
            <w:r>
              <w:rPr>
                <w:rFonts w:ascii="Symbol" w:hAnsi="Symbol"/>
                <w:spacing w:val="-2"/>
                <w:sz w:val="19"/>
              </w:rPr>
              <w:t></w:t>
            </w:r>
            <w:r>
              <w:rPr>
                <w:spacing w:val="-2"/>
                <w:sz w:val="19"/>
              </w:rPr>
              <w:t>2.8</w:t>
            </w:r>
          </w:p>
        </w:tc>
      </w:tr>
      <w:tr>
        <w:trPr>
          <w:trHeight w:val="396" w:hRule="atLeast"/>
        </w:trPr>
        <w:tc>
          <w:tcPr>
            <w:tcW w:w="1051" w:type="dxa"/>
          </w:tcPr>
          <w:p>
            <w:pPr>
              <w:pStyle w:val="TableParagraph"/>
              <w:spacing w:before="108"/>
              <w:ind w:left="105"/>
              <w:rPr>
                <w:sz w:val="19"/>
              </w:rPr>
            </w:pPr>
            <w:r>
              <w:rPr>
                <w:sz w:val="19"/>
              </w:rPr>
              <w:t>400</w:t>
            </w:r>
            <w:r>
              <w:rPr>
                <w:spacing w:val="1"/>
                <w:sz w:val="19"/>
              </w:rPr>
              <w:t> </w:t>
            </w:r>
            <w:r>
              <w:rPr>
                <w:spacing w:val="-2"/>
                <w:sz w:val="19"/>
              </w:rPr>
              <w:t>mg/kg</w:t>
            </w:r>
          </w:p>
        </w:tc>
        <w:tc>
          <w:tcPr>
            <w:tcW w:w="1126" w:type="dxa"/>
          </w:tcPr>
          <w:p>
            <w:pPr>
              <w:pStyle w:val="TableParagraph"/>
              <w:spacing w:before="114"/>
              <w:ind w:left="5"/>
              <w:jc w:val="center"/>
              <w:rPr>
                <w:sz w:val="19"/>
              </w:rPr>
            </w:pPr>
            <w:r>
              <w:rPr>
                <w:spacing w:val="-2"/>
                <w:sz w:val="19"/>
              </w:rPr>
              <w:t>12.26</w:t>
            </w:r>
            <w:r>
              <w:rPr>
                <w:rFonts w:ascii="Symbol" w:hAnsi="Symbol"/>
                <w:spacing w:val="-2"/>
                <w:sz w:val="19"/>
              </w:rPr>
              <w:t></w:t>
            </w:r>
            <w:r>
              <w:rPr>
                <w:spacing w:val="-2"/>
                <w:sz w:val="19"/>
              </w:rPr>
              <w:t>0.30</w:t>
            </w:r>
          </w:p>
        </w:tc>
        <w:tc>
          <w:tcPr>
            <w:tcW w:w="1006" w:type="dxa"/>
          </w:tcPr>
          <w:p>
            <w:pPr>
              <w:pStyle w:val="TableParagraph"/>
              <w:spacing w:before="114"/>
              <w:ind w:left="126"/>
              <w:rPr>
                <w:sz w:val="19"/>
              </w:rPr>
            </w:pPr>
            <w:r>
              <w:rPr>
                <w:sz w:val="19"/>
              </w:rPr>
              <w:t>36.6</w:t>
            </w:r>
            <w:r>
              <w:rPr>
                <w:spacing w:val="-5"/>
                <w:sz w:val="19"/>
              </w:rPr>
              <w:t> </w:t>
            </w:r>
            <w:r>
              <w:rPr>
                <w:rFonts w:ascii="Symbol" w:hAnsi="Symbol"/>
                <w:sz w:val="19"/>
              </w:rPr>
              <w:t></w:t>
            </w:r>
            <w:r>
              <w:rPr>
                <w:spacing w:val="-4"/>
                <w:sz w:val="19"/>
              </w:rPr>
              <w:t> </w:t>
            </w:r>
            <w:r>
              <w:rPr>
                <w:spacing w:val="-5"/>
                <w:sz w:val="19"/>
              </w:rPr>
              <w:t>1.9</w:t>
            </w:r>
          </w:p>
        </w:tc>
        <w:tc>
          <w:tcPr>
            <w:tcW w:w="1045" w:type="dxa"/>
          </w:tcPr>
          <w:p>
            <w:pPr>
              <w:pStyle w:val="TableParagraph"/>
              <w:spacing w:before="114"/>
              <w:ind w:right="57"/>
              <w:jc w:val="center"/>
              <w:rPr>
                <w:sz w:val="19"/>
              </w:rPr>
            </w:pPr>
            <w:r>
              <w:rPr>
                <w:spacing w:val="-2"/>
                <w:sz w:val="19"/>
              </w:rPr>
              <w:t>4.86</w:t>
            </w:r>
            <w:r>
              <w:rPr>
                <w:rFonts w:ascii="Symbol" w:hAnsi="Symbol"/>
                <w:spacing w:val="-2"/>
                <w:sz w:val="19"/>
              </w:rPr>
              <w:t></w:t>
            </w:r>
            <w:r>
              <w:rPr>
                <w:spacing w:val="-2"/>
                <w:sz w:val="19"/>
              </w:rPr>
              <w:t>0.29</w:t>
            </w:r>
          </w:p>
        </w:tc>
        <w:tc>
          <w:tcPr>
            <w:tcW w:w="1055" w:type="dxa"/>
          </w:tcPr>
          <w:p>
            <w:pPr>
              <w:pStyle w:val="TableParagraph"/>
              <w:spacing w:before="114"/>
              <w:ind w:right="45"/>
              <w:jc w:val="center"/>
              <w:rPr>
                <w:sz w:val="19"/>
              </w:rPr>
            </w:pPr>
            <w:r>
              <w:rPr>
                <w:spacing w:val="-2"/>
                <w:sz w:val="19"/>
              </w:rPr>
              <w:t>7.50</w:t>
            </w:r>
            <w:r>
              <w:rPr>
                <w:rFonts w:ascii="Symbol" w:hAnsi="Symbol"/>
                <w:spacing w:val="-2"/>
                <w:sz w:val="19"/>
              </w:rPr>
              <w:t></w:t>
            </w:r>
            <w:r>
              <w:rPr>
                <w:spacing w:val="-2"/>
                <w:sz w:val="19"/>
              </w:rPr>
              <w:t>1.10</w:t>
            </w:r>
          </w:p>
        </w:tc>
        <w:tc>
          <w:tcPr>
            <w:tcW w:w="1233" w:type="dxa"/>
          </w:tcPr>
          <w:p>
            <w:pPr>
              <w:pStyle w:val="TableParagraph"/>
              <w:spacing w:before="114"/>
              <w:ind w:left="2"/>
              <w:jc w:val="center"/>
              <w:rPr>
                <w:sz w:val="19"/>
              </w:rPr>
            </w:pPr>
            <w:r>
              <w:rPr>
                <w:sz w:val="19"/>
              </w:rPr>
              <w:t>514.8</w:t>
            </w:r>
            <w:r>
              <w:rPr>
                <w:rFonts w:ascii="Symbol" w:hAnsi="Symbol"/>
                <w:sz w:val="19"/>
              </w:rPr>
              <w:t></w:t>
            </w:r>
            <w:r>
              <w:rPr>
                <w:spacing w:val="-10"/>
                <w:sz w:val="19"/>
              </w:rPr>
              <w:t> </w:t>
            </w:r>
            <w:r>
              <w:rPr>
                <w:spacing w:val="-2"/>
                <w:sz w:val="19"/>
              </w:rPr>
              <w:t>18.9*</w:t>
            </w:r>
          </w:p>
        </w:tc>
        <w:tc>
          <w:tcPr>
            <w:tcW w:w="892" w:type="dxa"/>
          </w:tcPr>
          <w:p>
            <w:pPr>
              <w:pStyle w:val="TableParagraph"/>
              <w:spacing w:before="114"/>
              <w:ind w:right="13"/>
              <w:jc w:val="center"/>
              <w:rPr>
                <w:sz w:val="19"/>
              </w:rPr>
            </w:pPr>
            <w:r>
              <w:rPr>
                <w:spacing w:val="-2"/>
                <w:sz w:val="19"/>
              </w:rPr>
              <w:t>23.2</w:t>
            </w:r>
            <w:r>
              <w:rPr>
                <w:rFonts w:ascii="Symbol" w:hAnsi="Symbol"/>
                <w:spacing w:val="-2"/>
                <w:sz w:val="19"/>
              </w:rPr>
              <w:t></w:t>
            </w:r>
            <w:r>
              <w:rPr>
                <w:spacing w:val="-2"/>
                <w:sz w:val="19"/>
              </w:rPr>
              <w:t>3.1</w:t>
            </w:r>
          </w:p>
        </w:tc>
        <w:tc>
          <w:tcPr>
            <w:tcW w:w="1068" w:type="dxa"/>
          </w:tcPr>
          <w:p>
            <w:pPr>
              <w:pStyle w:val="TableParagraph"/>
              <w:spacing w:before="114"/>
              <w:ind w:right="187"/>
              <w:jc w:val="center"/>
              <w:rPr>
                <w:sz w:val="19"/>
              </w:rPr>
            </w:pPr>
            <w:r>
              <w:rPr>
                <w:spacing w:val="-2"/>
                <w:sz w:val="19"/>
              </w:rPr>
              <w:t>38.4</w:t>
            </w:r>
            <w:r>
              <w:rPr>
                <w:rFonts w:ascii="Symbol" w:hAnsi="Symbol"/>
                <w:spacing w:val="-2"/>
                <w:sz w:val="19"/>
              </w:rPr>
              <w:t></w:t>
            </w:r>
            <w:r>
              <w:rPr>
                <w:spacing w:val="-2"/>
                <w:sz w:val="19"/>
              </w:rPr>
              <w:t>3.7</w:t>
            </w:r>
          </w:p>
        </w:tc>
      </w:tr>
    </w:tbl>
    <w:p>
      <w:pPr>
        <w:pStyle w:val="BodyText"/>
        <w:spacing w:before="8"/>
        <w:rPr>
          <w:sz w:val="13"/>
        </w:rPr>
      </w:pPr>
      <w:r>
        <w:rPr/>
        <mc:AlternateContent>
          <mc:Choice Requires="wps">
            <w:drawing>
              <wp:anchor distT="0" distB="0" distL="0" distR="0" allowOverlap="1" layoutInCell="1" locked="0" behindDoc="1" simplePos="0" relativeHeight="487595008">
                <wp:simplePos x="0" y="0"/>
                <wp:positionH relativeFrom="page">
                  <wp:posOffset>1395984</wp:posOffset>
                </wp:positionH>
                <wp:positionV relativeFrom="paragraph">
                  <wp:posOffset>115328</wp:posOffset>
                </wp:positionV>
                <wp:extent cx="5382895" cy="635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5382895" cy="6350"/>
                        </a:xfrm>
                        <a:custGeom>
                          <a:avLst/>
                          <a:gdLst/>
                          <a:ahLst/>
                          <a:cxnLst/>
                          <a:rect l="l" t="t" r="r" b="b"/>
                          <a:pathLst>
                            <a:path w="5382895" h="6350">
                              <a:moveTo>
                                <a:pt x="5382768" y="0"/>
                              </a:moveTo>
                              <a:lnTo>
                                <a:pt x="5382768" y="0"/>
                              </a:lnTo>
                              <a:lnTo>
                                <a:pt x="0" y="0"/>
                              </a:lnTo>
                              <a:lnTo>
                                <a:pt x="0" y="6083"/>
                              </a:lnTo>
                              <a:lnTo>
                                <a:pt x="5382768" y="6083"/>
                              </a:lnTo>
                              <a:lnTo>
                                <a:pt x="53827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9.920006pt;margin-top:9.080989pt;width:423.84002pt;height:.479pt;mso-position-horizontal-relative:page;mso-position-vertical-relative:paragraph;z-index:-15721472;mso-wrap-distance-left:0;mso-wrap-distance-right:0" id="docshape15" filled="true" fillcolor="#000000" stroked="false">
                <v:fill type="solid"/>
                <w10:wrap type="topAndBottom"/>
              </v:rect>
            </w:pict>
          </mc:Fallback>
        </mc:AlternateContent>
      </w:r>
    </w:p>
    <w:p>
      <w:pPr>
        <w:pStyle w:val="BodyText"/>
      </w:pPr>
    </w:p>
    <w:p>
      <w:pPr>
        <w:pStyle w:val="BodyText"/>
        <w:spacing w:before="13"/>
      </w:pPr>
    </w:p>
    <w:p>
      <w:pPr>
        <w:pStyle w:val="BodyText"/>
        <w:tabs>
          <w:tab w:pos="2691" w:val="left" w:leader="none"/>
        </w:tabs>
        <w:ind w:left="660"/>
      </w:pPr>
      <w:r>
        <w:rPr/>
        <w:t>Hb</w:t>
      </w:r>
      <w:r>
        <w:rPr>
          <w:spacing w:val="10"/>
        </w:rPr>
        <w:t> </w:t>
      </w:r>
      <w:r>
        <w:rPr/>
        <w:t>=</w:t>
      </w:r>
      <w:r>
        <w:rPr>
          <w:spacing w:val="1"/>
        </w:rPr>
        <w:t> </w:t>
      </w:r>
      <w:r>
        <w:rPr>
          <w:spacing w:val="-2"/>
        </w:rPr>
        <w:t>Haemoglobin;</w:t>
      </w:r>
      <w:r>
        <w:rPr/>
        <w:tab/>
        <w:t>PCV=</w:t>
      </w:r>
      <w:r>
        <w:rPr>
          <w:spacing w:val="12"/>
        </w:rPr>
        <w:t> </w:t>
      </w:r>
      <w:r>
        <w:rPr/>
        <w:t>Packed</w:t>
      </w:r>
      <w:r>
        <w:rPr>
          <w:spacing w:val="12"/>
        </w:rPr>
        <w:t> </w:t>
      </w:r>
      <w:r>
        <w:rPr/>
        <w:t>Cell</w:t>
      </w:r>
      <w:r>
        <w:rPr>
          <w:spacing w:val="11"/>
        </w:rPr>
        <w:t> </w:t>
      </w:r>
      <w:r>
        <w:rPr>
          <w:spacing w:val="-2"/>
        </w:rPr>
        <w:t>Volume;</w:t>
      </w:r>
    </w:p>
    <w:p>
      <w:pPr>
        <w:pStyle w:val="BodyText"/>
        <w:spacing w:before="11"/>
        <w:ind w:left="660"/>
      </w:pPr>
      <w:r>
        <w:rPr/>
        <w:t>WBC</w:t>
      </w:r>
      <w:r>
        <w:rPr>
          <w:spacing w:val="11"/>
        </w:rPr>
        <w:t> </w:t>
      </w:r>
      <w:r>
        <w:rPr/>
        <w:t>=</w:t>
      </w:r>
      <w:r>
        <w:rPr>
          <w:spacing w:val="10"/>
        </w:rPr>
        <w:t> </w:t>
      </w:r>
      <w:r>
        <w:rPr/>
        <w:t>White</w:t>
      </w:r>
      <w:r>
        <w:rPr>
          <w:spacing w:val="9"/>
        </w:rPr>
        <w:t> </w:t>
      </w:r>
      <w:r>
        <w:rPr/>
        <w:t>Blood</w:t>
      </w:r>
      <w:r>
        <w:rPr>
          <w:spacing w:val="73"/>
        </w:rPr>
        <w:t> </w:t>
      </w:r>
      <w:r>
        <w:rPr/>
        <w:t>Cells;</w:t>
      </w:r>
      <w:r>
        <w:rPr>
          <w:spacing w:val="32"/>
        </w:rPr>
        <w:t>  </w:t>
      </w:r>
      <w:r>
        <w:rPr/>
        <w:t>DLC=</w:t>
      </w:r>
      <w:r>
        <w:rPr>
          <w:spacing w:val="15"/>
        </w:rPr>
        <w:t> </w:t>
      </w:r>
      <w:r>
        <w:rPr/>
        <w:t>Differential</w:t>
      </w:r>
      <w:r>
        <w:rPr>
          <w:spacing w:val="2"/>
        </w:rPr>
        <w:t> </w:t>
      </w:r>
      <w:r>
        <w:rPr/>
        <w:t>Leucocyte</w:t>
      </w:r>
      <w:r>
        <w:rPr>
          <w:spacing w:val="9"/>
        </w:rPr>
        <w:t> </w:t>
      </w:r>
      <w:r>
        <w:rPr>
          <w:spacing w:val="-2"/>
        </w:rPr>
        <w:t>Count;</w:t>
      </w:r>
    </w:p>
    <w:p>
      <w:pPr>
        <w:pStyle w:val="BodyText"/>
        <w:spacing w:line="249" w:lineRule="auto" w:before="2"/>
        <w:ind w:left="660" w:right="6672"/>
      </w:pPr>
      <w:r>
        <w:rPr/>
        <w:t>p.o. = Per os (per oral) RBC = Red Blood Cells</w:t>
      </w:r>
    </w:p>
    <w:p>
      <w:pPr>
        <w:pStyle w:val="BodyText"/>
        <w:spacing w:line="250" w:lineRule="exact"/>
        <w:ind w:left="660"/>
      </w:pPr>
      <w:r>
        <w:rPr/>
        <w:t>*=</w:t>
      </w:r>
      <w:r>
        <w:rPr>
          <w:spacing w:val="19"/>
        </w:rPr>
        <w:t> </w:t>
      </w:r>
      <w:r>
        <w:rPr/>
        <w:t>P&lt;0.05,</w:t>
      </w:r>
      <w:r>
        <w:rPr>
          <w:spacing w:val="14"/>
        </w:rPr>
        <w:t> </w:t>
      </w:r>
      <w:r>
        <w:rPr/>
        <w:t>significantly</w:t>
      </w:r>
      <w:r>
        <w:rPr>
          <w:spacing w:val="2"/>
        </w:rPr>
        <w:t> </w:t>
      </w:r>
      <w:r>
        <w:rPr/>
        <w:t>different</w:t>
      </w:r>
      <w:r>
        <w:rPr>
          <w:spacing w:val="17"/>
        </w:rPr>
        <w:t> </w:t>
      </w:r>
      <w:r>
        <w:rPr/>
        <w:t>from</w:t>
      </w:r>
      <w:r>
        <w:rPr>
          <w:spacing w:val="21"/>
        </w:rPr>
        <w:t> </w:t>
      </w:r>
      <w:r>
        <w:rPr/>
        <w:t>control</w:t>
      </w:r>
      <w:r>
        <w:rPr>
          <w:spacing w:val="11"/>
        </w:rPr>
        <w:t> </w:t>
      </w:r>
      <w:r>
        <w:rPr/>
        <w:t>(One-way</w:t>
      </w:r>
      <w:r>
        <w:rPr>
          <w:spacing w:val="8"/>
        </w:rPr>
        <w:t> </w:t>
      </w:r>
      <w:r>
        <w:rPr/>
        <w:t>ANOVA;</w:t>
      </w:r>
      <w:r>
        <w:rPr>
          <w:spacing w:val="18"/>
        </w:rPr>
        <w:t> </w:t>
      </w:r>
      <w:r>
        <w:rPr/>
        <w:t>Student</w:t>
      </w:r>
      <w:r>
        <w:rPr>
          <w:spacing w:val="17"/>
        </w:rPr>
        <w:t> </w:t>
      </w:r>
      <w:r>
        <w:rPr/>
        <w:t>t-</w:t>
      </w:r>
      <w:r>
        <w:rPr>
          <w:spacing w:val="-2"/>
        </w:rPr>
        <w:t>test).</w:t>
      </w:r>
    </w:p>
    <w:p>
      <w:pPr>
        <w:spacing w:after="0" w:line="250" w:lineRule="exact"/>
        <w:sectPr>
          <w:pgSz w:w="12240" w:h="15840"/>
          <w:pgMar w:header="0" w:footer="1385" w:top="1260" w:bottom="1620" w:left="1720" w:right="780"/>
        </w:sectPr>
      </w:pPr>
    </w:p>
    <w:p>
      <w:pPr>
        <w:pStyle w:val="BodyText"/>
        <w:tabs>
          <w:tab w:pos="2014" w:val="left" w:leader="none"/>
        </w:tabs>
        <w:spacing w:line="491" w:lineRule="auto" w:before="75"/>
        <w:ind w:left="2014" w:right="1083" w:hanging="1354"/>
      </w:pPr>
      <w:r>
        <w:rPr/>
        <mc:AlternateContent>
          <mc:Choice Requires="wps">
            <w:drawing>
              <wp:anchor distT="0" distB="0" distL="0" distR="0" allowOverlap="1" layoutInCell="1" locked="0" behindDoc="0" simplePos="0" relativeHeight="15736832">
                <wp:simplePos x="0" y="0"/>
                <wp:positionH relativeFrom="page">
                  <wp:posOffset>1402080</wp:posOffset>
                </wp:positionH>
                <wp:positionV relativeFrom="paragraph">
                  <wp:posOffset>702563</wp:posOffset>
                </wp:positionV>
                <wp:extent cx="5321935" cy="635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5321935" cy="6350"/>
                        </a:xfrm>
                        <a:custGeom>
                          <a:avLst/>
                          <a:gdLst/>
                          <a:ahLst/>
                          <a:cxnLst/>
                          <a:rect l="l" t="t" r="r" b="b"/>
                          <a:pathLst>
                            <a:path w="5321935" h="6350">
                              <a:moveTo>
                                <a:pt x="5321808" y="0"/>
                              </a:moveTo>
                              <a:lnTo>
                                <a:pt x="1319784" y="0"/>
                              </a:lnTo>
                              <a:lnTo>
                                <a:pt x="1313688" y="0"/>
                              </a:lnTo>
                              <a:lnTo>
                                <a:pt x="0" y="0"/>
                              </a:lnTo>
                              <a:lnTo>
                                <a:pt x="0" y="6096"/>
                              </a:lnTo>
                              <a:lnTo>
                                <a:pt x="1313688" y="6096"/>
                              </a:lnTo>
                              <a:lnTo>
                                <a:pt x="1319784" y="6096"/>
                              </a:lnTo>
                              <a:lnTo>
                                <a:pt x="5321808" y="6096"/>
                              </a:lnTo>
                              <a:lnTo>
                                <a:pt x="53218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10.400002pt;margin-top:55.319969pt;width:419.05pt;height:.5pt;mso-position-horizontal-relative:page;mso-position-vertical-relative:paragraph;z-index:15736832" id="docshape16" coordorigin="2208,1106" coordsize="8381,10" path="m10589,1106l4286,1106,4277,1106,2208,1106,2208,1116,4277,1116,4286,1116,10589,1116,10589,1106xe" filled="true" fillcolor="#000000" stroked="false">
                <v:path arrowok="t"/>
                <v:fill type="solid"/>
                <w10:wrap type="none"/>
              </v:shape>
            </w:pict>
          </mc:Fallback>
        </mc:AlternateContent>
      </w:r>
      <w:r>
        <w:rPr/>
        <w:t>Table 2b:</w:t>
        <w:tab/>
        <w:t>Effect</w:t>
      </w:r>
      <w:r>
        <w:rPr>
          <w:spacing w:val="80"/>
        </w:rPr>
        <w:t> </w:t>
      </w:r>
      <w:r>
        <w:rPr/>
        <w:t>of</w:t>
      </w:r>
      <w:r>
        <w:rPr>
          <w:spacing w:val="80"/>
        </w:rPr>
        <w:t> </w:t>
      </w:r>
      <w:r>
        <w:rPr/>
        <w:t>methanolic</w:t>
      </w:r>
      <w:r>
        <w:rPr>
          <w:spacing w:val="80"/>
        </w:rPr>
        <w:t> </w:t>
      </w:r>
      <w:r>
        <w:rPr/>
        <w:t>extract</w:t>
      </w:r>
      <w:r>
        <w:rPr>
          <w:spacing w:val="80"/>
        </w:rPr>
        <w:t> </w:t>
      </w:r>
      <w:r>
        <w:rPr/>
        <w:t>of</w:t>
      </w:r>
      <w:r>
        <w:rPr>
          <w:spacing w:val="80"/>
        </w:rPr>
        <w:t> </w:t>
      </w:r>
      <w:r>
        <w:rPr>
          <w:i/>
        </w:rPr>
        <w:t>S.</w:t>
      </w:r>
      <w:r>
        <w:rPr>
          <w:i/>
          <w:spacing w:val="80"/>
        </w:rPr>
        <w:t> </w:t>
      </w:r>
      <w:r>
        <w:rPr>
          <w:i/>
        </w:rPr>
        <w:t>bicolor</w:t>
      </w:r>
      <w:r>
        <w:rPr>
          <w:i/>
          <w:spacing w:val="80"/>
        </w:rPr>
        <w:t> </w:t>
      </w:r>
      <w:r>
        <w:rPr/>
        <w:t>leaf</w:t>
      </w:r>
      <w:r>
        <w:rPr>
          <w:spacing w:val="80"/>
        </w:rPr>
        <w:t> </w:t>
      </w:r>
      <w:r>
        <w:rPr/>
        <w:t>base</w:t>
      </w:r>
      <w:r>
        <w:rPr>
          <w:spacing w:val="80"/>
        </w:rPr>
        <w:t> </w:t>
      </w:r>
      <w:r>
        <w:rPr/>
        <w:t>on</w:t>
      </w:r>
      <w:r>
        <w:rPr>
          <w:spacing w:val="80"/>
        </w:rPr>
        <w:t> </w:t>
      </w:r>
      <w:r>
        <w:rPr/>
        <w:t>differential leucocyte count of rats treated orally for 14 days</w:t>
      </w:r>
    </w:p>
    <w:p>
      <w:pPr>
        <w:spacing w:after="0" w:line="491" w:lineRule="auto"/>
        <w:sectPr>
          <w:pgSz w:w="12240" w:h="15840"/>
          <w:pgMar w:header="0" w:footer="1385" w:top="1260" w:bottom="1620" w:left="1720" w:right="780"/>
        </w:sectPr>
      </w:pPr>
    </w:p>
    <w:p>
      <w:pPr>
        <w:spacing w:before="191"/>
        <w:ind w:left="593" w:right="0" w:firstLine="0"/>
        <w:jc w:val="left"/>
        <w:rPr>
          <w:i/>
          <w:sz w:val="19"/>
        </w:rPr>
      </w:pPr>
      <w:r>
        <w:rPr>
          <w:i/>
          <w:sz w:val="19"/>
        </w:rPr>
        <w:t>Treatment</w:t>
      </w:r>
      <w:r>
        <w:rPr>
          <w:i/>
          <w:spacing w:val="-9"/>
          <w:sz w:val="19"/>
        </w:rPr>
        <w:t> </w:t>
      </w:r>
      <w:r>
        <w:rPr>
          <w:i/>
          <w:sz w:val="19"/>
        </w:rPr>
        <w:t>(p.o.</w:t>
      </w:r>
      <w:r>
        <w:rPr>
          <w:i/>
          <w:spacing w:val="-9"/>
          <w:sz w:val="19"/>
        </w:rPr>
        <w:t> </w:t>
      </w:r>
      <w:r>
        <w:rPr>
          <w:i/>
          <w:sz w:val="19"/>
        </w:rPr>
        <w:t>x</w:t>
      </w:r>
      <w:r>
        <w:rPr>
          <w:i/>
          <w:spacing w:val="-11"/>
          <w:sz w:val="19"/>
        </w:rPr>
        <w:t> </w:t>
      </w:r>
      <w:r>
        <w:rPr>
          <w:i/>
          <w:spacing w:val="-5"/>
          <w:sz w:val="19"/>
        </w:rPr>
        <w:t>14</w:t>
      </w:r>
    </w:p>
    <w:p>
      <w:pPr>
        <w:spacing w:before="114"/>
        <w:ind w:left="593" w:right="0" w:firstLine="0"/>
        <w:jc w:val="left"/>
        <w:rPr>
          <w:i/>
          <w:sz w:val="19"/>
        </w:rPr>
      </w:pPr>
      <w:r>
        <w:rPr/>
        <w:br w:type="column"/>
      </w:r>
      <w:r>
        <w:rPr>
          <w:i/>
          <w:sz w:val="19"/>
        </w:rPr>
        <w:t>DLC</w:t>
      </w:r>
      <w:r>
        <w:rPr>
          <w:i/>
          <w:spacing w:val="-9"/>
          <w:sz w:val="19"/>
        </w:rPr>
        <w:t> </w:t>
      </w:r>
      <w:r>
        <w:rPr>
          <w:i/>
          <w:spacing w:val="-5"/>
          <w:sz w:val="19"/>
        </w:rPr>
        <w:t>(%)</w:t>
      </w:r>
    </w:p>
    <w:p>
      <w:pPr>
        <w:spacing w:after="0"/>
        <w:jc w:val="left"/>
        <w:rPr>
          <w:sz w:val="19"/>
        </w:rPr>
        <w:sectPr>
          <w:type w:val="continuous"/>
          <w:pgSz w:w="12240" w:h="15840"/>
          <w:pgMar w:header="0" w:footer="1385" w:top="1260" w:bottom="1580" w:left="1720" w:right="780"/>
          <w:cols w:num="2" w:equalWidth="0">
            <w:col w:w="2168" w:space="2603"/>
            <w:col w:w="4969"/>
          </w:cols>
        </w:sectPr>
      </w:pPr>
    </w:p>
    <w:p>
      <w:pPr>
        <w:pStyle w:val="BodyText"/>
        <w:spacing w:before="11"/>
        <w:rPr>
          <w:i/>
          <w:sz w:val="3"/>
        </w:rPr>
      </w:pPr>
    </w:p>
    <w:tbl>
      <w:tblPr>
        <w:tblW w:w="0" w:type="auto"/>
        <w:jc w:val="left"/>
        <w:tblInd w:w="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69"/>
        <w:gridCol w:w="1161"/>
        <w:gridCol w:w="1264"/>
        <w:gridCol w:w="1164"/>
        <w:gridCol w:w="1265"/>
        <w:gridCol w:w="1457"/>
      </w:tblGrid>
      <w:tr>
        <w:trPr>
          <w:trHeight w:val="364" w:hRule="atLeast"/>
        </w:trPr>
        <w:tc>
          <w:tcPr>
            <w:tcW w:w="2069" w:type="dxa"/>
            <w:tcBorders>
              <w:bottom w:val="single" w:sz="4" w:space="0" w:color="000000"/>
            </w:tcBorders>
          </w:tcPr>
          <w:p>
            <w:pPr>
              <w:pStyle w:val="TableParagraph"/>
              <w:spacing w:line="166" w:lineRule="exact"/>
              <w:ind w:left="105"/>
              <w:rPr>
                <w:i/>
                <w:sz w:val="19"/>
              </w:rPr>
            </w:pPr>
            <w:r>
              <w:rPr>
                <w:i/>
                <w:spacing w:val="-2"/>
                <w:sz w:val="19"/>
              </w:rPr>
              <w:t>days)</w:t>
            </w:r>
          </w:p>
        </w:tc>
        <w:tc>
          <w:tcPr>
            <w:tcW w:w="1161" w:type="dxa"/>
            <w:tcBorders>
              <w:top w:val="single" w:sz="4" w:space="0" w:color="000000"/>
              <w:bottom w:val="single" w:sz="4" w:space="0" w:color="000000"/>
            </w:tcBorders>
          </w:tcPr>
          <w:p>
            <w:pPr>
              <w:pStyle w:val="TableParagraph"/>
              <w:spacing w:before="67"/>
              <w:ind w:left="100"/>
              <w:rPr>
                <w:i/>
                <w:sz w:val="19"/>
              </w:rPr>
            </w:pPr>
            <w:r>
              <w:rPr>
                <w:i/>
                <w:spacing w:val="-4"/>
                <w:sz w:val="19"/>
              </w:rPr>
              <w:t>Neu.</w:t>
            </w:r>
          </w:p>
        </w:tc>
        <w:tc>
          <w:tcPr>
            <w:tcW w:w="1264" w:type="dxa"/>
            <w:tcBorders>
              <w:top w:val="single" w:sz="4" w:space="0" w:color="000000"/>
              <w:bottom w:val="single" w:sz="4" w:space="0" w:color="000000"/>
            </w:tcBorders>
          </w:tcPr>
          <w:p>
            <w:pPr>
              <w:pStyle w:val="TableParagraph"/>
              <w:spacing w:before="67"/>
              <w:ind w:left="201"/>
              <w:rPr>
                <w:i/>
                <w:sz w:val="19"/>
              </w:rPr>
            </w:pPr>
            <w:r>
              <w:rPr>
                <w:i/>
                <w:spacing w:val="-4"/>
                <w:sz w:val="19"/>
              </w:rPr>
              <w:t>Lym.</w:t>
            </w:r>
          </w:p>
        </w:tc>
        <w:tc>
          <w:tcPr>
            <w:tcW w:w="1164" w:type="dxa"/>
            <w:tcBorders>
              <w:top w:val="single" w:sz="4" w:space="0" w:color="000000"/>
              <w:bottom w:val="single" w:sz="4" w:space="0" w:color="000000"/>
            </w:tcBorders>
          </w:tcPr>
          <w:p>
            <w:pPr>
              <w:pStyle w:val="TableParagraph"/>
              <w:spacing w:before="67"/>
              <w:ind w:left="200"/>
              <w:rPr>
                <w:i/>
                <w:sz w:val="19"/>
              </w:rPr>
            </w:pPr>
            <w:r>
              <w:rPr>
                <w:i/>
                <w:spacing w:val="-4"/>
                <w:sz w:val="19"/>
              </w:rPr>
              <w:t>Mon.</w:t>
            </w:r>
          </w:p>
        </w:tc>
        <w:tc>
          <w:tcPr>
            <w:tcW w:w="1265" w:type="dxa"/>
            <w:tcBorders>
              <w:top w:val="single" w:sz="4" w:space="0" w:color="000000"/>
              <w:bottom w:val="single" w:sz="4" w:space="0" w:color="000000"/>
            </w:tcBorders>
          </w:tcPr>
          <w:p>
            <w:pPr>
              <w:pStyle w:val="TableParagraph"/>
              <w:spacing w:before="67"/>
              <w:ind w:left="293"/>
              <w:rPr>
                <w:i/>
                <w:sz w:val="19"/>
              </w:rPr>
            </w:pPr>
            <w:r>
              <w:rPr>
                <w:i/>
                <w:spacing w:val="-4"/>
                <w:sz w:val="19"/>
              </w:rPr>
              <w:t>Eos.</w:t>
            </w:r>
          </w:p>
        </w:tc>
        <w:tc>
          <w:tcPr>
            <w:tcW w:w="1457" w:type="dxa"/>
            <w:tcBorders>
              <w:top w:val="single" w:sz="4" w:space="0" w:color="000000"/>
              <w:bottom w:val="single" w:sz="4" w:space="0" w:color="000000"/>
            </w:tcBorders>
          </w:tcPr>
          <w:p>
            <w:pPr>
              <w:pStyle w:val="TableParagraph"/>
              <w:spacing w:before="67"/>
              <w:ind w:left="296"/>
              <w:rPr>
                <w:i/>
                <w:sz w:val="19"/>
              </w:rPr>
            </w:pPr>
            <w:r>
              <w:rPr>
                <w:i/>
                <w:spacing w:val="-4"/>
                <w:sz w:val="19"/>
              </w:rPr>
              <w:t>Bas.</w:t>
            </w:r>
          </w:p>
        </w:tc>
      </w:tr>
      <w:tr>
        <w:trPr>
          <w:trHeight w:val="344" w:hRule="atLeast"/>
        </w:trPr>
        <w:tc>
          <w:tcPr>
            <w:tcW w:w="2069" w:type="dxa"/>
            <w:tcBorders>
              <w:top w:val="single" w:sz="4" w:space="0" w:color="000000"/>
            </w:tcBorders>
          </w:tcPr>
          <w:p>
            <w:pPr>
              <w:pStyle w:val="TableParagraph"/>
              <w:spacing w:line="209" w:lineRule="exact"/>
              <w:ind w:left="105"/>
              <w:rPr>
                <w:sz w:val="19"/>
              </w:rPr>
            </w:pPr>
            <w:r>
              <w:rPr>
                <w:spacing w:val="-2"/>
                <w:sz w:val="19"/>
              </w:rPr>
              <w:t>Control</w:t>
            </w:r>
          </w:p>
        </w:tc>
        <w:tc>
          <w:tcPr>
            <w:tcW w:w="1161" w:type="dxa"/>
            <w:tcBorders>
              <w:top w:val="single" w:sz="4" w:space="0" w:color="000000"/>
            </w:tcBorders>
          </w:tcPr>
          <w:p>
            <w:pPr>
              <w:pStyle w:val="TableParagraph"/>
              <w:spacing w:line="229" w:lineRule="exact"/>
              <w:ind w:left="100"/>
              <w:rPr>
                <w:sz w:val="19"/>
              </w:rPr>
            </w:pPr>
            <w:r>
              <w:rPr>
                <w:sz w:val="19"/>
              </w:rPr>
              <w:t>11.8</w:t>
            </w:r>
            <w:r>
              <w:rPr>
                <w:spacing w:val="-2"/>
                <w:sz w:val="19"/>
              </w:rPr>
              <w:t> </w:t>
            </w:r>
            <w:r>
              <w:rPr>
                <w:rFonts w:ascii="Symbol" w:hAnsi="Symbol"/>
                <w:sz w:val="19"/>
              </w:rPr>
              <w:t></w:t>
            </w:r>
            <w:r>
              <w:rPr>
                <w:spacing w:val="-7"/>
                <w:sz w:val="19"/>
              </w:rPr>
              <w:t> </w:t>
            </w:r>
            <w:r>
              <w:rPr>
                <w:spacing w:val="-5"/>
                <w:sz w:val="19"/>
              </w:rPr>
              <w:t>1.2</w:t>
            </w:r>
          </w:p>
        </w:tc>
        <w:tc>
          <w:tcPr>
            <w:tcW w:w="1264" w:type="dxa"/>
            <w:tcBorders>
              <w:top w:val="single" w:sz="4" w:space="0" w:color="000000"/>
            </w:tcBorders>
          </w:tcPr>
          <w:p>
            <w:pPr>
              <w:pStyle w:val="TableParagraph"/>
              <w:spacing w:line="229" w:lineRule="exact"/>
              <w:ind w:left="201"/>
              <w:rPr>
                <w:sz w:val="19"/>
              </w:rPr>
            </w:pPr>
            <w:r>
              <w:rPr>
                <w:sz w:val="19"/>
              </w:rPr>
              <w:t>87.8</w:t>
            </w:r>
            <w:r>
              <w:rPr>
                <w:spacing w:val="-5"/>
                <w:sz w:val="19"/>
              </w:rPr>
              <w:t> </w:t>
            </w:r>
            <w:r>
              <w:rPr>
                <w:rFonts w:ascii="Symbol" w:hAnsi="Symbol"/>
                <w:sz w:val="19"/>
              </w:rPr>
              <w:t></w:t>
            </w:r>
            <w:r>
              <w:rPr>
                <w:spacing w:val="-4"/>
                <w:sz w:val="19"/>
              </w:rPr>
              <w:t> </w:t>
            </w:r>
            <w:r>
              <w:rPr>
                <w:spacing w:val="-5"/>
                <w:sz w:val="19"/>
              </w:rPr>
              <w:t>0.9</w:t>
            </w:r>
          </w:p>
        </w:tc>
        <w:tc>
          <w:tcPr>
            <w:tcW w:w="1164" w:type="dxa"/>
            <w:tcBorders>
              <w:top w:val="single" w:sz="4" w:space="0" w:color="000000"/>
            </w:tcBorders>
          </w:tcPr>
          <w:p>
            <w:pPr>
              <w:pStyle w:val="TableParagraph"/>
              <w:spacing w:line="229" w:lineRule="exact"/>
              <w:ind w:left="200"/>
              <w:rPr>
                <w:sz w:val="19"/>
              </w:rPr>
            </w:pPr>
            <w:r>
              <w:rPr>
                <w:sz w:val="19"/>
              </w:rPr>
              <w:t>0.4</w:t>
            </w:r>
            <w:r>
              <w:rPr>
                <w:spacing w:val="-5"/>
                <w:sz w:val="19"/>
              </w:rPr>
              <w:t> </w:t>
            </w:r>
            <w:r>
              <w:rPr>
                <w:rFonts w:ascii="Symbol" w:hAnsi="Symbol"/>
                <w:sz w:val="19"/>
              </w:rPr>
              <w:t></w:t>
            </w:r>
            <w:r>
              <w:rPr>
                <w:spacing w:val="-4"/>
                <w:sz w:val="19"/>
              </w:rPr>
              <w:t> </w:t>
            </w:r>
            <w:r>
              <w:rPr>
                <w:spacing w:val="-5"/>
                <w:sz w:val="19"/>
              </w:rPr>
              <w:t>0.4</w:t>
            </w:r>
          </w:p>
        </w:tc>
        <w:tc>
          <w:tcPr>
            <w:tcW w:w="1265" w:type="dxa"/>
            <w:tcBorders>
              <w:top w:val="single" w:sz="4" w:space="0" w:color="000000"/>
            </w:tcBorders>
          </w:tcPr>
          <w:p>
            <w:pPr>
              <w:pStyle w:val="TableParagraph"/>
              <w:spacing w:line="229" w:lineRule="exact"/>
              <w:ind w:left="293"/>
              <w:rPr>
                <w:sz w:val="19"/>
              </w:rPr>
            </w:pPr>
            <w:r>
              <w:rPr>
                <w:sz w:val="19"/>
              </w:rPr>
              <w:t>0.0 </w:t>
            </w:r>
            <w:r>
              <w:rPr>
                <w:rFonts w:ascii="Symbol" w:hAnsi="Symbol"/>
                <w:sz w:val="19"/>
              </w:rPr>
              <w:t></w:t>
            </w:r>
            <w:r>
              <w:rPr>
                <w:spacing w:val="-4"/>
                <w:sz w:val="19"/>
              </w:rPr>
              <w:t> </w:t>
            </w:r>
            <w:r>
              <w:rPr>
                <w:spacing w:val="-5"/>
                <w:sz w:val="19"/>
              </w:rPr>
              <w:t>0.0</w:t>
            </w:r>
          </w:p>
        </w:tc>
        <w:tc>
          <w:tcPr>
            <w:tcW w:w="1457" w:type="dxa"/>
            <w:tcBorders>
              <w:top w:val="single" w:sz="4" w:space="0" w:color="000000"/>
            </w:tcBorders>
          </w:tcPr>
          <w:p>
            <w:pPr>
              <w:pStyle w:val="TableParagraph"/>
              <w:spacing w:line="229" w:lineRule="exact"/>
              <w:ind w:left="296"/>
              <w:rPr>
                <w:sz w:val="19"/>
              </w:rPr>
            </w:pPr>
            <w:r>
              <w:rPr>
                <w:sz w:val="19"/>
              </w:rPr>
              <w:t>0.0</w:t>
            </w:r>
            <w:r>
              <w:rPr>
                <w:spacing w:val="-5"/>
                <w:sz w:val="19"/>
              </w:rPr>
              <w:t> </w:t>
            </w:r>
            <w:r>
              <w:rPr>
                <w:rFonts w:ascii="Symbol" w:hAnsi="Symbol"/>
                <w:sz w:val="19"/>
              </w:rPr>
              <w:t></w:t>
            </w:r>
            <w:r>
              <w:rPr>
                <w:spacing w:val="-4"/>
                <w:sz w:val="19"/>
              </w:rPr>
              <w:t> </w:t>
            </w:r>
            <w:r>
              <w:rPr>
                <w:spacing w:val="-5"/>
                <w:sz w:val="19"/>
              </w:rPr>
              <w:t>0.0</w:t>
            </w:r>
          </w:p>
        </w:tc>
      </w:tr>
      <w:tr>
        <w:trPr>
          <w:trHeight w:val="891" w:hRule="atLeast"/>
        </w:trPr>
        <w:tc>
          <w:tcPr>
            <w:tcW w:w="2069" w:type="dxa"/>
          </w:tcPr>
          <w:p>
            <w:pPr>
              <w:pStyle w:val="TableParagraph"/>
              <w:spacing w:before="107"/>
              <w:ind w:left="105"/>
              <w:rPr>
                <w:i/>
                <w:sz w:val="19"/>
              </w:rPr>
            </w:pPr>
            <w:r>
              <w:rPr>
                <w:i/>
                <w:sz w:val="19"/>
              </w:rPr>
              <w:t>S.</w:t>
            </w:r>
            <w:r>
              <w:rPr>
                <w:i/>
                <w:spacing w:val="-1"/>
                <w:sz w:val="19"/>
              </w:rPr>
              <w:t> </w:t>
            </w:r>
            <w:r>
              <w:rPr>
                <w:i/>
                <w:spacing w:val="-2"/>
                <w:sz w:val="19"/>
              </w:rPr>
              <w:t>bicolor</w:t>
            </w:r>
          </w:p>
          <w:p>
            <w:pPr>
              <w:pStyle w:val="TableParagraph"/>
              <w:spacing w:before="213"/>
              <w:ind w:left="105"/>
              <w:rPr>
                <w:sz w:val="19"/>
              </w:rPr>
            </w:pPr>
            <w:r>
              <w:rPr>
                <w:sz w:val="19"/>
              </w:rPr>
              <w:t>100</w:t>
            </w:r>
            <w:r>
              <w:rPr>
                <w:spacing w:val="1"/>
                <w:sz w:val="19"/>
              </w:rPr>
              <w:t> </w:t>
            </w:r>
            <w:r>
              <w:rPr>
                <w:spacing w:val="-2"/>
                <w:sz w:val="19"/>
              </w:rPr>
              <w:t>mg/kg</w:t>
            </w:r>
          </w:p>
        </w:tc>
        <w:tc>
          <w:tcPr>
            <w:tcW w:w="1161" w:type="dxa"/>
          </w:tcPr>
          <w:p>
            <w:pPr>
              <w:pStyle w:val="TableParagraph"/>
              <w:rPr>
                <w:i/>
                <w:sz w:val="19"/>
              </w:rPr>
            </w:pPr>
          </w:p>
          <w:p>
            <w:pPr>
              <w:pStyle w:val="TableParagraph"/>
              <w:spacing w:before="107"/>
              <w:rPr>
                <w:i/>
                <w:sz w:val="19"/>
              </w:rPr>
            </w:pPr>
          </w:p>
          <w:p>
            <w:pPr>
              <w:pStyle w:val="TableParagraph"/>
              <w:ind w:left="100"/>
              <w:rPr>
                <w:sz w:val="19"/>
              </w:rPr>
            </w:pPr>
            <w:r>
              <w:rPr>
                <w:sz w:val="19"/>
              </w:rPr>
              <w:t>20.0</w:t>
            </w:r>
            <w:r>
              <w:rPr>
                <w:spacing w:val="-2"/>
                <w:sz w:val="19"/>
              </w:rPr>
              <w:t> </w:t>
            </w:r>
            <w:r>
              <w:rPr>
                <w:rFonts w:ascii="Symbol" w:hAnsi="Symbol"/>
                <w:sz w:val="19"/>
              </w:rPr>
              <w:t></w:t>
            </w:r>
            <w:r>
              <w:rPr>
                <w:spacing w:val="-7"/>
                <w:sz w:val="19"/>
              </w:rPr>
              <w:t> </w:t>
            </w:r>
            <w:r>
              <w:rPr>
                <w:spacing w:val="-4"/>
                <w:sz w:val="19"/>
              </w:rPr>
              <w:t>4.2*</w:t>
            </w:r>
          </w:p>
        </w:tc>
        <w:tc>
          <w:tcPr>
            <w:tcW w:w="1264" w:type="dxa"/>
          </w:tcPr>
          <w:p>
            <w:pPr>
              <w:pStyle w:val="TableParagraph"/>
              <w:rPr>
                <w:i/>
                <w:sz w:val="19"/>
              </w:rPr>
            </w:pPr>
          </w:p>
          <w:p>
            <w:pPr>
              <w:pStyle w:val="TableParagraph"/>
              <w:spacing w:before="107"/>
              <w:rPr>
                <w:i/>
                <w:sz w:val="19"/>
              </w:rPr>
            </w:pPr>
          </w:p>
          <w:p>
            <w:pPr>
              <w:pStyle w:val="TableParagraph"/>
              <w:ind w:left="201"/>
              <w:rPr>
                <w:sz w:val="19"/>
              </w:rPr>
            </w:pPr>
            <w:r>
              <w:rPr>
                <w:sz w:val="19"/>
              </w:rPr>
              <w:t>79.8</w:t>
            </w:r>
            <w:r>
              <w:rPr>
                <w:spacing w:val="-5"/>
                <w:sz w:val="19"/>
              </w:rPr>
              <w:t> </w:t>
            </w:r>
            <w:r>
              <w:rPr>
                <w:rFonts w:ascii="Symbol" w:hAnsi="Symbol"/>
                <w:sz w:val="19"/>
              </w:rPr>
              <w:t></w:t>
            </w:r>
            <w:r>
              <w:rPr>
                <w:spacing w:val="-4"/>
                <w:sz w:val="19"/>
              </w:rPr>
              <w:t> 2.2*</w:t>
            </w:r>
          </w:p>
        </w:tc>
        <w:tc>
          <w:tcPr>
            <w:tcW w:w="1164" w:type="dxa"/>
          </w:tcPr>
          <w:p>
            <w:pPr>
              <w:pStyle w:val="TableParagraph"/>
              <w:rPr>
                <w:i/>
                <w:sz w:val="19"/>
              </w:rPr>
            </w:pPr>
          </w:p>
          <w:p>
            <w:pPr>
              <w:pStyle w:val="TableParagraph"/>
              <w:spacing w:before="107"/>
              <w:rPr>
                <w:i/>
                <w:sz w:val="19"/>
              </w:rPr>
            </w:pPr>
          </w:p>
          <w:p>
            <w:pPr>
              <w:pStyle w:val="TableParagraph"/>
              <w:ind w:left="200"/>
              <w:rPr>
                <w:sz w:val="19"/>
              </w:rPr>
            </w:pPr>
            <w:r>
              <w:rPr>
                <w:sz w:val="19"/>
              </w:rPr>
              <w:t>0.2</w:t>
            </w:r>
            <w:r>
              <w:rPr>
                <w:spacing w:val="-5"/>
                <w:sz w:val="19"/>
              </w:rPr>
              <w:t> </w:t>
            </w:r>
            <w:r>
              <w:rPr>
                <w:rFonts w:ascii="Symbol" w:hAnsi="Symbol"/>
                <w:sz w:val="19"/>
              </w:rPr>
              <w:t></w:t>
            </w:r>
            <w:r>
              <w:rPr>
                <w:spacing w:val="-4"/>
                <w:sz w:val="19"/>
              </w:rPr>
              <w:t> </w:t>
            </w:r>
            <w:r>
              <w:rPr>
                <w:spacing w:val="-5"/>
                <w:sz w:val="19"/>
              </w:rPr>
              <w:t>0.2</w:t>
            </w:r>
          </w:p>
        </w:tc>
        <w:tc>
          <w:tcPr>
            <w:tcW w:w="1265" w:type="dxa"/>
          </w:tcPr>
          <w:p>
            <w:pPr>
              <w:pStyle w:val="TableParagraph"/>
              <w:rPr>
                <w:i/>
                <w:sz w:val="19"/>
              </w:rPr>
            </w:pPr>
          </w:p>
          <w:p>
            <w:pPr>
              <w:pStyle w:val="TableParagraph"/>
              <w:spacing w:before="107"/>
              <w:rPr>
                <w:i/>
                <w:sz w:val="19"/>
              </w:rPr>
            </w:pPr>
          </w:p>
          <w:p>
            <w:pPr>
              <w:pStyle w:val="TableParagraph"/>
              <w:ind w:left="293"/>
              <w:rPr>
                <w:sz w:val="19"/>
              </w:rPr>
            </w:pPr>
            <w:r>
              <w:rPr>
                <w:sz w:val="19"/>
              </w:rPr>
              <w:t>0.0 </w:t>
            </w:r>
            <w:r>
              <w:rPr>
                <w:rFonts w:ascii="Symbol" w:hAnsi="Symbol"/>
                <w:sz w:val="19"/>
              </w:rPr>
              <w:t></w:t>
            </w:r>
            <w:r>
              <w:rPr>
                <w:spacing w:val="-4"/>
                <w:sz w:val="19"/>
              </w:rPr>
              <w:t> </w:t>
            </w:r>
            <w:r>
              <w:rPr>
                <w:spacing w:val="-5"/>
                <w:sz w:val="19"/>
              </w:rPr>
              <w:t>0.0</w:t>
            </w:r>
          </w:p>
        </w:tc>
        <w:tc>
          <w:tcPr>
            <w:tcW w:w="1457" w:type="dxa"/>
          </w:tcPr>
          <w:p>
            <w:pPr>
              <w:pStyle w:val="TableParagraph"/>
              <w:rPr>
                <w:i/>
                <w:sz w:val="19"/>
              </w:rPr>
            </w:pPr>
          </w:p>
          <w:p>
            <w:pPr>
              <w:pStyle w:val="TableParagraph"/>
              <w:spacing w:before="107"/>
              <w:rPr>
                <w:i/>
                <w:sz w:val="19"/>
              </w:rPr>
            </w:pPr>
          </w:p>
          <w:p>
            <w:pPr>
              <w:pStyle w:val="TableParagraph"/>
              <w:ind w:left="296"/>
              <w:rPr>
                <w:sz w:val="19"/>
              </w:rPr>
            </w:pPr>
            <w:r>
              <w:rPr>
                <w:sz w:val="19"/>
              </w:rPr>
              <w:t>0.0</w:t>
            </w:r>
            <w:r>
              <w:rPr>
                <w:spacing w:val="-5"/>
                <w:sz w:val="19"/>
              </w:rPr>
              <w:t> </w:t>
            </w:r>
            <w:r>
              <w:rPr>
                <w:rFonts w:ascii="Symbol" w:hAnsi="Symbol"/>
                <w:sz w:val="19"/>
              </w:rPr>
              <w:t></w:t>
            </w:r>
            <w:r>
              <w:rPr>
                <w:spacing w:val="-4"/>
                <w:sz w:val="19"/>
              </w:rPr>
              <w:t> </w:t>
            </w:r>
            <w:r>
              <w:rPr>
                <w:spacing w:val="-5"/>
                <w:sz w:val="19"/>
              </w:rPr>
              <w:t>0.0</w:t>
            </w:r>
          </w:p>
        </w:tc>
      </w:tr>
      <w:tr>
        <w:trPr>
          <w:trHeight w:val="460" w:hRule="atLeast"/>
        </w:trPr>
        <w:tc>
          <w:tcPr>
            <w:tcW w:w="2069" w:type="dxa"/>
          </w:tcPr>
          <w:p>
            <w:pPr>
              <w:pStyle w:val="TableParagraph"/>
              <w:spacing w:before="108"/>
              <w:ind w:left="105"/>
              <w:rPr>
                <w:sz w:val="19"/>
              </w:rPr>
            </w:pPr>
            <w:r>
              <w:rPr>
                <w:sz w:val="19"/>
              </w:rPr>
              <w:t>200</w:t>
            </w:r>
            <w:r>
              <w:rPr>
                <w:spacing w:val="1"/>
                <w:sz w:val="19"/>
              </w:rPr>
              <w:t> </w:t>
            </w:r>
            <w:r>
              <w:rPr>
                <w:spacing w:val="-2"/>
                <w:sz w:val="19"/>
              </w:rPr>
              <w:t>mg/kg</w:t>
            </w:r>
          </w:p>
        </w:tc>
        <w:tc>
          <w:tcPr>
            <w:tcW w:w="1161" w:type="dxa"/>
          </w:tcPr>
          <w:p>
            <w:pPr>
              <w:pStyle w:val="TableParagraph"/>
              <w:spacing w:before="114"/>
              <w:ind w:left="100"/>
              <w:rPr>
                <w:sz w:val="19"/>
              </w:rPr>
            </w:pPr>
            <w:r>
              <w:rPr>
                <w:sz w:val="19"/>
              </w:rPr>
              <w:t>19.0</w:t>
            </w:r>
            <w:r>
              <w:rPr>
                <w:spacing w:val="-2"/>
                <w:sz w:val="19"/>
              </w:rPr>
              <w:t> </w:t>
            </w:r>
            <w:r>
              <w:rPr>
                <w:rFonts w:ascii="Symbol" w:hAnsi="Symbol"/>
                <w:sz w:val="19"/>
              </w:rPr>
              <w:t></w:t>
            </w:r>
            <w:r>
              <w:rPr>
                <w:spacing w:val="-7"/>
                <w:sz w:val="19"/>
              </w:rPr>
              <w:t> </w:t>
            </w:r>
            <w:r>
              <w:rPr>
                <w:spacing w:val="-5"/>
                <w:sz w:val="19"/>
              </w:rPr>
              <w:t>4.3</w:t>
            </w:r>
          </w:p>
        </w:tc>
        <w:tc>
          <w:tcPr>
            <w:tcW w:w="1264" w:type="dxa"/>
          </w:tcPr>
          <w:p>
            <w:pPr>
              <w:pStyle w:val="TableParagraph"/>
              <w:spacing w:before="114"/>
              <w:ind w:left="201"/>
              <w:rPr>
                <w:sz w:val="19"/>
              </w:rPr>
            </w:pPr>
            <w:r>
              <w:rPr>
                <w:sz w:val="19"/>
              </w:rPr>
              <w:t>80.8</w:t>
            </w:r>
            <w:r>
              <w:rPr>
                <w:spacing w:val="-5"/>
                <w:sz w:val="19"/>
              </w:rPr>
              <w:t> </w:t>
            </w:r>
            <w:r>
              <w:rPr>
                <w:rFonts w:ascii="Symbol" w:hAnsi="Symbol"/>
                <w:sz w:val="19"/>
              </w:rPr>
              <w:t></w:t>
            </w:r>
            <w:r>
              <w:rPr>
                <w:spacing w:val="-4"/>
                <w:sz w:val="19"/>
              </w:rPr>
              <w:t> </w:t>
            </w:r>
            <w:r>
              <w:rPr>
                <w:spacing w:val="-5"/>
                <w:sz w:val="19"/>
              </w:rPr>
              <w:t>2.0</w:t>
            </w:r>
          </w:p>
        </w:tc>
        <w:tc>
          <w:tcPr>
            <w:tcW w:w="1164" w:type="dxa"/>
          </w:tcPr>
          <w:p>
            <w:pPr>
              <w:pStyle w:val="TableParagraph"/>
              <w:spacing w:before="114"/>
              <w:ind w:left="200"/>
              <w:rPr>
                <w:sz w:val="19"/>
              </w:rPr>
            </w:pPr>
            <w:r>
              <w:rPr>
                <w:sz w:val="19"/>
              </w:rPr>
              <w:t>0.2</w:t>
            </w:r>
            <w:r>
              <w:rPr>
                <w:spacing w:val="-5"/>
                <w:sz w:val="19"/>
              </w:rPr>
              <w:t> </w:t>
            </w:r>
            <w:r>
              <w:rPr>
                <w:rFonts w:ascii="Symbol" w:hAnsi="Symbol"/>
                <w:sz w:val="19"/>
              </w:rPr>
              <w:t></w:t>
            </w:r>
            <w:r>
              <w:rPr>
                <w:spacing w:val="-4"/>
                <w:sz w:val="19"/>
              </w:rPr>
              <w:t> </w:t>
            </w:r>
            <w:r>
              <w:rPr>
                <w:spacing w:val="-5"/>
                <w:sz w:val="19"/>
              </w:rPr>
              <w:t>0.2</w:t>
            </w:r>
          </w:p>
        </w:tc>
        <w:tc>
          <w:tcPr>
            <w:tcW w:w="1265" w:type="dxa"/>
          </w:tcPr>
          <w:p>
            <w:pPr>
              <w:pStyle w:val="TableParagraph"/>
              <w:spacing w:before="114"/>
              <w:ind w:left="293"/>
              <w:rPr>
                <w:sz w:val="19"/>
              </w:rPr>
            </w:pPr>
            <w:r>
              <w:rPr>
                <w:sz w:val="19"/>
              </w:rPr>
              <w:t>0.0 </w:t>
            </w:r>
            <w:r>
              <w:rPr>
                <w:rFonts w:ascii="Symbol" w:hAnsi="Symbol"/>
                <w:sz w:val="19"/>
              </w:rPr>
              <w:t></w:t>
            </w:r>
            <w:r>
              <w:rPr>
                <w:spacing w:val="-4"/>
                <w:sz w:val="19"/>
              </w:rPr>
              <w:t> </w:t>
            </w:r>
            <w:r>
              <w:rPr>
                <w:spacing w:val="-5"/>
                <w:sz w:val="19"/>
              </w:rPr>
              <w:t>0.0</w:t>
            </w:r>
          </w:p>
        </w:tc>
        <w:tc>
          <w:tcPr>
            <w:tcW w:w="1457" w:type="dxa"/>
          </w:tcPr>
          <w:p>
            <w:pPr>
              <w:pStyle w:val="TableParagraph"/>
              <w:spacing w:before="114"/>
              <w:ind w:left="296"/>
              <w:rPr>
                <w:sz w:val="19"/>
              </w:rPr>
            </w:pPr>
            <w:r>
              <w:rPr>
                <w:sz w:val="19"/>
              </w:rPr>
              <w:t>0.0</w:t>
            </w:r>
            <w:r>
              <w:rPr>
                <w:spacing w:val="-5"/>
                <w:sz w:val="19"/>
              </w:rPr>
              <w:t> </w:t>
            </w:r>
            <w:r>
              <w:rPr>
                <w:rFonts w:ascii="Symbol" w:hAnsi="Symbol"/>
                <w:sz w:val="19"/>
              </w:rPr>
              <w:t></w:t>
            </w:r>
            <w:r>
              <w:rPr>
                <w:spacing w:val="-4"/>
                <w:sz w:val="19"/>
              </w:rPr>
              <w:t> </w:t>
            </w:r>
            <w:r>
              <w:rPr>
                <w:spacing w:val="-5"/>
                <w:sz w:val="19"/>
              </w:rPr>
              <w:t>0.0</w:t>
            </w:r>
          </w:p>
        </w:tc>
      </w:tr>
      <w:tr>
        <w:trPr>
          <w:trHeight w:val="346" w:hRule="atLeast"/>
        </w:trPr>
        <w:tc>
          <w:tcPr>
            <w:tcW w:w="2069" w:type="dxa"/>
          </w:tcPr>
          <w:p>
            <w:pPr>
              <w:pStyle w:val="TableParagraph"/>
              <w:spacing w:line="218" w:lineRule="exact" w:before="108"/>
              <w:ind w:left="105"/>
              <w:rPr>
                <w:sz w:val="19"/>
              </w:rPr>
            </w:pPr>
            <w:r>
              <w:rPr>
                <w:sz w:val="19"/>
              </w:rPr>
              <w:t>400</w:t>
            </w:r>
            <w:r>
              <w:rPr>
                <w:spacing w:val="1"/>
                <w:sz w:val="19"/>
              </w:rPr>
              <w:t> </w:t>
            </w:r>
            <w:r>
              <w:rPr>
                <w:spacing w:val="-2"/>
                <w:sz w:val="19"/>
              </w:rPr>
              <w:t>mg/kg</w:t>
            </w:r>
          </w:p>
        </w:tc>
        <w:tc>
          <w:tcPr>
            <w:tcW w:w="1161" w:type="dxa"/>
          </w:tcPr>
          <w:p>
            <w:pPr>
              <w:pStyle w:val="TableParagraph"/>
              <w:spacing w:line="213" w:lineRule="exact" w:before="114"/>
              <w:ind w:left="100"/>
              <w:rPr>
                <w:sz w:val="19"/>
              </w:rPr>
            </w:pPr>
            <w:r>
              <w:rPr>
                <w:sz w:val="19"/>
              </w:rPr>
              <w:t>11.6</w:t>
            </w:r>
            <w:r>
              <w:rPr>
                <w:spacing w:val="-2"/>
                <w:sz w:val="19"/>
              </w:rPr>
              <w:t> </w:t>
            </w:r>
            <w:r>
              <w:rPr>
                <w:rFonts w:ascii="Symbol" w:hAnsi="Symbol"/>
                <w:sz w:val="19"/>
              </w:rPr>
              <w:t></w:t>
            </w:r>
            <w:r>
              <w:rPr>
                <w:spacing w:val="-7"/>
                <w:sz w:val="19"/>
              </w:rPr>
              <w:t> </w:t>
            </w:r>
            <w:r>
              <w:rPr>
                <w:spacing w:val="-5"/>
                <w:sz w:val="19"/>
              </w:rPr>
              <w:t>1.6</w:t>
            </w:r>
          </w:p>
        </w:tc>
        <w:tc>
          <w:tcPr>
            <w:tcW w:w="1264" w:type="dxa"/>
          </w:tcPr>
          <w:p>
            <w:pPr>
              <w:pStyle w:val="TableParagraph"/>
              <w:spacing w:line="213" w:lineRule="exact" w:before="114"/>
              <w:ind w:left="201"/>
              <w:rPr>
                <w:sz w:val="19"/>
              </w:rPr>
            </w:pPr>
            <w:r>
              <w:rPr>
                <w:sz w:val="19"/>
              </w:rPr>
              <w:t>88.2</w:t>
            </w:r>
            <w:r>
              <w:rPr>
                <w:spacing w:val="-5"/>
                <w:sz w:val="19"/>
              </w:rPr>
              <w:t> </w:t>
            </w:r>
            <w:r>
              <w:rPr>
                <w:rFonts w:ascii="Symbol" w:hAnsi="Symbol"/>
                <w:sz w:val="19"/>
              </w:rPr>
              <w:t></w:t>
            </w:r>
            <w:r>
              <w:rPr>
                <w:spacing w:val="-4"/>
                <w:sz w:val="19"/>
              </w:rPr>
              <w:t> </w:t>
            </w:r>
            <w:r>
              <w:rPr>
                <w:spacing w:val="-5"/>
                <w:sz w:val="19"/>
              </w:rPr>
              <w:t>1.7</w:t>
            </w:r>
          </w:p>
        </w:tc>
        <w:tc>
          <w:tcPr>
            <w:tcW w:w="1164" w:type="dxa"/>
          </w:tcPr>
          <w:p>
            <w:pPr>
              <w:pStyle w:val="TableParagraph"/>
              <w:spacing w:line="213" w:lineRule="exact" w:before="114"/>
              <w:ind w:left="200"/>
              <w:rPr>
                <w:sz w:val="19"/>
              </w:rPr>
            </w:pPr>
            <w:r>
              <w:rPr>
                <w:sz w:val="19"/>
              </w:rPr>
              <w:t>0.2</w:t>
            </w:r>
            <w:r>
              <w:rPr>
                <w:spacing w:val="-5"/>
                <w:sz w:val="19"/>
              </w:rPr>
              <w:t> </w:t>
            </w:r>
            <w:r>
              <w:rPr>
                <w:rFonts w:ascii="Symbol" w:hAnsi="Symbol"/>
                <w:sz w:val="19"/>
              </w:rPr>
              <w:t></w:t>
            </w:r>
            <w:r>
              <w:rPr>
                <w:spacing w:val="-4"/>
                <w:sz w:val="19"/>
              </w:rPr>
              <w:t> </w:t>
            </w:r>
            <w:r>
              <w:rPr>
                <w:spacing w:val="-5"/>
                <w:sz w:val="19"/>
              </w:rPr>
              <w:t>0.2</w:t>
            </w:r>
          </w:p>
        </w:tc>
        <w:tc>
          <w:tcPr>
            <w:tcW w:w="1265" w:type="dxa"/>
          </w:tcPr>
          <w:p>
            <w:pPr>
              <w:pStyle w:val="TableParagraph"/>
              <w:spacing w:line="213" w:lineRule="exact" w:before="114"/>
              <w:ind w:left="293"/>
              <w:rPr>
                <w:sz w:val="19"/>
              </w:rPr>
            </w:pPr>
            <w:r>
              <w:rPr>
                <w:sz w:val="19"/>
              </w:rPr>
              <w:t>0.0 </w:t>
            </w:r>
            <w:r>
              <w:rPr>
                <w:rFonts w:ascii="Symbol" w:hAnsi="Symbol"/>
                <w:sz w:val="19"/>
              </w:rPr>
              <w:t></w:t>
            </w:r>
            <w:r>
              <w:rPr>
                <w:spacing w:val="-4"/>
                <w:sz w:val="19"/>
              </w:rPr>
              <w:t> </w:t>
            </w:r>
            <w:r>
              <w:rPr>
                <w:spacing w:val="-5"/>
                <w:sz w:val="19"/>
              </w:rPr>
              <w:t>0.0</w:t>
            </w:r>
          </w:p>
        </w:tc>
        <w:tc>
          <w:tcPr>
            <w:tcW w:w="1457" w:type="dxa"/>
          </w:tcPr>
          <w:p>
            <w:pPr>
              <w:pStyle w:val="TableParagraph"/>
              <w:spacing w:line="213" w:lineRule="exact" w:before="114"/>
              <w:ind w:left="296"/>
              <w:rPr>
                <w:sz w:val="19"/>
              </w:rPr>
            </w:pPr>
            <w:r>
              <w:rPr>
                <w:sz w:val="19"/>
              </w:rPr>
              <w:t>0.0</w:t>
            </w:r>
            <w:r>
              <w:rPr>
                <w:spacing w:val="-5"/>
                <w:sz w:val="19"/>
              </w:rPr>
              <w:t> </w:t>
            </w:r>
            <w:r>
              <w:rPr>
                <w:rFonts w:ascii="Symbol" w:hAnsi="Symbol"/>
                <w:sz w:val="19"/>
              </w:rPr>
              <w:t></w:t>
            </w:r>
            <w:r>
              <w:rPr>
                <w:spacing w:val="-4"/>
                <w:sz w:val="19"/>
              </w:rPr>
              <w:t> </w:t>
            </w:r>
            <w:r>
              <w:rPr>
                <w:spacing w:val="-5"/>
                <w:sz w:val="19"/>
              </w:rPr>
              <w:t>0.0</w:t>
            </w:r>
          </w:p>
        </w:tc>
      </w:tr>
    </w:tbl>
    <w:p>
      <w:pPr>
        <w:pStyle w:val="BodyText"/>
        <w:spacing w:before="9"/>
        <w:rPr>
          <w:i/>
          <w:sz w:val="17"/>
        </w:rPr>
      </w:pPr>
      <w:r>
        <w:rPr/>
        <mc:AlternateContent>
          <mc:Choice Requires="wps">
            <w:drawing>
              <wp:anchor distT="0" distB="0" distL="0" distR="0" allowOverlap="1" layoutInCell="1" locked="0" behindDoc="1" simplePos="0" relativeHeight="487595520">
                <wp:simplePos x="0" y="0"/>
                <wp:positionH relativeFrom="page">
                  <wp:posOffset>1395984</wp:posOffset>
                </wp:positionH>
                <wp:positionV relativeFrom="paragraph">
                  <wp:posOffset>145674</wp:posOffset>
                </wp:positionV>
                <wp:extent cx="5328285" cy="635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5328285" cy="6350"/>
                        </a:xfrm>
                        <a:custGeom>
                          <a:avLst/>
                          <a:gdLst/>
                          <a:ahLst/>
                          <a:cxnLst/>
                          <a:rect l="l" t="t" r="r" b="b"/>
                          <a:pathLst>
                            <a:path w="5328285" h="6350">
                              <a:moveTo>
                                <a:pt x="5327891" y="0"/>
                              </a:moveTo>
                              <a:lnTo>
                                <a:pt x="5327891" y="0"/>
                              </a:lnTo>
                              <a:lnTo>
                                <a:pt x="0" y="0"/>
                              </a:lnTo>
                              <a:lnTo>
                                <a:pt x="0" y="6096"/>
                              </a:lnTo>
                              <a:lnTo>
                                <a:pt x="5327891" y="6096"/>
                              </a:lnTo>
                              <a:lnTo>
                                <a:pt x="53278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9.920006pt;margin-top:11.470454pt;width:419.51902pt;height:.48pt;mso-position-horizontal-relative:page;mso-position-vertical-relative:paragraph;z-index:-15720960;mso-wrap-distance-left:0;mso-wrap-distance-right:0" id="docshape17" filled="true" fillcolor="#000000" stroked="false">
                <v:fill type="solid"/>
                <w10:wrap type="topAndBottom"/>
              </v:rect>
            </w:pict>
          </mc:Fallback>
        </mc:AlternateContent>
      </w:r>
    </w:p>
    <w:p>
      <w:pPr>
        <w:pStyle w:val="BodyText"/>
        <w:rPr>
          <w:i/>
        </w:rPr>
      </w:pPr>
    </w:p>
    <w:p>
      <w:pPr>
        <w:pStyle w:val="BodyText"/>
        <w:spacing w:before="13"/>
        <w:rPr>
          <w:i/>
        </w:rPr>
      </w:pPr>
    </w:p>
    <w:p>
      <w:pPr>
        <w:pStyle w:val="BodyText"/>
        <w:tabs>
          <w:tab w:pos="2691" w:val="left" w:leader="none"/>
        </w:tabs>
        <w:spacing w:line="249" w:lineRule="auto"/>
        <w:ind w:left="660" w:right="5151"/>
      </w:pPr>
      <w:r>
        <w:rPr/>
        <w:t>Neu = Neutrophils;</w:t>
        <w:tab/>
        <w:t>Lym= </w:t>
      </w:r>
      <w:r>
        <w:rPr/>
        <w:t>Lymphocytes; Mon= Monocytes;</w:t>
        <w:tab/>
        <w:t>Eos= Eosinophils;</w:t>
      </w:r>
    </w:p>
    <w:p>
      <w:pPr>
        <w:pStyle w:val="BodyText"/>
        <w:spacing w:line="245" w:lineRule="exact"/>
        <w:ind w:left="660"/>
      </w:pPr>
      <w:r>
        <w:rPr/>
        <w:t>Bas</w:t>
      </w:r>
      <w:r>
        <w:rPr>
          <w:spacing w:val="8"/>
        </w:rPr>
        <w:t> </w:t>
      </w:r>
      <w:r>
        <w:rPr/>
        <w:t>=</w:t>
      </w:r>
      <w:r>
        <w:rPr>
          <w:spacing w:val="12"/>
        </w:rPr>
        <w:t> </w:t>
      </w:r>
      <w:r>
        <w:rPr/>
        <w:t>Basophils;</w:t>
      </w:r>
      <w:r>
        <w:rPr>
          <w:spacing w:val="10"/>
        </w:rPr>
        <w:t> </w:t>
      </w:r>
      <w:r>
        <w:rPr/>
        <w:t>DLC=</w:t>
      </w:r>
      <w:r>
        <w:rPr>
          <w:spacing w:val="18"/>
        </w:rPr>
        <w:t> </w:t>
      </w:r>
      <w:r>
        <w:rPr/>
        <w:t>Differential</w:t>
      </w:r>
      <w:r>
        <w:rPr>
          <w:spacing w:val="10"/>
        </w:rPr>
        <w:t> </w:t>
      </w:r>
      <w:r>
        <w:rPr/>
        <w:t>Leucocyte</w:t>
      </w:r>
      <w:r>
        <w:rPr>
          <w:spacing w:val="11"/>
        </w:rPr>
        <w:t> </w:t>
      </w:r>
      <w:r>
        <w:rPr>
          <w:spacing w:val="-4"/>
        </w:rPr>
        <w:t>Count</w:t>
      </w:r>
    </w:p>
    <w:p>
      <w:pPr>
        <w:pStyle w:val="BodyText"/>
        <w:spacing w:before="11"/>
        <w:ind w:left="660"/>
      </w:pPr>
      <w:r>
        <w:rPr/>
        <w:t>*=</w:t>
      </w:r>
      <w:r>
        <w:rPr>
          <w:spacing w:val="19"/>
        </w:rPr>
        <w:t> </w:t>
      </w:r>
      <w:r>
        <w:rPr/>
        <w:t>P&lt;0.05,</w:t>
      </w:r>
      <w:r>
        <w:rPr>
          <w:spacing w:val="14"/>
        </w:rPr>
        <w:t> </w:t>
      </w:r>
      <w:r>
        <w:rPr/>
        <w:t>significantly</w:t>
      </w:r>
      <w:r>
        <w:rPr>
          <w:spacing w:val="2"/>
        </w:rPr>
        <w:t> </w:t>
      </w:r>
      <w:r>
        <w:rPr/>
        <w:t>different</w:t>
      </w:r>
      <w:r>
        <w:rPr>
          <w:spacing w:val="17"/>
        </w:rPr>
        <w:t> </w:t>
      </w:r>
      <w:r>
        <w:rPr/>
        <w:t>from</w:t>
      </w:r>
      <w:r>
        <w:rPr>
          <w:spacing w:val="21"/>
        </w:rPr>
        <w:t> </w:t>
      </w:r>
      <w:r>
        <w:rPr/>
        <w:t>control</w:t>
      </w:r>
      <w:r>
        <w:rPr>
          <w:spacing w:val="11"/>
        </w:rPr>
        <w:t> </w:t>
      </w:r>
      <w:r>
        <w:rPr/>
        <w:t>(One-way</w:t>
      </w:r>
      <w:r>
        <w:rPr>
          <w:spacing w:val="8"/>
        </w:rPr>
        <w:t> </w:t>
      </w:r>
      <w:r>
        <w:rPr/>
        <w:t>ANOVA;</w:t>
      </w:r>
      <w:r>
        <w:rPr>
          <w:spacing w:val="18"/>
        </w:rPr>
        <w:t> </w:t>
      </w:r>
      <w:r>
        <w:rPr/>
        <w:t>Student</w:t>
      </w:r>
      <w:r>
        <w:rPr>
          <w:spacing w:val="17"/>
        </w:rPr>
        <w:t> </w:t>
      </w:r>
      <w:r>
        <w:rPr/>
        <w:t>t-</w:t>
      </w:r>
      <w:r>
        <w:rPr>
          <w:spacing w:val="-2"/>
        </w:rPr>
        <w:t>test).</w:t>
      </w:r>
    </w:p>
    <w:p>
      <w:pPr>
        <w:pStyle w:val="BodyText"/>
      </w:pPr>
    </w:p>
    <w:p>
      <w:pPr>
        <w:pStyle w:val="BodyText"/>
        <w:spacing w:before="23"/>
      </w:pPr>
    </w:p>
    <w:p>
      <w:pPr>
        <w:pStyle w:val="Heading2"/>
        <w:numPr>
          <w:ilvl w:val="1"/>
          <w:numId w:val="15"/>
        </w:numPr>
        <w:tabs>
          <w:tab w:pos="3809" w:val="left" w:leader="none"/>
        </w:tabs>
        <w:spacing w:line="240" w:lineRule="auto" w:before="1" w:after="0"/>
        <w:ind w:left="3809" w:right="0" w:hanging="1013"/>
        <w:jc w:val="left"/>
      </w:pPr>
      <w:bookmarkStart w:name="_TOC_250006" w:id="27"/>
      <w:r>
        <w:rPr/>
        <w:t>Immunomodulatory</w:t>
      </w:r>
      <w:r>
        <w:rPr>
          <w:spacing w:val="40"/>
        </w:rPr>
        <w:t> </w:t>
      </w:r>
      <w:bookmarkEnd w:id="27"/>
      <w:r>
        <w:rPr>
          <w:spacing w:val="-2"/>
        </w:rPr>
        <w:t>Studies</w:t>
      </w:r>
    </w:p>
    <w:p>
      <w:pPr>
        <w:pStyle w:val="BodyText"/>
        <w:spacing w:before="7"/>
        <w:rPr>
          <w:b/>
        </w:rPr>
      </w:pPr>
    </w:p>
    <w:p>
      <w:pPr>
        <w:pStyle w:val="ListParagraph"/>
        <w:numPr>
          <w:ilvl w:val="2"/>
          <w:numId w:val="15"/>
        </w:numPr>
        <w:tabs>
          <w:tab w:pos="1678" w:val="left" w:leader="none"/>
        </w:tabs>
        <w:spacing w:line="240" w:lineRule="auto" w:before="0" w:after="0"/>
        <w:ind w:left="1678" w:right="0" w:hanging="1018"/>
        <w:jc w:val="left"/>
        <w:rPr>
          <w:sz w:val="22"/>
        </w:rPr>
      </w:pPr>
      <w:r>
        <w:rPr>
          <w:i/>
          <w:sz w:val="22"/>
        </w:rPr>
        <w:t>Delayed</w:t>
      </w:r>
      <w:r>
        <w:rPr>
          <w:i/>
          <w:spacing w:val="17"/>
          <w:sz w:val="22"/>
        </w:rPr>
        <w:t> </w:t>
      </w:r>
      <w:r>
        <w:rPr>
          <w:i/>
          <w:sz w:val="22"/>
        </w:rPr>
        <w:t>Type</w:t>
      </w:r>
      <w:r>
        <w:rPr>
          <w:i/>
          <w:spacing w:val="17"/>
          <w:sz w:val="22"/>
        </w:rPr>
        <w:t> </w:t>
      </w:r>
      <w:r>
        <w:rPr>
          <w:i/>
          <w:sz w:val="22"/>
        </w:rPr>
        <w:t>Hypersensitivity</w:t>
      </w:r>
      <w:r>
        <w:rPr>
          <w:i/>
          <w:spacing w:val="16"/>
          <w:sz w:val="22"/>
        </w:rPr>
        <w:t> </w:t>
      </w:r>
      <w:r>
        <w:rPr>
          <w:i/>
          <w:sz w:val="22"/>
        </w:rPr>
        <w:t>Reaction</w:t>
      </w:r>
      <w:r>
        <w:rPr>
          <w:i/>
          <w:spacing w:val="19"/>
          <w:sz w:val="22"/>
        </w:rPr>
        <w:t> </w:t>
      </w:r>
      <w:r>
        <w:rPr>
          <w:i/>
          <w:spacing w:val="-4"/>
          <w:sz w:val="22"/>
        </w:rPr>
        <w:t>(DTH)</w:t>
      </w:r>
    </w:p>
    <w:p>
      <w:pPr>
        <w:pStyle w:val="BodyText"/>
        <w:spacing w:before="13"/>
        <w:rPr>
          <w:i/>
        </w:rPr>
      </w:pPr>
    </w:p>
    <w:p>
      <w:pPr>
        <w:pStyle w:val="BodyText"/>
        <w:spacing w:line="491" w:lineRule="auto"/>
        <w:ind w:left="660" w:right="1078"/>
        <w:jc w:val="both"/>
      </w:pPr>
      <w:r>
        <w:rPr/>
        <w:t>There was a</w:t>
      </w:r>
      <w:r>
        <w:rPr>
          <w:spacing w:val="25"/>
        </w:rPr>
        <w:t> </w:t>
      </w:r>
      <w:r>
        <w:rPr/>
        <w:t>general enhancement</w:t>
      </w:r>
      <w:r>
        <w:rPr>
          <w:spacing w:val="26"/>
        </w:rPr>
        <w:t> </w:t>
      </w:r>
      <w:r>
        <w:rPr/>
        <w:t>in the</w:t>
      </w:r>
      <w:r>
        <w:rPr>
          <w:spacing w:val="20"/>
        </w:rPr>
        <w:t> </w:t>
      </w:r>
      <w:r>
        <w:rPr/>
        <w:t>delayed</w:t>
      </w:r>
      <w:r>
        <w:rPr>
          <w:spacing w:val="27"/>
        </w:rPr>
        <w:t> </w:t>
      </w:r>
      <w:r>
        <w:rPr/>
        <w:t>type</w:t>
      </w:r>
      <w:r>
        <w:rPr>
          <w:spacing w:val="25"/>
        </w:rPr>
        <w:t> </w:t>
      </w:r>
      <w:r>
        <w:rPr/>
        <w:t>hypersensitivity reactions of mice in all the groups including the control. This was shown by</w:t>
      </w:r>
      <w:r>
        <w:rPr>
          <w:spacing w:val="-8"/>
        </w:rPr>
        <w:t> </w:t>
      </w:r>
      <w:r>
        <w:rPr/>
        <w:t>the increases in the right hind footpad thickness (cm) of mice 24 h, 48 h and 72 h post treatment with a challenging (boost) dose of 0.05 ml of 5 % (v/v) SRBC. However, the only significant (p&lt;0.05) increase was with 400 mg/kg p.o. dose at the 48 h (table 3).</w:t>
      </w:r>
    </w:p>
    <w:p>
      <w:pPr>
        <w:spacing w:after="0" w:line="491" w:lineRule="auto"/>
        <w:jc w:val="both"/>
        <w:sectPr>
          <w:type w:val="continuous"/>
          <w:pgSz w:w="12240" w:h="15840"/>
          <w:pgMar w:header="0" w:footer="1385" w:top="1260" w:bottom="1580" w:left="1720" w:right="780"/>
        </w:sectPr>
      </w:pPr>
    </w:p>
    <w:p>
      <w:pPr>
        <w:pStyle w:val="BodyText"/>
        <w:tabs>
          <w:tab w:pos="2014" w:val="left" w:leader="none"/>
        </w:tabs>
        <w:spacing w:line="491" w:lineRule="auto" w:before="75"/>
        <w:ind w:left="2014" w:right="1082" w:hanging="1354"/>
        <w:jc w:val="both"/>
      </w:pPr>
      <w:r>
        <w:rPr/>
        <w:t>Table 3:</w:t>
        <w:tab/>
        <w:t>Effect of methanolic extract of </w:t>
      </w:r>
      <w:r>
        <w:rPr>
          <w:i/>
        </w:rPr>
        <w:t>S. bicolor </w:t>
      </w:r>
      <w:r>
        <w:rPr/>
        <w:t>leaf base (100, 200, 400 mg/kg p.o.) on the induration induced by 5 % (v/v) SRBC suspension in mice </w:t>
      </w:r>
      <w:r>
        <w:rPr>
          <w:spacing w:val="-2"/>
        </w:rPr>
        <w:t>footpads</w:t>
      </w:r>
    </w:p>
    <w:p>
      <w:pPr>
        <w:pStyle w:val="BodyText"/>
        <w:spacing w:line="20" w:lineRule="exact"/>
        <w:ind w:left="574"/>
        <w:rPr>
          <w:sz w:val="2"/>
        </w:rPr>
      </w:pPr>
      <w:r>
        <w:rPr>
          <w:sz w:val="2"/>
        </w:rPr>
        <mc:AlternateContent>
          <mc:Choice Requires="wps">
            <w:drawing>
              <wp:inline distT="0" distB="0" distL="0" distR="0">
                <wp:extent cx="5751830" cy="3175"/>
                <wp:effectExtent l="0" t="0" r="0" b="0"/>
                <wp:docPr id="26" name="Group 26"/>
                <wp:cNvGraphicFramePr>
                  <a:graphicFrameLocks/>
                </wp:cNvGraphicFramePr>
                <a:graphic>
                  <a:graphicData uri="http://schemas.microsoft.com/office/word/2010/wordprocessingGroup">
                    <wpg:wgp>
                      <wpg:cNvPr id="26" name="Group 26"/>
                      <wpg:cNvGrpSpPr/>
                      <wpg:grpSpPr>
                        <a:xfrm>
                          <a:off x="0" y="0"/>
                          <a:ext cx="5751830" cy="3175"/>
                          <a:chExt cx="5751830" cy="3175"/>
                        </a:xfrm>
                      </wpg:grpSpPr>
                      <wps:wsp>
                        <wps:cNvPr id="27" name="Graphic 27"/>
                        <wps:cNvSpPr/>
                        <wps:spPr>
                          <a:xfrm>
                            <a:off x="0" y="0"/>
                            <a:ext cx="5751830" cy="3175"/>
                          </a:xfrm>
                          <a:custGeom>
                            <a:avLst/>
                            <a:gdLst/>
                            <a:ahLst/>
                            <a:cxnLst/>
                            <a:rect l="l" t="t" r="r" b="b"/>
                            <a:pathLst>
                              <a:path w="5751830" h="3175">
                                <a:moveTo>
                                  <a:pt x="5751576" y="0"/>
                                </a:moveTo>
                                <a:lnTo>
                                  <a:pt x="1082040" y="0"/>
                                </a:lnTo>
                                <a:lnTo>
                                  <a:pt x="1075944" y="0"/>
                                </a:lnTo>
                                <a:lnTo>
                                  <a:pt x="0" y="0"/>
                                </a:lnTo>
                                <a:lnTo>
                                  <a:pt x="0" y="3048"/>
                                </a:lnTo>
                                <a:lnTo>
                                  <a:pt x="1075944" y="3048"/>
                                </a:lnTo>
                                <a:lnTo>
                                  <a:pt x="1082040" y="3048"/>
                                </a:lnTo>
                                <a:lnTo>
                                  <a:pt x="5751576" y="3048"/>
                                </a:lnTo>
                                <a:lnTo>
                                  <a:pt x="575157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2.9pt;height:.25pt;mso-position-horizontal-relative:char;mso-position-vertical-relative:line" id="docshapegroup18" coordorigin="0,0" coordsize="9058,5">
                <v:shape style="position:absolute;left:0;top:0;width:9058;height:5" id="docshape19" coordorigin="0,0" coordsize="9058,5" path="m9058,0l1704,0,1694,0,0,0,0,5,1694,5,1704,5,9058,5,9058,0xe" filled="true" fillcolor="#000000" stroked="false">
                  <v:path arrowok="t"/>
                  <v:fill type="solid"/>
                </v:shape>
              </v:group>
            </w:pict>
          </mc:Fallback>
        </mc:AlternateContent>
      </w:r>
      <w:r>
        <w:rPr>
          <w:sz w:val="2"/>
        </w:rPr>
      </w:r>
    </w:p>
    <w:p>
      <w:pPr>
        <w:spacing w:before="103"/>
        <w:ind w:left="3564" w:right="0" w:firstLine="0"/>
        <w:jc w:val="left"/>
        <w:rPr>
          <w:sz w:val="19"/>
        </w:rPr>
      </w:pPr>
      <w:r>
        <w:rPr>
          <w:sz w:val="19"/>
        </w:rPr>
        <w:t>Difference</w:t>
      </w:r>
      <w:r>
        <w:rPr>
          <w:spacing w:val="-12"/>
          <w:sz w:val="19"/>
        </w:rPr>
        <w:t> </w:t>
      </w:r>
      <w:r>
        <w:rPr>
          <w:sz w:val="19"/>
        </w:rPr>
        <w:t>in</w:t>
      </w:r>
      <w:r>
        <w:rPr>
          <w:spacing w:val="-8"/>
          <w:sz w:val="19"/>
        </w:rPr>
        <w:t> </w:t>
      </w:r>
      <w:r>
        <w:rPr>
          <w:sz w:val="19"/>
        </w:rPr>
        <w:t>footpad</w:t>
      </w:r>
      <w:r>
        <w:rPr>
          <w:spacing w:val="-9"/>
          <w:sz w:val="19"/>
        </w:rPr>
        <w:t> </w:t>
      </w:r>
      <w:r>
        <w:rPr>
          <w:sz w:val="19"/>
        </w:rPr>
        <w:t>thickness</w:t>
      </w:r>
      <w:r>
        <w:rPr>
          <w:spacing w:val="-8"/>
          <w:sz w:val="19"/>
        </w:rPr>
        <w:t> </w:t>
      </w:r>
      <w:r>
        <w:rPr>
          <w:sz w:val="19"/>
        </w:rPr>
        <w:t>(cm)</w:t>
      </w:r>
      <w:r>
        <w:rPr>
          <w:spacing w:val="-11"/>
          <w:sz w:val="19"/>
        </w:rPr>
        <w:t> </w:t>
      </w:r>
      <w:r>
        <w:rPr>
          <w:sz w:val="19"/>
        </w:rPr>
        <w:t>post</w:t>
      </w:r>
      <w:r>
        <w:rPr>
          <w:spacing w:val="-9"/>
          <w:sz w:val="19"/>
        </w:rPr>
        <w:t> </w:t>
      </w:r>
      <w:r>
        <w:rPr>
          <w:sz w:val="19"/>
        </w:rPr>
        <w:t>5</w:t>
      </w:r>
      <w:r>
        <w:rPr>
          <w:spacing w:val="-10"/>
          <w:sz w:val="19"/>
        </w:rPr>
        <w:t> </w:t>
      </w:r>
      <w:r>
        <w:rPr>
          <w:sz w:val="19"/>
        </w:rPr>
        <w:t>%</w:t>
      </w:r>
      <w:r>
        <w:rPr>
          <w:spacing w:val="-9"/>
          <w:sz w:val="19"/>
        </w:rPr>
        <w:t> </w:t>
      </w:r>
      <w:r>
        <w:rPr>
          <w:sz w:val="19"/>
        </w:rPr>
        <w:t>SRBC</w:t>
      </w:r>
      <w:r>
        <w:rPr>
          <w:spacing w:val="-7"/>
          <w:sz w:val="19"/>
        </w:rPr>
        <w:t> </w:t>
      </w:r>
      <w:r>
        <w:rPr>
          <w:spacing w:val="-2"/>
          <w:sz w:val="19"/>
        </w:rPr>
        <w:t>challenge</w:t>
      </w:r>
    </w:p>
    <w:p>
      <w:pPr>
        <w:pStyle w:val="BodyText"/>
        <w:spacing w:before="5"/>
        <w:rPr>
          <w:sz w:val="9"/>
        </w:rPr>
      </w:pPr>
      <w:r>
        <w:rPr/>
        <mc:AlternateContent>
          <mc:Choice Requires="wps">
            <w:drawing>
              <wp:anchor distT="0" distB="0" distL="0" distR="0" allowOverlap="1" layoutInCell="1" locked="0" behindDoc="1" simplePos="0" relativeHeight="487597056">
                <wp:simplePos x="0" y="0"/>
                <wp:positionH relativeFrom="page">
                  <wp:posOffset>2532888</wp:posOffset>
                </wp:positionH>
                <wp:positionV relativeFrom="paragraph">
                  <wp:posOffset>84137</wp:posOffset>
                </wp:positionV>
                <wp:extent cx="4676140" cy="635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4676140" cy="6350"/>
                        </a:xfrm>
                        <a:custGeom>
                          <a:avLst/>
                          <a:gdLst/>
                          <a:ahLst/>
                          <a:cxnLst/>
                          <a:rect l="l" t="t" r="r" b="b"/>
                          <a:pathLst>
                            <a:path w="4676140" h="6350">
                              <a:moveTo>
                                <a:pt x="3169907" y="0"/>
                              </a:moveTo>
                              <a:lnTo>
                                <a:pt x="1618488" y="0"/>
                              </a:lnTo>
                              <a:lnTo>
                                <a:pt x="1612392" y="0"/>
                              </a:lnTo>
                              <a:lnTo>
                                <a:pt x="0" y="0"/>
                              </a:lnTo>
                              <a:lnTo>
                                <a:pt x="0" y="6096"/>
                              </a:lnTo>
                              <a:lnTo>
                                <a:pt x="1612392" y="6096"/>
                              </a:lnTo>
                              <a:lnTo>
                                <a:pt x="1618488" y="6096"/>
                              </a:lnTo>
                              <a:lnTo>
                                <a:pt x="3169907" y="6096"/>
                              </a:lnTo>
                              <a:lnTo>
                                <a:pt x="3169907" y="0"/>
                              </a:lnTo>
                              <a:close/>
                            </a:path>
                            <a:path w="4676140" h="6350">
                              <a:moveTo>
                                <a:pt x="4675632" y="0"/>
                              </a:moveTo>
                              <a:lnTo>
                                <a:pt x="3176016" y="0"/>
                              </a:lnTo>
                              <a:lnTo>
                                <a:pt x="3169920" y="0"/>
                              </a:lnTo>
                              <a:lnTo>
                                <a:pt x="3169920" y="6096"/>
                              </a:lnTo>
                              <a:lnTo>
                                <a:pt x="3176016" y="6096"/>
                              </a:lnTo>
                              <a:lnTo>
                                <a:pt x="4675632" y="6096"/>
                              </a:lnTo>
                              <a:lnTo>
                                <a:pt x="46756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99.440002pt;margin-top:6.625005pt;width:368.2pt;height:.5pt;mso-position-horizontal-relative:page;mso-position-vertical-relative:paragraph;z-index:-15719424;mso-wrap-distance-left:0;mso-wrap-distance-right:0" id="docshape20" coordorigin="3989,133" coordsize="7364,10" path="m8981,133l6538,133,6528,133,3989,133,3989,142,6528,142,6538,142,8981,142,8981,133xm11352,133l8990,133,8981,133,8981,142,8990,142,11352,142,11352,133xe" filled="true" fillcolor="#000000" stroked="false">
                <v:path arrowok="t"/>
                <v:fill type="solid"/>
                <w10:wrap type="topAndBottom"/>
              </v:shape>
            </w:pict>
          </mc:Fallback>
        </mc:AlternateContent>
      </w:r>
    </w:p>
    <w:p>
      <w:pPr>
        <w:pStyle w:val="BodyText"/>
        <w:spacing w:before="5"/>
        <w:rPr>
          <w:sz w:val="4"/>
        </w:rPr>
      </w:pPr>
    </w:p>
    <w:tbl>
      <w:tblPr>
        <w:tblW w:w="0" w:type="auto"/>
        <w:jc w:val="left"/>
        <w:tblInd w:w="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94"/>
        <w:gridCol w:w="1129"/>
        <w:gridCol w:w="1351"/>
        <w:gridCol w:w="1170"/>
        <w:gridCol w:w="1303"/>
        <w:gridCol w:w="1124"/>
        <w:gridCol w:w="1282"/>
      </w:tblGrid>
      <w:tr>
        <w:trPr>
          <w:trHeight w:val="447" w:hRule="atLeast"/>
        </w:trPr>
        <w:tc>
          <w:tcPr>
            <w:tcW w:w="1694" w:type="dxa"/>
          </w:tcPr>
          <w:p>
            <w:pPr>
              <w:pStyle w:val="TableParagraph"/>
              <w:spacing w:line="209" w:lineRule="exact"/>
              <w:ind w:left="100"/>
              <w:rPr>
                <w:sz w:val="19"/>
              </w:rPr>
            </w:pPr>
            <w:r>
              <w:rPr>
                <w:spacing w:val="-2"/>
                <w:sz w:val="19"/>
              </w:rPr>
              <w:t>Treatment</w:t>
            </w:r>
          </w:p>
          <w:p>
            <w:pPr>
              <w:pStyle w:val="TableParagraph"/>
              <w:spacing w:line="217" w:lineRule="exact"/>
              <w:ind w:left="100"/>
              <w:rPr>
                <w:sz w:val="19"/>
              </w:rPr>
            </w:pPr>
            <w:r>
              <w:rPr>
                <w:sz w:val="19"/>
              </w:rPr>
              <w:t>(p.o.</w:t>
            </w:r>
            <w:r>
              <w:rPr>
                <w:spacing w:val="-1"/>
                <w:sz w:val="19"/>
              </w:rPr>
              <w:t> </w:t>
            </w:r>
            <w:r>
              <w:rPr>
                <w:sz w:val="19"/>
              </w:rPr>
              <w:t>x</w:t>
            </w:r>
            <w:r>
              <w:rPr>
                <w:spacing w:val="-7"/>
                <w:sz w:val="19"/>
              </w:rPr>
              <w:t> </w:t>
            </w:r>
            <w:r>
              <w:rPr>
                <w:sz w:val="19"/>
              </w:rPr>
              <w:t>14</w:t>
            </w:r>
            <w:r>
              <w:rPr>
                <w:spacing w:val="-3"/>
                <w:sz w:val="19"/>
              </w:rPr>
              <w:t> </w:t>
            </w:r>
            <w:r>
              <w:rPr>
                <w:spacing w:val="-2"/>
                <w:sz w:val="19"/>
              </w:rPr>
              <w:t>days)</w:t>
            </w:r>
          </w:p>
        </w:tc>
        <w:tc>
          <w:tcPr>
            <w:tcW w:w="2480" w:type="dxa"/>
            <w:gridSpan w:val="2"/>
            <w:tcBorders>
              <w:bottom w:val="single" w:sz="2" w:space="0" w:color="000000"/>
            </w:tcBorders>
          </w:tcPr>
          <w:p>
            <w:pPr>
              <w:pStyle w:val="TableParagraph"/>
              <w:spacing w:before="78"/>
              <w:ind w:left="53"/>
              <w:jc w:val="center"/>
              <w:rPr>
                <w:sz w:val="19"/>
              </w:rPr>
            </w:pPr>
            <w:r>
              <w:rPr>
                <w:sz w:val="19"/>
              </w:rPr>
              <w:t>24 </w:t>
            </w:r>
            <w:r>
              <w:rPr>
                <w:spacing w:val="-10"/>
                <w:sz w:val="19"/>
              </w:rPr>
              <w:t>h</w:t>
            </w:r>
          </w:p>
        </w:tc>
        <w:tc>
          <w:tcPr>
            <w:tcW w:w="2473" w:type="dxa"/>
            <w:gridSpan w:val="2"/>
            <w:tcBorders>
              <w:bottom w:val="single" w:sz="2" w:space="0" w:color="000000"/>
            </w:tcBorders>
          </w:tcPr>
          <w:p>
            <w:pPr>
              <w:pStyle w:val="TableParagraph"/>
              <w:spacing w:before="78"/>
              <w:ind w:left="102"/>
              <w:jc w:val="center"/>
              <w:rPr>
                <w:sz w:val="19"/>
              </w:rPr>
            </w:pPr>
            <w:r>
              <w:rPr>
                <w:sz w:val="19"/>
              </w:rPr>
              <w:t>48</w:t>
            </w:r>
            <w:r>
              <w:rPr>
                <w:spacing w:val="1"/>
                <w:sz w:val="19"/>
              </w:rPr>
              <w:t> </w:t>
            </w:r>
            <w:r>
              <w:rPr>
                <w:spacing w:val="-10"/>
                <w:sz w:val="19"/>
              </w:rPr>
              <w:t>h</w:t>
            </w:r>
          </w:p>
        </w:tc>
        <w:tc>
          <w:tcPr>
            <w:tcW w:w="1124" w:type="dxa"/>
            <w:tcBorders>
              <w:bottom w:val="single" w:sz="2" w:space="0" w:color="000000"/>
            </w:tcBorders>
          </w:tcPr>
          <w:p>
            <w:pPr>
              <w:pStyle w:val="TableParagraph"/>
              <w:spacing w:before="78"/>
              <w:ind w:right="-29"/>
              <w:jc w:val="right"/>
              <w:rPr>
                <w:sz w:val="19"/>
              </w:rPr>
            </w:pPr>
            <w:r>
              <w:rPr>
                <w:spacing w:val="-10"/>
                <w:sz w:val="19"/>
              </w:rPr>
              <w:t>7</w:t>
            </w:r>
          </w:p>
        </w:tc>
        <w:tc>
          <w:tcPr>
            <w:tcW w:w="1282" w:type="dxa"/>
            <w:tcBorders>
              <w:bottom w:val="single" w:sz="2" w:space="0" w:color="000000"/>
            </w:tcBorders>
          </w:tcPr>
          <w:p>
            <w:pPr>
              <w:pStyle w:val="TableParagraph"/>
              <w:spacing w:before="78"/>
              <w:ind w:left="28"/>
              <w:rPr>
                <w:sz w:val="19"/>
              </w:rPr>
            </w:pPr>
            <w:r>
              <w:rPr>
                <w:sz w:val="19"/>
              </w:rPr>
              <w:t>2</w:t>
            </w:r>
            <w:r>
              <w:rPr>
                <w:spacing w:val="1"/>
                <w:sz w:val="19"/>
              </w:rPr>
              <w:t> </w:t>
            </w:r>
            <w:r>
              <w:rPr>
                <w:spacing w:val="-10"/>
                <w:sz w:val="19"/>
              </w:rPr>
              <w:t>h</w:t>
            </w:r>
          </w:p>
        </w:tc>
      </w:tr>
      <w:tr>
        <w:trPr>
          <w:trHeight w:val="250" w:hRule="atLeast"/>
        </w:trPr>
        <w:tc>
          <w:tcPr>
            <w:tcW w:w="1694" w:type="dxa"/>
          </w:tcPr>
          <w:p>
            <w:pPr>
              <w:pStyle w:val="TableParagraph"/>
              <w:rPr>
                <w:sz w:val="18"/>
              </w:rPr>
            </w:pPr>
          </w:p>
        </w:tc>
        <w:tc>
          <w:tcPr>
            <w:tcW w:w="1129" w:type="dxa"/>
            <w:tcBorders>
              <w:top w:val="single" w:sz="2" w:space="0" w:color="000000"/>
            </w:tcBorders>
          </w:tcPr>
          <w:p>
            <w:pPr>
              <w:pStyle w:val="TableParagraph"/>
              <w:spacing w:line="201" w:lineRule="exact" w:before="29"/>
              <w:ind w:right="37"/>
              <w:jc w:val="center"/>
              <w:rPr>
                <w:sz w:val="19"/>
              </w:rPr>
            </w:pPr>
            <w:r>
              <w:rPr>
                <w:spacing w:val="-2"/>
                <w:sz w:val="19"/>
              </w:rPr>
              <w:t>Induration</w:t>
            </w:r>
          </w:p>
        </w:tc>
        <w:tc>
          <w:tcPr>
            <w:tcW w:w="1351" w:type="dxa"/>
            <w:tcBorders>
              <w:top w:val="single" w:sz="2" w:space="0" w:color="000000"/>
            </w:tcBorders>
          </w:tcPr>
          <w:p>
            <w:pPr>
              <w:pStyle w:val="TableParagraph"/>
              <w:spacing w:line="201" w:lineRule="exact" w:before="29"/>
              <w:ind w:left="30" w:right="15"/>
              <w:jc w:val="center"/>
              <w:rPr>
                <w:sz w:val="19"/>
              </w:rPr>
            </w:pPr>
            <w:r>
              <w:rPr>
                <w:spacing w:val="-2"/>
                <w:sz w:val="19"/>
              </w:rPr>
              <w:t>Enhancement</w:t>
            </w:r>
          </w:p>
        </w:tc>
        <w:tc>
          <w:tcPr>
            <w:tcW w:w="1170" w:type="dxa"/>
            <w:tcBorders>
              <w:top w:val="single" w:sz="2" w:space="0" w:color="000000"/>
            </w:tcBorders>
          </w:tcPr>
          <w:p>
            <w:pPr>
              <w:pStyle w:val="TableParagraph"/>
              <w:spacing w:line="201" w:lineRule="exact" w:before="29"/>
              <w:ind w:left="39" w:right="2"/>
              <w:jc w:val="center"/>
              <w:rPr>
                <w:sz w:val="19"/>
              </w:rPr>
            </w:pPr>
            <w:r>
              <w:rPr>
                <w:spacing w:val="-2"/>
                <w:sz w:val="19"/>
              </w:rPr>
              <w:t>Induration</w:t>
            </w:r>
          </w:p>
        </w:tc>
        <w:tc>
          <w:tcPr>
            <w:tcW w:w="1303" w:type="dxa"/>
            <w:tcBorders>
              <w:top w:val="single" w:sz="2" w:space="0" w:color="000000"/>
            </w:tcBorders>
          </w:tcPr>
          <w:p>
            <w:pPr>
              <w:pStyle w:val="TableParagraph"/>
              <w:spacing w:line="201" w:lineRule="exact" w:before="29"/>
              <w:ind w:left="31" w:right="13"/>
              <w:jc w:val="center"/>
              <w:rPr>
                <w:sz w:val="19"/>
              </w:rPr>
            </w:pPr>
            <w:r>
              <w:rPr>
                <w:spacing w:val="-2"/>
                <w:sz w:val="19"/>
              </w:rPr>
              <w:t>Enhancement</w:t>
            </w:r>
          </w:p>
        </w:tc>
        <w:tc>
          <w:tcPr>
            <w:tcW w:w="1124" w:type="dxa"/>
            <w:tcBorders>
              <w:top w:val="single" w:sz="2" w:space="0" w:color="000000"/>
            </w:tcBorders>
          </w:tcPr>
          <w:p>
            <w:pPr>
              <w:pStyle w:val="TableParagraph"/>
              <w:spacing w:line="201" w:lineRule="exact" w:before="29"/>
              <w:ind w:left="192"/>
              <w:rPr>
                <w:sz w:val="19"/>
              </w:rPr>
            </w:pPr>
            <w:r>
              <w:rPr>
                <w:spacing w:val="-2"/>
                <w:sz w:val="19"/>
              </w:rPr>
              <w:t>Induration</w:t>
            </w:r>
          </w:p>
        </w:tc>
        <w:tc>
          <w:tcPr>
            <w:tcW w:w="1282" w:type="dxa"/>
            <w:tcBorders>
              <w:top w:val="single" w:sz="2" w:space="0" w:color="000000"/>
            </w:tcBorders>
          </w:tcPr>
          <w:p>
            <w:pPr>
              <w:pStyle w:val="TableParagraph"/>
              <w:spacing w:line="201" w:lineRule="exact" w:before="29"/>
              <w:ind w:left="129"/>
              <w:rPr>
                <w:sz w:val="19"/>
              </w:rPr>
            </w:pPr>
            <w:r>
              <w:rPr>
                <w:spacing w:val="-2"/>
                <w:sz w:val="19"/>
              </w:rPr>
              <w:t>Enhancement</w:t>
            </w:r>
          </w:p>
        </w:tc>
      </w:tr>
      <w:tr>
        <w:trPr>
          <w:trHeight w:val="262" w:hRule="atLeast"/>
        </w:trPr>
        <w:tc>
          <w:tcPr>
            <w:tcW w:w="1694" w:type="dxa"/>
            <w:tcBorders>
              <w:bottom w:val="single" w:sz="2" w:space="0" w:color="000000"/>
            </w:tcBorders>
          </w:tcPr>
          <w:p>
            <w:pPr>
              <w:pStyle w:val="TableParagraph"/>
              <w:rPr>
                <w:sz w:val="18"/>
              </w:rPr>
            </w:pPr>
          </w:p>
        </w:tc>
        <w:tc>
          <w:tcPr>
            <w:tcW w:w="1129" w:type="dxa"/>
            <w:tcBorders>
              <w:bottom w:val="single" w:sz="2" w:space="0" w:color="000000"/>
            </w:tcBorders>
          </w:tcPr>
          <w:p>
            <w:pPr>
              <w:pStyle w:val="TableParagraph"/>
              <w:spacing w:line="213" w:lineRule="exact"/>
              <w:ind w:left="1" w:right="37"/>
              <w:jc w:val="center"/>
              <w:rPr>
                <w:sz w:val="19"/>
              </w:rPr>
            </w:pPr>
            <w:r>
              <w:rPr>
                <w:spacing w:val="-4"/>
                <w:sz w:val="19"/>
              </w:rPr>
              <w:t>(cm)</w:t>
            </w:r>
          </w:p>
        </w:tc>
        <w:tc>
          <w:tcPr>
            <w:tcW w:w="1351" w:type="dxa"/>
            <w:tcBorders>
              <w:bottom w:val="single" w:sz="2" w:space="0" w:color="000000"/>
            </w:tcBorders>
          </w:tcPr>
          <w:p>
            <w:pPr>
              <w:pStyle w:val="TableParagraph"/>
              <w:spacing w:line="213" w:lineRule="exact"/>
              <w:ind w:left="30"/>
              <w:jc w:val="center"/>
              <w:rPr>
                <w:sz w:val="19"/>
              </w:rPr>
            </w:pPr>
            <w:r>
              <w:rPr>
                <w:spacing w:val="-5"/>
                <w:sz w:val="19"/>
              </w:rPr>
              <w:t>(%)</w:t>
            </w:r>
          </w:p>
        </w:tc>
        <w:tc>
          <w:tcPr>
            <w:tcW w:w="1170" w:type="dxa"/>
            <w:tcBorders>
              <w:bottom w:val="single" w:sz="2" w:space="0" w:color="000000"/>
            </w:tcBorders>
          </w:tcPr>
          <w:p>
            <w:pPr>
              <w:pStyle w:val="TableParagraph"/>
              <w:spacing w:line="213" w:lineRule="exact"/>
              <w:ind w:left="39"/>
              <w:jc w:val="center"/>
              <w:rPr>
                <w:sz w:val="19"/>
              </w:rPr>
            </w:pPr>
            <w:r>
              <w:rPr>
                <w:spacing w:val="-4"/>
                <w:sz w:val="19"/>
              </w:rPr>
              <w:t>(cm)</w:t>
            </w:r>
          </w:p>
        </w:tc>
        <w:tc>
          <w:tcPr>
            <w:tcW w:w="1303" w:type="dxa"/>
            <w:tcBorders>
              <w:bottom w:val="single" w:sz="2" w:space="0" w:color="000000"/>
            </w:tcBorders>
          </w:tcPr>
          <w:p>
            <w:pPr>
              <w:pStyle w:val="TableParagraph"/>
              <w:spacing w:line="213" w:lineRule="exact"/>
              <w:ind w:left="31" w:right="12"/>
              <w:jc w:val="center"/>
              <w:rPr>
                <w:sz w:val="19"/>
              </w:rPr>
            </w:pPr>
            <w:r>
              <w:rPr>
                <w:spacing w:val="-5"/>
                <w:sz w:val="19"/>
              </w:rPr>
              <w:t>(%)</w:t>
            </w:r>
          </w:p>
        </w:tc>
        <w:tc>
          <w:tcPr>
            <w:tcW w:w="1124" w:type="dxa"/>
            <w:tcBorders>
              <w:bottom w:val="single" w:sz="2" w:space="0" w:color="000000"/>
            </w:tcBorders>
          </w:tcPr>
          <w:p>
            <w:pPr>
              <w:pStyle w:val="TableParagraph"/>
              <w:spacing w:line="213" w:lineRule="exact"/>
              <w:ind w:left="408"/>
              <w:rPr>
                <w:sz w:val="19"/>
              </w:rPr>
            </w:pPr>
            <w:r>
              <w:rPr>
                <w:spacing w:val="-4"/>
                <w:sz w:val="19"/>
              </w:rPr>
              <w:t>(cm)</w:t>
            </w:r>
          </w:p>
        </w:tc>
        <w:tc>
          <w:tcPr>
            <w:tcW w:w="1282" w:type="dxa"/>
            <w:tcBorders>
              <w:bottom w:val="single" w:sz="2" w:space="0" w:color="000000"/>
            </w:tcBorders>
          </w:tcPr>
          <w:p>
            <w:pPr>
              <w:pStyle w:val="TableParagraph"/>
              <w:spacing w:line="213" w:lineRule="exact"/>
              <w:ind w:left="10" w:right="5"/>
              <w:jc w:val="center"/>
              <w:rPr>
                <w:sz w:val="19"/>
              </w:rPr>
            </w:pPr>
            <w:r>
              <w:rPr>
                <w:spacing w:val="-5"/>
                <w:sz w:val="19"/>
              </w:rPr>
              <w:t>(%)</w:t>
            </w:r>
          </w:p>
        </w:tc>
      </w:tr>
      <w:tr>
        <w:trPr>
          <w:trHeight w:val="425" w:hRule="atLeast"/>
        </w:trPr>
        <w:tc>
          <w:tcPr>
            <w:tcW w:w="1694" w:type="dxa"/>
            <w:tcBorders>
              <w:top w:val="single" w:sz="2" w:space="0" w:color="000000"/>
            </w:tcBorders>
          </w:tcPr>
          <w:p>
            <w:pPr>
              <w:pStyle w:val="TableParagraph"/>
              <w:spacing w:line="208" w:lineRule="exact"/>
              <w:ind w:left="100"/>
              <w:rPr>
                <w:sz w:val="19"/>
              </w:rPr>
            </w:pPr>
            <w:r>
              <w:rPr>
                <w:sz w:val="19"/>
              </w:rPr>
              <w:t>Normal</w:t>
            </w:r>
            <w:r>
              <w:rPr>
                <w:spacing w:val="-11"/>
                <w:sz w:val="19"/>
              </w:rPr>
              <w:t> </w:t>
            </w:r>
            <w:r>
              <w:rPr>
                <w:spacing w:val="-2"/>
                <w:sz w:val="19"/>
              </w:rPr>
              <w:t>saline</w:t>
            </w:r>
          </w:p>
          <w:p>
            <w:pPr>
              <w:pStyle w:val="TableParagraph"/>
              <w:spacing w:line="197" w:lineRule="exact"/>
              <w:ind w:left="100"/>
              <w:rPr>
                <w:sz w:val="19"/>
              </w:rPr>
            </w:pPr>
            <w:r>
              <w:rPr>
                <w:sz w:val="19"/>
              </w:rPr>
              <w:t>(control;</w:t>
            </w:r>
            <w:r>
              <w:rPr>
                <w:spacing w:val="-5"/>
                <w:sz w:val="19"/>
              </w:rPr>
              <w:t> </w:t>
            </w:r>
            <w:r>
              <w:rPr>
                <w:sz w:val="19"/>
              </w:rPr>
              <w:t>20</w:t>
            </w:r>
            <w:r>
              <w:rPr>
                <w:spacing w:val="-8"/>
                <w:sz w:val="19"/>
              </w:rPr>
              <w:t> </w:t>
            </w:r>
            <w:r>
              <w:rPr>
                <w:spacing w:val="-2"/>
                <w:sz w:val="19"/>
              </w:rPr>
              <w:t>ml/kg)</w:t>
            </w:r>
          </w:p>
        </w:tc>
        <w:tc>
          <w:tcPr>
            <w:tcW w:w="1129" w:type="dxa"/>
            <w:tcBorders>
              <w:top w:val="single" w:sz="2" w:space="0" w:color="000000"/>
            </w:tcBorders>
          </w:tcPr>
          <w:p>
            <w:pPr>
              <w:pStyle w:val="TableParagraph"/>
              <w:spacing w:line="229" w:lineRule="exact"/>
              <w:ind w:left="101"/>
              <w:rPr>
                <w:sz w:val="19"/>
              </w:rPr>
            </w:pPr>
            <w:r>
              <w:rPr>
                <w:sz w:val="19"/>
              </w:rPr>
              <w:t>0.20</w:t>
            </w:r>
            <w:r>
              <w:rPr>
                <w:spacing w:val="-8"/>
                <w:sz w:val="19"/>
              </w:rPr>
              <w:t> </w:t>
            </w:r>
            <w:r>
              <w:rPr>
                <w:rFonts w:ascii="Symbol" w:hAnsi="Symbol"/>
                <w:sz w:val="19"/>
              </w:rPr>
              <w:t></w:t>
            </w:r>
            <w:r>
              <w:rPr>
                <w:spacing w:val="-7"/>
                <w:sz w:val="19"/>
              </w:rPr>
              <w:t> </w:t>
            </w:r>
            <w:r>
              <w:rPr>
                <w:spacing w:val="-4"/>
                <w:sz w:val="19"/>
              </w:rPr>
              <w:t>0.03</w:t>
            </w:r>
          </w:p>
        </w:tc>
        <w:tc>
          <w:tcPr>
            <w:tcW w:w="1351" w:type="dxa"/>
            <w:tcBorders>
              <w:top w:val="single" w:sz="2" w:space="0" w:color="000000"/>
            </w:tcBorders>
          </w:tcPr>
          <w:p>
            <w:pPr>
              <w:pStyle w:val="TableParagraph"/>
              <w:spacing w:before="101"/>
              <w:ind w:left="30" w:right="5"/>
              <w:jc w:val="center"/>
              <w:rPr>
                <w:sz w:val="19"/>
              </w:rPr>
            </w:pPr>
            <w:r>
              <w:rPr>
                <w:spacing w:val="-10"/>
                <w:sz w:val="19"/>
              </w:rPr>
              <w:t>-</w:t>
            </w:r>
          </w:p>
        </w:tc>
        <w:tc>
          <w:tcPr>
            <w:tcW w:w="1170" w:type="dxa"/>
            <w:tcBorders>
              <w:top w:val="single" w:sz="2" w:space="0" w:color="000000"/>
            </w:tcBorders>
          </w:tcPr>
          <w:p>
            <w:pPr>
              <w:pStyle w:val="TableParagraph"/>
              <w:spacing w:line="229" w:lineRule="exact"/>
              <w:ind w:left="160"/>
              <w:rPr>
                <w:sz w:val="19"/>
              </w:rPr>
            </w:pPr>
            <w:r>
              <w:rPr>
                <w:sz w:val="19"/>
              </w:rPr>
              <w:t>0.18</w:t>
            </w:r>
            <w:r>
              <w:rPr>
                <w:spacing w:val="-5"/>
                <w:sz w:val="19"/>
              </w:rPr>
              <w:t> </w:t>
            </w:r>
            <w:r>
              <w:rPr>
                <w:rFonts w:ascii="Symbol" w:hAnsi="Symbol"/>
                <w:sz w:val="19"/>
              </w:rPr>
              <w:t></w:t>
            </w:r>
            <w:r>
              <w:rPr>
                <w:spacing w:val="-4"/>
                <w:sz w:val="19"/>
              </w:rPr>
              <w:t> 0.04</w:t>
            </w:r>
          </w:p>
        </w:tc>
        <w:tc>
          <w:tcPr>
            <w:tcW w:w="1303" w:type="dxa"/>
            <w:tcBorders>
              <w:top w:val="single" w:sz="2" w:space="0" w:color="000000"/>
            </w:tcBorders>
          </w:tcPr>
          <w:p>
            <w:pPr>
              <w:pStyle w:val="TableParagraph"/>
              <w:spacing w:before="101"/>
              <w:ind w:left="31" w:right="8"/>
              <w:jc w:val="center"/>
              <w:rPr>
                <w:sz w:val="19"/>
              </w:rPr>
            </w:pPr>
            <w:r>
              <w:rPr>
                <w:spacing w:val="-10"/>
                <w:sz w:val="19"/>
              </w:rPr>
              <w:t>-</w:t>
            </w:r>
          </w:p>
        </w:tc>
        <w:tc>
          <w:tcPr>
            <w:tcW w:w="1124" w:type="dxa"/>
            <w:tcBorders>
              <w:top w:val="single" w:sz="2" w:space="0" w:color="000000"/>
            </w:tcBorders>
          </w:tcPr>
          <w:p>
            <w:pPr>
              <w:pStyle w:val="TableParagraph"/>
              <w:spacing w:line="229" w:lineRule="exact"/>
              <w:ind w:left="140"/>
              <w:rPr>
                <w:sz w:val="19"/>
              </w:rPr>
            </w:pPr>
            <w:r>
              <w:rPr>
                <w:sz w:val="19"/>
              </w:rPr>
              <w:t>0.14</w:t>
            </w:r>
            <w:r>
              <w:rPr>
                <w:spacing w:val="-5"/>
                <w:sz w:val="19"/>
              </w:rPr>
              <w:t> </w:t>
            </w:r>
            <w:r>
              <w:rPr>
                <w:rFonts w:ascii="Symbol" w:hAnsi="Symbol"/>
                <w:sz w:val="19"/>
              </w:rPr>
              <w:t></w:t>
            </w:r>
            <w:r>
              <w:rPr>
                <w:spacing w:val="-4"/>
                <w:sz w:val="19"/>
              </w:rPr>
              <w:t> 0.06</w:t>
            </w:r>
          </w:p>
        </w:tc>
        <w:tc>
          <w:tcPr>
            <w:tcW w:w="1282" w:type="dxa"/>
            <w:tcBorders>
              <w:top w:val="single" w:sz="2" w:space="0" w:color="000000"/>
            </w:tcBorders>
          </w:tcPr>
          <w:p>
            <w:pPr>
              <w:pStyle w:val="TableParagraph"/>
              <w:spacing w:before="101"/>
              <w:ind w:left="10"/>
              <w:jc w:val="center"/>
              <w:rPr>
                <w:sz w:val="19"/>
              </w:rPr>
            </w:pPr>
            <w:r>
              <w:rPr>
                <w:spacing w:val="-10"/>
                <w:sz w:val="19"/>
              </w:rPr>
              <w:t>-</w:t>
            </w:r>
          </w:p>
        </w:tc>
      </w:tr>
      <w:tr>
        <w:trPr>
          <w:trHeight w:val="432" w:hRule="atLeast"/>
        </w:trPr>
        <w:tc>
          <w:tcPr>
            <w:tcW w:w="1694" w:type="dxa"/>
          </w:tcPr>
          <w:p>
            <w:pPr>
              <w:pStyle w:val="TableParagraph"/>
              <w:spacing w:line="198" w:lineRule="exact" w:before="213"/>
              <w:ind w:left="100"/>
              <w:rPr>
                <w:i/>
                <w:sz w:val="19"/>
              </w:rPr>
            </w:pPr>
            <w:r>
              <w:rPr>
                <w:i/>
                <w:sz w:val="19"/>
              </w:rPr>
              <w:t>S.</w:t>
            </w:r>
            <w:r>
              <w:rPr>
                <w:i/>
                <w:spacing w:val="-1"/>
                <w:sz w:val="19"/>
              </w:rPr>
              <w:t> </w:t>
            </w:r>
            <w:r>
              <w:rPr>
                <w:i/>
                <w:spacing w:val="-2"/>
                <w:sz w:val="19"/>
              </w:rPr>
              <w:t>bicolor</w:t>
            </w:r>
          </w:p>
        </w:tc>
        <w:tc>
          <w:tcPr>
            <w:tcW w:w="1129" w:type="dxa"/>
          </w:tcPr>
          <w:p>
            <w:pPr>
              <w:pStyle w:val="TableParagraph"/>
              <w:rPr>
                <w:sz w:val="20"/>
              </w:rPr>
            </w:pPr>
          </w:p>
        </w:tc>
        <w:tc>
          <w:tcPr>
            <w:tcW w:w="1351" w:type="dxa"/>
          </w:tcPr>
          <w:p>
            <w:pPr>
              <w:pStyle w:val="TableParagraph"/>
              <w:rPr>
                <w:sz w:val="20"/>
              </w:rPr>
            </w:pPr>
          </w:p>
        </w:tc>
        <w:tc>
          <w:tcPr>
            <w:tcW w:w="1170" w:type="dxa"/>
          </w:tcPr>
          <w:p>
            <w:pPr>
              <w:pStyle w:val="TableParagraph"/>
              <w:rPr>
                <w:sz w:val="20"/>
              </w:rPr>
            </w:pPr>
          </w:p>
        </w:tc>
        <w:tc>
          <w:tcPr>
            <w:tcW w:w="1303" w:type="dxa"/>
          </w:tcPr>
          <w:p>
            <w:pPr>
              <w:pStyle w:val="TableParagraph"/>
              <w:rPr>
                <w:sz w:val="20"/>
              </w:rPr>
            </w:pPr>
          </w:p>
        </w:tc>
        <w:tc>
          <w:tcPr>
            <w:tcW w:w="1124" w:type="dxa"/>
          </w:tcPr>
          <w:p>
            <w:pPr>
              <w:pStyle w:val="TableParagraph"/>
              <w:rPr>
                <w:sz w:val="20"/>
              </w:rPr>
            </w:pPr>
          </w:p>
        </w:tc>
        <w:tc>
          <w:tcPr>
            <w:tcW w:w="1282" w:type="dxa"/>
          </w:tcPr>
          <w:p>
            <w:pPr>
              <w:pStyle w:val="TableParagraph"/>
              <w:rPr>
                <w:sz w:val="20"/>
              </w:rPr>
            </w:pPr>
          </w:p>
        </w:tc>
      </w:tr>
      <w:tr>
        <w:trPr>
          <w:trHeight w:val="566" w:hRule="atLeast"/>
        </w:trPr>
        <w:tc>
          <w:tcPr>
            <w:tcW w:w="1694" w:type="dxa"/>
          </w:tcPr>
          <w:p>
            <w:pPr>
              <w:pStyle w:val="TableParagraph"/>
              <w:spacing w:before="213"/>
              <w:ind w:right="104"/>
              <w:jc w:val="right"/>
              <w:rPr>
                <w:sz w:val="19"/>
              </w:rPr>
            </w:pPr>
            <w:r>
              <w:rPr>
                <w:sz w:val="19"/>
              </w:rPr>
              <w:t>100</w:t>
            </w:r>
            <w:r>
              <w:rPr>
                <w:spacing w:val="1"/>
                <w:sz w:val="19"/>
              </w:rPr>
              <w:t> </w:t>
            </w:r>
            <w:r>
              <w:rPr>
                <w:spacing w:val="-2"/>
                <w:sz w:val="19"/>
              </w:rPr>
              <w:t>mg/kg</w:t>
            </w:r>
          </w:p>
        </w:tc>
        <w:tc>
          <w:tcPr>
            <w:tcW w:w="1129" w:type="dxa"/>
          </w:tcPr>
          <w:p>
            <w:pPr>
              <w:pStyle w:val="TableParagraph"/>
              <w:rPr>
                <w:sz w:val="19"/>
              </w:rPr>
            </w:pPr>
          </w:p>
          <w:p>
            <w:pPr>
              <w:pStyle w:val="TableParagraph"/>
              <w:ind w:left="101"/>
              <w:rPr>
                <w:sz w:val="19"/>
              </w:rPr>
            </w:pPr>
            <w:r>
              <w:rPr>
                <w:sz w:val="19"/>
              </w:rPr>
              <w:t>0.25</w:t>
            </w:r>
            <w:r>
              <w:rPr>
                <w:spacing w:val="-8"/>
                <w:sz w:val="19"/>
              </w:rPr>
              <w:t> </w:t>
            </w:r>
            <w:r>
              <w:rPr>
                <w:rFonts w:ascii="Symbol" w:hAnsi="Symbol"/>
                <w:sz w:val="19"/>
              </w:rPr>
              <w:t></w:t>
            </w:r>
            <w:r>
              <w:rPr>
                <w:spacing w:val="-7"/>
                <w:sz w:val="19"/>
              </w:rPr>
              <w:t> </w:t>
            </w:r>
            <w:r>
              <w:rPr>
                <w:spacing w:val="-4"/>
                <w:sz w:val="19"/>
              </w:rPr>
              <w:t>0.02</w:t>
            </w:r>
          </w:p>
        </w:tc>
        <w:tc>
          <w:tcPr>
            <w:tcW w:w="1351" w:type="dxa"/>
          </w:tcPr>
          <w:p>
            <w:pPr>
              <w:pStyle w:val="TableParagraph"/>
              <w:spacing w:before="9"/>
              <w:rPr>
                <w:sz w:val="19"/>
              </w:rPr>
            </w:pPr>
          </w:p>
          <w:p>
            <w:pPr>
              <w:pStyle w:val="TableParagraph"/>
              <w:ind w:left="30" w:right="2"/>
              <w:jc w:val="center"/>
              <w:rPr>
                <w:sz w:val="19"/>
              </w:rPr>
            </w:pPr>
            <w:r>
              <w:rPr>
                <w:spacing w:val="-4"/>
                <w:sz w:val="19"/>
              </w:rPr>
              <w:t>25.0</w:t>
            </w:r>
          </w:p>
        </w:tc>
        <w:tc>
          <w:tcPr>
            <w:tcW w:w="1170" w:type="dxa"/>
          </w:tcPr>
          <w:p>
            <w:pPr>
              <w:pStyle w:val="TableParagraph"/>
              <w:rPr>
                <w:sz w:val="19"/>
              </w:rPr>
            </w:pPr>
          </w:p>
          <w:p>
            <w:pPr>
              <w:pStyle w:val="TableParagraph"/>
              <w:ind w:left="160"/>
              <w:rPr>
                <w:sz w:val="19"/>
              </w:rPr>
            </w:pPr>
            <w:r>
              <w:rPr>
                <w:sz w:val="19"/>
              </w:rPr>
              <w:t>0.25</w:t>
            </w:r>
            <w:r>
              <w:rPr>
                <w:spacing w:val="-5"/>
                <w:sz w:val="19"/>
              </w:rPr>
              <w:t> </w:t>
            </w:r>
            <w:r>
              <w:rPr>
                <w:rFonts w:ascii="Symbol" w:hAnsi="Symbol"/>
                <w:sz w:val="19"/>
              </w:rPr>
              <w:t></w:t>
            </w:r>
            <w:r>
              <w:rPr>
                <w:spacing w:val="-4"/>
                <w:sz w:val="19"/>
              </w:rPr>
              <w:t> 0.02</w:t>
            </w:r>
          </w:p>
        </w:tc>
        <w:tc>
          <w:tcPr>
            <w:tcW w:w="1303" w:type="dxa"/>
          </w:tcPr>
          <w:p>
            <w:pPr>
              <w:pStyle w:val="TableParagraph"/>
              <w:spacing w:before="9"/>
              <w:rPr>
                <w:sz w:val="19"/>
              </w:rPr>
            </w:pPr>
          </w:p>
          <w:p>
            <w:pPr>
              <w:pStyle w:val="TableParagraph"/>
              <w:ind w:left="31"/>
              <w:jc w:val="center"/>
              <w:rPr>
                <w:sz w:val="19"/>
              </w:rPr>
            </w:pPr>
            <w:r>
              <w:rPr>
                <w:spacing w:val="-4"/>
                <w:sz w:val="19"/>
              </w:rPr>
              <w:t>38.9</w:t>
            </w:r>
          </w:p>
        </w:tc>
        <w:tc>
          <w:tcPr>
            <w:tcW w:w="1124" w:type="dxa"/>
          </w:tcPr>
          <w:p>
            <w:pPr>
              <w:pStyle w:val="TableParagraph"/>
              <w:rPr>
                <w:sz w:val="19"/>
              </w:rPr>
            </w:pPr>
          </w:p>
          <w:p>
            <w:pPr>
              <w:pStyle w:val="TableParagraph"/>
              <w:ind w:left="140"/>
              <w:rPr>
                <w:sz w:val="19"/>
              </w:rPr>
            </w:pPr>
            <w:r>
              <w:rPr>
                <w:sz w:val="19"/>
              </w:rPr>
              <w:t>0.16</w:t>
            </w:r>
            <w:r>
              <w:rPr>
                <w:spacing w:val="-5"/>
                <w:sz w:val="19"/>
              </w:rPr>
              <w:t> </w:t>
            </w:r>
            <w:r>
              <w:rPr>
                <w:rFonts w:ascii="Symbol" w:hAnsi="Symbol"/>
                <w:sz w:val="19"/>
              </w:rPr>
              <w:t></w:t>
            </w:r>
            <w:r>
              <w:rPr>
                <w:spacing w:val="-4"/>
                <w:sz w:val="19"/>
              </w:rPr>
              <w:t> 0.03</w:t>
            </w:r>
          </w:p>
        </w:tc>
        <w:tc>
          <w:tcPr>
            <w:tcW w:w="1282" w:type="dxa"/>
          </w:tcPr>
          <w:p>
            <w:pPr>
              <w:pStyle w:val="TableParagraph"/>
              <w:spacing w:before="9"/>
              <w:rPr>
                <w:sz w:val="19"/>
              </w:rPr>
            </w:pPr>
          </w:p>
          <w:p>
            <w:pPr>
              <w:pStyle w:val="TableParagraph"/>
              <w:ind w:left="10" w:right="2"/>
              <w:jc w:val="center"/>
              <w:rPr>
                <w:sz w:val="19"/>
              </w:rPr>
            </w:pPr>
            <w:r>
              <w:rPr>
                <w:spacing w:val="-4"/>
                <w:sz w:val="19"/>
              </w:rPr>
              <w:t>14.3</w:t>
            </w:r>
          </w:p>
        </w:tc>
      </w:tr>
      <w:tr>
        <w:trPr>
          <w:trHeight w:val="458" w:hRule="atLeast"/>
        </w:trPr>
        <w:tc>
          <w:tcPr>
            <w:tcW w:w="1694" w:type="dxa"/>
          </w:tcPr>
          <w:p>
            <w:pPr>
              <w:pStyle w:val="TableParagraph"/>
              <w:spacing w:before="108"/>
              <w:ind w:right="104"/>
              <w:jc w:val="right"/>
              <w:rPr>
                <w:sz w:val="19"/>
              </w:rPr>
            </w:pPr>
            <w:r>
              <w:rPr>
                <w:sz w:val="19"/>
              </w:rPr>
              <w:t>200</w:t>
            </w:r>
            <w:r>
              <w:rPr>
                <w:spacing w:val="1"/>
                <w:sz w:val="19"/>
              </w:rPr>
              <w:t> </w:t>
            </w:r>
            <w:r>
              <w:rPr>
                <w:spacing w:val="-2"/>
                <w:sz w:val="19"/>
              </w:rPr>
              <w:t>mg/kg</w:t>
            </w:r>
          </w:p>
        </w:tc>
        <w:tc>
          <w:tcPr>
            <w:tcW w:w="1129" w:type="dxa"/>
          </w:tcPr>
          <w:p>
            <w:pPr>
              <w:pStyle w:val="TableParagraph"/>
              <w:spacing w:before="114"/>
              <w:ind w:left="101"/>
              <w:rPr>
                <w:sz w:val="19"/>
              </w:rPr>
            </w:pPr>
            <w:r>
              <w:rPr>
                <w:sz w:val="19"/>
              </w:rPr>
              <w:t>0.24</w:t>
            </w:r>
            <w:r>
              <w:rPr>
                <w:spacing w:val="-8"/>
                <w:sz w:val="19"/>
              </w:rPr>
              <w:t> </w:t>
            </w:r>
            <w:r>
              <w:rPr>
                <w:rFonts w:ascii="Symbol" w:hAnsi="Symbol"/>
                <w:sz w:val="19"/>
              </w:rPr>
              <w:t></w:t>
            </w:r>
            <w:r>
              <w:rPr>
                <w:spacing w:val="-7"/>
                <w:sz w:val="19"/>
              </w:rPr>
              <w:t> </w:t>
            </w:r>
            <w:r>
              <w:rPr>
                <w:spacing w:val="-4"/>
                <w:sz w:val="19"/>
              </w:rPr>
              <w:t>0.01</w:t>
            </w:r>
          </w:p>
        </w:tc>
        <w:tc>
          <w:tcPr>
            <w:tcW w:w="1351" w:type="dxa"/>
          </w:tcPr>
          <w:p>
            <w:pPr>
              <w:pStyle w:val="TableParagraph"/>
              <w:spacing w:before="122"/>
              <w:ind w:left="30" w:right="2"/>
              <w:jc w:val="center"/>
              <w:rPr>
                <w:sz w:val="19"/>
              </w:rPr>
            </w:pPr>
            <w:r>
              <w:rPr>
                <w:spacing w:val="-4"/>
                <w:sz w:val="19"/>
              </w:rPr>
              <w:t>20.0</w:t>
            </w:r>
          </w:p>
        </w:tc>
        <w:tc>
          <w:tcPr>
            <w:tcW w:w="1170" w:type="dxa"/>
          </w:tcPr>
          <w:p>
            <w:pPr>
              <w:pStyle w:val="TableParagraph"/>
              <w:spacing w:before="114"/>
              <w:ind w:left="160"/>
              <w:rPr>
                <w:sz w:val="19"/>
              </w:rPr>
            </w:pPr>
            <w:r>
              <w:rPr>
                <w:sz w:val="19"/>
              </w:rPr>
              <w:t>0.27</w:t>
            </w:r>
            <w:r>
              <w:rPr>
                <w:spacing w:val="-5"/>
                <w:sz w:val="19"/>
              </w:rPr>
              <w:t> </w:t>
            </w:r>
            <w:r>
              <w:rPr>
                <w:rFonts w:ascii="Symbol" w:hAnsi="Symbol"/>
                <w:sz w:val="19"/>
              </w:rPr>
              <w:t></w:t>
            </w:r>
            <w:r>
              <w:rPr>
                <w:spacing w:val="-4"/>
                <w:sz w:val="19"/>
              </w:rPr>
              <w:t> 0.03</w:t>
            </w:r>
          </w:p>
        </w:tc>
        <w:tc>
          <w:tcPr>
            <w:tcW w:w="1303" w:type="dxa"/>
          </w:tcPr>
          <w:p>
            <w:pPr>
              <w:pStyle w:val="TableParagraph"/>
              <w:spacing w:before="122"/>
              <w:ind w:left="31"/>
              <w:jc w:val="center"/>
              <w:rPr>
                <w:sz w:val="19"/>
              </w:rPr>
            </w:pPr>
            <w:r>
              <w:rPr>
                <w:spacing w:val="-4"/>
                <w:sz w:val="19"/>
              </w:rPr>
              <w:t>50.0</w:t>
            </w:r>
          </w:p>
        </w:tc>
        <w:tc>
          <w:tcPr>
            <w:tcW w:w="1124" w:type="dxa"/>
          </w:tcPr>
          <w:p>
            <w:pPr>
              <w:pStyle w:val="TableParagraph"/>
              <w:spacing w:before="114"/>
              <w:ind w:left="140"/>
              <w:rPr>
                <w:sz w:val="19"/>
              </w:rPr>
            </w:pPr>
            <w:r>
              <w:rPr>
                <w:sz w:val="19"/>
              </w:rPr>
              <w:t>0.19</w:t>
            </w:r>
            <w:r>
              <w:rPr>
                <w:spacing w:val="-5"/>
                <w:sz w:val="19"/>
              </w:rPr>
              <w:t> </w:t>
            </w:r>
            <w:r>
              <w:rPr>
                <w:rFonts w:ascii="Symbol" w:hAnsi="Symbol"/>
                <w:sz w:val="19"/>
              </w:rPr>
              <w:t></w:t>
            </w:r>
            <w:r>
              <w:rPr>
                <w:spacing w:val="-4"/>
                <w:sz w:val="19"/>
              </w:rPr>
              <w:t> 0.01</w:t>
            </w:r>
          </w:p>
        </w:tc>
        <w:tc>
          <w:tcPr>
            <w:tcW w:w="1282" w:type="dxa"/>
          </w:tcPr>
          <w:p>
            <w:pPr>
              <w:pStyle w:val="TableParagraph"/>
              <w:spacing w:before="122"/>
              <w:ind w:left="10" w:right="2"/>
              <w:jc w:val="center"/>
              <w:rPr>
                <w:sz w:val="19"/>
              </w:rPr>
            </w:pPr>
            <w:r>
              <w:rPr>
                <w:spacing w:val="-4"/>
                <w:sz w:val="19"/>
              </w:rPr>
              <w:t>35.7</w:t>
            </w:r>
          </w:p>
        </w:tc>
      </w:tr>
      <w:tr>
        <w:trPr>
          <w:trHeight w:val="344" w:hRule="atLeast"/>
        </w:trPr>
        <w:tc>
          <w:tcPr>
            <w:tcW w:w="1694" w:type="dxa"/>
          </w:tcPr>
          <w:p>
            <w:pPr>
              <w:pStyle w:val="TableParagraph"/>
              <w:spacing w:line="213" w:lineRule="exact" w:before="110"/>
              <w:ind w:right="104"/>
              <w:jc w:val="right"/>
              <w:rPr>
                <w:sz w:val="19"/>
              </w:rPr>
            </w:pPr>
            <w:r>
              <w:rPr>
                <w:sz w:val="19"/>
              </w:rPr>
              <w:t>400</w:t>
            </w:r>
            <w:r>
              <w:rPr>
                <w:spacing w:val="1"/>
                <w:sz w:val="19"/>
              </w:rPr>
              <w:t> </w:t>
            </w:r>
            <w:r>
              <w:rPr>
                <w:spacing w:val="-2"/>
                <w:sz w:val="19"/>
              </w:rPr>
              <w:t>mg/kg</w:t>
            </w:r>
          </w:p>
        </w:tc>
        <w:tc>
          <w:tcPr>
            <w:tcW w:w="1129" w:type="dxa"/>
          </w:tcPr>
          <w:p>
            <w:pPr>
              <w:pStyle w:val="TableParagraph"/>
              <w:spacing w:line="213" w:lineRule="exact" w:before="111"/>
              <w:ind w:left="101"/>
              <w:rPr>
                <w:sz w:val="19"/>
              </w:rPr>
            </w:pPr>
            <w:r>
              <w:rPr>
                <w:sz w:val="19"/>
              </w:rPr>
              <w:t>0.25</w:t>
            </w:r>
            <w:r>
              <w:rPr>
                <w:spacing w:val="-8"/>
                <w:sz w:val="19"/>
              </w:rPr>
              <w:t> </w:t>
            </w:r>
            <w:r>
              <w:rPr>
                <w:rFonts w:ascii="Symbol" w:hAnsi="Symbol"/>
                <w:sz w:val="19"/>
              </w:rPr>
              <w:t></w:t>
            </w:r>
            <w:r>
              <w:rPr>
                <w:spacing w:val="-7"/>
                <w:sz w:val="19"/>
              </w:rPr>
              <w:t> </w:t>
            </w:r>
            <w:r>
              <w:rPr>
                <w:spacing w:val="-4"/>
                <w:sz w:val="19"/>
              </w:rPr>
              <w:t>0.03</w:t>
            </w:r>
          </w:p>
        </w:tc>
        <w:tc>
          <w:tcPr>
            <w:tcW w:w="1351" w:type="dxa"/>
          </w:tcPr>
          <w:p>
            <w:pPr>
              <w:pStyle w:val="TableParagraph"/>
              <w:spacing w:line="199" w:lineRule="exact" w:before="125"/>
              <w:ind w:left="30" w:right="2"/>
              <w:jc w:val="center"/>
              <w:rPr>
                <w:sz w:val="19"/>
              </w:rPr>
            </w:pPr>
            <w:r>
              <w:rPr>
                <w:spacing w:val="-4"/>
                <w:sz w:val="19"/>
              </w:rPr>
              <w:t>25.0</w:t>
            </w:r>
          </w:p>
        </w:tc>
        <w:tc>
          <w:tcPr>
            <w:tcW w:w="1170" w:type="dxa"/>
          </w:tcPr>
          <w:p>
            <w:pPr>
              <w:pStyle w:val="TableParagraph"/>
              <w:spacing w:line="213" w:lineRule="exact" w:before="111"/>
              <w:ind w:left="39" w:right="27"/>
              <w:jc w:val="center"/>
              <w:rPr>
                <w:sz w:val="19"/>
              </w:rPr>
            </w:pPr>
            <w:r>
              <w:rPr>
                <w:spacing w:val="-2"/>
                <w:sz w:val="19"/>
              </w:rPr>
              <w:t>0.31</w:t>
            </w:r>
            <w:r>
              <w:rPr>
                <w:rFonts w:ascii="Symbol" w:hAnsi="Symbol"/>
                <w:spacing w:val="-2"/>
                <w:sz w:val="19"/>
              </w:rPr>
              <w:t></w:t>
            </w:r>
            <w:r>
              <w:rPr>
                <w:spacing w:val="-2"/>
                <w:sz w:val="19"/>
              </w:rPr>
              <w:t>0.01*</w:t>
            </w:r>
          </w:p>
        </w:tc>
        <w:tc>
          <w:tcPr>
            <w:tcW w:w="1303" w:type="dxa"/>
          </w:tcPr>
          <w:p>
            <w:pPr>
              <w:pStyle w:val="TableParagraph"/>
              <w:spacing w:line="199" w:lineRule="exact" w:before="125"/>
              <w:ind w:left="31"/>
              <w:jc w:val="center"/>
              <w:rPr>
                <w:sz w:val="19"/>
              </w:rPr>
            </w:pPr>
            <w:r>
              <w:rPr>
                <w:spacing w:val="-4"/>
                <w:sz w:val="19"/>
              </w:rPr>
              <w:t>72.2</w:t>
            </w:r>
          </w:p>
        </w:tc>
        <w:tc>
          <w:tcPr>
            <w:tcW w:w="1124" w:type="dxa"/>
          </w:tcPr>
          <w:p>
            <w:pPr>
              <w:pStyle w:val="TableParagraph"/>
              <w:spacing w:line="213" w:lineRule="exact" w:before="111"/>
              <w:ind w:left="140"/>
              <w:rPr>
                <w:sz w:val="19"/>
              </w:rPr>
            </w:pPr>
            <w:r>
              <w:rPr>
                <w:sz w:val="19"/>
              </w:rPr>
              <w:t>0.18</w:t>
            </w:r>
            <w:r>
              <w:rPr>
                <w:spacing w:val="-5"/>
                <w:sz w:val="19"/>
              </w:rPr>
              <w:t> </w:t>
            </w:r>
            <w:r>
              <w:rPr>
                <w:rFonts w:ascii="Symbol" w:hAnsi="Symbol"/>
                <w:sz w:val="19"/>
              </w:rPr>
              <w:t></w:t>
            </w:r>
            <w:r>
              <w:rPr>
                <w:spacing w:val="-4"/>
                <w:sz w:val="19"/>
              </w:rPr>
              <w:t> 0.07</w:t>
            </w:r>
          </w:p>
        </w:tc>
        <w:tc>
          <w:tcPr>
            <w:tcW w:w="1282" w:type="dxa"/>
          </w:tcPr>
          <w:p>
            <w:pPr>
              <w:pStyle w:val="TableParagraph"/>
              <w:spacing w:line="199" w:lineRule="exact" w:before="125"/>
              <w:ind w:left="10" w:right="2"/>
              <w:jc w:val="center"/>
              <w:rPr>
                <w:sz w:val="19"/>
              </w:rPr>
            </w:pPr>
            <w:r>
              <w:rPr>
                <w:spacing w:val="-4"/>
                <w:sz w:val="19"/>
              </w:rPr>
              <w:t>28.6</w:t>
            </w:r>
          </w:p>
        </w:tc>
      </w:tr>
    </w:tbl>
    <w:p>
      <w:pPr>
        <w:pStyle w:val="BodyText"/>
        <w:spacing w:before="8"/>
        <w:rPr>
          <w:sz w:val="18"/>
        </w:rPr>
      </w:pPr>
      <w:r>
        <w:rPr/>
        <mc:AlternateContent>
          <mc:Choice Requires="wps">
            <w:drawing>
              <wp:anchor distT="0" distB="0" distL="0" distR="0" allowOverlap="1" layoutInCell="1" locked="0" behindDoc="1" simplePos="0" relativeHeight="487597568">
                <wp:simplePos x="0" y="0"/>
                <wp:positionH relativeFrom="page">
                  <wp:posOffset>1456944</wp:posOffset>
                </wp:positionH>
                <wp:positionV relativeFrom="paragraph">
                  <wp:posOffset>152275</wp:posOffset>
                </wp:positionV>
                <wp:extent cx="5751830" cy="635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5751830" cy="6350"/>
                        </a:xfrm>
                        <a:custGeom>
                          <a:avLst/>
                          <a:gdLst/>
                          <a:ahLst/>
                          <a:cxnLst/>
                          <a:rect l="l" t="t" r="r" b="b"/>
                          <a:pathLst>
                            <a:path w="5751830" h="6350">
                              <a:moveTo>
                                <a:pt x="1773923" y="0"/>
                              </a:moveTo>
                              <a:lnTo>
                                <a:pt x="1075944" y="0"/>
                              </a:lnTo>
                              <a:lnTo>
                                <a:pt x="1072896" y="0"/>
                              </a:lnTo>
                              <a:lnTo>
                                <a:pt x="1066800" y="0"/>
                              </a:lnTo>
                              <a:lnTo>
                                <a:pt x="0" y="0"/>
                              </a:lnTo>
                              <a:lnTo>
                                <a:pt x="0" y="6096"/>
                              </a:lnTo>
                              <a:lnTo>
                                <a:pt x="1066800" y="6096"/>
                              </a:lnTo>
                              <a:lnTo>
                                <a:pt x="1072896" y="6096"/>
                              </a:lnTo>
                              <a:lnTo>
                                <a:pt x="1075944" y="6096"/>
                              </a:lnTo>
                              <a:lnTo>
                                <a:pt x="1773923" y="6096"/>
                              </a:lnTo>
                              <a:lnTo>
                                <a:pt x="1773923" y="0"/>
                              </a:lnTo>
                              <a:close/>
                            </a:path>
                            <a:path w="5751830" h="6350">
                              <a:moveTo>
                                <a:pt x="4245851" y="0"/>
                              </a:moveTo>
                              <a:lnTo>
                                <a:pt x="4245851" y="0"/>
                              </a:lnTo>
                              <a:lnTo>
                                <a:pt x="1773936" y="0"/>
                              </a:lnTo>
                              <a:lnTo>
                                <a:pt x="1773936" y="6096"/>
                              </a:lnTo>
                              <a:lnTo>
                                <a:pt x="4245851" y="6096"/>
                              </a:lnTo>
                              <a:lnTo>
                                <a:pt x="4245851" y="0"/>
                              </a:lnTo>
                              <a:close/>
                            </a:path>
                            <a:path w="5751830" h="6350">
                              <a:moveTo>
                                <a:pt x="5751576" y="0"/>
                              </a:moveTo>
                              <a:lnTo>
                                <a:pt x="4949952" y="0"/>
                              </a:lnTo>
                              <a:lnTo>
                                <a:pt x="4943856" y="0"/>
                              </a:lnTo>
                              <a:lnTo>
                                <a:pt x="4251960" y="0"/>
                              </a:lnTo>
                              <a:lnTo>
                                <a:pt x="4245864" y="0"/>
                              </a:lnTo>
                              <a:lnTo>
                                <a:pt x="4245864" y="6096"/>
                              </a:lnTo>
                              <a:lnTo>
                                <a:pt x="4251960" y="6096"/>
                              </a:lnTo>
                              <a:lnTo>
                                <a:pt x="4943856" y="6096"/>
                              </a:lnTo>
                              <a:lnTo>
                                <a:pt x="4949952" y="6096"/>
                              </a:lnTo>
                              <a:lnTo>
                                <a:pt x="5751576" y="6096"/>
                              </a:lnTo>
                              <a:lnTo>
                                <a:pt x="57515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14.720009pt;margin-top:11.990174pt;width:452.9pt;height:.5pt;mso-position-horizontal-relative:page;mso-position-vertical-relative:paragraph;z-index:-15718912;mso-wrap-distance-left:0;mso-wrap-distance-right:0" id="docshape21" coordorigin="2294,240" coordsize="9058,10" path="m5088,240l3989,240,3984,240,3974,240,2294,240,2294,249,3974,249,3984,249,3989,249,5088,249,5088,240xm8981,240l7637,240,7627,240,6538,240,6528,240,5098,240,5088,240,5088,249,5098,249,6528,249,6538,249,7627,249,7637,249,8981,249,8981,240xm11352,240l10090,240,10080,240,8990,240,8981,240,8981,249,8990,249,10080,249,10090,249,11352,249,11352,240xe" filled="true" fillcolor="#000000" stroked="false">
                <v:path arrowok="t"/>
                <v:fill type="solid"/>
                <w10:wrap type="topAndBottom"/>
              </v:shape>
            </w:pict>
          </mc:Fallback>
        </mc:AlternateContent>
      </w:r>
    </w:p>
    <w:p>
      <w:pPr>
        <w:pStyle w:val="BodyText"/>
        <w:rPr>
          <w:sz w:val="19"/>
        </w:rPr>
      </w:pPr>
    </w:p>
    <w:p>
      <w:pPr>
        <w:pStyle w:val="BodyText"/>
        <w:spacing w:before="82"/>
        <w:rPr>
          <w:sz w:val="19"/>
        </w:rPr>
      </w:pPr>
    </w:p>
    <w:p>
      <w:pPr>
        <w:pStyle w:val="BodyText"/>
        <w:ind w:left="660"/>
      </w:pPr>
      <w:r>
        <w:rPr/>
        <w:t>SRBC</w:t>
      </w:r>
      <w:r>
        <w:rPr>
          <w:spacing w:val="5"/>
        </w:rPr>
        <w:t> </w:t>
      </w:r>
      <w:r>
        <w:rPr/>
        <w:t>=</w:t>
      </w:r>
      <w:r>
        <w:rPr>
          <w:spacing w:val="9"/>
        </w:rPr>
        <w:t> </w:t>
      </w:r>
      <w:r>
        <w:rPr/>
        <w:t>sheep</w:t>
      </w:r>
      <w:r>
        <w:rPr>
          <w:spacing w:val="14"/>
        </w:rPr>
        <w:t> </w:t>
      </w:r>
      <w:r>
        <w:rPr/>
        <w:t>red</w:t>
      </w:r>
      <w:r>
        <w:rPr>
          <w:spacing w:val="9"/>
        </w:rPr>
        <w:t> </w:t>
      </w:r>
      <w:r>
        <w:rPr/>
        <w:t>blood</w:t>
      </w:r>
      <w:r>
        <w:rPr>
          <w:spacing w:val="10"/>
        </w:rPr>
        <w:t> </w:t>
      </w:r>
      <w:r>
        <w:rPr>
          <w:spacing w:val="-4"/>
        </w:rPr>
        <w:t>cell</w:t>
      </w:r>
    </w:p>
    <w:p>
      <w:pPr>
        <w:pStyle w:val="BodyText"/>
        <w:spacing w:before="11"/>
        <w:ind w:left="660" w:right="1083"/>
      </w:pPr>
      <w:r>
        <w:rPr/>
        <w:t>The</w:t>
      </w:r>
      <w:r>
        <w:rPr>
          <w:spacing w:val="29"/>
        </w:rPr>
        <w:t> </w:t>
      </w:r>
      <w:r>
        <w:rPr/>
        <w:t>values</w:t>
      </w:r>
      <w:r>
        <w:rPr>
          <w:spacing w:val="21"/>
        </w:rPr>
        <w:t> </w:t>
      </w:r>
      <w:r>
        <w:rPr/>
        <w:t>for</w:t>
      </w:r>
      <w:r>
        <w:rPr>
          <w:spacing w:val="24"/>
        </w:rPr>
        <w:t> </w:t>
      </w:r>
      <w:r>
        <w:rPr/>
        <w:t>24,</w:t>
      </w:r>
      <w:r>
        <w:rPr>
          <w:spacing w:val="24"/>
        </w:rPr>
        <w:t> </w:t>
      </w:r>
      <w:r>
        <w:rPr/>
        <w:t>48,</w:t>
      </w:r>
      <w:r>
        <w:rPr>
          <w:spacing w:val="23"/>
        </w:rPr>
        <w:t> </w:t>
      </w:r>
      <w:r>
        <w:rPr/>
        <w:t>and</w:t>
      </w:r>
      <w:r>
        <w:rPr>
          <w:spacing w:val="25"/>
        </w:rPr>
        <w:t> </w:t>
      </w:r>
      <w:r>
        <w:rPr/>
        <w:t>72</w:t>
      </w:r>
      <w:r>
        <w:rPr>
          <w:spacing w:val="31"/>
        </w:rPr>
        <w:t> </w:t>
      </w:r>
      <w:r>
        <w:rPr/>
        <w:t>h represent</w:t>
      </w:r>
      <w:r>
        <w:rPr>
          <w:spacing w:val="28"/>
        </w:rPr>
        <w:t> </w:t>
      </w:r>
      <w:r>
        <w:rPr/>
        <w:t>the</w:t>
      </w:r>
      <w:r>
        <w:rPr>
          <w:spacing w:val="23"/>
        </w:rPr>
        <w:t> </w:t>
      </w:r>
      <w:r>
        <w:rPr/>
        <w:t>difference</w:t>
      </w:r>
      <w:r>
        <w:rPr>
          <w:spacing w:val="29"/>
        </w:rPr>
        <w:t> </w:t>
      </w:r>
      <w:r>
        <w:rPr/>
        <w:t>in</w:t>
      </w:r>
      <w:r>
        <w:rPr>
          <w:spacing w:val="20"/>
        </w:rPr>
        <w:t> </w:t>
      </w:r>
      <w:r>
        <w:rPr/>
        <w:t>the</w:t>
      </w:r>
      <w:r>
        <w:rPr>
          <w:spacing w:val="23"/>
        </w:rPr>
        <w:t> </w:t>
      </w:r>
      <w:r>
        <w:rPr/>
        <w:t>mice</w:t>
      </w:r>
      <w:r>
        <w:rPr>
          <w:spacing w:val="23"/>
        </w:rPr>
        <w:t> </w:t>
      </w:r>
      <w:r>
        <w:rPr/>
        <w:t>foot</w:t>
      </w:r>
      <w:r>
        <w:rPr>
          <w:spacing w:val="18"/>
        </w:rPr>
        <w:t> </w:t>
      </w:r>
      <w:r>
        <w:rPr/>
        <w:t>pad</w:t>
      </w:r>
      <w:r>
        <w:rPr>
          <w:spacing w:val="25"/>
        </w:rPr>
        <w:t> </w:t>
      </w:r>
      <w:r>
        <w:rPr/>
        <w:t>thickness before and after a challenge dose with 0.05 ml of 5 % SRBC.</w:t>
      </w:r>
    </w:p>
    <w:p>
      <w:pPr>
        <w:pStyle w:val="BodyText"/>
        <w:spacing w:before="13"/>
        <w:ind w:left="660"/>
      </w:pPr>
      <w:r>
        <w:rPr/>
        <w:t>*</w:t>
      </w:r>
      <w:r>
        <w:rPr>
          <w:spacing w:val="9"/>
        </w:rPr>
        <w:t> </w:t>
      </w:r>
      <w:r>
        <w:rPr/>
        <w:t>=</w:t>
      </w:r>
      <w:r>
        <w:rPr>
          <w:spacing w:val="13"/>
        </w:rPr>
        <w:t> </w:t>
      </w:r>
      <w:r>
        <w:rPr/>
        <w:t>P</w:t>
      </w:r>
      <w:r>
        <w:rPr>
          <w:spacing w:val="12"/>
        </w:rPr>
        <w:t> </w:t>
      </w:r>
      <w:r>
        <w:rPr/>
        <w:t>&lt;</w:t>
      </w:r>
      <w:r>
        <w:rPr>
          <w:spacing w:val="9"/>
        </w:rPr>
        <w:t> </w:t>
      </w:r>
      <w:r>
        <w:rPr/>
        <w:t>0.05,</w:t>
      </w:r>
      <w:r>
        <w:rPr>
          <w:spacing w:val="18"/>
        </w:rPr>
        <w:t> </w:t>
      </w:r>
      <w:r>
        <w:rPr/>
        <w:t>significantly</w:t>
      </w:r>
      <w:r>
        <w:rPr>
          <w:spacing w:val="-3"/>
        </w:rPr>
        <w:t> </w:t>
      </w:r>
      <w:r>
        <w:rPr/>
        <w:t>different</w:t>
      </w:r>
      <w:r>
        <w:rPr>
          <w:spacing w:val="12"/>
        </w:rPr>
        <w:t> </w:t>
      </w:r>
      <w:r>
        <w:rPr/>
        <w:t>from</w:t>
      </w:r>
      <w:r>
        <w:rPr>
          <w:spacing w:val="9"/>
        </w:rPr>
        <w:t> </w:t>
      </w:r>
      <w:r>
        <w:rPr/>
        <w:t>the</w:t>
      </w:r>
      <w:r>
        <w:rPr>
          <w:spacing w:val="12"/>
        </w:rPr>
        <w:t> </w:t>
      </w:r>
      <w:r>
        <w:rPr/>
        <w:t>control</w:t>
      </w:r>
      <w:r>
        <w:rPr>
          <w:spacing w:val="11"/>
        </w:rPr>
        <w:t> </w:t>
      </w:r>
      <w:r>
        <w:rPr/>
        <w:t>(ANOVA;</w:t>
      </w:r>
      <w:r>
        <w:rPr>
          <w:spacing w:val="12"/>
        </w:rPr>
        <w:t> </w:t>
      </w:r>
      <w:r>
        <w:rPr/>
        <w:t>Student</w:t>
      </w:r>
      <w:r>
        <w:rPr>
          <w:spacing w:val="11"/>
        </w:rPr>
        <w:t> </w:t>
      </w:r>
      <w:r>
        <w:rPr/>
        <w:t>t-</w:t>
      </w:r>
      <w:r>
        <w:rPr>
          <w:spacing w:val="-2"/>
        </w:rPr>
        <w:t>test).</w:t>
      </w:r>
    </w:p>
    <w:p>
      <w:pPr>
        <w:pStyle w:val="BodyText"/>
      </w:pPr>
    </w:p>
    <w:p>
      <w:pPr>
        <w:pStyle w:val="BodyText"/>
      </w:pPr>
    </w:p>
    <w:p>
      <w:pPr>
        <w:pStyle w:val="BodyText"/>
        <w:spacing w:before="24"/>
      </w:pPr>
    </w:p>
    <w:p>
      <w:pPr>
        <w:pStyle w:val="ListParagraph"/>
        <w:numPr>
          <w:ilvl w:val="2"/>
          <w:numId w:val="15"/>
        </w:numPr>
        <w:tabs>
          <w:tab w:pos="1675" w:val="left" w:leader="none"/>
          <w:tab w:pos="1678" w:val="left" w:leader="none"/>
        </w:tabs>
        <w:spacing w:line="491" w:lineRule="auto" w:before="0" w:after="0"/>
        <w:ind w:left="1678" w:right="1077" w:hanging="1018"/>
        <w:jc w:val="both"/>
        <w:rPr>
          <w:sz w:val="22"/>
        </w:rPr>
      </w:pPr>
      <w:r>
        <w:rPr>
          <w:i/>
          <w:sz w:val="22"/>
        </w:rPr>
        <w:t>Effect of methanolic extract of S. bicolor Leaf Base (100 - 400 mg/kg p.o.) on Humoral Responses of Normal and Cyclophosphamide-induced Immuno- deficient Mice</w:t>
      </w:r>
    </w:p>
    <w:p>
      <w:pPr>
        <w:pStyle w:val="BodyText"/>
        <w:spacing w:before="6"/>
        <w:rPr>
          <w:i/>
        </w:rPr>
      </w:pPr>
    </w:p>
    <w:p>
      <w:pPr>
        <w:pStyle w:val="BodyText"/>
        <w:spacing w:line="491" w:lineRule="auto"/>
        <w:ind w:left="660" w:right="1086"/>
        <w:jc w:val="both"/>
      </w:pPr>
      <w:r>
        <w:rPr/>
        <w:t>Different degrees of haemagglutination induced by SRBC were observed in all the treatment</w:t>
      </w:r>
      <w:r>
        <w:rPr>
          <w:spacing w:val="40"/>
        </w:rPr>
        <w:t> </w:t>
      </w:r>
      <w:r>
        <w:rPr/>
        <w:t>groups.</w:t>
      </w:r>
      <w:r>
        <w:rPr>
          <w:spacing w:val="40"/>
        </w:rPr>
        <w:t> </w:t>
      </w:r>
      <w:r>
        <w:rPr/>
        <w:t>The</w:t>
      </w:r>
      <w:r>
        <w:rPr>
          <w:spacing w:val="40"/>
        </w:rPr>
        <w:t> </w:t>
      </w:r>
      <w:r>
        <w:rPr/>
        <w:t>antibody titre</w:t>
      </w:r>
      <w:r>
        <w:rPr>
          <w:spacing w:val="40"/>
        </w:rPr>
        <w:t> </w:t>
      </w:r>
      <w:r>
        <w:rPr/>
        <w:t>of</w:t>
      </w:r>
      <w:r>
        <w:rPr>
          <w:spacing w:val="36"/>
        </w:rPr>
        <w:t> </w:t>
      </w:r>
      <w:r>
        <w:rPr/>
        <w:t>the</w:t>
      </w:r>
      <w:r>
        <w:rPr>
          <w:spacing w:val="35"/>
        </w:rPr>
        <w:t> </w:t>
      </w:r>
      <w:r>
        <w:rPr/>
        <w:t>control</w:t>
      </w:r>
      <w:r>
        <w:rPr>
          <w:spacing w:val="39"/>
        </w:rPr>
        <w:t> </w:t>
      </w:r>
      <w:r>
        <w:rPr/>
        <w:t>was</w:t>
      </w:r>
      <w:r>
        <w:rPr>
          <w:spacing w:val="38"/>
        </w:rPr>
        <w:t> </w:t>
      </w:r>
      <w:r>
        <w:rPr/>
        <w:t>1/8.</w:t>
      </w:r>
      <w:r>
        <w:rPr>
          <w:spacing w:val="40"/>
        </w:rPr>
        <w:t> </w:t>
      </w:r>
      <w:r>
        <w:rPr/>
        <w:t>The</w:t>
      </w:r>
      <w:r>
        <w:rPr>
          <w:spacing w:val="35"/>
        </w:rPr>
        <w:t> </w:t>
      </w:r>
      <w:r>
        <w:rPr/>
        <w:t>haemagglutination</w:t>
      </w:r>
      <w:r>
        <w:rPr>
          <w:spacing w:val="31"/>
        </w:rPr>
        <w:t> </w:t>
      </w:r>
      <w:r>
        <w:rPr/>
        <w:t>at 100 and 200 mg/kg p.o. extract groups were higher than that of the control with the antibody titres of 1/16 each.</w:t>
      </w:r>
    </w:p>
    <w:p>
      <w:pPr>
        <w:spacing w:after="0" w:line="491" w:lineRule="auto"/>
        <w:jc w:val="both"/>
        <w:sectPr>
          <w:pgSz w:w="12240" w:h="15840"/>
          <w:pgMar w:header="0" w:footer="1385" w:top="1260" w:bottom="1620" w:left="1720" w:right="780"/>
        </w:sectPr>
      </w:pPr>
    </w:p>
    <w:p>
      <w:pPr>
        <w:pStyle w:val="BodyText"/>
        <w:spacing w:line="491" w:lineRule="auto" w:before="75"/>
        <w:ind w:left="660" w:right="1074"/>
        <w:jc w:val="both"/>
      </w:pPr>
      <w:r>
        <w:rPr/>
        <w:t>However, the sera of 400 mg/kg p.o. extract-treated group showed a higher degree of haemagglutination</w:t>
      </w:r>
      <w:r>
        <w:rPr>
          <w:spacing w:val="40"/>
        </w:rPr>
        <w:t> </w:t>
      </w:r>
      <w:r>
        <w:rPr/>
        <w:t>titre</w:t>
      </w:r>
      <w:r>
        <w:rPr>
          <w:spacing w:val="40"/>
        </w:rPr>
        <w:t> </w:t>
      </w:r>
      <w:r>
        <w:rPr/>
        <w:t>when compared</w:t>
      </w:r>
      <w:r>
        <w:rPr>
          <w:spacing w:val="40"/>
        </w:rPr>
        <w:t> </w:t>
      </w:r>
      <w:r>
        <w:rPr/>
        <w:t>with</w:t>
      </w:r>
      <w:r>
        <w:rPr>
          <w:spacing w:val="40"/>
        </w:rPr>
        <w:t> </w:t>
      </w:r>
      <w:r>
        <w:rPr/>
        <w:t>the</w:t>
      </w:r>
      <w:r>
        <w:rPr>
          <w:spacing w:val="40"/>
        </w:rPr>
        <w:t> </w:t>
      </w:r>
      <w:r>
        <w:rPr/>
        <w:t>other</w:t>
      </w:r>
      <w:r>
        <w:rPr>
          <w:spacing w:val="40"/>
        </w:rPr>
        <w:t> </w:t>
      </w:r>
      <w:r>
        <w:rPr/>
        <w:t>groups.</w:t>
      </w:r>
      <w:r>
        <w:rPr>
          <w:spacing w:val="40"/>
        </w:rPr>
        <w:t> </w:t>
      </w:r>
      <w:r>
        <w:rPr/>
        <w:t>It</w:t>
      </w:r>
      <w:r>
        <w:rPr>
          <w:spacing w:val="40"/>
        </w:rPr>
        <w:t> </w:t>
      </w:r>
      <w:r>
        <w:rPr/>
        <w:t>showed</w:t>
      </w:r>
      <w:r>
        <w:rPr>
          <w:spacing w:val="40"/>
        </w:rPr>
        <w:t> </w:t>
      </w:r>
      <w:r>
        <w:rPr/>
        <w:t>an antibody titre</w:t>
      </w:r>
      <w:r>
        <w:rPr>
          <w:spacing w:val="26"/>
        </w:rPr>
        <w:t> </w:t>
      </w:r>
      <w:r>
        <w:rPr/>
        <w:t>of</w:t>
      </w:r>
      <w:r>
        <w:rPr>
          <w:spacing w:val="21"/>
        </w:rPr>
        <w:t> </w:t>
      </w:r>
      <w:r>
        <w:rPr/>
        <w:t>1/32.</w:t>
      </w:r>
      <w:r>
        <w:rPr>
          <w:spacing w:val="26"/>
        </w:rPr>
        <w:t> </w:t>
      </w:r>
      <w:r>
        <w:rPr/>
        <w:t>The</w:t>
      </w:r>
      <w:r>
        <w:rPr>
          <w:spacing w:val="20"/>
        </w:rPr>
        <w:t> </w:t>
      </w:r>
      <w:r>
        <w:rPr/>
        <w:t>cyclophosphamide</w:t>
      </w:r>
      <w:r>
        <w:rPr>
          <w:spacing w:val="24"/>
        </w:rPr>
        <w:t> </w:t>
      </w:r>
      <w:r>
        <w:rPr/>
        <w:t>(100</w:t>
      </w:r>
      <w:r>
        <w:rPr>
          <w:spacing w:val="33"/>
        </w:rPr>
        <w:t> </w:t>
      </w:r>
      <w:r>
        <w:rPr/>
        <w:t>mg/kg</w:t>
      </w:r>
      <w:r>
        <w:rPr>
          <w:spacing w:val="27"/>
        </w:rPr>
        <w:t> </w:t>
      </w:r>
      <w:r>
        <w:rPr/>
        <w:t>p.o.)</w:t>
      </w:r>
      <w:r>
        <w:rPr>
          <w:spacing w:val="31"/>
        </w:rPr>
        <w:t> </w:t>
      </w:r>
      <w:r>
        <w:rPr/>
        <w:t>treated</w:t>
      </w:r>
      <w:r>
        <w:rPr>
          <w:spacing w:val="27"/>
        </w:rPr>
        <w:t> </w:t>
      </w:r>
      <w:r>
        <w:rPr/>
        <w:t>group</w:t>
      </w:r>
      <w:r>
        <w:rPr>
          <w:spacing w:val="33"/>
        </w:rPr>
        <w:t> </w:t>
      </w:r>
      <w:r>
        <w:rPr/>
        <w:t>showed</w:t>
      </w:r>
      <w:r>
        <w:rPr>
          <w:spacing w:val="27"/>
        </w:rPr>
        <w:t> </w:t>
      </w:r>
      <w:r>
        <w:rPr/>
        <w:t>the</w:t>
      </w:r>
      <w:r>
        <w:rPr>
          <w:spacing w:val="24"/>
        </w:rPr>
        <w:t> </w:t>
      </w:r>
      <w:r>
        <w:rPr/>
        <w:t>degree of haemagglutination much smaller than the normal saline treated group with antibody</w:t>
      </w:r>
      <w:r>
        <w:rPr>
          <w:spacing w:val="40"/>
        </w:rPr>
        <w:t> </w:t>
      </w:r>
      <w:r>
        <w:rPr/>
        <w:t>titre of 1/4.</w:t>
      </w:r>
    </w:p>
    <w:p>
      <w:pPr>
        <w:pStyle w:val="BodyText"/>
      </w:pPr>
    </w:p>
    <w:p>
      <w:pPr>
        <w:pStyle w:val="BodyText"/>
        <w:spacing w:before="11"/>
      </w:pPr>
    </w:p>
    <w:p>
      <w:pPr>
        <w:pStyle w:val="ListParagraph"/>
        <w:numPr>
          <w:ilvl w:val="2"/>
          <w:numId w:val="15"/>
        </w:numPr>
        <w:tabs>
          <w:tab w:pos="1764" w:val="left" w:leader="none"/>
        </w:tabs>
        <w:spacing w:line="240" w:lineRule="auto" w:before="1" w:after="0"/>
        <w:ind w:left="1764" w:right="0" w:hanging="1104"/>
        <w:jc w:val="left"/>
        <w:rPr>
          <w:sz w:val="22"/>
        </w:rPr>
      </w:pPr>
      <w:r>
        <w:rPr>
          <w:i/>
          <w:sz w:val="22"/>
        </w:rPr>
        <w:t>Clearance</w:t>
      </w:r>
      <w:r>
        <w:rPr>
          <w:i/>
          <w:spacing w:val="11"/>
          <w:sz w:val="22"/>
        </w:rPr>
        <w:t> </w:t>
      </w:r>
      <w:r>
        <w:rPr>
          <w:i/>
          <w:sz w:val="22"/>
        </w:rPr>
        <w:t>Assay</w:t>
      </w:r>
      <w:r>
        <w:rPr>
          <w:i/>
          <w:spacing w:val="12"/>
          <w:sz w:val="22"/>
        </w:rPr>
        <w:t> </w:t>
      </w:r>
      <w:r>
        <w:rPr>
          <w:i/>
          <w:sz w:val="22"/>
        </w:rPr>
        <w:t>for</w:t>
      </w:r>
      <w:r>
        <w:rPr>
          <w:i/>
          <w:spacing w:val="15"/>
          <w:sz w:val="22"/>
        </w:rPr>
        <w:t> </w:t>
      </w:r>
      <w:r>
        <w:rPr>
          <w:i/>
          <w:sz w:val="22"/>
        </w:rPr>
        <w:t>Macrophage</w:t>
      </w:r>
      <w:r>
        <w:rPr>
          <w:i/>
          <w:spacing w:val="18"/>
          <w:sz w:val="22"/>
        </w:rPr>
        <w:t> </w:t>
      </w:r>
      <w:r>
        <w:rPr>
          <w:i/>
          <w:spacing w:val="-2"/>
          <w:sz w:val="22"/>
        </w:rPr>
        <w:t>Phagocytosis</w:t>
      </w:r>
    </w:p>
    <w:p>
      <w:pPr>
        <w:pStyle w:val="BodyText"/>
        <w:spacing w:before="12"/>
        <w:rPr>
          <w:i/>
        </w:rPr>
      </w:pPr>
    </w:p>
    <w:p>
      <w:pPr>
        <w:pStyle w:val="BodyText"/>
        <w:spacing w:line="491" w:lineRule="auto"/>
        <w:ind w:left="660" w:right="1080"/>
        <w:jc w:val="both"/>
      </w:pPr>
      <w:r>
        <w:rPr/>
        <w:t>Phagocytic index values &lt; 1.0 show no effect (non-active), those between 1.0 –1.5 show slight</w:t>
      </w:r>
      <w:r>
        <w:rPr>
          <w:spacing w:val="35"/>
        </w:rPr>
        <w:t> </w:t>
      </w:r>
      <w:r>
        <w:rPr/>
        <w:t>stimulation</w:t>
      </w:r>
      <w:r>
        <w:rPr>
          <w:spacing w:val="22"/>
        </w:rPr>
        <w:t> </w:t>
      </w:r>
      <w:r>
        <w:rPr/>
        <w:t>of</w:t>
      </w:r>
      <w:r>
        <w:rPr>
          <w:spacing w:val="21"/>
        </w:rPr>
        <w:t> </w:t>
      </w:r>
      <w:r>
        <w:rPr/>
        <w:t>phagocytic</w:t>
      </w:r>
      <w:r>
        <w:rPr>
          <w:spacing w:val="30"/>
        </w:rPr>
        <w:t> </w:t>
      </w:r>
      <w:r>
        <w:rPr/>
        <w:t>rate</w:t>
      </w:r>
      <w:r>
        <w:rPr>
          <w:spacing w:val="20"/>
        </w:rPr>
        <w:t> </w:t>
      </w:r>
      <w:r>
        <w:rPr/>
        <w:t>(active)</w:t>
      </w:r>
      <w:r>
        <w:rPr>
          <w:spacing w:val="26"/>
        </w:rPr>
        <w:t> </w:t>
      </w:r>
      <w:r>
        <w:rPr/>
        <w:t>while</w:t>
      </w:r>
      <w:r>
        <w:rPr>
          <w:spacing w:val="24"/>
        </w:rPr>
        <w:t> </w:t>
      </w:r>
      <w:r>
        <w:rPr/>
        <w:t>those</w:t>
      </w:r>
      <w:r>
        <w:rPr>
          <w:spacing w:val="20"/>
        </w:rPr>
        <w:t> </w:t>
      </w:r>
      <w:r>
        <w:rPr/>
        <w:t>&gt;</w:t>
      </w:r>
      <w:r>
        <w:rPr>
          <w:spacing w:val="33"/>
        </w:rPr>
        <w:t> </w:t>
      </w:r>
      <w:r>
        <w:rPr/>
        <w:t>1.5</w:t>
      </w:r>
      <w:r>
        <w:rPr>
          <w:spacing w:val="33"/>
        </w:rPr>
        <w:t> </w:t>
      </w:r>
      <w:r>
        <w:rPr/>
        <w:t>show</w:t>
      </w:r>
      <w:r>
        <w:rPr>
          <w:spacing w:val="24"/>
        </w:rPr>
        <w:t> </w:t>
      </w:r>
      <w:r>
        <w:rPr/>
        <w:t>strong</w:t>
      </w:r>
      <w:r>
        <w:rPr>
          <w:spacing w:val="21"/>
        </w:rPr>
        <w:t> </w:t>
      </w:r>
      <w:r>
        <w:rPr/>
        <w:t>stimulation of phagocytic activity (very active).</w:t>
      </w:r>
    </w:p>
    <w:p>
      <w:pPr>
        <w:pStyle w:val="BodyText"/>
      </w:pPr>
    </w:p>
    <w:p>
      <w:pPr>
        <w:pStyle w:val="BodyText"/>
        <w:spacing w:before="16"/>
      </w:pPr>
    </w:p>
    <w:p>
      <w:pPr>
        <w:pStyle w:val="BodyText"/>
        <w:spacing w:line="491" w:lineRule="auto" w:before="1"/>
        <w:ind w:left="660" w:right="1074"/>
        <w:jc w:val="both"/>
      </w:pPr>
      <w:r>
        <w:rPr/>
        <w:t>The present study revealed that the ratio of the slope of the regression line for extract- treated</w:t>
      </w:r>
      <w:r>
        <w:rPr>
          <w:spacing w:val="26"/>
        </w:rPr>
        <w:t> </w:t>
      </w:r>
      <w:r>
        <w:rPr/>
        <w:t>groups</w:t>
      </w:r>
      <w:r>
        <w:rPr>
          <w:spacing w:val="21"/>
        </w:rPr>
        <w:t> </w:t>
      </w:r>
      <w:r>
        <w:rPr/>
        <w:t>to</w:t>
      </w:r>
      <w:r>
        <w:rPr>
          <w:spacing w:val="32"/>
        </w:rPr>
        <w:t> </w:t>
      </w:r>
      <w:r>
        <w:rPr/>
        <w:t>the</w:t>
      </w:r>
      <w:r>
        <w:rPr>
          <w:spacing w:val="19"/>
        </w:rPr>
        <w:t> </w:t>
      </w:r>
      <w:r>
        <w:rPr/>
        <w:t>slope</w:t>
      </w:r>
      <w:r>
        <w:rPr>
          <w:spacing w:val="19"/>
        </w:rPr>
        <w:t> </w:t>
      </w:r>
      <w:r>
        <w:rPr/>
        <w:t>of</w:t>
      </w:r>
      <w:r>
        <w:rPr>
          <w:spacing w:val="25"/>
        </w:rPr>
        <w:t> </w:t>
      </w:r>
      <w:r>
        <w:rPr/>
        <w:t>the</w:t>
      </w:r>
      <w:r>
        <w:rPr>
          <w:spacing w:val="24"/>
        </w:rPr>
        <w:t> </w:t>
      </w:r>
      <w:r>
        <w:rPr/>
        <w:t>regression</w:t>
      </w:r>
      <w:r>
        <w:rPr>
          <w:spacing w:val="26"/>
        </w:rPr>
        <w:t> </w:t>
      </w:r>
      <w:r>
        <w:rPr/>
        <w:t>line</w:t>
      </w:r>
      <w:r>
        <w:rPr>
          <w:spacing w:val="19"/>
        </w:rPr>
        <w:t> </w:t>
      </w:r>
      <w:r>
        <w:rPr/>
        <w:t>of</w:t>
      </w:r>
      <w:r>
        <w:rPr>
          <w:spacing w:val="20"/>
        </w:rPr>
        <w:t> </w:t>
      </w:r>
      <w:r>
        <w:rPr/>
        <w:t>the</w:t>
      </w:r>
      <w:r>
        <w:rPr>
          <w:spacing w:val="19"/>
        </w:rPr>
        <w:t> </w:t>
      </w:r>
      <w:r>
        <w:rPr/>
        <w:t>control</w:t>
      </w:r>
      <w:r>
        <w:rPr>
          <w:spacing w:val="23"/>
        </w:rPr>
        <w:t> </w:t>
      </w:r>
      <w:r>
        <w:rPr/>
        <w:t>have</w:t>
      </w:r>
      <w:r>
        <w:rPr>
          <w:spacing w:val="25"/>
        </w:rPr>
        <w:t> </w:t>
      </w:r>
      <w:r>
        <w:rPr/>
        <w:t>phagocytic</w:t>
      </w:r>
      <w:r>
        <w:rPr>
          <w:spacing w:val="24"/>
        </w:rPr>
        <w:t> </w:t>
      </w:r>
      <w:r>
        <w:rPr/>
        <w:t>indices of –20.0, -1.8 and 2.8 for 100 mg/kg, 200 mg/kg and 400 mg/kg p.o. doses of </w:t>
      </w:r>
      <w:r>
        <w:rPr>
          <w:i/>
        </w:rPr>
        <w:t>S. bicolor </w:t>
      </w:r>
      <w:r>
        <w:rPr/>
        <w:t>leaf extract respectively (figure 2; Appendix 1).</w:t>
      </w:r>
    </w:p>
    <w:p>
      <w:pPr>
        <w:pStyle w:val="BodyText"/>
      </w:pPr>
    </w:p>
    <w:p>
      <w:pPr>
        <w:pStyle w:val="BodyText"/>
        <w:spacing w:before="11"/>
      </w:pPr>
    </w:p>
    <w:p>
      <w:pPr>
        <w:pStyle w:val="ListParagraph"/>
        <w:numPr>
          <w:ilvl w:val="2"/>
          <w:numId w:val="15"/>
        </w:numPr>
        <w:tabs>
          <w:tab w:pos="1764" w:val="left" w:leader="none"/>
        </w:tabs>
        <w:spacing w:line="240" w:lineRule="auto" w:before="0" w:after="0"/>
        <w:ind w:left="1764" w:right="0" w:hanging="1104"/>
        <w:jc w:val="left"/>
        <w:rPr>
          <w:sz w:val="22"/>
        </w:rPr>
      </w:pPr>
      <w:r>
        <w:rPr>
          <w:i/>
          <w:sz w:val="22"/>
        </w:rPr>
        <w:t>Anti-inflammatory</w:t>
      </w:r>
      <w:r>
        <w:rPr>
          <w:i/>
          <w:spacing w:val="30"/>
          <w:sz w:val="22"/>
        </w:rPr>
        <w:t> </w:t>
      </w:r>
      <w:r>
        <w:rPr>
          <w:i/>
          <w:spacing w:val="-2"/>
          <w:sz w:val="22"/>
        </w:rPr>
        <w:t>Studies</w:t>
      </w:r>
    </w:p>
    <w:p>
      <w:pPr>
        <w:pStyle w:val="BodyText"/>
        <w:spacing w:before="12"/>
        <w:rPr>
          <w:i/>
        </w:rPr>
      </w:pPr>
    </w:p>
    <w:p>
      <w:pPr>
        <w:pStyle w:val="BodyText"/>
        <w:spacing w:line="491" w:lineRule="auto" w:before="1"/>
        <w:ind w:left="660" w:right="1083"/>
        <w:jc w:val="both"/>
      </w:pPr>
      <w:r>
        <w:rPr/>
        <w:t>Results presented in figure 3; appendix II revealed that intraperitoneal administration of</w:t>
      </w:r>
      <w:r>
        <w:rPr>
          <w:spacing w:val="40"/>
        </w:rPr>
        <w:t> </w:t>
      </w:r>
      <w:r>
        <w:rPr/>
        <w:t>70</w:t>
      </w:r>
      <w:r>
        <w:rPr>
          <w:spacing w:val="40"/>
        </w:rPr>
        <w:t> </w:t>
      </w:r>
      <w:r>
        <w:rPr/>
        <w:t>%</w:t>
      </w:r>
      <w:r>
        <w:rPr>
          <w:spacing w:val="34"/>
        </w:rPr>
        <w:t> </w:t>
      </w:r>
      <w:r>
        <w:rPr/>
        <w:t>methanolic</w:t>
      </w:r>
      <w:r>
        <w:rPr>
          <w:spacing w:val="40"/>
        </w:rPr>
        <w:t> </w:t>
      </w:r>
      <w:r>
        <w:rPr/>
        <w:t>leaf</w:t>
      </w:r>
      <w:r>
        <w:rPr>
          <w:spacing w:val="36"/>
        </w:rPr>
        <w:t> </w:t>
      </w:r>
      <w:r>
        <w:rPr/>
        <w:t>extract</w:t>
      </w:r>
      <w:r>
        <w:rPr>
          <w:spacing w:val="39"/>
        </w:rPr>
        <w:t> </w:t>
      </w:r>
      <w:r>
        <w:rPr/>
        <w:t>of</w:t>
      </w:r>
      <w:r>
        <w:rPr>
          <w:spacing w:val="36"/>
        </w:rPr>
        <w:t> </w:t>
      </w:r>
      <w:r>
        <w:rPr>
          <w:i/>
        </w:rPr>
        <w:t>S.</w:t>
      </w:r>
      <w:r>
        <w:rPr>
          <w:i/>
          <w:spacing w:val="40"/>
        </w:rPr>
        <w:t> </w:t>
      </w:r>
      <w:r>
        <w:rPr>
          <w:i/>
        </w:rPr>
        <w:t>bicolor</w:t>
      </w:r>
      <w:r>
        <w:rPr>
          <w:i/>
          <w:spacing w:val="38"/>
        </w:rPr>
        <w:t> </w:t>
      </w:r>
      <w:r>
        <w:rPr/>
        <w:t>(100,</w:t>
      </w:r>
      <w:r>
        <w:rPr>
          <w:spacing w:val="35"/>
        </w:rPr>
        <w:t> </w:t>
      </w:r>
      <w:r>
        <w:rPr/>
        <w:t>200,</w:t>
      </w:r>
      <w:r>
        <w:rPr>
          <w:spacing w:val="35"/>
        </w:rPr>
        <w:t> </w:t>
      </w:r>
      <w:r>
        <w:rPr/>
        <w:t>400</w:t>
      </w:r>
      <w:r>
        <w:rPr>
          <w:spacing w:val="40"/>
        </w:rPr>
        <w:t> </w:t>
      </w:r>
      <w:r>
        <w:rPr/>
        <w:t>mg/kg</w:t>
      </w:r>
      <w:r>
        <w:rPr>
          <w:spacing w:val="40"/>
        </w:rPr>
        <w:t> </w:t>
      </w:r>
      <w:r>
        <w:rPr/>
        <w:t>i.p.)</w:t>
      </w:r>
      <w:r>
        <w:rPr>
          <w:spacing w:val="40"/>
        </w:rPr>
        <w:t> </w:t>
      </w:r>
      <w:r>
        <w:rPr/>
        <w:t>did</w:t>
      </w:r>
      <w:r>
        <w:rPr>
          <w:spacing w:val="40"/>
        </w:rPr>
        <w:t> </w:t>
      </w:r>
      <w:r>
        <w:rPr/>
        <w:t>not</w:t>
      </w:r>
      <w:r>
        <w:rPr>
          <w:spacing w:val="39"/>
        </w:rPr>
        <w:t> </w:t>
      </w:r>
      <w:r>
        <w:rPr/>
        <w:t>inhibit fresh</w:t>
      </w:r>
      <w:r>
        <w:rPr>
          <w:spacing w:val="40"/>
        </w:rPr>
        <w:t> </w:t>
      </w:r>
      <w:r>
        <w:rPr/>
        <w:t>egg</w:t>
      </w:r>
      <w:r>
        <w:rPr>
          <w:spacing w:val="40"/>
        </w:rPr>
        <w:t> </w:t>
      </w:r>
      <w:r>
        <w:rPr/>
        <w:t>albumin-induced</w:t>
      </w:r>
      <w:r>
        <w:rPr>
          <w:spacing w:val="40"/>
        </w:rPr>
        <w:t> </w:t>
      </w:r>
      <w:r>
        <w:rPr/>
        <w:t>inflammation</w:t>
      </w:r>
      <w:r>
        <w:rPr>
          <w:spacing w:val="40"/>
        </w:rPr>
        <w:t> </w:t>
      </w:r>
      <w:r>
        <w:rPr/>
        <w:t>(measured</w:t>
      </w:r>
      <w:r>
        <w:rPr>
          <w:spacing w:val="40"/>
        </w:rPr>
        <w:t> </w:t>
      </w:r>
      <w:r>
        <w:rPr/>
        <w:t>as</w:t>
      </w:r>
      <w:r>
        <w:rPr>
          <w:spacing w:val="40"/>
        </w:rPr>
        <w:t> </w:t>
      </w:r>
      <w:r>
        <w:rPr/>
        <w:t>oedema</w:t>
      </w:r>
      <w:r>
        <w:rPr>
          <w:spacing w:val="40"/>
        </w:rPr>
        <w:t> </w:t>
      </w:r>
      <w:r>
        <w:rPr/>
        <w:t>in</w:t>
      </w:r>
      <w:r>
        <w:rPr>
          <w:spacing w:val="40"/>
        </w:rPr>
        <w:t> </w:t>
      </w:r>
      <w:r>
        <w:rPr/>
        <w:t>cm</w:t>
      </w:r>
      <w:r>
        <w:rPr>
          <w:vertAlign w:val="superscript"/>
        </w:rPr>
        <w:t>3</w:t>
      </w:r>
      <w:r>
        <w:rPr>
          <w:vertAlign w:val="baseline"/>
        </w:rPr>
        <w:t>)</w:t>
      </w:r>
      <w:r>
        <w:rPr>
          <w:spacing w:val="40"/>
          <w:vertAlign w:val="baseline"/>
        </w:rPr>
        <w:t> </w:t>
      </w:r>
      <w:r>
        <w:rPr>
          <w:vertAlign w:val="baseline"/>
        </w:rPr>
        <w:t>in</w:t>
      </w:r>
      <w:r>
        <w:rPr>
          <w:spacing w:val="40"/>
          <w:vertAlign w:val="baseline"/>
        </w:rPr>
        <w:t> </w:t>
      </w:r>
      <w:r>
        <w:rPr>
          <w:vertAlign w:val="baseline"/>
        </w:rPr>
        <w:t>rats. Significant increase in oedema was rather recorded at the dose of 400 mg/kg i.p. of the extract.</w:t>
      </w:r>
      <w:r>
        <w:rPr>
          <w:spacing w:val="36"/>
          <w:vertAlign w:val="baseline"/>
        </w:rPr>
        <w:t> </w:t>
      </w:r>
      <w:r>
        <w:rPr>
          <w:vertAlign w:val="baseline"/>
        </w:rPr>
        <w:t>The statistical comparison was done with the</w:t>
      </w:r>
      <w:r>
        <w:rPr>
          <w:spacing w:val="36"/>
          <w:vertAlign w:val="baseline"/>
        </w:rPr>
        <w:t> </w:t>
      </w:r>
      <w:r>
        <w:rPr>
          <w:vertAlign w:val="baseline"/>
        </w:rPr>
        <w:t>normal saline treated</w:t>
      </w:r>
      <w:r>
        <w:rPr>
          <w:spacing w:val="37"/>
          <w:vertAlign w:val="baseline"/>
        </w:rPr>
        <w:t> </w:t>
      </w:r>
      <w:r>
        <w:rPr>
          <w:vertAlign w:val="baseline"/>
        </w:rPr>
        <w:t>group.</w:t>
      </w:r>
    </w:p>
    <w:p>
      <w:pPr>
        <w:spacing w:after="0" w:line="491" w:lineRule="auto"/>
        <w:jc w:val="both"/>
        <w:sectPr>
          <w:pgSz w:w="12240" w:h="15840"/>
          <w:pgMar w:header="0" w:footer="1385" w:top="1260" w:bottom="1620" w:left="1720" w:right="780"/>
        </w:sectPr>
      </w:pPr>
    </w:p>
    <w:p>
      <w:pPr>
        <w:spacing w:before="80"/>
        <w:ind w:left="1073" w:right="0" w:firstLine="0"/>
        <w:jc w:val="left"/>
        <w:rPr>
          <w:rFonts w:ascii="Arial MT"/>
          <w:sz w:val="15"/>
        </w:rPr>
      </w:pPr>
      <w:r>
        <w:rPr/>
        <mc:AlternateContent>
          <mc:Choice Requires="wps">
            <w:drawing>
              <wp:anchor distT="0" distB="0" distL="0" distR="0" allowOverlap="1" layoutInCell="1" locked="0" behindDoc="0" simplePos="0" relativeHeight="15738880">
                <wp:simplePos x="0" y="0"/>
                <wp:positionH relativeFrom="page">
                  <wp:posOffset>2009775</wp:posOffset>
                </wp:positionH>
                <wp:positionV relativeFrom="paragraph">
                  <wp:posOffset>105918</wp:posOffset>
                </wp:positionV>
                <wp:extent cx="3182620" cy="1886585"/>
                <wp:effectExtent l="0" t="0" r="0" b="0"/>
                <wp:wrapNone/>
                <wp:docPr id="30" name="Group 30"/>
                <wp:cNvGraphicFramePr>
                  <a:graphicFrameLocks/>
                </wp:cNvGraphicFramePr>
                <a:graphic>
                  <a:graphicData uri="http://schemas.microsoft.com/office/word/2010/wordprocessingGroup">
                    <wpg:wgp>
                      <wpg:cNvPr id="30" name="Group 30"/>
                      <wpg:cNvGrpSpPr/>
                      <wpg:grpSpPr>
                        <a:xfrm>
                          <a:off x="0" y="0"/>
                          <a:ext cx="3182620" cy="1886585"/>
                          <a:chExt cx="3182620" cy="1886585"/>
                        </a:xfrm>
                      </wpg:grpSpPr>
                      <wps:wsp>
                        <wps:cNvPr id="31" name="Graphic 31"/>
                        <wps:cNvSpPr/>
                        <wps:spPr>
                          <a:xfrm>
                            <a:off x="0" y="1523"/>
                            <a:ext cx="3181350" cy="1884680"/>
                          </a:xfrm>
                          <a:custGeom>
                            <a:avLst/>
                            <a:gdLst/>
                            <a:ahLst/>
                            <a:cxnLst/>
                            <a:rect l="l" t="t" r="r" b="b"/>
                            <a:pathLst>
                              <a:path w="3181350" h="1884680">
                                <a:moveTo>
                                  <a:pt x="30480" y="0"/>
                                </a:moveTo>
                                <a:lnTo>
                                  <a:pt x="30480" y="1854136"/>
                                </a:lnTo>
                              </a:path>
                              <a:path w="3181350" h="1884680">
                                <a:moveTo>
                                  <a:pt x="0" y="1854136"/>
                                </a:moveTo>
                                <a:lnTo>
                                  <a:pt x="30480" y="1854136"/>
                                </a:lnTo>
                              </a:path>
                              <a:path w="3181350" h="1884680">
                                <a:moveTo>
                                  <a:pt x="0" y="1545526"/>
                                </a:moveTo>
                                <a:lnTo>
                                  <a:pt x="30480" y="1545526"/>
                                </a:lnTo>
                              </a:path>
                              <a:path w="3181350" h="1884680">
                                <a:moveTo>
                                  <a:pt x="0" y="1235773"/>
                                </a:moveTo>
                                <a:lnTo>
                                  <a:pt x="30480" y="1235773"/>
                                </a:lnTo>
                              </a:path>
                              <a:path w="3181350" h="1884680">
                                <a:moveTo>
                                  <a:pt x="0" y="927163"/>
                                </a:moveTo>
                                <a:lnTo>
                                  <a:pt x="30480" y="927163"/>
                                </a:lnTo>
                              </a:path>
                              <a:path w="3181350" h="1884680">
                                <a:moveTo>
                                  <a:pt x="0" y="618362"/>
                                </a:moveTo>
                                <a:lnTo>
                                  <a:pt x="30480" y="618362"/>
                                </a:lnTo>
                              </a:path>
                              <a:path w="3181350" h="1884680">
                                <a:moveTo>
                                  <a:pt x="0" y="308609"/>
                                </a:moveTo>
                                <a:lnTo>
                                  <a:pt x="30480" y="308609"/>
                                </a:lnTo>
                              </a:path>
                              <a:path w="3181350" h="1884680">
                                <a:moveTo>
                                  <a:pt x="0" y="0"/>
                                </a:moveTo>
                                <a:lnTo>
                                  <a:pt x="30480" y="0"/>
                                </a:lnTo>
                              </a:path>
                              <a:path w="3181350" h="1884680">
                                <a:moveTo>
                                  <a:pt x="30480" y="1854136"/>
                                </a:moveTo>
                                <a:lnTo>
                                  <a:pt x="3180969" y="1854136"/>
                                </a:lnTo>
                              </a:path>
                              <a:path w="3181350" h="1884680">
                                <a:moveTo>
                                  <a:pt x="30480" y="1884616"/>
                                </a:moveTo>
                                <a:lnTo>
                                  <a:pt x="30480" y="1854136"/>
                                </a:lnTo>
                              </a:path>
                              <a:path w="3181350" h="1884680">
                                <a:moveTo>
                                  <a:pt x="818578" y="1884616"/>
                                </a:moveTo>
                                <a:lnTo>
                                  <a:pt x="818578" y="1854136"/>
                                </a:lnTo>
                              </a:path>
                              <a:path w="3181350" h="1884680">
                                <a:moveTo>
                                  <a:pt x="1605724" y="1884616"/>
                                </a:moveTo>
                                <a:lnTo>
                                  <a:pt x="1605724" y="1854136"/>
                                </a:lnTo>
                              </a:path>
                              <a:path w="3181350" h="1884680">
                                <a:moveTo>
                                  <a:pt x="2393823" y="1884616"/>
                                </a:moveTo>
                                <a:lnTo>
                                  <a:pt x="2393823" y="1854136"/>
                                </a:lnTo>
                              </a:path>
                              <a:path w="3181350" h="1884680">
                                <a:moveTo>
                                  <a:pt x="3180969" y="1884616"/>
                                </a:moveTo>
                                <a:lnTo>
                                  <a:pt x="3180969" y="1854136"/>
                                </a:lnTo>
                              </a:path>
                            </a:pathLst>
                          </a:custGeom>
                          <a:ln w="3048">
                            <a:solidFill>
                              <a:srgbClr val="000000"/>
                            </a:solidFill>
                            <a:prstDash val="solid"/>
                          </a:ln>
                        </wps:spPr>
                        <wps:bodyPr wrap="square" lIns="0" tIns="0" rIns="0" bIns="0" rtlCol="0">
                          <a:prstTxWarp prst="textNoShape">
                            <a:avLst/>
                          </a:prstTxWarp>
                          <a:noAutofit/>
                        </wps:bodyPr>
                      </wps:wsp>
                      <wps:wsp>
                        <wps:cNvPr id="32" name="Graphic 32"/>
                        <wps:cNvSpPr/>
                        <wps:spPr>
                          <a:xfrm>
                            <a:off x="424052" y="944308"/>
                            <a:ext cx="2363470" cy="217170"/>
                          </a:xfrm>
                          <a:custGeom>
                            <a:avLst/>
                            <a:gdLst/>
                            <a:ahLst/>
                            <a:cxnLst/>
                            <a:rect l="l" t="t" r="r" b="b"/>
                            <a:pathLst>
                              <a:path w="2363470" h="217170">
                                <a:moveTo>
                                  <a:pt x="0" y="92201"/>
                                </a:moveTo>
                                <a:lnTo>
                                  <a:pt x="788098" y="216598"/>
                                </a:lnTo>
                              </a:path>
                              <a:path w="2363470" h="217170">
                                <a:moveTo>
                                  <a:pt x="788098" y="216598"/>
                                </a:moveTo>
                                <a:lnTo>
                                  <a:pt x="1575244" y="0"/>
                                </a:lnTo>
                              </a:path>
                              <a:path w="2363470" h="217170">
                                <a:moveTo>
                                  <a:pt x="1575244" y="0"/>
                                </a:moveTo>
                                <a:lnTo>
                                  <a:pt x="2363343" y="216598"/>
                                </a:lnTo>
                              </a:path>
                            </a:pathLst>
                          </a:custGeom>
                          <a:ln w="7855">
                            <a:solidFill>
                              <a:srgbClr val="00007F"/>
                            </a:solidFill>
                            <a:prstDash val="solid"/>
                          </a:ln>
                        </wps:spPr>
                        <wps:bodyPr wrap="square" lIns="0" tIns="0" rIns="0" bIns="0" rtlCol="0">
                          <a:prstTxWarp prst="textNoShape">
                            <a:avLst/>
                          </a:prstTxWarp>
                          <a:noAutofit/>
                        </wps:bodyPr>
                      </wps:wsp>
                      <wps:wsp>
                        <wps:cNvPr id="33" name="Graphic 33"/>
                        <wps:cNvSpPr/>
                        <wps:spPr>
                          <a:xfrm>
                            <a:off x="403479" y="912875"/>
                            <a:ext cx="2406015" cy="248285"/>
                          </a:xfrm>
                          <a:custGeom>
                            <a:avLst/>
                            <a:gdLst/>
                            <a:ahLst/>
                            <a:cxnLst/>
                            <a:rect l="l" t="t" r="r" b="b"/>
                            <a:pathLst>
                              <a:path w="2406015" h="248285">
                                <a:moveTo>
                                  <a:pt x="20573" y="123634"/>
                                </a:moveTo>
                                <a:lnTo>
                                  <a:pt x="20573" y="93154"/>
                                </a:lnTo>
                              </a:path>
                              <a:path w="2406015" h="248285">
                                <a:moveTo>
                                  <a:pt x="0" y="93154"/>
                                </a:moveTo>
                                <a:lnTo>
                                  <a:pt x="42290" y="93154"/>
                                </a:lnTo>
                              </a:path>
                              <a:path w="2406015" h="248285">
                                <a:moveTo>
                                  <a:pt x="808672" y="248030"/>
                                </a:moveTo>
                                <a:lnTo>
                                  <a:pt x="808672" y="216598"/>
                                </a:lnTo>
                              </a:path>
                              <a:path w="2406015" h="248285">
                                <a:moveTo>
                                  <a:pt x="788098" y="216598"/>
                                </a:moveTo>
                                <a:lnTo>
                                  <a:pt x="830389" y="216598"/>
                                </a:lnTo>
                              </a:path>
                              <a:path w="2406015" h="248285">
                                <a:moveTo>
                                  <a:pt x="1595818" y="31432"/>
                                </a:moveTo>
                                <a:lnTo>
                                  <a:pt x="1595818" y="0"/>
                                </a:lnTo>
                              </a:path>
                              <a:path w="2406015" h="248285">
                                <a:moveTo>
                                  <a:pt x="1575244" y="0"/>
                                </a:moveTo>
                                <a:lnTo>
                                  <a:pt x="1617535" y="0"/>
                                </a:lnTo>
                              </a:path>
                              <a:path w="2406015" h="248285">
                                <a:moveTo>
                                  <a:pt x="2383917" y="248030"/>
                                </a:moveTo>
                                <a:lnTo>
                                  <a:pt x="2383917" y="216598"/>
                                </a:lnTo>
                              </a:path>
                              <a:path w="2406015" h="248285">
                                <a:moveTo>
                                  <a:pt x="2363343" y="216598"/>
                                </a:moveTo>
                                <a:lnTo>
                                  <a:pt x="2405634" y="216598"/>
                                </a:lnTo>
                              </a:path>
                            </a:pathLst>
                          </a:custGeom>
                          <a:ln w="7855">
                            <a:solidFill>
                              <a:srgbClr val="000000"/>
                            </a:solidFill>
                            <a:prstDash val="solid"/>
                          </a:ln>
                        </wps:spPr>
                        <wps:bodyPr wrap="square" lIns="0" tIns="0" rIns="0" bIns="0" rtlCol="0">
                          <a:prstTxWarp prst="textNoShape">
                            <a:avLst/>
                          </a:prstTxWarp>
                          <a:noAutofit/>
                        </wps:bodyPr>
                      </wps:wsp>
                      <wps:wsp>
                        <wps:cNvPr id="34" name="Graphic 34"/>
                        <wps:cNvSpPr/>
                        <wps:spPr>
                          <a:xfrm>
                            <a:off x="424052" y="371856"/>
                            <a:ext cx="2363470" cy="294640"/>
                          </a:xfrm>
                          <a:custGeom>
                            <a:avLst/>
                            <a:gdLst/>
                            <a:ahLst/>
                            <a:cxnLst/>
                            <a:rect l="l" t="t" r="r" b="b"/>
                            <a:pathLst>
                              <a:path w="2363470" h="294640">
                                <a:moveTo>
                                  <a:pt x="0" y="170687"/>
                                </a:moveTo>
                                <a:lnTo>
                                  <a:pt x="788098" y="93154"/>
                                </a:lnTo>
                              </a:path>
                              <a:path w="2363470" h="294640">
                                <a:moveTo>
                                  <a:pt x="788098" y="93154"/>
                                </a:moveTo>
                                <a:lnTo>
                                  <a:pt x="1575244" y="294131"/>
                                </a:lnTo>
                              </a:path>
                              <a:path w="2363470" h="294640">
                                <a:moveTo>
                                  <a:pt x="1575244" y="294131"/>
                                </a:moveTo>
                                <a:lnTo>
                                  <a:pt x="2363343" y="0"/>
                                </a:lnTo>
                              </a:path>
                            </a:pathLst>
                          </a:custGeom>
                          <a:ln w="7855">
                            <a:solidFill>
                              <a:srgbClr val="FF00FF"/>
                            </a:solidFill>
                            <a:prstDash val="solid"/>
                          </a:ln>
                        </wps:spPr>
                        <wps:bodyPr wrap="square" lIns="0" tIns="0" rIns="0" bIns="0" rtlCol="0">
                          <a:prstTxWarp prst="textNoShape">
                            <a:avLst/>
                          </a:prstTxWarp>
                          <a:noAutofit/>
                        </wps:bodyPr>
                      </wps:wsp>
                      <wps:wsp>
                        <wps:cNvPr id="35" name="Graphic 35"/>
                        <wps:cNvSpPr/>
                        <wps:spPr>
                          <a:xfrm>
                            <a:off x="403479" y="310134"/>
                            <a:ext cx="2406015" cy="356235"/>
                          </a:xfrm>
                          <a:custGeom>
                            <a:avLst/>
                            <a:gdLst/>
                            <a:ahLst/>
                            <a:cxnLst/>
                            <a:rect l="l" t="t" r="r" b="b"/>
                            <a:pathLst>
                              <a:path w="2406015" h="356235">
                                <a:moveTo>
                                  <a:pt x="20573" y="232409"/>
                                </a:moveTo>
                                <a:lnTo>
                                  <a:pt x="20573" y="200977"/>
                                </a:lnTo>
                              </a:path>
                              <a:path w="2406015" h="356235">
                                <a:moveTo>
                                  <a:pt x="0" y="200977"/>
                                </a:moveTo>
                                <a:lnTo>
                                  <a:pt x="42290" y="200977"/>
                                </a:lnTo>
                              </a:path>
                              <a:path w="2406015" h="356235">
                                <a:moveTo>
                                  <a:pt x="808672" y="154876"/>
                                </a:moveTo>
                                <a:lnTo>
                                  <a:pt x="808672" y="108775"/>
                                </a:lnTo>
                              </a:path>
                              <a:path w="2406015" h="356235">
                                <a:moveTo>
                                  <a:pt x="788098" y="108775"/>
                                </a:moveTo>
                                <a:lnTo>
                                  <a:pt x="830389" y="108775"/>
                                </a:lnTo>
                              </a:path>
                              <a:path w="2406015" h="356235">
                                <a:moveTo>
                                  <a:pt x="1595818" y="355853"/>
                                </a:moveTo>
                                <a:lnTo>
                                  <a:pt x="1595818" y="324421"/>
                                </a:lnTo>
                              </a:path>
                              <a:path w="2406015" h="356235">
                                <a:moveTo>
                                  <a:pt x="1575244" y="324421"/>
                                </a:moveTo>
                                <a:lnTo>
                                  <a:pt x="1617535" y="324421"/>
                                </a:lnTo>
                              </a:path>
                              <a:path w="2406015" h="356235">
                                <a:moveTo>
                                  <a:pt x="2383917" y="61722"/>
                                </a:moveTo>
                                <a:lnTo>
                                  <a:pt x="2383917" y="0"/>
                                </a:lnTo>
                              </a:path>
                              <a:path w="2406015" h="356235">
                                <a:moveTo>
                                  <a:pt x="2363343" y="0"/>
                                </a:moveTo>
                                <a:lnTo>
                                  <a:pt x="2405634" y="0"/>
                                </a:lnTo>
                              </a:path>
                            </a:pathLst>
                          </a:custGeom>
                          <a:ln w="7855">
                            <a:solidFill>
                              <a:srgbClr val="000000"/>
                            </a:solidFill>
                            <a:prstDash val="solid"/>
                          </a:ln>
                        </wps:spPr>
                        <wps:bodyPr wrap="square" lIns="0" tIns="0" rIns="0" bIns="0" rtlCol="0">
                          <a:prstTxWarp prst="textNoShape">
                            <a:avLst/>
                          </a:prstTxWarp>
                          <a:noAutofit/>
                        </wps:bodyPr>
                      </wps:wsp>
                      <wps:wsp>
                        <wps:cNvPr id="36" name="Graphic 36"/>
                        <wps:cNvSpPr/>
                        <wps:spPr>
                          <a:xfrm>
                            <a:off x="403479" y="1015746"/>
                            <a:ext cx="41910" cy="41910"/>
                          </a:xfrm>
                          <a:custGeom>
                            <a:avLst/>
                            <a:gdLst/>
                            <a:ahLst/>
                            <a:cxnLst/>
                            <a:rect l="l" t="t" r="r" b="b"/>
                            <a:pathLst>
                              <a:path w="41910" h="41910">
                                <a:moveTo>
                                  <a:pt x="20573" y="0"/>
                                </a:moveTo>
                                <a:lnTo>
                                  <a:pt x="0" y="20764"/>
                                </a:lnTo>
                                <a:lnTo>
                                  <a:pt x="20573" y="41338"/>
                                </a:lnTo>
                                <a:lnTo>
                                  <a:pt x="41338" y="20764"/>
                                </a:lnTo>
                                <a:lnTo>
                                  <a:pt x="20573" y="0"/>
                                </a:lnTo>
                                <a:close/>
                              </a:path>
                            </a:pathLst>
                          </a:custGeom>
                          <a:solidFill>
                            <a:srgbClr val="00007F"/>
                          </a:solidFill>
                        </wps:spPr>
                        <wps:bodyPr wrap="square" lIns="0" tIns="0" rIns="0" bIns="0" rtlCol="0">
                          <a:prstTxWarp prst="textNoShape">
                            <a:avLst/>
                          </a:prstTxWarp>
                          <a:noAutofit/>
                        </wps:bodyPr>
                      </wps:wsp>
                      <wps:wsp>
                        <wps:cNvPr id="37" name="Graphic 37"/>
                        <wps:cNvSpPr/>
                        <wps:spPr>
                          <a:xfrm>
                            <a:off x="403479" y="1015746"/>
                            <a:ext cx="41910" cy="41910"/>
                          </a:xfrm>
                          <a:custGeom>
                            <a:avLst/>
                            <a:gdLst/>
                            <a:ahLst/>
                            <a:cxnLst/>
                            <a:rect l="l" t="t" r="r" b="b"/>
                            <a:pathLst>
                              <a:path w="41910" h="41910">
                                <a:moveTo>
                                  <a:pt x="20573" y="0"/>
                                </a:moveTo>
                                <a:lnTo>
                                  <a:pt x="41338" y="20764"/>
                                </a:lnTo>
                                <a:lnTo>
                                  <a:pt x="20573" y="41338"/>
                                </a:lnTo>
                                <a:lnTo>
                                  <a:pt x="0" y="20764"/>
                                </a:lnTo>
                                <a:lnTo>
                                  <a:pt x="20573" y="0"/>
                                </a:lnTo>
                                <a:close/>
                              </a:path>
                            </a:pathLst>
                          </a:custGeom>
                          <a:ln w="7855">
                            <a:solidFill>
                              <a:srgbClr val="00007F"/>
                            </a:solidFill>
                            <a:prstDash val="solid"/>
                          </a:ln>
                        </wps:spPr>
                        <wps:bodyPr wrap="square" lIns="0" tIns="0" rIns="0" bIns="0" rtlCol="0">
                          <a:prstTxWarp prst="textNoShape">
                            <a:avLst/>
                          </a:prstTxWarp>
                          <a:noAutofit/>
                        </wps:bodyPr>
                      </wps:wsp>
                      <wps:wsp>
                        <wps:cNvPr id="38" name="Graphic 38"/>
                        <wps:cNvSpPr/>
                        <wps:spPr>
                          <a:xfrm>
                            <a:off x="1191577" y="1140333"/>
                            <a:ext cx="41910" cy="41275"/>
                          </a:xfrm>
                          <a:custGeom>
                            <a:avLst/>
                            <a:gdLst/>
                            <a:ahLst/>
                            <a:cxnLst/>
                            <a:rect l="l" t="t" r="r" b="b"/>
                            <a:pathLst>
                              <a:path w="41910" h="41275">
                                <a:moveTo>
                                  <a:pt x="20574" y="0"/>
                                </a:moveTo>
                                <a:lnTo>
                                  <a:pt x="0" y="20574"/>
                                </a:lnTo>
                                <a:lnTo>
                                  <a:pt x="20574" y="41148"/>
                                </a:lnTo>
                                <a:lnTo>
                                  <a:pt x="41338" y="20574"/>
                                </a:lnTo>
                                <a:lnTo>
                                  <a:pt x="20574" y="0"/>
                                </a:lnTo>
                                <a:close/>
                              </a:path>
                            </a:pathLst>
                          </a:custGeom>
                          <a:solidFill>
                            <a:srgbClr val="00007F"/>
                          </a:solidFill>
                        </wps:spPr>
                        <wps:bodyPr wrap="square" lIns="0" tIns="0" rIns="0" bIns="0" rtlCol="0">
                          <a:prstTxWarp prst="textNoShape">
                            <a:avLst/>
                          </a:prstTxWarp>
                          <a:noAutofit/>
                        </wps:bodyPr>
                      </wps:wsp>
                      <wps:wsp>
                        <wps:cNvPr id="39" name="Graphic 39"/>
                        <wps:cNvSpPr/>
                        <wps:spPr>
                          <a:xfrm>
                            <a:off x="1191577" y="1140333"/>
                            <a:ext cx="41910" cy="41275"/>
                          </a:xfrm>
                          <a:custGeom>
                            <a:avLst/>
                            <a:gdLst/>
                            <a:ahLst/>
                            <a:cxnLst/>
                            <a:rect l="l" t="t" r="r" b="b"/>
                            <a:pathLst>
                              <a:path w="41910" h="41275">
                                <a:moveTo>
                                  <a:pt x="20574" y="0"/>
                                </a:moveTo>
                                <a:lnTo>
                                  <a:pt x="41338" y="20574"/>
                                </a:lnTo>
                                <a:lnTo>
                                  <a:pt x="20574" y="41148"/>
                                </a:lnTo>
                                <a:lnTo>
                                  <a:pt x="0" y="20574"/>
                                </a:lnTo>
                                <a:lnTo>
                                  <a:pt x="20574" y="0"/>
                                </a:lnTo>
                                <a:close/>
                              </a:path>
                            </a:pathLst>
                          </a:custGeom>
                          <a:ln w="7855">
                            <a:solidFill>
                              <a:srgbClr val="00007F"/>
                            </a:solidFill>
                            <a:prstDash val="solid"/>
                          </a:ln>
                        </wps:spPr>
                        <wps:bodyPr wrap="square" lIns="0" tIns="0" rIns="0" bIns="0" rtlCol="0">
                          <a:prstTxWarp prst="textNoShape">
                            <a:avLst/>
                          </a:prstTxWarp>
                          <a:noAutofit/>
                        </wps:bodyPr>
                      </wps:wsp>
                      <wps:wsp>
                        <wps:cNvPr id="40" name="Graphic 40"/>
                        <wps:cNvSpPr/>
                        <wps:spPr>
                          <a:xfrm>
                            <a:off x="1978723" y="923734"/>
                            <a:ext cx="41910" cy="41275"/>
                          </a:xfrm>
                          <a:custGeom>
                            <a:avLst/>
                            <a:gdLst/>
                            <a:ahLst/>
                            <a:cxnLst/>
                            <a:rect l="l" t="t" r="r" b="b"/>
                            <a:pathLst>
                              <a:path w="41910" h="41275">
                                <a:moveTo>
                                  <a:pt x="20574" y="0"/>
                                </a:moveTo>
                                <a:lnTo>
                                  <a:pt x="0" y="20574"/>
                                </a:lnTo>
                                <a:lnTo>
                                  <a:pt x="20574" y="41148"/>
                                </a:lnTo>
                                <a:lnTo>
                                  <a:pt x="41338" y="20574"/>
                                </a:lnTo>
                                <a:lnTo>
                                  <a:pt x="20574" y="0"/>
                                </a:lnTo>
                                <a:close/>
                              </a:path>
                            </a:pathLst>
                          </a:custGeom>
                          <a:solidFill>
                            <a:srgbClr val="00007F"/>
                          </a:solidFill>
                        </wps:spPr>
                        <wps:bodyPr wrap="square" lIns="0" tIns="0" rIns="0" bIns="0" rtlCol="0">
                          <a:prstTxWarp prst="textNoShape">
                            <a:avLst/>
                          </a:prstTxWarp>
                          <a:noAutofit/>
                        </wps:bodyPr>
                      </wps:wsp>
                      <wps:wsp>
                        <wps:cNvPr id="41" name="Graphic 41"/>
                        <wps:cNvSpPr/>
                        <wps:spPr>
                          <a:xfrm>
                            <a:off x="1978723" y="923734"/>
                            <a:ext cx="41910" cy="41275"/>
                          </a:xfrm>
                          <a:custGeom>
                            <a:avLst/>
                            <a:gdLst/>
                            <a:ahLst/>
                            <a:cxnLst/>
                            <a:rect l="l" t="t" r="r" b="b"/>
                            <a:pathLst>
                              <a:path w="41910" h="41275">
                                <a:moveTo>
                                  <a:pt x="20574" y="0"/>
                                </a:moveTo>
                                <a:lnTo>
                                  <a:pt x="41338" y="20574"/>
                                </a:lnTo>
                                <a:lnTo>
                                  <a:pt x="20574" y="41148"/>
                                </a:lnTo>
                                <a:lnTo>
                                  <a:pt x="0" y="20574"/>
                                </a:lnTo>
                                <a:lnTo>
                                  <a:pt x="20574" y="0"/>
                                </a:lnTo>
                                <a:close/>
                              </a:path>
                            </a:pathLst>
                          </a:custGeom>
                          <a:ln w="7855">
                            <a:solidFill>
                              <a:srgbClr val="00007F"/>
                            </a:solidFill>
                            <a:prstDash val="solid"/>
                          </a:ln>
                        </wps:spPr>
                        <wps:bodyPr wrap="square" lIns="0" tIns="0" rIns="0" bIns="0" rtlCol="0">
                          <a:prstTxWarp prst="textNoShape">
                            <a:avLst/>
                          </a:prstTxWarp>
                          <a:noAutofit/>
                        </wps:bodyPr>
                      </wps:wsp>
                      <wps:wsp>
                        <wps:cNvPr id="42" name="Graphic 42"/>
                        <wps:cNvSpPr/>
                        <wps:spPr>
                          <a:xfrm>
                            <a:off x="2766822" y="1140333"/>
                            <a:ext cx="41910" cy="41275"/>
                          </a:xfrm>
                          <a:custGeom>
                            <a:avLst/>
                            <a:gdLst/>
                            <a:ahLst/>
                            <a:cxnLst/>
                            <a:rect l="l" t="t" r="r" b="b"/>
                            <a:pathLst>
                              <a:path w="41910" h="41275">
                                <a:moveTo>
                                  <a:pt x="20574" y="0"/>
                                </a:moveTo>
                                <a:lnTo>
                                  <a:pt x="0" y="20574"/>
                                </a:lnTo>
                                <a:lnTo>
                                  <a:pt x="20574" y="41148"/>
                                </a:lnTo>
                                <a:lnTo>
                                  <a:pt x="41338" y="20574"/>
                                </a:lnTo>
                                <a:lnTo>
                                  <a:pt x="20574" y="0"/>
                                </a:lnTo>
                                <a:close/>
                              </a:path>
                            </a:pathLst>
                          </a:custGeom>
                          <a:solidFill>
                            <a:srgbClr val="00007F"/>
                          </a:solidFill>
                        </wps:spPr>
                        <wps:bodyPr wrap="square" lIns="0" tIns="0" rIns="0" bIns="0" rtlCol="0">
                          <a:prstTxWarp prst="textNoShape">
                            <a:avLst/>
                          </a:prstTxWarp>
                          <a:noAutofit/>
                        </wps:bodyPr>
                      </wps:wsp>
                      <wps:wsp>
                        <wps:cNvPr id="43" name="Graphic 43"/>
                        <wps:cNvSpPr/>
                        <wps:spPr>
                          <a:xfrm>
                            <a:off x="2766822" y="1140333"/>
                            <a:ext cx="41910" cy="41275"/>
                          </a:xfrm>
                          <a:custGeom>
                            <a:avLst/>
                            <a:gdLst/>
                            <a:ahLst/>
                            <a:cxnLst/>
                            <a:rect l="l" t="t" r="r" b="b"/>
                            <a:pathLst>
                              <a:path w="41910" h="41275">
                                <a:moveTo>
                                  <a:pt x="20574" y="0"/>
                                </a:moveTo>
                                <a:lnTo>
                                  <a:pt x="41338" y="20574"/>
                                </a:lnTo>
                                <a:lnTo>
                                  <a:pt x="20574" y="41148"/>
                                </a:lnTo>
                                <a:lnTo>
                                  <a:pt x="0" y="20574"/>
                                </a:lnTo>
                                <a:lnTo>
                                  <a:pt x="20574" y="0"/>
                                </a:lnTo>
                                <a:close/>
                              </a:path>
                            </a:pathLst>
                          </a:custGeom>
                          <a:ln w="7855">
                            <a:solidFill>
                              <a:srgbClr val="00007F"/>
                            </a:solidFill>
                            <a:prstDash val="solid"/>
                          </a:ln>
                        </wps:spPr>
                        <wps:bodyPr wrap="square" lIns="0" tIns="0" rIns="0" bIns="0" rtlCol="0">
                          <a:prstTxWarp prst="textNoShape">
                            <a:avLst/>
                          </a:prstTxWarp>
                          <a:noAutofit/>
                        </wps:bodyPr>
                      </wps:wsp>
                      <wps:wsp>
                        <wps:cNvPr id="44" name="Graphic 44"/>
                        <wps:cNvSpPr/>
                        <wps:spPr>
                          <a:xfrm>
                            <a:off x="403479" y="351281"/>
                            <a:ext cx="2404110" cy="334645"/>
                          </a:xfrm>
                          <a:custGeom>
                            <a:avLst/>
                            <a:gdLst/>
                            <a:ahLst/>
                            <a:cxnLst/>
                            <a:rect l="l" t="t" r="r" b="b"/>
                            <a:pathLst>
                              <a:path w="2404110" h="334645">
                                <a:moveTo>
                                  <a:pt x="40195" y="170688"/>
                                </a:moveTo>
                                <a:lnTo>
                                  <a:pt x="0" y="170688"/>
                                </a:lnTo>
                                <a:lnTo>
                                  <a:pt x="0" y="210693"/>
                                </a:lnTo>
                                <a:lnTo>
                                  <a:pt x="40195" y="210693"/>
                                </a:lnTo>
                                <a:lnTo>
                                  <a:pt x="40195" y="170688"/>
                                </a:lnTo>
                                <a:close/>
                              </a:path>
                              <a:path w="2404110" h="334645">
                                <a:moveTo>
                                  <a:pt x="828484" y="93154"/>
                                </a:moveTo>
                                <a:lnTo>
                                  <a:pt x="788098" y="93154"/>
                                </a:lnTo>
                                <a:lnTo>
                                  <a:pt x="788098" y="133350"/>
                                </a:lnTo>
                                <a:lnTo>
                                  <a:pt x="828484" y="133350"/>
                                </a:lnTo>
                                <a:lnTo>
                                  <a:pt x="828484" y="93154"/>
                                </a:lnTo>
                                <a:close/>
                              </a:path>
                              <a:path w="2404110" h="334645">
                                <a:moveTo>
                                  <a:pt x="1615440" y="294132"/>
                                </a:moveTo>
                                <a:lnTo>
                                  <a:pt x="1575244" y="294132"/>
                                </a:lnTo>
                                <a:lnTo>
                                  <a:pt x="1575244" y="334327"/>
                                </a:lnTo>
                                <a:lnTo>
                                  <a:pt x="1615440" y="334327"/>
                                </a:lnTo>
                                <a:lnTo>
                                  <a:pt x="1615440" y="294132"/>
                                </a:lnTo>
                                <a:close/>
                              </a:path>
                              <a:path w="2404110" h="334645">
                                <a:moveTo>
                                  <a:pt x="2403729" y="0"/>
                                </a:moveTo>
                                <a:lnTo>
                                  <a:pt x="2363343" y="0"/>
                                </a:lnTo>
                                <a:lnTo>
                                  <a:pt x="2363343" y="40195"/>
                                </a:lnTo>
                                <a:lnTo>
                                  <a:pt x="2403729" y="40195"/>
                                </a:lnTo>
                                <a:lnTo>
                                  <a:pt x="2403729" y="0"/>
                                </a:lnTo>
                                <a:close/>
                              </a:path>
                            </a:pathLst>
                          </a:custGeom>
                          <a:solidFill>
                            <a:srgbClr val="FF00FF"/>
                          </a:solidFill>
                        </wps:spPr>
                        <wps:bodyPr wrap="square" lIns="0" tIns="0" rIns="0" bIns="0" rtlCol="0">
                          <a:prstTxWarp prst="textNoShape">
                            <a:avLst/>
                          </a:prstTxWarp>
                          <a:noAutofit/>
                        </wps:bodyPr>
                      </wps:wsp>
                      <wps:wsp>
                        <wps:cNvPr id="45" name="Graphic 45"/>
                        <wps:cNvSpPr/>
                        <wps:spPr>
                          <a:xfrm>
                            <a:off x="424052" y="465010"/>
                            <a:ext cx="2363470" cy="633730"/>
                          </a:xfrm>
                          <a:custGeom>
                            <a:avLst/>
                            <a:gdLst/>
                            <a:ahLst/>
                            <a:cxnLst/>
                            <a:rect l="l" t="t" r="r" b="b"/>
                            <a:pathLst>
                              <a:path w="2363470" h="633730">
                                <a:moveTo>
                                  <a:pt x="0" y="587120"/>
                                </a:moveTo>
                                <a:lnTo>
                                  <a:pt x="2363343" y="633222"/>
                                </a:lnTo>
                              </a:path>
                              <a:path w="2363470" h="633730">
                                <a:moveTo>
                                  <a:pt x="0" y="93154"/>
                                </a:moveTo>
                                <a:lnTo>
                                  <a:pt x="2363343" y="0"/>
                                </a:lnTo>
                              </a:path>
                              <a:path w="2363470" h="633730">
                                <a:moveTo>
                                  <a:pt x="0" y="93154"/>
                                </a:moveTo>
                                <a:lnTo>
                                  <a:pt x="2363343" y="0"/>
                                </a:lnTo>
                              </a:path>
                              <a:path w="2363470" h="633730">
                                <a:moveTo>
                                  <a:pt x="0" y="587120"/>
                                </a:moveTo>
                                <a:lnTo>
                                  <a:pt x="2363343" y="633222"/>
                                </a:lnTo>
                              </a:path>
                              <a:path w="2363470" h="633730">
                                <a:moveTo>
                                  <a:pt x="0" y="93154"/>
                                </a:moveTo>
                                <a:lnTo>
                                  <a:pt x="2363343" y="0"/>
                                </a:lnTo>
                              </a:path>
                            </a:pathLst>
                          </a:custGeom>
                          <a:ln w="15711">
                            <a:solidFill>
                              <a:srgbClr val="000000"/>
                            </a:solidFill>
                            <a:prstDash val="solid"/>
                          </a:ln>
                        </wps:spPr>
                        <wps:bodyPr wrap="square" lIns="0" tIns="0" rIns="0" bIns="0" rtlCol="0">
                          <a:prstTxWarp prst="textNoShape">
                            <a:avLst/>
                          </a:prstTxWarp>
                          <a:noAutofit/>
                        </wps:bodyPr>
                      </wps:wsp>
                      <wps:wsp>
                        <wps:cNvPr id="46" name="Textbox 46"/>
                        <wps:cNvSpPr txBox="1"/>
                        <wps:spPr>
                          <a:xfrm>
                            <a:off x="934592" y="140640"/>
                            <a:ext cx="829310" cy="109855"/>
                          </a:xfrm>
                          <a:prstGeom prst="rect">
                            <a:avLst/>
                          </a:prstGeom>
                        </wps:spPr>
                        <wps:txbx>
                          <w:txbxContent>
                            <w:p>
                              <w:pPr>
                                <w:spacing w:line="172" w:lineRule="exact" w:before="0"/>
                                <w:ind w:left="0" w:right="0" w:firstLine="0"/>
                                <w:jc w:val="left"/>
                                <w:rPr>
                                  <w:rFonts w:ascii="Arial MT"/>
                                  <w:sz w:val="15"/>
                                </w:rPr>
                              </w:pPr>
                              <w:r>
                                <w:rPr>
                                  <w:rFonts w:ascii="Arial MT"/>
                                  <w:w w:val="105"/>
                                  <w:sz w:val="15"/>
                                </w:rPr>
                                <w:t>y</w:t>
                              </w:r>
                              <w:r>
                                <w:rPr>
                                  <w:rFonts w:ascii="Arial MT"/>
                                  <w:spacing w:val="-4"/>
                                  <w:w w:val="105"/>
                                  <w:sz w:val="15"/>
                                </w:rPr>
                                <w:t> </w:t>
                              </w:r>
                              <w:r>
                                <w:rPr>
                                  <w:rFonts w:ascii="Arial MT"/>
                                  <w:w w:val="105"/>
                                  <w:sz w:val="15"/>
                                </w:rPr>
                                <w:t>=</w:t>
                              </w:r>
                              <w:r>
                                <w:rPr>
                                  <w:rFonts w:ascii="Arial MT"/>
                                  <w:spacing w:val="-8"/>
                                  <w:w w:val="105"/>
                                  <w:sz w:val="15"/>
                                </w:rPr>
                                <w:t> </w:t>
                              </w:r>
                              <w:r>
                                <w:rPr>
                                  <w:rFonts w:ascii="Arial MT"/>
                                  <w:w w:val="105"/>
                                  <w:sz w:val="15"/>
                                </w:rPr>
                                <w:t>0.002x</w:t>
                              </w:r>
                              <w:r>
                                <w:rPr>
                                  <w:rFonts w:ascii="Arial MT"/>
                                  <w:spacing w:val="-3"/>
                                  <w:w w:val="105"/>
                                  <w:sz w:val="15"/>
                                </w:rPr>
                                <w:t> </w:t>
                              </w:r>
                              <w:r>
                                <w:rPr>
                                  <w:rFonts w:ascii="Arial MT"/>
                                  <w:w w:val="105"/>
                                  <w:sz w:val="15"/>
                                </w:rPr>
                                <w:t>+</w:t>
                              </w:r>
                              <w:r>
                                <w:rPr>
                                  <w:rFonts w:ascii="Arial MT"/>
                                  <w:spacing w:val="-8"/>
                                  <w:w w:val="105"/>
                                  <w:sz w:val="15"/>
                                </w:rPr>
                                <w:t> </w:t>
                              </w:r>
                              <w:r>
                                <w:rPr>
                                  <w:rFonts w:ascii="Arial MT"/>
                                  <w:spacing w:val="-2"/>
                                  <w:w w:val="105"/>
                                  <w:sz w:val="15"/>
                                </w:rPr>
                                <w:t>0.082</w:t>
                              </w:r>
                            </w:p>
                          </w:txbxContent>
                        </wps:txbx>
                        <wps:bodyPr wrap="square" lIns="0" tIns="0" rIns="0" bIns="0" rtlCol="0">
                          <a:noAutofit/>
                        </wps:bodyPr>
                      </wps:wsp>
                      <wps:wsp>
                        <wps:cNvPr id="47" name="Textbox 47"/>
                        <wps:cNvSpPr txBox="1"/>
                        <wps:spPr>
                          <a:xfrm>
                            <a:off x="2092832" y="102862"/>
                            <a:ext cx="536575" cy="126364"/>
                          </a:xfrm>
                          <a:prstGeom prst="rect">
                            <a:avLst/>
                          </a:prstGeom>
                        </wps:spPr>
                        <wps:txbx>
                          <w:txbxContent>
                            <w:p>
                              <w:pPr>
                                <w:spacing w:before="25"/>
                                <w:ind w:left="0" w:right="0" w:firstLine="0"/>
                                <w:jc w:val="left"/>
                                <w:rPr>
                                  <w:rFonts w:ascii="Arial MT"/>
                                  <w:sz w:val="15"/>
                                </w:rPr>
                              </w:pPr>
                              <w:r>
                                <w:rPr>
                                  <w:rFonts w:ascii="Arial MT"/>
                                  <w:w w:val="105"/>
                                  <w:sz w:val="15"/>
                                </w:rPr>
                                <w:t>R</w:t>
                              </w:r>
                              <w:r>
                                <w:rPr>
                                  <w:rFonts w:ascii="Arial MT"/>
                                  <w:w w:val="105"/>
                                  <w:sz w:val="15"/>
                                  <w:vertAlign w:val="superscript"/>
                                </w:rPr>
                                <w:t>2</w:t>
                              </w:r>
                              <w:r>
                                <w:rPr>
                                  <w:rFonts w:ascii="Arial MT"/>
                                  <w:spacing w:val="-1"/>
                                  <w:w w:val="105"/>
                                  <w:sz w:val="15"/>
                                  <w:vertAlign w:val="baseline"/>
                                </w:rPr>
                                <w:t> </w:t>
                              </w:r>
                              <w:r>
                                <w:rPr>
                                  <w:rFonts w:ascii="Arial MT"/>
                                  <w:w w:val="105"/>
                                  <w:sz w:val="15"/>
                                  <w:vertAlign w:val="baseline"/>
                                </w:rPr>
                                <w:t>=</w:t>
                              </w:r>
                              <w:r>
                                <w:rPr>
                                  <w:rFonts w:ascii="Arial MT"/>
                                  <w:spacing w:val="-5"/>
                                  <w:w w:val="105"/>
                                  <w:sz w:val="15"/>
                                  <w:vertAlign w:val="baseline"/>
                                </w:rPr>
                                <w:t> </w:t>
                              </w:r>
                              <w:r>
                                <w:rPr>
                                  <w:rFonts w:ascii="Arial MT"/>
                                  <w:spacing w:val="-2"/>
                                  <w:w w:val="105"/>
                                  <w:sz w:val="15"/>
                                  <w:vertAlign w:val="baseline"/>
                                </w:rPr>
                                <w:t>0.1031</w:t>
                              </w:r>
                            </w:p>
                          </w:txbxContent>
                        </wps:txbx>
                        <wps:bodyPr wrap="square" lIns="0" tIns="0" rIns="0" bIns="0" rtlCol="0">
                          <a:noAutofit/>
                        </wps:bodyPr>
                      </wps:wsp>
                      <wps:wsp>
                        <wps:cNvPr id="48" name="Textbox 48"/>
                        <wps:cNvSpPr txBox="1"/>
                        <wps:spPr>
                          <a:xfrm>
                            <a:off x="1245488" y="1335456"/>
                            <a:ext cx="859790" cy="109855"/>
                          </a:xfrm>
                          <a:prstGeom prst="rect">
                            <a:avLst/>
                          </a:prstGeom>
                        </wps:spPr>
                        <wps:txbx>
                          <w:txbxContent>
                            <w:p>
                              <w:pPr>
                                <w:spacing w:line="172" w:lineRule="exact" w:before="0"/>
                                <w:ind w:left="0" w:right="0" w:firstLine="0"/>
                                <w:jc w:val="left"/>
                                <w:rPr>
                                  <w:rFonts w:ascii="Arial MT"/>
                                  <w:sz w:val="15"/>
                                </w:rPr>
                              </w:pPr>
                              <w:r>
                                <w:rPr>
                                  <w:rFonts w:ascii="Arial MT"/>
                                  <w:w w:val="105"/>
                                  <w:sz w:val="15"/>
                                </w:rPr>
                                <w:t>y</w:t>
                              </w:r>
                              <w:r>
                                <w:rPr>
                                  <w:rFonts w:ascii="Arial MT"/>
                                  <w:spacing w:val="-5"/>
                                  <w:w w:val="105"/>
                                  <w:sz w:val="15"/>
                                </w:rPr>
                                <w:t> </w:t>
                              </w:r>
                              <w:r>
                                <w:rPr>
                                  <w:rFonts w:ascii="Arial MT"/>
                                  <w:w w:val="105"/>
                                  <w:sz w:val="15"/>
                                </w:rPr>
                                <w:t>=</w:t>
                              </w:r>
                              <w:r>
                                <w:rPr>
                                  <w:rFonts w:ascii="Arial MT"/>
                                  <w:spacing w:val="-8"/>
                                  <w:w w:val="105"/>
                                  <w:sz w:val="15"/>
                                </w:rPr>
                                <w:t> </w:t>
                              </w:r>
                              <w:r>
                                <w:rPr>
                                  <w:rFonts w:ascii="Arial MT"/>
                                  <w:w w:val="105"/>
                                  <w:sz w:val="15"/>
                                </w:rPr>
                                <w:t>-0.001x</w:t>
                              </w:r>
                              <w:r>
                                <w:rPr>
                                  <w:rFonts w:ascii="Arial MT"/>
                                  <w:spacing w:val="-5"/>
                                  <w:w w:val="105"/>
                                  <w:sz w:val="15"/>
                                </w:rPr>
                                <w:t> </w:t>
                              </w:r>
                              <w:r>
                                <w:rPr>
                                  <w:rFonts w:ascii="Arial MT"/>
                                  <w:w w:val="105"/>
                                  <w:sz w:val="15"/>
                                </w:rPr>
                                <w:t>+</w:t>
                              </w:r>
                              <w:r>
                                <w:rPr>
                                  <w:rFonts w:ascii="Arial MT"/>
                                  <w:spacing w:val="-4"/>
                                  <w:w w:val="105"/>
                                  <w:sz w:val="15"/>
                                </w:rPr>
                                <w:t> 0.053</w:t>
                              </w:r>
                            </w:p>
                          </w:txbxContent>
                        </wps:txbx>
                        <wps:bodyPr wrap="square" lIns="0" tIns="0" rIns="0" bIns="0" rtlCol="0">
                          <a:noAutofit/>
                        </wps:bodyPr>
                      </wps:wsp>
                      <wps:wsp>
                        <wps:cNvPr id="49" name="Textbox 49"/>
                        <wps:cNvSpPr txBox="1"/>
                        <wps:spPr>
                          <a:xfrm>
                            <a:off x="2309241" y="1364734"/>
                            <a:ext cx="481965" cy="129539"/>
                          </a:xfrm>
                          <a:prstGeom prst="rect">
                            <a:avLst/>
                          </a:prstGeom>
                        </wps:spPr>
                        <wps:txbx>
                          <w:txbxContent>
                            <w:p>
                              <w:pPr>
                                <w:spacing w:before="29"/>
                                <w:ind w:left="0" w:right="0" w:firstLine="0"/>
                                <w:jc w:val="left"/>
                                <w:rPr>
                                  <w:rFonts w:ascii="Arial MT"/>
                                  <w:sz w:val="15"/>
                                </w:rPr>
                              </w:pPr>
                              <w:r>
                                <w:rPr>
                                  <w:rFonts w:ascii="Arial MT"/>
                                  <w:w w:val="105"/>
                                  <w:sz w:val="15"/>
                                </w:rPr>
                                <w:t>R</w:t>
                              </w:r>
                              <w:r>
                                <w:rPr>
                                  <w:rFonts w:ascii="Arial MT"/>
                                  <w:w w:val="105"/>
                                  <w:sz w:val="15"/>
                                  <w:vertAlign w:val="superscript"/>
                                </w:rPr>
                                <w:t>2</w:t>
                              </w:r>
                              <w:r>
                                <w:rPr>
                                  <w:rFonts w:ascii="Arial MT"/>
                                  <w:spacing w:val="-1"/>
                                  <w:w w:val="105"/>
                                  <w:sz w:val="15"/>
                                  <w:vertAlign w:val="baseline"/>
                                </w:rPr>
                                <w:t> </w:t>
                              </w:r>
                              <w:r>
                                <w:rPr>
                                  <w:rFonts w:ascii="Arial MT"/>
                                  <w:w w:val="105"/>
                                  <w:sz w:val="15"/>
                                  <w:vertAlign w:val="baseline"/>
                                </w:rPr>
                                <w:t>=</w:t>
                              </w:r>
                              <w:r>
                                <w:rPr>
                                  <w:rFonts w:ascii="Arial MT"/>
                                  <w:spacing w:val="-5"/>
                                  <w:w w:val="105"/>
                                  <w:sz w:val="15"/>
                                  <w:vertAlign w:val="baseline"/>
                                </w:rPr>
                                <w:t> </w:t>
                              </w:r>
                              <w:r>
                                <w:rPr>
                                  <w:rFonts w:ascii="Arial MT"/>
                                  <w:spacing w:val="-4"/>
                                  <w:w w:val="105"/>
                                  <w:sz w:val="15"/>
                                  <w:vertAlign w:val="baseline"/>
                                </w:rPr>
                                <w:t>0.036</w:t>
                              </w:r>
                            </w:p>
                          </w:txbxContent>
                        </wps:txbx>
                        <wps:bodyPr wrap="square" lIns="0" tIns="0" rIns="0" bIns="0" rtlCol="0">
                          <a:noAutofit/>
                        </wps:bodyPr>
                      </wps:wsp>
                    </wpg:wgp>
                  </a:graphicData>
                </a:graphic>
              </wp:anchor>
            </w:drawing>
          </mc:Choice>
          <mc:Fallback>
            <w:pict>
              <v:group style="position:absolute;margin-left:158.25pt;margin-top:8.34pt;width:250.6pt;height:148.550pt;mso-position-horizontal-relative:page;mso-position-vertical-relative:paragraph;z-index:15738880" id="docshapegroup22" coordorigin="3165,167" coordsize="5012,2971">
                <v:shape style="position:absolute;left:3165;top:169;width:5010;height:2968" id="docshape23" coordorigin="3165,169" coordsize="5010,2968" path="m3213,169l3213,3089m3165,3089l3213,3089m3165,2603l3213,2603m3165,2115l3213,2115m3165,1629l3213,1629m3165,1143l3213,1143m3165,655l3213,655m3165,169l3213,169m3213,3089l8174,3089m3213,3137l3213,3089m4454,3137l4454,3089m5694,3137l5694,3089m6935,3137l6935,3089m8174,3137l8174,3089e" filled="false" stroked="true" strokeweight=".24pt" strokecolor="#000000">
                  <v:path arrowok="t"/>
                  <v:stroke dashstyle="solid"/>
                </v:shape>
                <v:shape style="position:absolute;left:3832;top:1653;width:3722;height:342" id="docshape24" coordorigin="3833,1654" coordsize="3722,342" path="m3833,1799l5074,1995m5074,1995l6313,1654m6313,1654l7555,1995e" filled="false" stroked="true" strokeweight=".618570pt" strokecolor="#00007f">
                  <v:path arrowok="t"/>
                  <v:stroke dashstyle="solid"/>
                </v:shape>
                <v:shape style="position:absolute;left:3800;top:1604;width:3789;height:391" id="docshape25" coordorigin="3800,1604" coordsize="3789,391" path="m3833,1799l3833,1751m3800,1751l3867,1751m5074,1995l5074,1945m5042,1945l5108,1945m6314,1654l6314,1604m6281,1604l6348,1604m7555,1995l7555,1945m7522,1945l7589,1945e" filled="false" stroked="true" strokeweight=".618570pt" strokecolor="#000000">
                  <v:path arrowok="t"/>
                  <v:stroke dashstyle="solid"/>
                </v:shape>
                <v:shape style="position:absolute;left:3832;top:752;width:3722;height:464" id="docshape26" coordorigin="3833,752" coordsize="3722,464" path="m3833,1021l5074,899m5074,899l6313,1216m6313,1216l7555,752e" filled="false" stroked="true" strokeweight=".618570pt" strokecolor="#ff00ff">
                  <v:path arrowok="t"/>
                  <v:stroke dashstyle="solid"/>
                </v:shape>
                <v:shape style="position:absolute;left:3800;top:655;width:3789;height:561" id="docshape27" coordorigin="3800,655" coordsize="3789,561" path="m3833,1021l3833,972m3800,972l3867,972m5074,899l5074,827m5042,827l5108,827m6314,1216l6314,1166m6281,1166l6348,1166m7555,752l7555,655m7522,655l7589,655e" filled="false" stroked="true" strokeweight=".618570pt" strokecolor="#000000">
                  <v:path arrowok="t"/>
                  <v:stroke dashstyle="solid"/>
                </v:shape>
                <v:shape style="position:absolute;left:3800;top:1766;width:66;height:66" id="docshape28" coordorigin="3800,1766" coordsize="66,66" path="m3833,1766l3800,1799,3833,1832,3866,1799,3833,1766xe" filled="true" fillcolor="#00007f" stroked="false">
                  <v:path arrowok="t"/>
                  <v:fill type="solid"/>
                </v:shape>
                <v:shape style="position:absolute;left:3800;top:1766;width:66;height:66" id="docshape29" coordorigin="3800,1766" coordsize="66,66" path="m3833,1766l3866,1799,3833,1832,3800,1799,3833,1766xe" filled="false" stroked="true" strokeweight=".618570pt" strokecolor="#00007f">
                  <v:path arrowok="t"/>
                  <v:stroke dashstyle="solid"/>
                </v:shape>
                <v:shape style="position:absolute;left:5041;top:1962;width:66;height:65" id="docshape30" coordorigin="5041,1963" coordsize="66,65" path="m5074,1963l5041,1995,5074,2027,5107,1995,5074,1963xe" filled="true" fillcolor="#00007f" stroked="false">
                  <v:path arrowok="t"/>
                  <v:fill type="solid"/>
                </v:shape>
                <v:shape style="position:absolute;left:5041;top:1962;width:66;height:65" id="docshape31" coordorigin="5041,1963" coordsize="66,65" path="m5074,1963l5107,1995,5074,2027,5041,1995,5074,1963xe" filled="false" stroked="true" strokeweight=".618570pt" strokecolor="#00007f">
                  <v:path arrowok="t"/>
                  <v:stroke dashstyle="solid"/>
                </v:shape>
                <v:shape style="position:absolute;left:6281;top:1621;width:66;height:65" id="docshape32" coordorigin="6281,1622" coordsize="66,65" path="m6313,1622l6281,1654,6313,1686,6346,1654,6313,1622xe" filled="true" fillcolor="#00007f" stroked="false">
                  <v:path arrowok="t"/>
                  <v:fill type="solid"/>
                </v:shape>
                <v:shape style="position:absolute;left:6281;top:1621;width:66;height:65" id="docshape33" coordorigin="6281,1622" coordsize="66,65" path="m6313,1622l6346,1654,6313,1686,6281,1654,6313,1622xe" filled="false" stroked="true" strokeweight=".618570pt" strokecolor="#00007f">
                  <v:path arrowok="t"/>
                  <v:stroke dashstyle="solid"/>
                </v:shape>
                <v:shape style="position:absolute;left:7522;top:1962;width:66;height:65" id="docshape34" coordorigin="7522,1963" coordsize="66,65" path="m7555,1963l7522,1995,7555,2027,7587,1995,7555,1963xe" filled="true" fillcolor="#00007f" stroked="false">
                  <v:path arrowok="t"/>
                  <v:fill type="solid"/>
                </v:shape>
                <v:shape style="position:absolute;left:7522;top:1962;width:66;height:65" id="docshape35" coordorigin="7522,1963" coordsize="66,65" path="m7555,1963l7587,1995,7555,2027,7522,1995,7555,1963xe" filled="false" stroked="true" strokeweight=".618570pt" strokecolor="#00007f">
                  <v:path arrowok="t"/>
                  <v:stroke dashstyle="solid"/>
                </v:shape>
                <v:shape style="position:absolute;left:3800;top:720;width:3786;height:527" id="docshape36" coordorigin="3800,720" coordsize="3786,527" path="m3864,989l3800,989,3800,1052,3864,1052,3864,989xm5105,867l5042,867,5042,930,5105,930,5105,867xm6344,1183l6281,1183,6281,1246,6344,1246,6344,1183xm7586,720l7522,720,7522,783,7586,783,7586,720xe" filled="true" fillcolor="#ff00ff" stroked="false">
                  <v:path arrowok="t"/>
                  <v:fill type="solid"/>
                </v:shape>
                <v:shape style="position:absolute;left:3832;top:899;width:3722;height:998" id="docshape37" coordorigin="3833,899" coordsize="3722,998" path="m3833,1824l7555,1896m3833,1046l7555,899m3833,1046l7555,899m3833,1824l7555,1896m3833,1046l7555,899e" filled="false" stroked="true" strokeweight="1.23715pt" strokecolor="#000000">
                  <v:path arrowok="t"/>
                  <v:stroke dashstyle="solid"/>
                </v:shape>
                <v:shape style="position:absolute;left:4636;top:388;width:1306;height:173" type="#_x0000_t202" id="docshape38" filled="false" stroked="false">
                  <v:textbox inset="0,0,0,0">
                    <w:txbxContent>
                      <w:p>
                        <w:pPr>
                          <w:spacing w:line="172" w:lineRule="exact" w:before="0"/>
                          <w:ind w:left="0" w:right="0" w:firstLine="0"/>
                          <w:jc w:val="left"/>
                          <w:rPr>
                            <w:rFonts w:ascii="Arial MT"/>
                            <w:sz w:val="15"/>
                          </w:rPr>
                        </w:pPr>
                        <w:r>
                          <w:rPr>
                            <w:rFonts w:ascii="Arial MT"/>
                            <w:w w:val="105"/>
                            <w:sz w:val="15"/>
                          </w:rPr>
                          <w:t>y</w:t>
                        </w:r>
                        <w:r>
                          <w:rPr>
                            <w:rFonts w:ascii="Arial MT"/>
                            <w:spacing w:val="-4"/>
                            <w:w w:val="105"/>
                            <w:sz w:val="15"/>
                          </w:rPr>
                          <w:t> </w:t>
                        </w:r>
                        <w:r>
                          <w:rPr>
                            <w:rFonts w:ascii="Arial MT"/>
                            <w:w w:val="105"/>
                            <w:sz w:val="15"/>
                          </w:rPr>
                          <w:t>=</w:t>
                        </w:r>
                        <w:r>
                          <w:rPr>
                            <w:rFonts w:ascii="Arial MT"/>
                            <w:spacing w:val="-8"/>
                            <w:w w:val="105"/>
                            <w:sz w:val="15"/>
                          </w:rPr>
                          <w:t> </w:t>
                        </w:r>
                        <w:r>
                          <w:rPr>
                            <w:rFonts w:ascii="Arial MT"/>
                            <w:w w:val="105"/>
                            <w:sz w:val="15"/>
                          </w:rPr>
                          <w:t>0.002x</w:t>
                        </w:r>
                        <w:r>
                          <w:rPr>
                            <w:rFonts w:ascii="Arial MT"/>
                            <w:spacing w:val="-3"/>
                            <w:w w:val="105"/>
                            <w:sz w:val="15"/>
                          </w:rPr>
                          <w:t> </w:t>
                        </w:r>
                        <w:r>
                          <w:rPr>
                            <w:rFonts w:ascii="Arial MT"/>
                            <w:w w:val="105"/>
                            <w:sz w:val="15"/>
                          </w:rPr>
                          <w:t>+</w:t>
                        </w:r>
                        <w:r>
                          <w:rPr>
                            <w:rFonts w:ascii="Arial MT"/>
                            <w:spacing w:val="-8"/>
                            <w:w w:val="105"/>
                            <w:sz w:val="15"/>
                          </w:rPr>
                          <w:t> </w:t>
                        </w:r>
                        <w:r>
                          <w:rPr>
                            <w:rFonts w:ascii="Arial MT"/>
                            <w:spacing w:val="-2"/>
                            <w:w w:val="105"/>
                            <w:sz w:val="15"/>
                          </w:rPr>
                          <w:t>0.082</w:t>
                        </w:r>
                      </w:p>
                    </w:txbxContent>
                  </v:textbox>
                  <w10:wrap type="none"/>
                </v:shape>
                <v:shape style="position:absolute;left:6460;top:328;width:845;height:199" type="#_x0000_t202" id="docshape39" filled="false" stroked="false">
                  <v:textbox inset="0,0,0,0">
                    <w:txbxContent>
                      <w:p>
                        <w:pPr>
                          <w:spacing w:before="25"/>
                          <w:ind w:left="0" w:right="0" w:firstLine="0"/>
                          <w:jc w:val="left"/>
                          <w:rPr>
                            <w:rFonts w:ascii="Arial MT"/>
                            <w:sz w:val="15"/>
                          </w:rPr>
                        </w:pPr>
                        <w:r>
                          <w:rPr>
                            <w:rFonts w:ascii="Arial MT"/>
                            <w:w w:val="105"/>
                            <w:sz w:val="15"/>
                          </w:rPr>
                          <w:t>R</w:t>
                        </w:r>
                        <w:r>
                          <w:rPr>
                            <w:rFonts w:ascii="Arial MT"/>
                            <w:w w:val="105"/>
                            <w:sz w:val="15"/>
                            <w:vertAlign w:val="superscript"/>
                          </w:rPr>
                          <w:t>2</w:t>
                        </w:r>
                        <w:r>
                          <w:rPr>
                            <w:rFonts w:ascii="Arial MT"/>
                            <w:spacing w:val="-1"/>
                            <w:w w:val="105"/>
                            <w:sz w:val="15"/>
                            <w:vertAlign w:val="baseline"/>
                          </w:rPr>
                          <w:t> </w:t>
                        </w:r>
                        <w:r>
                          <w:rPr>
                            <w:rFonts w:ascii="Arial MT"/>
                            <w:w w:val="105"/>
                            <w:sz w:val="15"/>
                            <w:vertAlign w:val="baseline"/>
                          </w:rPr>
                          <w:t>=</w:t>
                        </w:r>
                        <w:r>
                          <w:rPr>
                            <w:rFonts w:ascii="Arial MT"/>
                            <w:spacing w:val="-5"/>
                            <w:w w:val="105"/>
                            <w:sz w:val="15"/>
                            <w:vertAlign w:val="baseline"/>
                          </w:rPr>
                          <w:t> </w:t>
                        </w:r>
                        <w:r>
                          <w:rPr>
                            <w:rFonts w:ascii="Arial MT"/>
                            <w:spacing w:val="-2"/>
                            <w:w w:val="105"/>
                            <w:sz w:val="15"/>
                            <w:vertAlign w:val="baseline"/>
                          </w:rPr>
                          <w:t>0.1031</w:t>
                        </w:r>
                      </w:p>
                    </w:txbxContent>
                  </v:textbox>
                  <w10:wrap type="none"/>
                </v:shape>
                <v:shape style="position:absolute;left:5126;top:2269;width:1354;height:173" type="#_x0000_t202" id="docshape40" filled="false" stroked="false">
                  <v:textbox inset="0,0,0,0">
                    <w:txbxContent>
                      <w:p>
                        <w:pPr>
                          <w:spacing w:line="172" w:lineRule="exact" w:before="0"/>
                          <w:ind w:left="0" w:right="0" w:firstLine="0"/>
                          <w:jc w:val="left"/>
                          <w:rPr>
                            <w:rFonts w:ascii="Arial MT"/>
                            <w:sz w:val="15"/>
                          </w:rPr>
                        </w:pPr>
                        <w:r>
                          <w:rPr>
                            <w:rFonts w:ascii="Arial MT"/>
                            <w:w w:val="105"/>
                            <w:sz w:val="15"/>
                          </w:rPr>
                          <w:t>y</w:t>
                        </w:r>
                        <w:r>
                          <w:rPr>
                            <w:rFonts w:ascii="Arial MT"/>
                            <w:spacing w:val="-5"/>
                            <w:w w:val="105"/>
                            <w:sz w:val="15"/>
                          </w:rPr>
                          <w:t> </w:t>
                        </w:r>
                        <w:r>
                          <w:rPr>
                            <w:rFonts w:ascii="Arial MT"/>
                            <w:w w:val="105"/>
                            <w:sz w:val="15"/>
                          </w:rPr>
                          <w:t>=</w:t>
                        </w:r>
                        <w:r>
                          <w:rPr>
                            <w:rFonts w:ascii="Arial MT"/>
                            <w:spacing w:val="-8"/>
                            <w:w w:val="105"/>
                            <w:sz w:val="15"/>
                          </w:rPr>
                          <w:t> </w:t>
                        </w:r>
                        <w:r>
                          <w:rPr>
                            <w:rFonts w:ascii="Arial MT"/>
                            <w:w w:val="105"/>
                            <w:sz w:val="15"/>
                          </w:rPr>
                          <w:t>-0.001x</w:t>
                        </w:r>
                        <w:r>
                          <w:rPr>
                            <w:rFonts w:ascii="Arial MT"/>
                            <w:spacing w:val="-5"/>
                            <w:w w:val="105"/>
                            <w:sz w:val="15"/>
                          </w:rPr>
                          <w:t> </w:t>
                        </w:r>
                        <w:r>
                          <w:rPr>
                            <w:rFonts w:ascii="Arial MT"/>
                            <w:w w:val="105"/>
                            <w:sz w:val="15"/>
                          </w:rPr>
                          <w:t>+</w:t>
                        </w:r>
                        <w:r>
                          <w:rPr>
                            <w:rFonts w:ascii="Arial MT"/>
                            <w:spacing w:val="-4"/>
                            <w:w w:val="105"/>
                            <w:sz w:val="15"/>
                          </w:rPr>
                          <w:t> 0.053</w:t>
                        </w:r>
                      </w:p>
                    </w:txbxContent>
                  </v:textbox>
                  <w10:wrap type="none"/>
                </v:shape>
                <v:shape style="position:absolute;left:6801;top:2315;width:759;height:204" type="#_x0000_t202" id="docshape41" filled="false" stroked="false">
                  <v:textbox inset="0,0,0,0">
                    <w:txbxContent>
                      <w:p>
                        <w:pPr>
                          <w:spacing w:before="29"/>
                          <w:ind w:left="0" w:right="0" w:firstLine="0"/>
                          <w:jc w:val="left"/>
                          <w:rPr>
                            <w:rFonts w:ascii="Arial MT"/>
                            <w:sz w:val="15"/>
                          </w:rPr>
                        </w:pPr>
                        <w:r>
                          <w:rPr>
                            <w:rFonts w:ascii="Arial MT"/>
                            <w:w w:val="105"/>
                            <w:sz w:val="15"/>
                          </w:rPr>
                          <w:t>R</w:t>
                        </w:r>
                        <w:r>
                          <w:rPr>
                            <w:rFonts w:ascii="Arial MT"/>
                            <w:w w:val="105"/>
                            <w:sz w:val="15"/>
                            <w:vertAlign w:val="superscript"/>
                          </w:rPr>
                          <w:t>2</w:t>
                        </w:r>
                        <w:r>
                          <w:rPr>
                            <w:rFonts w:ascii="Arial MT"/>
                            <w:spacing w:val="-1"/>
                            <w:w w:val="105"/>
                            <w:sz w:val="15"/>
                            <w:vertAlign w:val="baseline"/>
                          </w:rPr>
                          <w:t> </w:t>
                        </w:r>
                        <w:r>
                          <w:rPr>
                            <w:rFonts w:ascii="Arial MT"/>
                            <w:w w:val="105"/>
                            <w:sz w:val="15"/>
                            <w:vertAlign w:val="baseline"/>
                          </w:rPr>
                          <w:t>=</w:t>
                        </w:r>
                        <w:r>
                          <w:rPr>
                            <w:rFonts w:ascii="Arial MT"/>
                            <w:spacing w:val="-5"/>
                            <w:w w:val="105"/>
                            <w:sz w:val="15"/>
                            <w:vertAlign w:val="baseline"/>
                          </w:rPr>
                          <w:t> </w:t>
                        </w:r>
                        <w:r>
                          <w:rPr>
                            <w:rFonts w:ascii="Arial MT"/>
                            <w:spacing w:val="-4"/>
                            <w:w w:val="105"/>
                            <w:sz w:val="15"/>
                            <w:vertAlign w:val="baseline"/>
                          </w:rPr>
                          <w:t>0.036</w:t>
                        </w:r>
                      </w:p>
                    </w:txbxContent>
                  </v:textbox>
                  <w10:wrap type="none"/>
                </v:shape>
                <w10:wrap type="none"/>
              </v:group>
            </w:pict>
          </mc:Fallback>
        </mc:AlternateContent>
      </w:r>
      <w:r>
        <w:rPr>
          <w:rFonts w:ascii="Arial MT"/>
          <w:spacing w:val="-4"/>
          <w:w w:val="105"/>
          <w:sz w:val="15"/>
        </w:rPr>
        <w:t>0.12</w:t>
      </w:r>
    </w:p>
    <w:p>
      <w:pPr>
        <w:pStyle w:val="BodyText"/>
        <w:spacing w:before="139"/>
        <w:rPr>
          <w:rFonts w:ascii="Arial MT"/>
          <w:sz w:val="15"/>
        </w:rPr>
      </w:pPr>
    </w:p>
    <w:p>
      <w:pPr>
        <w:spacing w:before="1"/>
        <w:ind w:left="1160" w:right="0" w:firstLine="0"/>
        <w:jc w:val="left"/>
        <w:rPr>
          <w:rFonts w:ascii="Arial MT"/>
          <w:sz w:val="15"/>
        </w:rPr>
      </w:pPr>
      <w:r>
        <w:rPr>
          <w:rFonts w:ascii="Arial MT"/>
          <w:spacing w:val="-5"/>
          <w:w w:val="105"/>
          <w:sz w:val="15"/>
        </w:rPr>
        <w:t>0.1</w:t>
      </w:r>
    </w:p>
    <w:p>
      <w:pPr>
        <w:pStyle w:val="BodyText"/>
        <w:spacing w:before="144"/>
        <w:rPr>
          <w:rFonts w:ascii="Arial MT"/>
          <w:sz w:val="15"/>
        </w:rPr>
      </w:pPr>
    </w:p>
    <w:p>
      <w:pPr>
        <w:spacing w:before="0"/>
        <w:ind w:left="1073" w:right="0" w:firstLine="0"/>
        <w:jc w:val="left"/>
        <w:rPr>
          <w:rFonts w:ascii="Arial MT"/>
          <w:sz w:val="15"/>
        </w:rPr>
      </w:pPr>
      <w:r>
        <w:rPr/>
        <mc:AlternateContent>
          <mc:Choice Requires="wps">
            <w:drawing>
              <wp:anchor distT="0" distB="0" distL="0" distR="0" allowOverlap="1" layoutInCell="1" locked="0" behindDoc="0" simplePos="0" relativeHeight="15741952">
                <wp:simplePos x="0" y="0"/>
                <wp:positionH relativeFrom="page">
                  <wp:posOffset>1605458</wp:posOffset>
                </wp:positionH>
                <wp:positionV relativeFrom="paragraph">
                  <wp:posOffset>89646</wp:posOffset>
                </wp:positionV>
                <wp:extent cx="135255" cy="55245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135255" cy="552450"/>
                        </a:xfrm>
                        <a:prstGeom prst="rect">
                          <a:avLst/>
                        </a:prstGeom>
                      </wps:spPr>
                      <wps:txbx>
                        <w:txbxContent>
                          <w:p>
                            <w:pPr>
                              <w:spacing w:before="19"/>
                              <w:ind w:left="20" w:right="0" w:firstLine="0"/>
                              <w:jc w:val="left"/>
                              <w:rPr>
                                <w:rFonts w:ascii="Arial MT"/>
                                <w:sz w:val="15"/>
                              </w:rPr>
                            </w:pPr>
                            <w:r>
                              <w:rPr>
                                <w:rFonts w:ascii="Arial MT"/>
                                <w:spacing w:val="-2"/>
                                <w:w w:val="105"/>
                                <w:sz w:val="15"/>
                              </w:rPr>
                              <w:t>Absorbance</w:t>
                            </w:r>
                          </w:p>
                        </w:txbxContent>
                      </wps:txbx>
                      <wps:bodyPr wrap="square" lIns="0" tIns="0" rIns="0" bIns="0" rtlCol="0" vert="vert270">
                        <a:noAutofit/>
                      </wps:bodyPr>
                    </wps:wsp>
                  </a:graphicData>
                </a:graphic>
              </wp:anchor>
            </w:drawing>
          </mc:Choice>
          <mc:Fallback>
            <w:pict>
              <v:shape style="position:absolute;margin-left:126.414093pt;margin-top:7.058742pt;width:10.65pt;height:43.5pt;mso-position-horizontal-relative:page;mso-position-vertical-relative:paragraph;z-index:15741952" type="#_x0000_t202" id="docshape42" filled="false" stroked="false">
                <v:textbox inset="0,0,0,0" style="layout-flow:vertical;mso-layout-flow-alt:bottom-to-top">
                  <w:txbxContent>
                    <w:p>
                      <w:pPr>
                        <w:spacing w:before="19"/>
                        <w:ind w:left="20" w:right="0" w:firstLine="0"/>
                        <w:jc w:val="left"/>
                        <w:rPr>
                          <w:rFonts w:ascii="Arial MT"/>
                          <w:sz w:val="15"/>
                        </w:rPr>
                      </w:pPr>
                      <w:r>
                        <w:rPr>
                          <w:rFonts w:ascii="Arial MT"/>
                          <w:spacing w:val="-2"/>
                          <w:w w:val="105"/>
                          <w:sz w:val="15"/>
                        </w:rPr>
                        <w:t>Absorbance</w:t>
                      </w:r>
                    </w:p>
                  </w:txbxContent>
                </v:textbox>
                <w10:wrap type="none"/>
              </v:shape>
            </w:pict>
          </mc:Fallback>
        </mc:AlternateContent>
      </w:r>
      <w:r>
        <w:rPr>
          <w:rFonts w:ascii="Arial MT"/>
          <w:spacing w:val="-4"/>
          <w:w w:val="105"/>
          <w:sz w:val="15"/>
        </w:rPr>
        <w:t>0.08</w:t>
      </w:r>
    </w:p>
    <w:p>
      <w:pPr>
        <w:pStyle w:val="BodyText"/>
        <w:spacing w:before="140"/>
        <w:rPr>
          <w:rFonts w:ascii="Arial MT"/>
          <w:sz w:val="15"/>
        </w:rPr>
      </w:pPr>
    </w:p>
    <w:p>
      <w:pPr>
        <w:spacing w:before="0"/>
        <w:ind w:left="1073" w:right="0" w:firstLine="0"/>
        <w:jc w:val="left"/>
        <w:rPr>
          <w:rFonts w:ascii="Arial MT"/>
          <w:sz w:val="15"/>
        </w:rPr>
      </w:pPr>
      <w:r>
        <w:rPr/>
        <mc:AlternateContent>
          <mc:Choice Requires="wps">
            <w:drawing>
              <wp:anchor distT="0" distB="0" distL="0" distR="0" allowOverlap="1" layoutInCell="1" locked="0" behindDoc="0" simplePos="0" relativeHeight="15739392">
                <wp:simplePos x="0" y="0"/>
                <wp:positionH relativeFrom="page">
                  <wp:posOffset>5196078</wp:posOffset>
                </wp:positionH>
                <wp:positionV relativeFrom="paragraph">
                  <wp:posOffset>-144152</wp:posOffset>
                </wp:positionV>
                <wp:extent cx="1158240" cy="525780"/>
                <wp:effectExtent l="0" t="0" r="0" b="0"/>
                <wp:wrapNone/>
                <wp:docPr id="51" name="Group 51"/>
                <wp:cNvGraphicFramePr>
                  <a:graphicFrameLocks/>
                </wp:cNvGraphicFramePr>
                <a:graphic>
                  <a:graphicData uri="http://schemas.microsoft.com/office/word/2010/wordprocessingGroup">
                    <wpg:wgp>
                      <wpg:cNvPr id="51" name="Group 51"/>
                      <wpg:cNvGrpSpPr/>
                      <wpg:grpSpPr>
                        <a:xfrm>
                          <a:off x="0" y="0"/>
                          <a:ext cx="1158240" cy="525780"/>
                          <a:chExt cx="1158240" cy="525780"/>
                        </a:xfrm>
                      </wpg:grpSpPr>
                      <wps:wsp>
                        <wps:cNvPr id="52" name="Graphic 52"/>
                        <wps:cNvSpPr/>
                        <wps:spPr>
                          <a:xfrm>
                            <a:off x="35051" y="69151"/>
                            <a:ext cx="164465" cy="1270"/>
                          </a:xfrm>
                          <a:custGeom>
                            <a:avLst/>
                            <a:gdLst/>
                            <a:ahLst/>
                            <a:cxnLst/>
                            <a:rect l="l" t="t" r="r" b="b"/>
                            <a:pathLst>
                              <a:path w="164465" h="0">
                                <a:moveTo>
                                  <a:pt x="0" y="0"/>
                                </a:moveTo>
                                <a:lnTo>
                                  <a:pt x="164401" y="0"/>
                                </a:lnTo>
                              </a:path>
                            </a:pathLst>
                          </a:custGeom>
                          <a:ln w="7855">
                            <a:solidFill>
                              <a:srgbClr val="00007F"/>
                            </a:solidFill>
                            <a:prstDash val="solid"/>
                          </a:ln>
                        </wps:spPr>
                        <wps:bodyPr wrap="square" lIns="0" tIns="0" rIns="0" bIns="0" rtlCol="0">
                          <a:prstTxWarp prst="textNoShape">
                            <a:avLst/>
                          </a:prstTxWarp>
                          <a:noAutofit/>
                        </wps:bodyPr>
                      </wps:wsp>
                      <wps:wsp>
                        <wps:cNvPr id="53" name="Graphic 53"/>
                        <wps:cNvSpPr/>
                        <wps:spPr>
                          <a:xfrm>
                            <a:off x="96011" y="48577"/>
                            <a:ext cx="41910" cy="41275"/>
                          </a:xfrm>
                          <a:custGeom>
                            <a:avLst/>
                            <a:gdLst/>
                            <a:ahLst/>
                            <a:cxnLst/>
                            <a:rect l="l" t="t" r="r" b="b"/>
                            <a:pathLst>
                              <a:path w="41910" h="41275">
                                <a:moveTo>
                                  <a:pt x="20764" y="0"/>
                                </a:moveTo>
                                <a:lnTo>
                                  <a:pt x="0" y="20574"/>
                                </a:lnTo>
                                <a:lnTo>
                                  <a:pt x="20764" y="41148"/>
                                </a:lnTo>
                                <a:lnTo>
                                  <a:pt x="41338" y="20574"/>
                                </a:lnTo>
                                <a:lnTo>
                                  <a:pt x="20764" y="0"/>
                                </a:lnTo>
                                <a:close/>
                              </a:path>
                            </a:pathLst>
                          </a:custGeom>
                          <a:solidFill>
                            <a:srgbClr val="00007F"/>
                          </a:solidFill>
                        </wps:spPr>
                        <wps:bodyPr wrap="square" lIns="0" tIns="0" rIns="0" bIns="0" rtlCol="0">
                          <a:prstTxWarp prst="textNoShape">
                            <a:avLst/>
                          </a:prstTxWarp>
                          <a:noAutofit/>
                        </wps:bodyPr>
                      </wps:wsp>
                      <wps:wsp>
                        <wps:cNvPr id="54" name="Graphic 54"/>
                        <wps:cNvSpPr/>
                        <wps:spPr>
                          <a:xfrm>
                            <a:off x="96011" y="48577"/>
                            <a:ext cx="41910" cy="41275"/>
                          </a:xfrm>
                          <a:custGeom>
                            <a:avLst/>
                            <a:gdLst/>
                            <a:ahLst/>
                            <a:cxnLst/>
                            <a:rect l="l" t="t" r="r" b="b"/>
                            <a:pathLst>
                              <a:path w="41910" h="41275">
                                <a:moveTo>
                                  <a:pt x="20764" y="0"/>
                                </a:moveTo>
                                <a:lnTo>
                                  <a:pt x="41338" y="20574"/>
                                </a:lnTo>
                                <a:lnTo>
                                  <a:pt x="20764" y="41148"/>
                                </a:lnTo>
                                <a:lnTo>
                                  <a:pt x="0" y="20574"/>
                                </a:lnTo>
                                <a:lnTo>
                                  <a:pt x="20764" y="0"/>
                                </a:lnTo>
                                <a:close/>
                              </a:path>
                            </a:pathLst>
                          </a:custGeom>
                          <a:ln w="7855">
                            <a:solidFill>
                              <a:srgbClr val="00007F"/>
                            </a:solidFill>
                            <a:prstDash val="solid"/>
                          </a:ln>
                        </wps:spPr>
                        <wps:bodyPr wrap="square" lIns="0" tIns="0" rIns="0" bIns="0" rtlCol="0">
                          <a:prstTxWarp prst="textNoShape">
                            <a:avLst/>
                          </a:prstTxWarp>
                          <a:noAutofit/>
                        </wps:bodyPr>
                      </wps:wsp>
                      <wps:wsp>
                        <wps:cNvPr id="55" name="Graphic 55"/>
                        <wps:cNvSpPr/>
                        <wps:spPr>
                          <a:xfrm>
                            <a:off x="35051" y="199453"/>
                            <a:ext cx="164465" cy="1270"/>
                          </a:xfrm>
                          <a:custGeom>
                            <a:avLst/>
                            <a:gdLst/>
                            <a:ahLst/>
                            <a:cxnLst/>
                            <a:rect l="l" t="t" r="r" b="b"/>
                            <a:pathLst>
                              <a:path w="164465" h="0">
                                <a:moveTo>
                                  <a:pt x="0" y="0"/>
                                </a:moveTo>
                                <a:lnTo>
                                  <a:pt x="164401" y="0"/>
                                </a:lnTo>
                              </a:path>
                            </a:pathLst>
                          </a:custGeom>
                          <a:ln w="7855">
                            <a:solidFill>
                              <a:srgbClr val="FF00FF"/>
                            </a:solidFill>
                            <a:prstDash val="solid"/>
                          </a:ln>
                        </wps:spPr>
                        <wps:bodyPr wrap="square" lIns="0" tIns="0" rIns="0" bIns="0" rtlCol="0">
                          <a:prstTxWarp prst="textNoShape">
                            <a:avLst/>
                          </a:prstTxWarp>
                          <a:noAutofit/>
                        </wps:bodyPr>
                      </wps:wsp>
                      <wps:wsp>
                        <wps:cNvPr id="56" name="Graphic 56"/>
                        <wps:cNvSpPr/>
                        <wps:spPr>
                          <a:xfrm>
                            <a:off x="96011" y="178879"/>
                            <a:ext cx="40640" cy="40640"/>
                          </a:xfrm>
                          <a:custGeom>
                            <a:avLst/>
                            <a:gdLst/>
                            <a:ahLst/>
                            <a:cxnLst/>
                            <a:rect l="l" t="t" r="r" b="b"/>
                            <a:pathLst>
                              <a:path w="40640" h="40640">
                                <a:moveTo>
                                  <a:pt x="40386" y="0"/>
                                </a:moveTo>
                                <a:lnTo>
                                  <a:pt x="0" y="0"/>
                                </a:lnTo>
                                <a:lnTo>
                                  <a:pt x="0" y="40195"/>
                                </a:lnTo>
                                <a:lnTo>
                                  <a:pt x="40386" y="40195"/>
                                </a:lnTo>
                                <a:lnTo>
                                  <a:pt x="40386" y="0"/>
                                </a:lnTo>
                                <a:close/>
                              </a:path>
                            </a:pathLst>
                          </a:custGeom>
                          <a:solidFill>
                            <a:srgbClr val="FF00FF"/>
                          </a:solidFill>
                        </wps:spPr>
                        <wps:bodyPr wrap="square" lIns="0" tIns="0" rIns="0" bIns="0" rtlCol="0">
                          <a:prstTxWarp prst="textNoShape">
                            <a:avLst/>
                          </a:prstTxWarp>
                          <a:noAutofit/>
                        </wps:bodyPr>
                      </wps:wsp>
                      <wps:wsp>
                        <wps:cNvPr id="57" name="Graphic 57"/>
                        <wps:cNvSpPr/>
                        <wps:spPr>
                          <a:xfrm>
                            <a:off x="35051" y="325945"/>
                            <a:ext cx="164465" cy="129539"/>
                          </a:xfrm>
                          <a:custGeom>
                            <a:avLst/>
                            <a:gdLst/>
                            <a:ahLst/>
                            <a:cxnLst/>
                            <a:rect l="l" t="t" r="r" b="b"/>
                            <a:pathLst>
                              <a:path w="164465" h="129539">
                                <a:moveTo>
                                  <a:pt x="0" y="0"/>
                                </a:moveTo>
                                <a:lnTo>
                                  <a:pt x="164401" y="0"/>
                                </a:lnTo>
                              </a:path>
                              <a:path w="164465" h="129539">
                                <a:moveTo>
                                  <a:pt x="0" y="129349"/>
                                </a:moveTo>
                                <a:lnTo>
                                  <a:pt x="164401" y="129349"/>
                                </a:lnTo>
                              </a:path>
                            </a:pathLst>
                          </a:custGeom>
                          <a:ln w="15711">
                            <a:solidFill>
                              <a:srgbClr val="000000"/>
                            </a:solidFill>
                            <a:prstDash val="solid"/>
                          </a:ln>
                        </wps:spPr>
                        <wps:bodyPr wrap="square" lIns="0" tIns="0" rIns="0" bIns="0" rtlCol="0">
                          <a:prstTxWarp prst="textNoShape">
                            <a:avLst/>
                          </a:prstTxWarp>
                          <a:noAutofit/>
                        </wps:bodyPr>
                      </wps:wsp>
                      <wps:wsp>
                        <wps:cNvPr id="58" name="Textbox 58"/>
                        <wps:cNvSpPr txBox="1"/>
                        <wps:spPr>
                          <a:xfrm>
                            <a:off x="1523" y="1523"/>
                            <a:ext cx="1155700" cy="522605"/>
                          </a:xfrm>
                          <a:prstGeom prst="rect">
                            <a:avLst/>
                          </a:prstGeom>
                          <a:ln w="3048">
                            <a:solidFill>
                              <a:srgbClr val="000000"/>
                            </a:solidFill>
                            <a:prstDash val="solid"/>
                          </a:ln>
                        </wps:spPr>
                        <wps:txbx>
                          <w:txbxContent>
                            <w:p>
                              <w:pPr>
                                <w:spacing w:before="16"/>
                                <w:ind w:left="346" w:right="0" w:firstLine="0"/>
                                <w:jc w:val="left"/>
                                <w:rPr>
                                  <w:rFonts w:ascii="Arial"/>
                                  <w:i/>
                                  <w:sz w:val="15"/>
                                </w:rPr>
                              </w:pPr>
                              <w:r>
                                <w:rPr>
                                  <w:rFonts w:ascii="Arial"/>
                                  <w:i/>
                                  <w:spacing w:val="-2"/>
                                  <w:w w:val="105"/>
                                  <w:sz w:val="15"/>
                                </w:rPr>
                                <w:t>Control</w:t>
                              </w:r>
                            </w:p>
                            <w:p>
                              <w:pPr>
                                <w:spacing w:before="34"/>
                                <w:ind w:left="346" w:right="0" w:firstLine="0"/>
                                <w:jc w:val="left"/>
                                <w:rPr>
                                  <w:rFonts w:ascii="Arial"/>
                                  <w:i/>
                                  <w:sz w:val="15"/>
                                </w:rPr>
                              </w:pPr>
                              <w:r>
                                <w:rPr>
                                  <w:rFonts w:ascii="Arial"/>
                                  <w:i/>
                                  <w:w w:val="105"/>
                                  <w:sz w:val="15"/>
                                </w:rPr>
                                <w:t>S.</w:t>
                              </w:r>
                              <w:r>
                                <w:rPr>
                                  <w:rFonts w:ascii="Arial"/>
                                  <w:i/>
                                  <w:spacing w:val="-7"/>
                                  <w:w w:val="105"/>
                                  <w:sz w:val="15"/>
                                </w:rPr>
                                <w:t> </w:t>
                              </w:r>
                              <w:r>
                                <w:rPr>
                                  <w:rFonts w:ascii="Arial"/>
                                  <w:i/>
                                  <w:w w:val="105"/>
                                  <w:sz w:val="15"/>
                                </w:rPr>
                                <w:t>bicolor</w:t>
                              </w:r>
                              <w:r>
                                <w:rPr>
                                  <w:rFonts w:ascii="Arial"/>
                                  <w:i/>
                                  <w:spacing w:val="-6"/>
                                  <w:w w:val="105"/>
                                  <w:sz w:val="15"/>
                                </w:rPr>
                                <w:t> </w:t>
                              </w:r>
                              <w:r>
                                <w:rPr>
                                  <w:rFonts w:ascii="Arial"/>
                                  <w:i/>
                                  <w:w w:val="105"/>
                                  <w:sz w:val="15"/>
                                </w:rPr>
                                <w:t>100</w:t>
                              </w:r>
                              <w:r>
                                <w:rPr>
                                  <w:rFonts w:ascii="Arial"/>
                                  <w:i/>
                                  <w:spacing w:val="-7"/>
                                  <w:w w:val="105"/>
                                  <w:sz w:val="15"/>
                                </w:rPr>
                                <w:t> </w:t>
                              </w:r>
                              <w:r>
                                <w:rPr>
                                  <w:rFonts w:ascii="Arial"/>
                                  <w:i/>
                                  <w:spacing w:val="-2"/>
                                  <w:w w:val="105"/>
                                  <w:sz w:val="15"/>
                                </w:rPr>
                                <w:t>mg/kg</w:t>
                              </w:r>
                            </w:p>
                            <w:p>
                              <w:pPr>
                                <w:spacing w:line="210" w:lineRule="exact" w:before="32"/>
                                <w:ind w:left="346" w:right="0" w:firstLine="0"/>
                                <w:jc w:val="left"/>
                                <w:rPr>
                                  <w:rFonts w:ascii="Arial"/>
                                  <w:i/>
                                  <w:sz w:val="17"/>
                                </w:rPr>
                              </w:pPr>
                              <w:r>
                                <w:rPr>
                                  <w:rFonts w:ascii="Arial"/>
                                  <w:i/>
                                  <w:spacing w:val="-2"/>
                                  <w:position w:val="4"/>
                                  <w:sz w:val="15"/>
                                </w:rPr>
                                <w:t>Linear</w:t>
                              </w:r>
                              <w:r>
                                <w:rPr>
                                  <w:rFonts w:ascii="Arial"/>
                                  <w:i/>
                                  <w:position w:val="4"/>
                                  <w:sz w:val="15"/>
                                </w:rPr>
                                <w:t> </w:t>
                              </w:r>
                              <w:r>
                                <w:rPr>
                                  <w:rFonts w:ascii="Arial"/>
                                  <w:i/>
                                  <w:spacing w:val="-2"/>
                                  <w:sz w:val="17"/>
                                </w:rPr>
                                <w:t>(S.</w:t>
                              </w:r>
                              <w:r>
                                <w:rPr>
                                  <w:rFonts w:ascii="Arial"/>
                                  <w:i/>
                                  <w:spacing w:val="-10"/>
                                  <w:sz w:val="17"/>
                                </w:rPr>
                                <w:t> </w:t>
                              </w:r>
                              <w:r>
                                <w:rPr>
                                  <w:rFonts w:ascii="Arial"/>
                                  <w:i/>
                                  <w:spacing w:val="-2"/>
                                  <w:sz w:val="17"/>
                                </w:rPr>
                                <w:t>bicolor)</w:t>
                              </w:r>
                            </w:p>
                            <w:p>
                              <w:pPr>
                                <w:spacing w:line="166" w:lineRule="exact" w:before="0"/>
                                <w:ind w:left="346" w:right="0" w:firstLine="0"/>
                                <w:jc w:val="left"/>
                                <w:rPr>
                                  <w:rFonts w:ascii="Arial"/>
                                  <w:i/>
                                  <w:sz w:val="15"/>
                                </w:rPr>
                              </w:pPr>
                              <w:r>
                                <w:rPr>
                                  <w:rFonts w:ascii="Arial"/>
                                  <w:i/>
                                  <w:w w:val="105"/>
                                  <w:sz w:val="15"/>
                                </w:rPr>
                                <w:t>Linear</w:t>
                              </w:r>
                              <w:r>
                                <w:rPr>
                                  <w:rFonts w:ascii="Arial"/>
                                  <w:i/>
                                  <w:spacing w:val="-10"/>
                                  <w:w w:val="105"/>
                                  <w:sz w:val="15"/>
                                </w:rPr>
                                <w:t> </w:t>
                              </w:r>
                              <w:r>
                                <w:rPr>
                                  <w:rFonts w:ascii="Arial"/>
                                  <w:i/>
                                  <w:spacing w:val="-2"/>
                                  <w:w w:val="105"/>
                                  <w:sz w:val="15"/>
                                </w:rPr>
                                <w:t>(Control)</w:t>
                              </w:r>
                            </w:p>
                          </w:txbxContent>
                        </wps:txbx>
                        <wps:bodyPr wrap="square" lIns="0" tIns="0" rIns="0" bIns="0" rtlCol="0">
                          <a:noAutofit/>
                        </wps:bodyPr>
                      </wps:wsp>
                    </wpg:wgp>
                  </a:graphicData>
                </a:graphic>
              </wp:anchor>
            </w:drawing>
          </mc:Choice>
          <mc:Fallback>
            <w:pict>
              <v:group style="position:absolute;margin-left:409.140015pt;margin-top:-11.350605pt;width:91.2pt;height:41.4pt;mso-position-horizontal-relative:page;mso-position-vertical-relative:paragraph;z-index:15739392" id="docshapegroup43" coordorigin="8183,-227" coordsize="1824,828">
                <v:line style="position:absolute" from="8238,-118" to="8497,-118" stroked="true" strokeweight=".618570pt" strokecolor="#00007f">
                  <v:stroke dashstyle="solid"/>
                </v:line>
                <v:shape style="position:absolute;left:8334;top:-151;width:66;height:65" id="docshape44" coordorigin="8334,-151" coordsize="66,65" path="m8367,-151l8334,-118,8367,-86,8399,-118,8367,-151xe" filled="true" fillcolor="#00007f" stroked="false">
                  <v:path arrowok="t"/>
                  <v:fill type="solid"/>
                </v:shape>
                <v:shape style="position:absolute;left:8334;top:-151;width:66;height:65" id="docshape45" coordorigin="8334,-151" coordsize="66,65" path="m8367,-151l8399,-118,8367,-86,8334,-118,8367,-151xe" filled="false" stroked="true" strokeweight=".618570pt" strokecolor="#00007f">
                  <v:path arrowok="t"/>
                  <v:stroke dashstyle="solid"/>
                </v:shape>
                <v:line style="position:absolute" from="8238,87" to="8497,87" stroked="true" strokeweight=".618570pt" strokecolor="#ff00ff">
                  <v:stroke dashstyle="solid"/>
                </v:line>
                <v:rect style="position:absolute;left:8334;top:54;width:64;height:64" id="docshape46" filled="true" fillcolor="#ff00ff" stroked="false">
                  <v:fill type="solid"/>
                </v:rect>
                <v:shape style="position:absolute;left:8238;top:286;width:259;height:204" id="docshape47" coordorigin="8238,286" coordsize="259,204" path="m8238,286l8497,286m8238,490l8497,490e" filled="false" stroked="true" strokeweight="1.23715pt" strokecolor="#000000">
                  <v:path arrowok="t"/>
                  <v:stroke dashstyle="solid"/>
                </v:shape>
                <v:shape style="position:absolute;left:8185;top:-225;width:1820;height:823" type="#_x0000_t202" id="docshape48" filled="false" stroked="true" strokeweight=".24pt" strokecolor="#000000">
                  <v:textbox inset="0,0,0,0">
                    <w:txbxContent>
                      <w:p>
                        <w:pPr>
                          <w:spacing w:before="16"/>
                          <w:ind w:left="346" w:right="0" w:firstLine="0"/>
                          <w:jc w:val="left"/>
                          <w:rPr>
                            <w:rFonts w:ascii="Arial"/>
                            <w:i/>
                            <w:sz w:val="15"/>
                          </w:rPr>
                        </w:pPr>
                        <w:r>
                          <w:rPr>
                            <w:rFonts w:ascii="Arial"/>
                            <w:i/>
                            <w:spacing w:val="-2"/>
                            <w:w w:val="105"/>
                            <w:sz w:val="15"/>
                          </w:rPr>
                          <w:t>Control</w:t>
                        </w:r>
                      </w:p>
                      <w:p>
                        <w:pPr>
                          <w:spacing w:before="34"/>
                          <w:ind w:left="346" w:right="0" w:firstLine="0"/>
                          <w:jc w:val="left"/>
                          <w:rPr>
                            <w:rFonts w:ascii="Arial"/>
                            <w:i/>
                            <w:sz w:val="15"/>
                          </w:rPr>
                        </w:pPr>
                        <w:r>
                          <w:rPr>
                            <w:rFonts w:ascii="Arial"/>
                            <w:i/>
                            <w:w w:val="105"/>
                            <w:sz w:val="15"/>
                          </w:rPr>
                          <w:t>S.</w:t>
                        </w:r>
                        <w:r>
                          <w:rPr>
                            <w:rFonts w:ascii="Arial"/>
                            <w:i/>
                            <w:spacing w:val="-7"/>
                            <w:w w:val="105"/>
                            <w:sz w:val="15"/>
                          </w:rPr>
                          <w:t> </w:t>
                        </w:r>
                        <w:r>
                          <w:rPr>
                            <w:rFonts w:ascii="Arial"/>
                            <w:i/>
                            <w:w w:val="105"/>
                            <w:sz w:val="15"/>
                          </w:rPr>
                          <w:t>bicolor</w:t>
                        </w:r>
                        <w:r>
                          <w:rPr>
                            <w:rFonts w:ascii="Arial"/>
                            <w:i/>
                            <w:spacing w:val="-6"/>
                            <w:w w:val="105"/>
                            <w:sz w:val="15"/>
                          </w:rPr>
                          <w:t> </w:t>
                        </w:r>
                        <w:r>
                          <w:rPr>
                            <w:rFonts w:ascii="Arial"/>
                            <w:i/>
                            <w:w w:val="105"/>
                            <w:sz w:val="15"/>
                          </w:rPr>
                          <w:t>100</w:t>
                        </w:r>
                        <w:r>
                          <w:rPr>
                            <w:rFonts w:ascii="Arial"/>
                            <w:i/>
                            <w:spacing w:val="-7"/>
                            <w:w w:val="105"/>
                            <w:sz w:val="15"/>
                          </w:rPr>
                          <w:t> </w:t>
                        </w:r>
                        <w:r>
                          <w:rPr>
                            <w:rFonts w:ascii="Arial"/>
                            <w:i/>
                            <w:spacing w:val="-2"/>
                            <w:w w:val="105"/>
                            <w:sz w:val="15"/>
                          </w:rPr>
                          <w:t>mg/kg</w:t>
                        </w:r>
                      </w:p>
                      <w:p>
                        <w:pPr>
                          <w:spacing w:line="210" w:lineRule="exact" w:before="32"/>
                          <w:ind w:left="346" w:right="0" w:firstLine="0"/>
                          <w:jc w:val="left"/>
                          <w:rPr>
                            <w:rFonts w:ascii="Arial"/>
                            <w:i/>
                            <w:sz w:val="17"/>
                          </w:rPr>
                        </w:pPr>
                        <w:r>
                          <w:rPr>
                            <w:rFonts w:ascii="Arial"/>
                            <w:i/>
                            <w:spacing w:val="-2"/>
                            <w:position w:val="4"/>
                            <w:sz w:val="15"/>
                          </w:rPr>
                          <w:t>Linear</w:t>
                        </w:r>
                        <w:r>
                          <w:rPr>
                            <w:rFonts w:ascii="Arial"/>
                            <w:i/>
                            <w:position w:val="4"/>
                            <w:sz w:val="15"/>
                          </w:rPr>
                          <w:t> </w:t>
                        </w:r>
                        <w:r>
                          <w:rPr>
                            <w:rFonts w:ascii="Arial"/>
                            <w:i/>
                            <w:spacing w:val="-2"/>
                            <w:sz w:val="17"/>
                          </w:rPr>
                          <w:t>(S.</w:t>
                        </w:r>
                        <w:r>
                          <w:rPr>
                            <w:rFonts w:ascii="Arial"/>
                            <w:i/>
                            <w:spacing w:val="-10"/>
                            <w:sz w:val="17"/>
                          </w:rPr>
                          <w:t> </w:t>
                        </w:r>
                        <w:r>
                          <w:rPr>
                            <w:rFonts w:ascii="Arial"/>
                            <w:i/>
                            <w:spacing w:val="-2"/>
                            <w:sz w:val="17"/>
                          </w:rPr>
                          <w:t>bicolor)</w:t>
                        </w:r>
                      </w:p>
                      <w:p>
                        <w:pPr>
                          <w:spacing w:line="166" w:lineRule="exact" w:before="0"/>
                          <w:ind w:left="346" w:right="0" w:firstLine="0"/>
                          <w:jc w:val="left"/>
                          <w:rPr>
                            <w:rFonts w:ascii="Arial"/>
                            <w:i/>
                            <w:sz w:val="15"/>
                          </w:rPr>
                        </w:pPr>
                        <w:r>
                          <w:rPr>
                            <w:rFonts w:ascii="Arial"/>
                            <w:i/>
                            <w:w w:val="105"/>
                            <w:sz w:val="15"/>
                          </w:rPr>
                          <w:t>Linear</w:t>
                        </w:r>
                        <w:r>
                          <w:rPr>
                            <w:rFonts w:ascii="Arial"/>
                            <w:i/>
                            <w:spacing w:val="-10"/>
                            <w:w w:val="105"/>
                            <w:sz w:val="15"/>
                          </w:rPr>
                          <w:t> </w:t>
                        </w:r>
                        <w:r>
                          <w:rPr>
                            <w:rFonts w:ascii="Arial"/>
                            <w:i/>
                            <w:spacing w:val="-2"/>
                            <w:w w:val="105"/>
                            <w:sz w:val="15"/>
                          </w:rPr>
                          <w:t>(Control)</w:t>
                        </w:r>
                      </w:p>
                    </w:txbxContent>
                  </v:textbox>
                  <v:stroke dashstyle="solid"/>
                  <w10:wrap type="none"/>
                </v:shape>
                <w10:wrap type="none"/>
              </v:group>
            </w:pict>
          </mc:Fallback>
        </mc:AlternateContent>
      </w:r>
      <w:r>
        <w:rPr>
          <w:rFonts w:ascii="Arial MT"/>
          <w:spacing w:val="-4"/>
          <w:w w:val="105"/>
          <w:sz w:val="15"/>
        </w:rPr>
        <w:t>0.06</w:t>
      </w:r>
    </w:p>
    <w:p>
      <w:pPr>
        <w:pStyle w:val="BodyText"/>
        <w:spacing w:before="140"/>
        <w:rPr>
          <w:rFonts w:ascii="Arial MT"/>
          <w:sz w:val="15"/>
        </w:rPr>
      </w:pPr>
    </w:p>
    <w:p>
      <w:pPr>
        <w:spacing w:before="0"/>
        <w:ind w:left="1073" w:right="0" w:firstLine="0"/>
        <w:jc w:val="left"/>
        <w:rPr>
          <w:rFonts w:ascii="Arial MT"/>
          <w:sz w:val="15"/>
        </w:rPr>
      </w:pPr>
      <w:r>
        <w:rPr>
          <w:rFonts w:ascii="Arial MT"/>
          <w:spacing w:val="-4"/>
          <w:w w:val="105"/>
          <w:sz w:val="15"/>
        </w:rPr>
        <w:t>0.04</w:t>
      </w:r>
    </w:p>
    <w:p>
      <w:pPr>
        <w:pStyle w:val="BodyText"/>
        <w:spacing w:before="144"/>
        <w:rPr>
          <w:rFonts w:ascii="Arial MT"/>
          <w:sz w:val="15"/>
        </w:rPr>
      </w:pPr>
    </w:p>
    <w:p>
      <w:pPr>
        <w:spacing w:before="1"/>
        <w:ind w:left="1073" w:right="0" w:firstLine="0"/>
        <w:jc w:val="left"/>
        <w:rPr>
          <w:rFonts w:ascii="Arial MT"/>
          <w:sz w:val="15"/>
        </w:rPr>
      </w:pPr>
      <w:r>
        <w:rPr>
          <w:rFonts w:ascii="Arial MT"/>
          <w:spacing w:val="-4"/>
          <w:w w:val="105"/>
          <w:sz w:val="15"/>
        </w:rPr>
        <w:t>0.02</w:t>
      </w:r>
    </w:p>
    <w:p>
      <w:pPr>
        <w:pStyle w:val="BodyText"/>
        <w:spacing w:before="139"/>
        <w:rPr>
          <w:rFonts w:ascii="Arial MT"/>
          <w:sz w:val="15"/>
        </w:rPr>
      </w:pPr>
    </w:p>
    <w:p>
      <w:pPr>
        <w:spacing w:before="0"/>
        <w:ind w:left="1289" w:right="0" w:firstLine="0"/>
        <w:jc w:val="left"/>
        <w:rPr>
          <w:rFonts w:ascii="Arial MT"/>
          <w:sz w:val="15"/>
        </w:rPr>
      </w:pPr>
      <w:r>
        <w:rPr>
          <w:rFonts w:ascii="Arial MT"/>
          <w:spacing w:val="-10"/>
          <w:w w:val="105"/>
          <w:sz w:val="15"/>
        </w:rPr>
        <w:t>0</w:t>
      </w:r>
    </w:p>
    <w:p>
      <w:pPr>
        <w:tabs>
          <w:tab w:pos="3267" w:val="left" w:leader="none"/>
          <w:tab w:pos="4505" w:val="left" w:leader="none"/>
          <w:tab w:pos="5748" w:val="left" w:leader="none"/>
        </w:tabs>
        <w:spacing w:before="53"/>
        <w:ind w:left="2067" w:right="0" w:firstLine="0"/>
        <w:jc w:val="left"/>
        <w:rPr>
          <w:rFonts w:ascii="Arial MT"/>
          <w:sz w:val="15"/>
        </w:rPr>
      </w:pPr>
      <w:r>
        <w:rPr>
          <w:rFonts w:ascii="Arial MT"/>
          <w:spacing w:val="-10"/>
          <w:w w:val="105"/>
          <w:sz w:val="15"/>
        </w:rPr>
        <w:t>5</w:t>
      </w:r>
      <w:r>
        <w:rPr>
          <w:rFonts w:ascii="Arial MT"/>
          <w:sz w:val="15"/>
        </w:rPr>
        <w:tab/>
      </w:r>
      <w:r>
        <w:rPr>
          <w:rFonts w:ascii="Arial MT"/>
          <w:spacing w:val="-5"/>
          <w:w w:val="105"/>
          <w:sz w:val="15"/>
        </w:rPr>
        <w:t>10</w:t>
      </w:r>
      <w:r>
        <w:rPr>
          <w:rFonts w:ascii="Arial MT"/>
          <w:sz w:val="15"/>
        </w:rPr>
        <w:tab/>
      </w:r>
      <w:r>
        <w:rPr>
          <w:rFonts w:ascii="Arial MT"/>
          <w:spacing w:val="-5"/>
          <w:w w:val="105"/>
          <w:sz w:val="15"/>
        </w:rPr>
        <w:t>15</w:t>
      </w:r>
      <w:r>
        <w:rPr>
          <w:rFonts w:ascii="Arial MT"/>
          <w:sz w:val="15"/>
        </w:rPr>
        <w:tab/>
      </w:r>
      <w:r>
        <w:rPr>
          <w:rFonts w:ascii="Arial MT"/>
          <w:spacing w:val="-5"/>
          <w:w w:val="105"/>
          <w:sz w:val="15"/>
        </w:rPr>
        <w:t>30</w:t>
      </w:r>
    </w:p>
    <w:p>
      <w:pPr>
        <w:spacing w:before="82"/>
        <w:ind w:left="3569" w:right="0" w:firstLine="0"/>
        <w:jc w:val="left"/>
        <w:rPr>
          <w:rFonts w:ascii="Arial MT"/>
          <w:sz w:val="15"/>
        </w:rPr>
      </w:pPr>
      <w:r>
        <w:rPr>
          <w:rFonts w:ascii="Arial MT"/>
          <w:w w:val="105"/>
          <w:sz w:val="15"/>
        </w:rPr>
        <w:t>Time</w:t>
      </w:r>
      <w:r>
        <w:rPr>
          <w:rFonts w:ascii="Arial MT"/>
          <w:spacing w:val="-8"/>
          <w:w w:val="105"/>
          <w:sz w:val="15"/>
        </w:rPr>
        <w:t> </w:t>
      </w:r>
      <w:r>
        <w:rPr>
          <w:rFonts w:ascii="Arial MT"/>
          <w:spacing w:val="-2"/>
          <w:w w:val="105"/>
          <w:sz w:val="15"/>
        </w:rPr>
        <w:t>(secs)</w:t>
      </w:r>
    </w:p>
    <w:p>
      <w:pPr>
        <w:pStyle w:val="BodyText"/>
        <w:rPr>
          <w:rFonts w:ascii="Arial MT"/>
          <w:sz w:val="15"/>
        </w:rPr>
      </w:pPr>
    </w:p>
    <w:p>
      <w:pPr>
        <w:pStyle w:val="BodyText"/>
        <w:rPr>
          <w:rFonts w:ascii="Arial MT"/>
          <w:sz w:val="15"/>
        </w:rPr>
      </w:pPr>
    </w:p>
    <w:p>
      <w:pPr>
        <w:pStyle w:val="BodyText"/>
        <w:rPr>
          <w:rFonts w:ascii="Arial MT"/>
          <w:sz w:val="15"/>
        </w:rPr>
      </w:pPr>
    </w:p>
    <w:p>
      <w:pPr>
        <w:pStyle w:val="BodyText"/>
        <w:spacing w:before="7"/>
        <w:rPr>
          <w:rFonts w:ascii="Arial MT"/>
          <w:sz w:val="15"/>
        </w:rPr>
      </w:pPr>
    </w:p>
    <w:p>
      <w:pPr>
        <w:spacing w:before="0"/>
        <w:ind w:left="1183" w:right="0" w:firstLine="0"/>
        <w:jc w:val="left"/>
        <w:rPr>
          <w:rFonts w:ascii="Arial MT"/>
          <w:sz w:val="15"/>
        </w:rPr>
      </w:pPr>
      <w:r>
        <w:rPr/>
        <mc:AlternateContent>
          <mc:Choice Requires="wps">
            <w:drawing>
              <wp:anchor distT="0" distB="0" distL="0" distR="0" allowOverlap="1" layoutInCell="1" locked="0" behindDoc="0" simplePos="0" relativeHeight="15739904">
                <wp:simplePos x="0" y="0"/>
                <wp:positionH relativeFrom="page">
                  <wp:posOffset>2073592</wp:posOffset>
                </wp:positionH>
                <wp:positionV relativeFrom="paragraph">
                  <wp:posOffset>-14657</wp:posOffset>
                </wp:positionV>
                <wp:extent cx="2725420" cy="1760220"/>
                <wp:effectExtent l="0" t="0" r="0" b="0"/>
                <wp:wrapNone/>
                <wp:docPr id="59" name="Group 59"/>
                <wp:cNvGraphicFramePr>
                  <a:graphicFrameLocks/>
                </wp:cNvGraphicFramePr>
                <a:graphic>
                  <a:graphicData uri="http://schemas.microsoft.com/office/word/2010/wordprocessingGroup">
                    <wpg:wgp>
                      <wpg:cNvPr id="59" name="Group 59"/>
                      <wpg:cNvGrpSpPr/>
                      <wpg:grpSpPr>
                        <a:xfrm>
                          <a:off x="0" y="0"/>
                          <a:ext cx="2725420" cy="1760220"/>
                          <a:chExt cx="2725420" cy="1760220"/>
                        </a:xfrm>
                      </wpg:grpSpPr>
                      <wps:wsp>
                        <wps:cNvPr id="60" name="Graphic 60"/>
                        <wps:cNvSpPr/>
                        <wps:spPr>
                          <a:xfrm>
                            <a:off x="0" y="74524"/>
                            <a:ext cx="2724150" cy="1685925"/>
                          </a:xfrm>
                          <a:custGeom>
                            <a:avLst/>
                            <a:gdLst/>
                            <a:ahLst/>
                            <a:cxnLst/>
                            <a:rect l="l" t="t" r="r" b="b"/>
                            <a:pathLst>
                              <a:path w="2724150" h="1685925">
                                <a:moveTo>
                                  <a:pt x="28765" y="0"/>
                                </a:moveTo>
                                <a:lnTo>
                                  <a:pt x="28765" y="1656588"/>
                                </a:lnTo>
                              </a:path>
                              <a:path w="2724150" h="1685925">
                                <a:moveTo>
                                  <a:pt x="0" y="1656588"/>
                                </a:moveTo>
                                <a:lnTo>
                                  <a:pt x="28765" y="1656588"/>
                                </a:lnTo>
                              </a:path>
                              <a:path w="2724150" h="1685925">
                                <a:moveTo>
                                  <a:pt x="0" y="1380363"/>
                                </a:moveTo>
                                <a:lnTo>
                                  <a:pt x="28765" y="1380363"/>
                                </a:lnTo>
                              </a:path>
                              <a:path w="2724150" h="1685925">
                                <a:moveTo>
                                  <a:pt x="0" y="1103947"/>
                                </a:moveTo>
                                <a:lnTo>
                                  <a:pt x="28765" y="1103947"/>
                                </a:lnTo>
                              </a:path>
                              <a:path w="2724150" h="1685925">
                                <a:moveTo>
                                  <a:pt x="0" y="829056"/>
                                </a:moveTo>
                                <a:lnTo>
                                  <a:pt x="28765" y="829056"/>
                                </a:lnTo>
                              </a:path>
                              <a:path w="2724150" h="1685925">
                                <a:moveTo>
                                  <a:pt x="0" y="552640"/>
                                </a:moveTo>
                                <a:lnTo>
                                  <a:pt x="28765" y="552640"/>
                                </a:lnTo>
                              </a:path>
                              <a:path w="2724150" h="1685925">
                                <a:moveTo>
                                  <a:pt x="0" y="276225"/>
                                </a:moveTo>
                                <a:lnTo>
                                  <a:pt x="28765" y="276225"/>
                                </a:lnTo>
                              </a:path>
                              <a:path w="2724150" h="1685925">
                                <a:moveTo>
                                  <a:pt x="0" y="0"/>
                                </a:moveTo>
                                <a:lnTo>
                                  <a:pt x="28765" y="0"/>
                                </a:lnTo>
                              </a:path>
                              <a:path w="2724150" h="1685925">
                                <a:moveTo>
                                  <a:pt x="28765" y="1656588"/>
                                </a:moveTo>
                                <a:lnTo>
                                  <a:pt x="2723769" y="1656588"/>
                                </a:lnTo>
                              </a:path>
                              <a:path w="2724150" h="1685925">
                                <a:moveTo>
                                  <a:pt x="28765" y="1685353"/>
                                </a:moveTo>
                                <a:lnTo>
                                  <a:pt x="28765" y="1656588"/>
                                </a:lnTo>
                              </a:path>
                              <a:path w="2724150" h="1685925">
                                <a:moveTo>
                                  <a:pt x="702182" y="1685353"/>
                                </a:moveTo>
                                <a:lnTo>
                                  <a:pt x="702182" y="1656588"/>
                                </a:lnTo>
                              </a:path>
                              <a:path w="2724150" h="1685925">
                                <a:moveTo>
                                  <a:pt x="1376933" y="1685353"/>
                                </a:moveTo>
                                <a:lnTo>
                                  <a:pt x="1376933" y="1656588"/>
                                </a:lnTo>
                              </a:path>
                              <a:path w="2724150" h="1685925">
                                <a:moveTo>
                                  <a:pt x="2050351" y="1685353"/>
                                </a:moveTo>
                                <a:lnTo>
                                  <a:pt x="2050351" y="1656588"/>
                                </a:lnTo>
                              </a:path>
                              <a:path w="2724150" h="1685925">
                                <a:moveTo>
                                  <a:pt x="2723769" y="1685353"/>
                                </a:moveTo>
                                <a:lnTo>
                                  <a:pt x="2723769" y="1656588"/>
                                </a:lnTo>
                              </a:path>
                            </a:pathLst>
                          </a:custGeom>
                          <a:ln w="3048">
                            <a:solidFill>
                              <a:srgbClr val="000000"/>
                            </a:solidFill>
                            <a:prstDash val="solid"/>
                          </a:ln>
                        </wps:spPr>
                        <wps:bodyPr wrap="square" lIns="0" tIns="0" rIns="0" bIns="0" rtlCol="0">
                          <a:prstTxWarp prst="textNoShape">
                            <a:avLst/>
                          </a:prstTxWarp>
                          <a:noAutofit/>
                        </wps:bodyPr>
                      </wps:wsp>
                      <wps:wsp>
                        <wps:cNvPr id="61" name="Graphic 61"/>
                        <wps:cNvSpPr/>
                        <wps:spPr>
                          <a:xfrm>
                            <a:off x="365379" y="916344"/>
                            <a:ext cx="2021839" cy="193675"/>
                          </a:xfrm>
                          <a:custGeom>
                            <a:avLst/>
                            <a:gdLst/>
                            <a:ahLst/>
                            <a:cxnLst/>
                            <a:rect l="l" t="t" r="r" b="b"/>
                            <a:pathLst>
                              <a:path w="2021839" h="193675">
                                <a:moveTo>
                                  <a:pt x="0" y="83057"/>
                                </a:moveTo>
                                <a:lnTo>
                                  <a:pt x="673417" y="193357"/>
                                </a:lnTo>
                              </a:path>
                              <a:path w="2021839" h="193675">
                                <a:moveTo>
                                  <a:pt x="673417" y="193357"/>
                                </a:moveTo>
                                <a:lnTo>
                                  <a:pt x="1348358" y="0"/>
                                </a:lnTo>
                              </a:path>
                              <a:path w="2021839" h="193675">
                                <a:moveTo>
                                  <a:pt x="1348358" y="0"/>
                                </a:moveTo>
                                <a:lnTo>
                                  <a:pt x="2021586" y="193357"/>
                                </a:lnTo>
                              </a:path>
                            </a:pathLst>
                          </a:custGeom>
                          <a:ln w="11458">
                            <a:solidFill>
                              <a:srgbClr val="00007F"/>
                            </a:solidFill>
                            <a:prstDash val="solid"/>
                          </a:ln>
                        </wps:spPr>
                        <wps:bodyPr wrap="square" lIns="0" tIns="0" rIns="0" bIns="0" rtlCol="0">
                          <a:prstTxWarp prst="textNoShape">
                            <a:avLst/>
                          </a:prstTxWarp>
                          <a:noAutofit/>
                        </wps:bodyPr>
                      </wps:wsp>
                      <wps:wsp>
                        <wps:cNvPr id="62" name="Graphic 62"/>
                        <wps:cNvSpPr/>
                        <wps:spPr>
                          <a:xfrm>
                            <a:off x="335279" y="889293"/>
                            <a:ext cx="2083435" cy="220979"/>
                          </a:xfrm>
                          <a:custGeom>
                            <a:avLst/>
                            <a:gdLst/>
                            <a:ahLst/>
                            <a:cxnLst/>
                            <a:rect l="l" t="t" r="r" b="b"/>
                            <a:pathLst>
                              <a:path w="2083435" h="220979">
                                <a:moveTo>
                                  <a:pt x="30098" y="110108"/>
                                </a:moveTo>
                                <a:lnTo>
                                  <a:pt x="30098" y="82867"/>
                                </a:lnTo>
                              </a:path>
                              <a:path w="2083435" h="220979">
                                <a:moveTo>
                                  <a:pt x="0" y="82867"/>
                                </a:moveTo>
                                <a:lnTo>
                                  <a:pt x="61721" y="82867"/>
                                </a:lnTo>
                              </a:path>
                              <a:path w="2083435" h="220979">
                                <a:moveTo>
                                  <a:pt x="703516" y="220408"/>
                                </a:moveTo>
                                <a:lnTo>
                                  <a:pt x="703516" y="193166"/>
                                </a:lnTo>
                              </a:path>
                              <a:path w="2083435" h="220979">
                                <a:moveTo>
                                  <a:pt x="673417" y="193166"/>
                                </a:moveTo>
                                <a:lnTo>
                                  <a:pt x="735139" y="193166"/>
                                </a:lnTo>
                              </a:path>
                              <a:path w="2083435" h="220979">
                                <a:moveTo>
                                  <a:pt x="1378457" y="27050"/>
                                </a:moveTo>
                                <a:lnTo>
                                  <a:pt x="1378457" y="0"/>
                                </a:lnTo>
                              </a:path>
                              <a:path w="2083435" h="220979">
                                <a:moveTo>
                                  <a:pt x="1348359" y="0"/>
                                </a:moveTo>
                                <a:lnTo>
                                  <a:pt x="1409890" y="0"/>
                                </a:lnTo>
                              </a:path>
                              <a:path w="2083435" h="220979">
                                <a:moveTo>
                                  <a:pt x="2051685" y="220408"/>
                                </a:moveTo>
                                <a:lnTo>
                                  <a:pt x="2051685" y="193166"/>
                                </a:lnTo>
                              </a:path>
                              <a:path w="2083435" h="220979">
                                <a:moveTo>
                                  <a:pt x="2021776" y="193166"/>
                                </a:moveTo>
                                <a:lnTo>
                                  <a:pt x="2083307" y="193166"/>
                                </a:lnTo>
                              </a:path>
                            </a:pathLst>
                          </a:custGeom>
                          <a:ln w="11458">
                            <a:solidFill>
                              <a:srgbClr val="000000"/>
                            </a:solidFill>
                            <a:prstDash val="solid"/>
                          </a:ln>
                        </wps:spPr>
                        <wps:bodyPr wrap="square" lIns="0" tIns="0" rIns="0" bIns="0" rtlCol="0">
                          <a:prstTxWarp prst="textNoShape">
                            <a:avLst/>
                          </a:prstTxWarp>
                          <a:noAutofit/>
                        </wps:bodyPr>
                      </wps:wsp>
                      <wps:wsp>
                        <wps:cNvPr id="63" name="Graphic 63"/>
                        <wps:cNvSpPr/>
                        <wps:spPr>
                          <a:xfrm>
                            <a:off x="365379" y="377991"/>
                            <a:ext cx="2021839" cy="83185"/>
                          </a:xfrm>
                          <a:custGeom>
                            <a:avLst/>
                            <a:gdLst/>
                            <a:ahLst/>
                            <a:cxnLst/>
                            <a:rect l="l" t="t" r="r" b="b"/>
                            <a:pathLst>
                              <a:path w="2021839" h="83185">
                                <a:moveTo>
                                  <a:pt x="0" y="83057"/>
                                </a:moveTo>
                                <a:lnTo>
                                  <a:pt x="673417" y="83057"/>
                                </a:lnTo>
                              </a:path>
                              <a:path w="2021839" h="83185">
                                <a:moveTo>
                                  <a:pt x="673417" y="83057"/>
                                </a:moveTo>
                                <a:lnTo>
                                  <a:pt x="1348358" y="83057"/>
                                </a:lnTo>
                              </a:path>
                              <a:path w="2021839" h="83185">
                                <a:moveTo>
                                  <a:pt x="1348358" y="83057"/>
                                </a:moveTo>
                                <a:lnTo>
                                  <a:pt x="2021586" y="0"/>
                                </a:lnTo>
                              </a:path>
                            </a:pathLst>
                          </a:custGeom>
                          <a:ln w="11458">
                            <a:solidFill>
                              <a:srgbClr val="FF00FF"/>
                            </a:solidFill>
                            <a:prstDash val="solid"/>
                          </a:ln>
                        </wps:spPr>
                        <wps:bodyPr wrap="square" lIns="0" tIns="0" rIns="0" bIns="0" rtlCol="0">
                          <a:prstTxWarp prst="textNoShape">
                            <a:avLst/>
                          </a:prstTxWarp>
                          <a:noAutofit/>
                        </wps:bodyPr>
                      </wps:wsp>
                      <wps:wsp>
                        <wps:cNvPr id="64" name="Graphic 64"/>
                        <wps:cNvSpPr/>
                        <wps:spPr>
                          <a:xfrm>
                            <a:off x="335280" y="428079"/>
                            <a:ext cx="735330" cy="12065"/>
                          </a:xfrm>
                          <a:custGeom>
                            <a:avLst/>
                            <a:gdLst/>
                            <a:ahLst/>
                            <a:cxnLst/>
                            <a:rect l="l" t="t" r="r" b="b"/>
                            <a:pathLst>
                              <a:path w="735330" h="12065">
                                <a:moveTo>
                                  <a:pt x="61722" y="0"/>
                                </a:moveTo>
                                <a:lnTo>
                                  <a:pt x="0" y="0"/>
                                </a:lnTo>
                                <a:lnTo>
                                  <a:pt x="0" y="11468"/>
                                </a:lnTo>
                                <a:lnTo>
                                  <a:pt x="61722" y="11468"/>
                                </a:lnTo>
                                <a:lnTo>
                                  <a:pt x="61722" y="0"/>
                                </a:lnTo>
                                <a:close/>
                              </a:path>
                              <a:path w="735330" h="12065">
                                <a:moveTo>
                                  <a:pt x="735139" y="0"/>
                                </a:moveTo>
                                <a:lnTo>
                                  <a:pt x="673417" y="0"/>
                                </a:lnTo>
                                <a:lnTo>
                                  <a:pt x="673417" y="11468"/>
                                </a:lnTo>
                                <a:lnTo>
                                  <a:pt x="735139" y="11468"/>
                                </a:lnTo>
                                <a:lnTo>
                                  <a:pt x="735139" y="0"/>
                                </a:lnTo>
                                <a:close/>
                              </a:path>
                            </a:pathLst>
                          </a:custGeom>
                          <a:solidFill>
                            <a:srgbClr val="000000"/>
                          </a:solidFill>
                        </wps:spPr>
                        <wps:bodyPr wrap="square" lIns="0" tIns="0" rIns="0" bIns="0" rtlCol="0">
                          <a:prstTxWarp prst="textNoShape">
                            <a:avLst/>
                          </a:prstTxWarp>
                          <a:noAutofit/>
                        </wps:bodyPr>
                      </wps:wsp>
                      <wps:wsp>
                        <wps:cNvPr id="65" name="Graphic 65"/>
                        <wps:cNvSpPr/>
                        <wps:spPr>
                          <a:xfrm>
                            <a:off x="1708008" y="425235"/>
                            <a:ext cx="12065" cy="1270"/>
                          </a:xfrm>
                          <a:custGeom>
                            <a:avLst/>
                            <a:gdLst/>
                            <a:ahLst/>
                            <a:cxnLst/>
                            <a:rect l="l" t="t" r="r" b="b"/>
                            <a:pathLst>
                              <a:path w="12065" h="0">
                                <a:moveTo>
                                  <a:pt x="0" y="0"/>
                                </a:moveTo>
                                <a:lnTo>
                                  <a:pt x="11458" y="0"/>
                                </a:lnTo>
                              </a:path>
                            </a:pathLst>
                          </a:custGeom>
                          <a:ln w="11429">
                            <a:solidFill>
                              <a:srgbClr val="000000"/>
                            </a:solidFill>
                            <a:prstDash val="solid"/>
                          </a:ln>
                        </wps:spPr>
                        <wps:bodyPr wrap="square" lIns="0" tIns="0" rIns="0" bIns="0" rtlCol="0">
                          <a:prstTxWarp prst="textNoShape">
                            <a:avLst/>
                          </a:prstTxWarp>
                          <a:noAutofit/>
                        </wps:bodyPr>
                      </wps:wsp>
                      <wps:wsp>
                        <wps:cNvPr id="66" name="Graphic 66"/>
                        <wps:cNvSpPr/>
                        <wps:spPr>
                          <a:xfrm>
                            <a:off x="1683639" y="345021"/>
                            <a:ext cx="735330" cy="80645"/>
                          </a:xfrm>
                          <a:custGeom>
                            <a:avLst/>
                            <a:gdLst/>
                            <a:ahLst/>
                            <a:cxnLst/>
                            <a:rect l="l" t="t" r="r" b="b"/>
                            <a:pathLst>
                              <a:path w="735330" h="80645">
                                <a:moveTo>
                                  <a:pt x="61531" y="68770"/>
                                </a:moveTo>
                                <a:lnTo>
                                  <a:pt x="0" y="68770"/>
                                </a:lnTo>
                                <a:lnTo>
                                  <a:pt x="0" y="80238"/>
                                </a:lnTo>
                                <a:lnTo>
                                  <a:pt x="61531" y="80238"/>
                                </a:lnTo>
                                <a:lnTo>
                                  <a:pt x="61531" y="68770"/>
                                </a:lnTo>
                                <a:close/>
                              </a:path>
                              <a:path w="735330" h="80645">
                                <a:moveTo>
                                  <a:pt x="734949" y="0"/>
                                </a:moveTo>
                                <a:lnTo>
                                  <a:pt x="673417" y="0"/>
                                </a:lnTo>
                                <a:lnTo>
                                  <a:pt x="673417" y="11468"/>
                                </a:lnTo>
                                <a:lnTo>
                                  <a:pt x="734949" y="11468"/>
                                </a:lnTo>
                                <a:lnTo>
                                  <a:pt x="734949" y="0"/>
                                </a:lnTo>
                                <a:close/>
                              </a:path>
                            </a:pathLst>
                          </a:custGeom>
                          <a:solidFill>
                            <a:srgbClr val="000000"/>
                          </a:solidFill>
                        </wps:spPr>
                        <wps:bodyPr wrap="square" lIns="0" tIns="0" rIns="0" bIns="0" rtlCol="0">
                          <a:prstTxWarp prst="textNoShape">
                            <a:avLst/>
                          </a:prstTxWarp>
                          <a:noAutofit/>
                        </wps:bodyPr>
                      </wps:wsp>
                      <pic:pic>
                        <pic:nvPicPr>
                          <pic:cNvPr id="67" name="Image 67"/>
                          <pic:cNvPicPr/>
                        </pic:nvPicPr>
                        <pic:blipFill>
                          <a:blip r:embed="rId8" cstate="print"/>
                          <a:stretch>
                            <a:fillRect/>
                          </a:stretch>
                        </pic:blipFill>
                        <pic:spPr>
                          <a:xfrm>
                            <a:off x="329550" y="963573"/>
                            <a:ext cx="71656" cy="71656"/>
                          </a:xfrm>
                          <a:prstGeom prst="rect">
                            <a:avLst/>
                          </a:prstGeom>
                        </pic:spPr>
                      </pic:pic>
                      <pic:pic>
                        <pic:nvPicPr>
                          <pic:cNvPr id="68" name="Image 68"/>
                          <pic:cNvPicPr/>
                        </pic:nvPicPr>
                        <pic:blipFill>
                          <a:blip r:embed="rId8" cstate="print"/>
                          <a:stretch>
                            <a:fillRect/>
                          </a:stretch>
                        </pic:blipFill>
                        <pic:spPr>
                          <a:xfrm>
                            <a:off x="1002968" y="1073873"/>
                            <a:ext cx="71656" cy="71656"/>
                          </a:xfrm>
                          <a:prstGeom prst="rect">
                            <a:avLst/>
                          </a:prstGeom>
                        </pic:spPr>
                      </pic:pic>
                      <pic:pic>
                        <pic:nvPicPr>
                          <pic:cNvPr id="69" name="Image 69"/>
                          <pic:cNvPicPr/>
                        </pic:nvPicPr>
                        <pic:blipFill>
                          <a:blip r:embed="rId9" cstate="print"/>
                          <a:stretch>
                            <a:fillRect/>
                          </a:stretch>
                        </pic:blipFill>
                        <pic:spPr>
                          <a:xfrm>
                            <a:off x="1677909" y="880515"/>
                            <a:ext cx="71466" cy="71656"/>
                          </a:xfrm>
                          <a:prstGeom prst="rect">
                            <a:avLst/>
                          </a:prstGeom>
                        </pic:spPr>
                      </pic:pic>
                      <pic:pic>
                        <pic:nvPicPr>
                          <pic:cNvPr id="70" name="Image 70"/>
                          <pic:cNvPicPr/>
                        </pic:nvPicPr>
                        <pic:blipFill>
                          <a:blip r:embed="rId10" cstate="print"/>
                          <a:stretch>
                            <a:fillRect/>
                          </a:stretch>
                        </pic:blipFill>
                        <pic:spPr>
                          <a:xfrm>
                            <a:off x="2351327" y="1073873"/>
                            <a:ext cx="71466" cy="71656"/>
                          </a:xfrm>
                          <a:prstGeom prst="rect">
                            <a:avLst/>
                          </a:prstGeom>
                        </pic:spPr>
                      </pic:pic>
                      <wps:wsp>
                        <wps:cNvPr id="71" name="Graphic 71"/>
                        <wps:cNvSpPr/>
                        <wps:spPr>
                          <a:xfrm>
                            <a:off x="335280" y="347891"/>
                            <a:ext cx="2078989" cy="140970"/>
                          </a:xfrm>
                          <a:custGeom>
                            <a:avLst/>
                            <a:gdLst/>
                            <a:ahLst/>
                            <a:cxnLst/>
                            <a:rect l="l" t="t" r="r" b="b"/>
                            <a:pathLst>
                              <a:path w="2078989" h="140970">
                                <a:moveTo>
                                  <a:pt x="57340" y="83058"/>
                                </a:moveTo>
                                <a:lnTo>
                                  <a:pt x="0" y="83058"/>
                                </a:lnTo>
                                <a:lnTo>
                                  <a:pt x="0" y="140398"/>
                                </a:lnTo>
                                <a:lnTo>
                                  <a:pt x="57340" y="140398"/>
                                </a:lnTo>
                                <a:lnTo>
                                  <a:pt x="57340" y="83058"/>
                                </a:lnTo>
                                <a:close/>
                              </a:path>
                              <a:path w="2078989" h="140970">
                                <a:moveTo>
                                  <a:pt x="730758" y="83058"/>
                                </a:moveTo>
                                <a:lnTo>
                                  <a:pt x="673417" y="83058"/>
                                </a:lnTo>
                                <a:lnTo>
                                  <a:pt x="673417" y="140398"/>
                                </a:lnTo>
                                <a:lnTo>
                                  <a:pt x="730758" y="140398"/>
                                </a:lnTo>
                                <a:lnTo>
                                  <a:pt x="730758" y="83058"/>
                                </a:lnTo>
                                <a:close/>
                              </a:path>
                              <a:path w="2078989" h="140970">
                                <a:moveTo>
                                  <a:pt x="1405509" y="83058"/>
                                </a:moveTo>
                                <a:lnTo>
                                  <a:pt x="1348359" y="83058"/>
                                </a:lnTo>
                                <a:lnTo>
                                  <a:pt x="1348359" y="140398"/>
                                </a:lnTo>
                                <a:lnTo>
                                  <a:pt x="1405509" y="140398"/>
                                </a:lnTo>
                                <a:lnTo>
                                  <a:pt x="1405509" y="83058"/>
                                </a:lnTo>
                                <a:close/>
                              </a:path>
                              <a:path w="2078989" h="140970">
                                <a:moveTo>
                                  <a:pt x="2078926" y="0"/>
                                </a:moveTo>
                                <a:lnTo>
                                  <a:pt x="2021776" y="0"/>
                                </a:lnTo>
                                <a:lnTo>
                                  <a:pt x="2021776" y="57340"/>
                                </a:lnTo>
                                <a:lnTo>
                                  <a:pt x="2078926" y="57340"/>
                                </a:lnTo>
                                <a:lnTo>
                                  <a:pt x="2078926" y="0"/>
                                </a:lnTo>
                                <a:close/>
                              </a:path>
                            </a:pathLst>
                          </a:custGeom>
                          <a:solidFill>
                            <a:srgbClr val="FF00FF"/>
                          </a:solidFill>
                        </wps:spPr>
                        <wps:bodyPr wrap="square" lIns="0" tIns="0" rIns="0" bIns="0" rtlCol="0">
                          <a:prstTxWarp prst="textNoShape">
                            <a:avLst/>
                          </a:prstTxWarp>
                          <a:noAutofit/>
                        </wps:bodyPr>
                      </wps:wsp>
                      <wps:wsp>
                        <wps:cNvPr id="72" name="Graphic 72"/>
                        <wps:cNvSpPr/>
                        <wps:spPr>
                          <a:xfrm>
                            <a:off x="365379" y="402375"/>
                            <a:ext cx="2021839" cy="653415"/>
                          </a:xfrm>
                          <a:custGeom>
                            <a:avLst/>
                            <a:gdLst/>
                            <a:ahLst/>
                            <a:cxnLst/>
                            <a:rect l="l" t="t" r="r" b="b"/>
                            <a:pathLst>
                              <a:path w="2021839" h="653415">
                                <a:moveTo>
                                  <a:pt x="0" y="611314"/>
                                </a:moveTo>
                                <a:lnTo>
                                  <a:pt x="2021586" y="652843"/>
                                </a:lnTo>
                              </a:path>
                              <a:path w="2021839" h="653415">
                                <a:moveTo>
                                  <a:pt x="0" y="611314"/>
                                </a:moveTo>
                                <a:lnTo>
                                  <a:pt x="2021586" y="652843"/>
                                </a:lnTo>
                              </a:path>
                              <a:path w="2021839" h="653415">
                                <a:moveTo>
                                  <a:pt x="0" y="75819"/>
                                </a:moveTo>
                                <a:lnTo>
                                  <a:pt x="2021586" y="0"/>
                                </a:lnTo>
                              </a:path>
                              <a:path w="2021839" h="653415">
                                <a:moveTo>
                                  <a:pt x="0" y="611314"/>
                                </a:moveTo>
                                <a:lnTo>
                                  <a:pt x="2021586" y="652843"/>
                                </a:lnTo>
                              </a:path>
                              <a:path w="2021839" h="653415">
                                <a:moveTo>
                                  <a:pt x="0" y="75819"/>
                                </a:moveTo>
                                <a:lnTo>
                                  <a:pt x="2021586" y="0"/>
                                </a:lnTo>
                              </a:path>
                            </a:pathLst>
                          </a:custGeom>
                          <a:ln w="22917">
                            <a:solidFill>
                              <a:srgbClr val="000000"/>
                            </a:solidFill>
                            <a:prstDash val="solid"/>
                          </a:ln>
                        </wps:spPr>
                        <wps:bodyPr wrap="square" lIns="0" tIns="0" rIns="0" bIns="0" rtlCol="0">
                          <a:prstTxWarp prst="textNoShape">
                            <a:avLst/>
                          </a:prstTxWarp>
                          <a:noAutofit/>
                        </wps:bodyPr>
                      </wps:wsp>
                      <wps:wsp>
                        <wps:cNvPr id="73" name="Textbox 73"/>
                        <wps:cNvSpPr txBox="1"/>
                        <wps:spPr>
                          <a:xfrm>
                            <a:off x="1065847" y="0"/>
                            <a:ext cx="1315720" cy="124460"/>
                          </a:xfrm>
                          <a:prstGeom prst="rect">
                            <a:avLst/>
                          </a:prstGeom>
                        </wps:spPr>
                        <wps:txbx>
                          <w:txbxContent>
                            <w:p>
                              <w:pPr>
                                <w:spacing w:before="23"/>
                                <w:ind w:left="0" w:right="0" w:firstLine="0"/>
                                <w:jc w:val="left"/>
                                <w:rPr>
                                  <w:rFonts w:ascii="Arial MT"/>
                                  <w:sz w:val="15"/>
                                </w:rPr>
                              </w:pPr>
                              <w:r>
                                <w:rPr>
                                  <w:rFonts w:ascii="Arial MT"/>
                                  <w:sz w:val="15"/>
                                </w:rPr>
                                <w:t>y =</w:t>
                              </w:r>
                              <w:r>
                                <w:rPr>
                                  <w:rFonts w:ascii="Arial MT"/>
                                  <w:spacing w:val="-1"/>
                                  <w:sz w:val="15"/>
                                </w:rPr>
                                <w:t> </w:t>
                              </w:r>
                              <w:r>
                                <w:rPr>
                                  <w:rFonts w:ascii="Arial MT"/>
                                  <w:sz w:val="15"/>
                                </w:rPr>
                                <w:t>0.0018x</w:t>
                              </w:r>
                              <w:r>
                                <w:rPr>
                                  <w:rFonts w:ascii="Arial MT"/>
                                  <w:spacing w:val="-3"/>
                                  <w:sz w:val="15"/>
                                </w:rPr>
                                <w:t> </w:t>
                              </w:r>
                              <w:r>
                                <w:rPr>
                                  <w:rFonts w:ascii="Arial MT"/>
                                  <w:sz w:val="15"/>
                                </w:rPr>
                                <w:t>+</w:t>
                              </w:r>
                              <w:r>
                                <w:rPr>
                                  <w:rFonts w:ascii="Arial MT"/>
                                  <w:spacing w:val="-2"/>
                                  <w:sz w:val="15"/>
                                </w:rPr>
                                <w:t> </w:t>
                              </w:r>
                              <w:r>
                                <w:rPr>
                                  <w:rFonts w:ascii="Arial MT"/>
                                  <w:sz w:val="15"/>
                                </w:rPr>
                                <w:t>0.089</w:t>
                              </w:r>
                              <w:r>
                                <w:rPr>
                                  <w:rFonts w:ascii="Arial MT"/>
                                  <w:spacing w:val="43"/>
                                  <w:sz w:val="15"/>
                                </w:rPr>
                                <w:t>  </w:t>
                              </w:r>
                              <w:r>
                                <w:rPr>
                                  <w:rFonts w:ascii="Arial MT"/>
                                  <w:sz w:val="15"/>
                                </w:rPr>
                                <w:t>R</w:t>
                              </w:r>
                              <w:r>
                                <w:rPr>
                                  <w:rFonts w:ascii="Arial MT"/>
                                  <w:sz w:val="15"/>
                                  <w:vertAlign w:val="superscript"/>
                                </w:rPr>
                                <w:t>2</w:t>
                              </w:r>
                              <w:r>
                                <w:rPr>
                                  <w:rFonts w:ascii="Arial MT"/>
                                  <w:spacing w:val="2"/>
                                  <w:sz w:val="15"/>
                                  <w:vertAlign w:val="baseline"/>
                                </w:rPr>
                                <w:t> </w:t>
                              </w:r>
                              <w:r>
                                <w:rPr>
                                  <w:rFonts w:ascii="Arial MT"/>
                                  <w:sz w:val="15"/>
                                  <w:vertAlign w:val="baseline"/>
                                </w:rPr>
                                <w:t>=</w:t>
                              </w:r>
                              <w:r>
                                <w:rPr>
                                  <w:rFonts w:ascii="Arial MT"/>
                                  <w:spacing w:val="-2"/>
                                  <w:sz w:val="15"/>
                                  <w:vertAlign w:val="baseline"/>
                                </w:rPr>
                                <w:t> </w:t>
                              </w:r>
                              <w:r>
                                <w:rPr>
                                  <w:rFonts w:ascii="Arial MT"/>
                                  <w:spacing w:val="-5"/>
                                  <w:sz w:val="15"/>
                                  <w:vertAlign w:val="baseline"/>
                                </w:rPr>
                                <w:t>0.6</w:t>
                              </w:r>
                            </w:p>
                          </w:txbxContent>
                        </wps:txbx>
                        <wps:bodyPr wrap="square" lIns="0" tIns="0" rIns="0" bIns="0" rtlCol="0">
                          <a:noAutofit/>
                        </wps:bodyPr>
                      </wps:wsp>
                      <wps:wsp>
                        <wps:cNvPr id="74" name="Textbox 74"/>
                        <wps:cNvSpPr txBox="1"/>
                        <wps:spPr>
                          <a:xfrm>
                            <a:off x="971359" y="1343081"/>
                            <a:ext cx="836930" cy="107314"/>
                          </a:xfrm>
                          <a:prstGeom prst="rect">
                            <a:avLst/>
                          </a:prstGeom>
                        </wps:spPr>
                        <wps:txbx>
                          <w:txbxContent>
                            <w:p>
                              <w:pPr>
                                <w:spacing w:line="169" w:lineRule="exact" w:before="0"/>
                                <w:ind w:left="0" w:right="0" w:firstLine="0"/>
                                <w:jc w:val="left"/>
                                <w:rPr>
                                  <w:rFonts w:ascii="Arial MT"/>
                                  <w:sz w:val="15"/>
                                </w:rPr>
                              </w:pPr>
                              <w:r>
                                <w:rPr>
                                  <w:rFonts w:ascii="Arial MT"/>
                                  <w:sz w:val="15"/>
                                </w:rPr>
                                <w:t>y</w:t>
                              </w:r>
                              <w:r>
                                <w:rPr>
                                  <w:rFonts w:ascii="Arial MT"/>
                                  <w:spacing w:val="-2"/>
                                  <w:sz w:val="15"/>
                                </w:rPr>
                                <w:t> </w:t>
                              </w:r>
                              <w:r>
                                <w:rPr>
                                  <w:rFonts w:ascii="Arial MT"/>
                                  <w:sz w:val="15"/>
                                </w:rPr>
                                <w:t>=</w:t>
                              </w:r>
                              <w:r>
                                <w:rPr>
                                  <w:rFonts w:ascii="Arial MT"/>
                                  <w:spacing w:val="-2"/>
                                  <w:sz w:val="15"/>
                                </w:rPr>
                                <w:t> </w:t>
                              </w:r>
                              <w:r>
                                <w:rPr>
                                  <w:rFonts w:ascii="Arial MT"/>
                                  <w:sz w:val="15"/>
                                </w:rPr>
                                <w:t>-0.001x</w:t>
                              </w:r>
                              <w:r>
                                <w:rPr>
                                  <w:rFonts w:ascii="Arial MT"/>
                                  <w:spacing w:val="-3"/>
                                  <w:sz w:val="15"/>
                                </w:rPr>
                                <w:t> </w:t>
                              </w:r>
                              <w:r>
                                <w:rPr>
                                  <w:rFonts w:ascii="Arial MT"/>
                                  <w:sz w:val="15"/>
                                </w:rPr>
                                <w:t>+</w:t>
                              </w:r>
                              <w:r>
                                <w:rPr>
                                  <w:rFonts w:ascii="Arial MT"/>
                                  <w:spacing w:val="-1"/>
                                  <w:sz w:val="15"/>
                                </w:rPr>
                                <w:t> </w:t>
                              </w:r>
                              <w:r>
                                <w:rPr>
                                  <w:rFonts w:ascii="Arial MT"/>
                                  <w:spacing w:val="-2"/>
                                  <w:sz w:val="15"/>
                                </w:rPr>
                                <w:t>0.053</w:t>
                              </w:r>
                            </w:p>
                          </w:txbxContent>
                        </wps:txbx>
                        <wps:bodyPr wrap="square" lIns="0" tIns="0" rIns="0" bIns="0" rtlCol="0">
                          <a:noAutofit/>
                        </wps:bodyPr>
                      </wps:wsp>
                      <wps:wsp>
                        <wps:cNvPr id="75" name="Textbox 75"/>
                        <wps:cNvSpPr txBox="1"/>
                        <wps:spPr>
                          <a:xfrm>
                            <a:off x="2001583" y="1374647"/>
                            <a:ext cx="468630" cy="124460"/>
                          </a:xfrm>
                          <a:prstGeom prst="rect">
                            <a:avLst/>
                          </a:prstGeom>
                        </wps:spPr>
                        <wps:txbx>
                          <w:txbxContent>
                            <w:p>
                              <w:pPr>
                                <w:spacing w:before="23"/>
                                <w:ind w:left="0" w:right="0" w:firstLine="0"/>
                                <w:jc w:val="left"/>
                                <w:rPr>
                                  <w:rFonts w:ascii="Arial MT"/>
                                  <w:sz w:val="15"/>
                                </w:rPr>
                              </w:pPr>
                              <w:r>
                                <w:rPr>
                                  <w:rFonts w:ascii="Arial MT"/>
                                  <w:sz w:val="15"/>
                                </w:rPr>
                                <w:t>R</w:t>
                              </w:r>
                              <w:r>
                                <w:rPr>
                                  <w:rFonts w:ascii="Arial MT"/>
                                  <w:sz w:val="15"/>
                                  <w:vertAlign w:val="superscript"/>
                                </w:rPr>
                                <w:t>2</w:t>
                              </w:r>
                              <w:r>
                                <w:rPr>
                                  <w:rFonts w:ascii="Arial MT"/>
                                  <w:spacing w:val="-3"/>
                                  <w:sz w:val="15"/>
                                  <w:vertAlign w:val="baseline"/>
                                </w:rPr>
                                <w:t> </w:t>
                              </w:r>
                              <w:r>
                                <w:rPr>
                                  <w:rFonts w:ascii="Arial MT"/>
                                  <w:sz w:val="15"/>
                                  <w:vertAlign w:val="baseline"/>
                                </w:rPr>
                                <w:t>=</w:t>
                              </w:r>
                              <w:r>
                                <w:rPr>
                                  <w:rFonts w:ascii="Arial MT"/>
                                  <w:spacing w:val="6"/>
                                  <w:sz w:val="15"/>
                                  <w:vertAlign w:val="baseline"/>
                                </w:rPr>
                                <w:t> </w:t>
                              </w:r>
                              <w:r>
                                <w:rPr>
                                  <w:rFonts w:ascii="Arial MT"/>
                                  <w:spacing w:val="-2"/>
                                  <w:sz w:val="15"/>
                                  <w:vertAlign w:val="baseline"/>
                                </w:rPr>
                                <w:t>0.036</w:t>
                              </w:r>
                            </w:p>
                          </w:txbxContent>
                        </wps:txbx>
                        <wps:bodyPr wrap="square" lIns="0" tIns="0" rIns="0" bIns="0" rtlCol="0">
                          <a:noAutofit/>
                        </wps:bodyPr>
                      </wps:wsp>
                    </wpg:wgp>
                  </a:graphicData>
                </a:graphic>
              </wp:anchor>
            </w:drawing>
          </mc:Choice>
          <mc:Fallback>
            <w:pict>
              <v:group style="position:absolute;margin-left:163.274994pt;margin-top:-1.154161pt;width:214.6pt;height:138.6pt;mso-position-horizontal-relative:page;mso-position-vertical-relative:paragraph;z-index:15739904" id="docshapegroup49" coordorigin="3265,-23" coordsize="4292,2772">
                <v:shape style="position:absolute;left:3265;top:94;width:4290;height:2655" id="docshape50" coordorigin="3265,94" coordsize="4290,2655" path="m3311,94l3311,2703m3265,2703l3311,2703m3265,2268l3311,2268m3265,1833l3311,1833m3265,1400l3311,1400m3265,965l3311,965m3265,529l3311,529m3265,94l3311,94m3311,2703l7555,2703m3311,2748l3311,2703m4371,2748l4371,2703m5434,2748l5434,2703m6494,2748l6494,2703m7555,2748l7555,2703e" filled="false" stroked="true" strokeweight=".24pt" strokecolor="#000000">
                  <v:path arrowok="t"/>
                  <v:stroke dashstyle="solid"/>
                </v:shape>
                <v:shape style="position:absolute;left:3840;top:1419;width:3184;height:305" id="docshape51" coordorigin="3841,1420" coordsize="3184,305" path="m3841,1551l4901,1724m4901,1724l5964,1420m5964,1420l7024,1724e" filled="false" stroked="true" strokeweight=".90226pt" strokecolor="#00007f">
                  <v:path arrowok="t"/>
                  <v:stroke dashstyle="solid"/>
                </v:shape>
                <v:shape style="position:absolute;left:3793;top:1377;width:3281;height:348" id="docshape52" coordorigin="3793,1377" coordsize="3281,348" path="m3841,1551l3841,1508m3793,1508l3891,1508m4901,1724l4901,1682m4854,1682l4951,1682m5964,1420l5964,1377m5917,1377l6014,1377m7024,1724l7024,1682m6977,1682l7074,1682e" filled="false" stroked="true" strokeweight=".90226pt" strokecolor="#000000">
                  <v:path arrowok="t"/>
                  <v:stroke dashstyle="solid"/>
                </v:shape>
                <v:shape style="position:absolute;left:3840;top:572;width:3184;height:131" id="docshape53" coordorigin="3841,572" coordsize="3184,131" path="m3841,703l4901,703m4901,703l5964,703m5964,703l7024,572e" filled="false" stroked="true" strokeweight=".90226pt" strokecolor="#ff00ff">
                  <v:path arrowok="t"/>
                  <v:stroke dashstyle="solid"/>
                </v:shape>
                <v:shape style="position:absolute;left:3793;top:651;width:1158;height:19" id="docshape54" coordorigin="3794,651" coordsize="1158,19" path="m3891,651l3794,651,3794,669,3891,669,3891,651xm4951,651l4854,651,4854,669,4951,669,4951,651xe" filled="true" fillcolor="#000000" stroked="false">
                  <v:path arrowok="t"/>
                  <v:fill type="solid"/>
                </v:shape>
                <v:line style="position:absolute" from="5955,647" to="5973,647" stroked="true" strokeweight=".9pt" strokecolor="#000000">
                  <v:stroke dashstyle="solid"/>
                </v:line>
                <v:shape style="position:absolute;left:5916;top:520;width:1158;height:127" id="docshape55" coordorigin="5917,520" coordsize="1158,127" path="m6014,629l5917,629,5917,647,6014,647,6014,629xm7074,520l6977,520,6977,538,7074,538,7074,520xe" filled="true" fillcolor="#000000" stroked="false">
                  <v:path arrowok="t"/>
                  <v:fill type="solid"/>
                </v:shape>
                <v:shape style="position:absolute;left:3784;top:1494;width:113;height:113" type="#_x0000_t75" id="docshape56" stroked="false">
                  <v:imagedata r:id="rId8" o:title=""/>
                </v:shape>
                <v:shape style="position:absolute;left:4844;top:1668;width:113;height:113" type="#_x0000_t75" id="docshape57" stroked="false">
                  <v:imagedata r:id="rId8" o:title=""/>
                </v:shape>
                <v:shape style="position:absolute;left:5907;top:1363;width:113;height:113" type="#_x0000_t75" id="docshape58" stroked="false">
                  <v:imagedata r:id="rId9" o:title=""/>
                </v:shape>
                <v:shape style="position:absolute;left:6968;top:1668;width:113;height:113" type="#_x0000_t75" id="docshape59" stroked="false">
                  <v:imagedata r:id="rId10" o:title=""/>
                </v:shape>
                <v:shape style="position:absolute;left:3793;top:524;width:3274;height:222" id="docshape60" coordorigin="3794,525" coordsize="3274,222" path="m3884,656l3794,656,3794,746,3884,746,3884,656xm4944,656l4854,656,4854,746,4944,746,4944,656xm6007,656l5917,656,5917,746,6007,746,6007,656xm7067,525l6977,525,6977,615,7067,615,7067,525xe" filled="true" fillcolor="#ff00ff" stroked="false">
                  <v:path arrowok="t"/>
                  <v:fill type="solid"/>
                </v:shape>
                <v:shape style="position:absolute;left:3840;top:610;width:3184;height:1029" id="docshape61" coordorigin="3841,611" coordsize="3184,1029" path="m3841,1573l7024,1639m3841,1573l7024,1639m3841,730l7024,611m3841,1573l7024,1639m3841,730l7024,611e" filled="false" stroked="true" strokeweight="1.80452pt" strokecolor="#000000">
                  <v:path arrowok="t"/>
                  <v:stroke dashstyle="solid"/>
                </v:shape>
                <v:shape style="position:absolute;left:4944;top:-24;width:2072;height:196" type="#_x0000_t202" id="docshape62" filled="false" stroked="false">
                  <v:textbox inset="0,0,0,0">
                    <w:txbxContent>
                      <w:p>
                        <w:pPr>
                          <w:spacing w:before="23"/>
                          <w:ind w:left="0" w:right="0" w:firstLine="0"/>
                          <w:jc w:val="left"/>
                          <w:rPr>
                            <w:rFonts w:ascii="Arial MT"/>
                            <w:sz w:val="15"/>
                          </w:rPr>
                        </w:pPr>
                        <w:r>
                          <w:rPr>
                            <w:rFonts w:ascii="Arial MT"/>
                            <w:sz w:val="15"/>
                          </w:rPr>
                          <w:t>y =</w:t>
                        </w:r>
                        <w:r>
                          <w:rPr>
                            <w:rFonts w:ascii="Arial MT"/>
                            <w:spacing w:val="-1"/>
                            <w:sz w:val="15"/>
                          </w:rPr>
                          <w:t> </w:t>
                        </w:r>
                        <w:r>
                          <w:rPr>
                            <w:rFonts w:ascii="Arial MT"/>
                            <w:sz w:val="15"/>
                          </w:rPr>
                          <w:t>0.0018x</w:t>
                        </w:r>
                        <w:r>
                          <w:rPr>
                            <w:rFonts w:ascii="Arial MT"/>
                            <w:spacing w:val="-3"/>
                            <w:sz w:val="15"/>
                          </w:rPr>
                          <w:t> </w:t>
                        </w:r>
                        <w:r>
                          <w:rPr>
                            <w:rFonts w:ascii="Arial MT"/>
                            <w:sz w:val="15"/>
                          </w:rPr>
                          <w:t>+</w:t>
                        </w:r>
                        <w:r>
                          <w:rPr>
                            <w:rFonts w:ascii="Arial MT"/>
                            <w:spacing w:val="-2"/>
                            <w:sz w:val="15"/>
                          </w:rPr>
                          <w:t> </w:t>
                        </w:r>
                        <w:r>
                          <w:rPr>
                            <w:rFonts w:ascii="Arial MT"/>
                            <w:sz w:val="15"/>
                          </w:rPr>
                          <w:t>0.089</w:t>
                        </w:r>
                        <w:r>
                          <w:rPr>
                            <w:rFonts w:ascii="Arial MT"/>
                            <w:spacing w:val="43"/>
                            <w:sz w:val="15"/>
                          </w:rPr>
                          <w:t>  </w:t>
                        </w:r>
                        <w:r>
                          <w:rPr>
                            <w:rFonts w:ascii="Arial MT"/>
                            <w:sz w:val="15"/>
                          </w:rPr>
                          <w:t>R</w:t>
                        </w:r>
                        <w:r>
                          <w:rPr>
                            <w:rFonts w:ascii="Arial MT"/>
                            <w:sz w:val="15"/>
                            <w:vertAlign w:val="superscript"/>
                          </w:rPr>
                          <w:t>2</w:t>
                        </w:r>
                        <w:r>
                          <w:rPr>
                            <w:rFonts w:ascii="Arial MT"/>
                            <w:spacing w:val="2"/>
                            <w:sz w:val="15"/>
                            <w:vertAlign w:val="baseline"/>
                          </w:rPr>
                          <w:t> </w:t>
                        </w:r>
                        <w:r>
                          <w:rPr>
                            <w:rFonts w:ascii="Arial MT"/>
                            <w:sz w:val="15"/>
                            <w:vertAlign w:val="baseline"/>
                          </w:rPr>
                          <w:t>=</w:t>
                        </w:r>
                        <w:r>
                          <w:rPr>
                            <w:rFonts w:ascii="Arial MT"/>
                            <w:spacing w:val="-2"/>
                            <w:sz w:val="15"/>
                            <w:vertAlign w:val="baseline"/>
                          </w:rPr>
                          <w:t> </w:t>
                        </w:r>
                        <w:r>
                          <w:rPr>
                            <w:rFonts w:ascii="Arial MT"/>
                            <w:spacing w:val="-5"/>
                            <w:sz w:val="15"/>
                            <w:vertAlign w:val="baseline"/>
                          </w:rPr>
                          <w:t>0.6</w:t>
                        </w:r>
                      </w:p>
                    </w:txbxContent>
                  </v:textbox>
                  <w10:wrap type="none"/>
                </v:shape>
                <v:shape style="position:absolute;left:4795;top:2092;width:1318;height:169" type="#_x0000_t202" id="docshape63" filled="false" stroked="false">
                  <v:textbox inset="0,0,0,0">
                    <w:txbxContent>
                      <w:p>
                        <w:pPr>
                          <w:spacing w:line="169" w:lineRule="exact" w:before="0"/>
                          <w:ind w:left="0" w:right="0" w:firstLine="0"/>
                          <w:jc w:val="left"/>
                          <w:rPr>
                            <w:rFonts w:ascii="Arial MT"/>
                            <w:sz w:val="15"/>
                          </w:rPr>
                        </w:pPr>
                        <w:r>
                          <w:rPr>
                            <w:rFonts w:ascii="Arial MT"/>
                            <w:sz w:val="15"/>
                          </w:rPr>
                          <w:t>y</w:t>
                        </w:r>
                        <w:r>
                          <w:rPr>
                            <w:rFonts w:ascii="Arial MT"/>
                            <w:spacing w:val="-2"/>
                            <w:sz w:val="15"/>
                          </w:rPr>
                          <w:t> </w:t>
                        </w:r>
                        <w:r>
                          <w:rPr>
                            <w:rFonts w:ascii="Arial MT"/>
                            <w:sz w:val="15"/>
                          </w:rPr>
                          <w:t>=</w:t>
                        </w:r>
                        <w:r>
                          <w:rPr>
                            <w:rFonts w:ascii="Arial MT"/>
                            <w:spacing w:val="-2"/>
                            <w:sz w:val="15"/>
                          </w:rPr>
                          <w:t> </w:t>
                        </w:r>
                        <w:r>
                          <w:rPr>
                            <w:rFonts w:ascii="Arial MT"/>
                            <w:sz w:val="15"/>
                          </w:rPr>
                          <w:t>-0.001x</w:t>
                        </w:r>
                        <w:r>
                          <w:rPr>
                            <w:rFonts w:ascii="Arial MT"/>
                            <w:spacing w:val="-3"/>
                            <w:sz w:val="15"/>
                          </w:rPr>
                          <w:t> </w:t>
                        </w:r>
                        <w:r>
                          <w:rPr>
                            <w:rFonts w:ascii="Arial MT"/>
                            <w:sz w:val="15"/>
                          </w:rPr>
                          <w:t>+</w:t>
                        </w:r>
                        <w:r>
                          <w:rPr>
                            <w:rFonts w:ascii="Arial MT"/>
                            <w:spacing w:val="-1"/>
                            <w:sz w:val="15"/>
                          </w:rPr>
                          <w:t> </w:t>
                        </w:r>
                        <w:r>
                          <w:rPr>
                            <w:rFonts w:ascii="Arial MT"/>
                            <w:spacing w:val="-2"/>
                            <w:sz w:val="15"/>
                          </w:rPr>
                          <w:t>0.053</w:t>
                        </w:r>
                      </w:p>
                    </w:txbxContent>
                  </v:textbox>
                  <w10:wrap type="none"/>
                </v:shape>
                <v:shape style="position:absolute;left:6417;top:2141;width:738;height:196" type="#_x0000_t202" id="docshape64" filled="false" stroked="false">
                  <v:textbox inset="0,0,0,0">
                    <w:txbxContent>
                      <w:p>
                        <w:pPr>
                          <w:spacing w:before="23"/>
                          <w:ind w:left="0" w:right="0" w:firstLine="0"/>
                          <w:jc w:val="left"/>
                          <w:rPr>
                            <w:rFonts w:ascii="Arial MT"/>
                            <w:sz w:val="15"/>
                          </w:rPr>
                        </w:pPr>
                        <w:r>
                          <w:rPr>
                            <w:rFonts w:ascii="Arial MT"/>
                            <w:sz w:val="15"/>
                          </w:rPr>
                          <w:t>R</w:t>
                        </w:r>
                        <w:r>
                          <w:rPr>
                            <w:rFonts w:ascii="Arial MT"/>
                            <w:sz w:val="15"/>
                            <w:vertAlign w:val="superscript"/>
                          </w:rPr>
                          <w:t>2</w:t>
                        </w:r>
                        <w:r>
                          <w:rPr>
                            <w:rFonts w:ascii="Arial MT"/>
                            <w:spacing w:val="-3"/>
                            <w:sz w:val="15"/>
                            <w:vertAlign w:val="baseline"/>
                          </w:rPr>
                          <w:t> </w:t>
                        </w:r>
                        <w:r>
                          <w:rPr>
                            <w:rFonts w:ascii="Arial MT"/>
                            <w:sz w:val="15"/>
                            <w:vertAlign w:val="baseline"/>
                          </w:rPr>
                          <w:t>=</w:t>
                        </w:r>
                        <w:r>
                          <w:rPr>
                            <w:rFonts w:ascii="Arial MT"/>
                            <w:spacing w:val="6"/>
                            <w:sz w:val="15"/>
                            <w:vertAlign w:val="baseline"/>
                          </w:rPr>
                          <w:t> </w:t>
                        </w:r>
                        <w:r>
                          <w:rPr>
                            <w:rFonts w:ascii="Arial MT"/>
                            <w:spacing w:val="-2"/>
                            <w:sz w:val="15"/>
                            <w:vertAlign w:val="baseline"/>
                          </w:rPr>
                          <w:t>0.036</w:t>
                        </w:r>
                      </w:p>
                    </w:txbxContent>
                  </v:textbox>
                  <w10:wrap type="none"/>
                </v:shape>
                <w10:wrap type="none"/>
              </v:group>
            </w:pict>
          </mc:Fallback>
        </mc:AlternateContent>
      </w:r>
      <w:r>
        <w:rPr>
          <w:rFonts w:ascii="Arial MT"/>
          <w:spacing w:val="-4"/>
          <w:sz w:val="15"/>
        </w:rPr>
        <w:t>0.12</w:t>
      </w:r>
    </w:p>
    <w:p>
      <w:pPr>
        <w:pStyle w:val="BodyText"/>
        <w:spacing w:before="87"/>
        <w:rPr>
          <w:rFonts w:ascii="Arial MT"/>
          <w:sz w:val="15"/>
        </w:rPr>
      </w:pPr>
    </w:p>
    <w:p>
      <w:pPr>
        <w:spacing w:before="0"/>
        <w:ind w:left="1270" w:right="0" w:firstLine="0"/>
        <w:jc w:val="left"/>
        <w:rPr>
          <w:rFonts w:ascii="Arial MT"/>
          <w:sz w:val="15"/>
        </w:rPr>
      </w:pPr>
      <w:r>
        <w:rPr>
          <w:rFonts w:ascii="Arial MT"/>
          <w:spacing w:val="-5"/>
          <w:sz w:val="15"/>
        </w:rPr>
        <w:t>0.1</w:t>
      </w:r>
    </w:p>
    <w:p>
      <w:pPr>
        <w:pStyle w:val="BodyText"/>
        <w:spacing w:before="91"/>
        <w:rPr>
          <w:rFonts w:ascii="Arial MT"/>
          <w:sz w:val="15"/>
        </w:rPr>
      </w:pPr>
    </w:p>
    <w:p>
      <w:pPr>
        <w:spacing w:before="1"/>
        <w:ind w:left="1183" w:right="0" w:firstLine="0"/>
        <w:jc w:val="left"/>
        <w:rPr>
          <w:rFonts w:ascii="Arial MT"/>
          <w:sz w:val="15"/>
        </w:rPr>
      </w:pPr>
      <w:r>
        <w:rPr/>
        <mc:AlternateContent>
          <mc:Choice Requires="wps">
            <w:drawing>
              <wp:anchor distT="0" distB="0" distL="0" distR="0" allowOverlap="1" layoutInCell="1" locked="0" behindDoc="0" simplePos="0" relativeHeight="15740416">
                <wp:simplePos x="0" y="0"/>
                <wp:positionH relativeFrom="page">
                  <wp:posOffset>4893564</wp:posOffset>
                </wp:positionH>
                <wp:positionV relativeFrom="paragraph">
                  <wp:posOffset>33551</wp:posOffset>
                </wp:positionV>
                <wp:extent cx="1588135" cy="607060"/>
                <wp:effectExtent l="0" t="0" r="0" b="0"/>
                <wp:wrapNone/>
                <wp:docPr id="76" name="Group 76"/>
                <wp:cNvGraphicFramePr>
                  <a:graphicFrameLocks/>
                </wp:cNvGraphicFramePr>
                <a:graphic>
                  <a:graphicData uri="http://schemas.microsoft.com/office/word/2010/wordprocessingGroup">
                    <wpg:wgp>
                      <wpg:cNvPr id="76" name="Group 76"/>
                      <wpg:cNvGrpSpPr/>
                      <wpg:grpSpPr>
                        <a:xfrm>
                          <a:off x="0" y="0"/>
                          <a:ext cx="1588135" cy="607060"/>
                          <a:chExt cx="1588135" cy="607060"/>
                        </a:xfrm>
                      </wpg:grpSpPr>
                      <pic:pic>
                        <pic:nvPicPr>
                          <pic:cNvPr id="77" name="Image 77"/>
                          <pic:cNvPicPr/>
                        </pic:nvPicPr>
                        <pic:blipFill>
                          <a:blip r:embed="rId11" cstate="print"/>
                          <a:stretch>
                            <a:fillRect/>
                          </a:stretch>
                        </pic:blipFill>
                        <pic:spPr>
                          <a:xfrm>
                            <a:off x="34099" y="39228"/>
                            <a:ext cx="239268" cy="71656"/>
                          </a:xfrm>
                          <a:prstGeom prst="rect">
                            <a:avLst/>
                          </a:prstGeom>
                        </pic:spPr>
                      </pic:pic>
                      <wps:wsp>
                        <wps:cNvPr id="78" name="Graphic 78"/>
                        <wps:cNvSpPr/>
                        <wps:spPr>
                          <a:xfrm>
                            <a:off x="34099" y="226885"/>
                            <a:ext cx="239395" cy="1270"/>
                          </a:xfrm>
                          <a:custGeom>
                            <a:avLst/>
                            <a:gdLst/>
                            <a:ahLst/>
                            <a:cxnLst/>
                            <a:rect l="l" t="t" r="r" b="b"/>
                            <a:pathLst>
                              <a:path w="239395" h="0">
                                <a:moveTo>
                                  <a:pt x="0" y="0"/>
                                </a:moveTo>
                                <a:lnTo>
                                  <a:pt x="239268" y="0"/>
                                </a:lnTo>
                              </a:path>
                            </a:pathLst>
                          </a:custGeom>
                          <a:ln w="11458">
                            <a:solidFill>
                              <a:srgbClr val="FF00FF"/>
                            </a:solidFill>
                            <a:prstDash val="solid"/>
                          </a:ln>
                        </wps:spPr>
                        <wps:bodyPr wrap="square" lIns="0" tIns="0" rIns="0" bIns="0" rtlCol="0">
                          <a:prstTxWarp prst="textNoShape">
                            <a:avLst/>
                          </a:prstTxWarp>
                          <a:noAutofit/>
                        </wps:bodyPr>
                      </wps:wsp>
                      <wps:wsp>
                        <wps:cNvPr id="79" name="Graphic 79"/>
                        <wps:cNvSpPr/>
                        <wps:spPr>
                          <a:xfrm>
                            <a:off x="123062" y="196786"/>
                            <a:ext cx="57150" cy="57785"/>
                          </a:xfrm>
                          <a:custGeom>
                            <a:avLst/>
                            <a:gdLst/>
                            <a:ahLst/>
                            <a:cxnLst/>
                            <a:rect l="l" t="t" r="r" b="b"/>
                            <a:pathLst>
                              <a:path w="57150" h="57785">
                                <a:moveTo>
                                  <a:pt x="57150" y="0"/>
                                </a:moveTo>
                                <a:lnTo>
                                  <a:pt x="0" y="0"/>
                                </a:lnTo>
                                <a:lnTo>
                                  <a:pt x="0" y="57340"/>
                                </a:lnTo>
                                <a:lnTo>
                                  <a:pt x="57150" y="57340"/>
                                </a:lnTo>
                                <a:lnTo>
                                  <a:pt x="57150" y="0"/>
                                </a:lnTo>
                                <a:close/>
                              </a:path>
                            </a:pathLst>
                          </a:custGeom>
                          <a:solidFill>
                            <a:srgbClr val="FF00FF"/>
                          </a:solidFill>
                        </wps:spPr>
                        <wps:bodyPr wrap="square" lIns="0" tIns="0" rIns="0" bIns="0" rtlCol="0">
                          <a:prstTxWarp prst="textNoShape">
                            <a:avLst/>
                          </a:prstTxWarp>
                          <a:noAutofit/>
                        </wps:bodyPr>
                      </wps:wsp>
                      <wps:wsp>
                        <wps:cNvPr id="80" name="Graphic 80"/>
                        <wps:cNvSpPr/>
                        <wps:spPr>
                          <a:xfrm>
                            <a:off x="34099" y="372808"/>
                            <a:ext cx="239395" cy="152400"/>
                          </a:xfrm>
                          <a:custGeom>
                            <a:avLst/>
                            <a:gdLst/>
                            <a:ahLst/>
                            <a:cxnLst/>
                            <a:rect l="l" t="t" r="r" b="b"/>
                            <a:pathLst>
                              <a:path w="239395" h="152400">
                                <a:moveTo>
                                  <a:pt x="0" y="0"/>
                                </a:moveTo>
                                <a:lnTo>
                                  <a:pt x="239268" y="0"/>
                                </a:lnTo>
                              </a:path>
                              <a:path w="239395" h="152400">
                                <a:moveTo>
                                  <a:pt x="0" y="151828"/>
                                </a:moveTo>
                                <a:lnTo>
                                  <a:pt x="239268" y="151828"/>
                                </a:lnTo>
                              </a:path>
                            </a:pathLst>
                          </a:custGeom>
                          <a:ln w="22917">
                            <a:solidFill>
                              <a:srgbClr val="000000"/>
                            </a:solidFill>
                            <a:prstDash val="solid"/>
                          </a:ln>
                        </wps:spPr>
                        <wps:bodyPr wrap="square" lIns="0" tIns="0" rIns="0" bIns="0" rtlCol="0">
                          <a:prstTxWarp prst="textNoShape">
                            <a:avLst/>
                          </a:prstTxWarp>
                          <a:noAutofit/>
                        </wps:bodyPr>
                      </wps:wsp>
                      <wps:wsp>
                        <wps:cNvPr id="81" name="Textbox 81"/>
                        <wps:cNvSpPr txBox="1"/>
                        <wps:spPr>
                          <a:xfrm>
                            <a:off x="1523" y="1523"/>
                            <a:ext cx="1584960" cy="603885"/>
                          </a:xfrm>
                          <a:prstGeom prst="rect">
                            <a:avLst/>
                          </a:prstGeom>
                          <a:ln w="3048">
                            <a:solidFill>
                              <a:srgbClr val="000000"/>
                            </a:solidFill>
                            <a:prstDash val="solid"/>
                          </a:ln>
                        </wps:spPr>
                        <wps:txbx>
                          <w:txbxContent>
                            <w:p>
                              <w:pPr>
                                <w:spacing w:before="29"/>
                                <w:ind w:left="463" w:right="0" w:firstLine="0"/>
                                <w:jc w:val="left"/>
                                <w:rPr>
                                  <w:rFonts w:ascii="Arial"/>
                                  <w:i/>
                                  <w:sz w:val="15"/>
                                </w:rPr>
                              </w:pPr>
                              <w:r>
                                <w:rPr>
                                  <w:rFonts w:ascii="Arial"/>
                                  <w:i/>
                                  <w:spacing w:val="-2"/>
                                  <w:sz w:val="15"/>
                                </w:rPr>
                                <w:t>Control</w:t>
                              </w:r>
                            </w:p>
                            <w:p>
                              <w:pPr>
                                <w:spacing w:line="326" w:lineRule="auto" w:before="68"/>
                                <w:ind w:left="463" w:right="646" w:firstLine="0"/>
                                <w:jc w:val="left"/>
                                <w:rPr>
                                  <w:rFonts w:ascii="Arial"/>
                                  <w:i/>
                                  <w:sz w:val="15"/>
                                </w:rPr>
                              </w:pPr>
                              <w:r>
                                <w:rPr>
                                  <w:rFonts w:ascii="Arial"/>
                                  <w:i/>
                                  <w:sz w:val="15"/>
                                </w:rPr>
                                <w:t>S.</w:t>
                              </w:r>
                              <w:r>
                                <w:rPr>
                                  <w:rFonts w:ascii="Arial"/>
                                  <w:i/>
                                  <w:spacing w:val="-7"/>
                                  <w:sz w:val="15"/>
                                </w:rPr>
                                <w:t> </w:t>
                              </w:r>
                              <w:r>
                                <w:rPr>
                                  <w:rFonts w:ascii="Arial"/>
                                  <w:i/>
                                  <w:sz w:val="15"/>
                                </w:rPr>
                                <w:t>bicolor</w:t>
                              </w:r>
                              <w:r>
                                <w:rPr>
                                  <w:rFonts w:ascii="Arial"/>
                                  <w:i/>
                                  <w:spacing w:val="-10"/>
                                  <w:sz w:val="15"/>
                                </w:rPr>
                                <w:t> </w:t>
                              </w:r>
                              <w:r>
                                <w:rPr>
                                  <w:rFonts w:ascii="Arial"/>
                                  <w:i/>
                                  <w:sz w:val="15"/>
                                </w:rPr>
                                <w:t>200</w:t>
                              </w:r>
                              <w:r>
                                <w:rPr>
                                  <w:rFonts w:ascii="Arial"/>
                                  <w:i/>
                                  <w:spacing w:val="-10"/>
                                  <w:sz w:val="15"/>
                                </w:rPr>
                                <w:t> </w:t>
                              </w:r>
                              <w:r>
                                <w:rPr>
                                  <w:rFonts w:ascii="Arial"/>
                                  <w:i/>
                                  <w:sz w:val="15"/>
                                </w:rPr>
                                <w:t>mg/kg Linear (Control)</w:t>
                              </w:r>
                            </w:p>
                            <w:p>
                              <w:pPr>
                                <w:spacing w:before="6"/>
                                <w:ind w:left="463" w:right="0" w:firstLine="0"/>
                                <w:jc w:val="left"/>
                                <w:rPr>
                                  <w:rFonts w:ascii="Arial"/>
                                  <w:i/>
                                  <w:sz w:val="15"/>
                                </w:rPr>
                              </w:pPr>
                              <w:r>
                                <w:rPr>
                                  <w:rFonts w:ascii="Arial"/>
                                  <w:i/>
                                  <w:sz w:val="15"/>
                                </w:rPr>
                                <w:t>Linear</w:t>
                              </w:r>
                              <w:r>
                                <w:rPr>
                                  <w:rFonts w:ascii="Arial"/>
                                  <w:i/>
                                  <w:spacing w:val="-2"/>
                                  <w:sz w:val="15"/>
                                </w:rPr>
                                <w:t> </w:t>
                              </w:r>
                              <w:r>
                                <w:rPr>
                                  <w:rFonts w:ascii="Arial"/>
                                  <w:i/>
                                  <w:sz w:val="15"/>
                                </w:rPr>
                                <w:t>(S.</w:t>
                              </w:r>
                              <w:r>
                                <w:rPr>
                                  <w:rFonts w:ascii="Arial"/>
                                  <w:i/>
                                  <w:spacing w:val="-3"/>
                                  <w:sz w:val="15"/>
                                </w:rPr>
                                <w:t> </w:t>
                              </w:r>
                              <w:r>
                                <w:rPr>
                                  <w:rFonts w:ascii="Arial"/>
                                  <w:i/>
                                  <w:sz w:val="15"/>
                                </w:rPr>
                                <w:t>bicolor</w:t>
                              </w:r>
                              <w:r>
                                <w:rPr>
                                  <w:rFonts w:ascii="Arial"/>
                                  <w:i/>
                                  <w:spacing w:val="-1"/>
                                  <w:sz w:val="15"/>
                                </w:rPr>
                                <w:t> </w:t>
                              </w:r>
                              <w:r>
                                <w:rPr>
                                  <w:rFonts w:ascii="Arial"/>
                                  <w:i/>
                                  <w:sz w:val="15"/>
                                </w:rPr>
                                <w:t>200</w:t>
                              </w:r>
                              <w:r>
                                <w:rPr>
                                  <w:rFonts w:ascii="Arial"/>
                                  <w:i/>
                                  <w:spacing w:val="-2"/>
                                  <w:sz w:val="15"/>
                                </w:rPr>
                                <w:t> mg/kg)</w:t>
                              </w:r>
                            </w:p>
                          </w:txbxContent>
                        </wps:txbx>
                        <wps:bodyPr wrap="square" lIns="0" tIns="0" rIns="0" bIns="0" rtlCol="0">
                          <a:noAutofit/>
                        </wps:bodyPr>
                      </wps:wsp>
                    </wpg:wgp>
                  </a:graphicData>
                </a:graphic>
              </wp:anchor>
            </w:drawing>
          </mc:Choice>
          <mc:Fallback>
            <w:pict>
              <v:group style="position:absolute;margin-left:385.320007pt;margin-top:2.641846pt;width:125.05pt;height:47.8pt;mso-position-horizontal-relative:page;mso-position-vertical-relative:paragraph;z-index:15740416" id="docshapegroup65" coordorigin="7706,53" coordsize="2501,956">
                <v:shape style="position:absolute;left:7760;top:114;width:377;height:113" type="#_x0000_t75" id="docshape66" stroked="false">
                  <v:imagedata r:id="rId11" o:title=""/>
                </v:shape>
                <v:line style="position:absolute" from="7760,410" to="8137,410" stroked="true" strokeweight=".90226pt" strokecolor="#ff00ff">
                  <v:stroke dashstyle="solid"/>
                </v:line>
                <v:rect style="position:absolute;left:7900;top:362;width:90;height:91" id="docshape67" filled="true" fillcolor="#ff00ff" stroked="false">
                  <v:fill type="solid"/>
                </v:rect>
                <v:shape style="position:absolute;left:7760;top:639;width:377;height:240" id="docshape68" coordorigin="7760,640" coordsize="377,240" path="m7760,640l8137,640m7760,879l8137,879e" filled="false" stroked="true" strokeweight="1.80452pt" strokecolor="#000000">
                  <v:path arrowok="t"/>
                  <v:stroke dashstyle="solid"/>
                </v:shape>
                <v:shape style="position:absolute;left:7708;top:55;width:2496;height:951" type="#_x0000_t202" id="docshape69" filled="false" stroked="true" strokeweight=".24pt" strokecolor="#000000">
                  <v:textbox inset="0,0,0,0">
                    <w:txbxContent>
                      <w:p>
                        <w:pPr>
                          <w:spacing w:before="29"/>
                          <w:ind w:left="463" w:right="0" w:firstLine="0"/>
                          <w:jc w:val="left"/>
                          <w:rPr>
                            <w:rFonts w:ascii="Arial"/>
                            <w:i/>
                            <w:sz w:val="15"/>
                          </w:rPr>
                        </w:pPr>
                        <w:r>
                          <w:rPr>
                            <w:rFonts w:ascii="Arial"/>
                            <w:i/>
                            <w:spacing w:val="-2"/>
                            <w:sz w:val="15"/>
                          </w:rPr>
                          <w:t>Control</w:t>
                        </w:r>
                      </w:p>
                      <w:p>
                        <w:pPr>
                          <w:spacing w:line="326" w:lineRule="auto" w:before="68"/>
                          <w:ind w:left="463" w:right="646" w:firstLine="0"/>
                          <w:jc w:val="left"/>
                          <w:rPr>
                            <w:rFonts w:ascii="Arial"/>
                            <w:i/>
                            <w:sz w:val="15"/>
                          </w:rPr>
                        </w:pPr>
                        <w:r>
                          <w:rPr>
                            <w:rFonts w:ascii="Arial"/>
                            <w:i/>
                            <w:sz w:val="15"/>
                          </w:rPr>
                          <w:t>S.</w:t>
                        </w:r>
                        <w:r>
                          <w:rPr>
                            <w:rFonts w:ascii="Arial"/>
                            <w:i/>
                            <w:spacing w:val="-7"/>
                            <w:sz w:val="15"/>
                          </w:rPr>
                          <w:t> </w:t>
                        </w:r>
                        <w:r>
                          <w:rPr>
                            <w:rFonts w:ascii="Arial"/>
                            <w:i/>
                            <w:sz w:val="15"/>
                          </w:rPr>
                          <w:t>bicolor</w:t>
                        </w:r>
                        <w:r>
                          <w:rPr>
                            <w:rFonts w:ascii="Arial"/>
                            <w:i/>
                            <w:spacing w:val="-10"/>
                            <w:sz w:val="15"/>
                          </w:rPr>
                          <w:t> </w:t>
                        </w:r>
                        <w:r>
                          <w:rPr>
                            <w:rFonts w:ascii="Arial"/>
                            <w:i/>
                            <w:sz w:val="15"/>
                          </w:rPr>
                          <w:t>200</w:t>
                        </w:r>
                        <w:r>
                          <w:rPr>
                            <w:rFonts w:ascii="Arial"/>
                            <w:i/>
                            <w:spacing w:val="-10"/>
                            <w:sz w:val="15"/>
                          </w:rPr>
                          <w:t> </w:t>
                        </w:r>
                        <w:r>
                          <w:rPr>
                            <w:rFonts w:ascii="Arial"/>
                            <w:i/>
                            <w:sz w:val="15"/>
                          </w:rPr>
                          <w:t>mg/kg Linear (Control)</w:t>
                        </w:r>
                      </w:p>
                      <w:p>
                        <w:pPr>
                          <w:spacing w:before="6"/>
                          <w:ind w:left="463" w:right="0" w:firstLine="0"/>
                          <w:jc w:val="left"/>
                          <w:rPr>
                            <w:rFonts w:ascii="Arial"/>
                            <w:i/>
                            <w:sz w:val="15"/>
                          </w:rPr>
                        </w:pPr>
                        <w:r>
                          <w:rPr>
                            <w:rFonts w:ascii="Arial"/>
                            <w:i/>
                            <w:sz w:val="15"/>
                          </w:rPr>
                          <w:t>Linear</w:t>
                        </w:r>
                        <w:r>
                          <w:rPr>
                            <w:rFonts w:ascii="Arial"/>
                            <w:i/>
                            <w:spacing w:val="-2"/>
                            <w:sz w:val="15"/>
                          </w:rPr>
                          <w:t> </w:t>
                        </w:r>
                        <w:r>
                          <w:rPr>
                            <w:rFonts w:ascii="Arial"/>
                            <w:i/>
                            <w:sz w:val="15"/>
                          </w:rPr>
                          <w:t>(S.</w:t>
                        </w:r>
                        <w:r>
                          <w:rPr>
                            <w:rFonts w:ascii="Arial"/>
                            <w:i/>
                            <w:spacing w:val="-3"/>
                            <w:sz w:val="15"/>
                          </w:rPr>
                          <w:t> </w:t>
                        </w:r>
                        <w:r>
                          <w:rPr>
                            <w:rFonts w:ascii="Arial"/>
                            <w:i/>
                            <w:sz w:val="15"/>
                          </w:rPr>
                          <w:t>bicolor</w:t>
                        </w:r>
                        <w:r>
                          <w:rPr>
                            <w:rFonts w:ascii="Arial"/>
                            <w:i/>
                            <w:spacing w:val="-1"/>
                            <w:sz w:val="15"/>
                          </w:rPr>
                          <w:t> </w:t>
                        </w:r>
                        <w:r>
                          <w:rPr>
                            <w:rFonts w:ascii="Arial"/>
                            <w:i/>
                            <w:sz w:val="15"/>
                          </w:rPr>
                          <w:t>200</w:t>
                        </w:r>
                        <w:r>
                          <w:rPr>
                            <w:rFonts w:ascii="Arial"/>
                            <w:i/>
                            <w:spacing w:val="-2"/>
                            <w:sz w:val="15"/>
                          </w:rPr>
                          <w:t> mg/kg)</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42976">
                <wp:simplePos x="0" y="0"/>
                <wp:positionH relativeFrom="page">
                  <wp:posOffset>1671338</wp:posOffset>
                </wp:positionH>
                <wp:positionV relativeFrom="paragraph">
                  <wp:posOffset>42475</wp:posOffset>
                </wp:positionV>
                <wp:extent cx="132715" cy="58166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32715" cy="581660"/>
                        </a:xfrm>
                        <a:prstGeom prst="rect">
                          <a:avLst/>
                        </a:prstGeom>
                      </wps:spPr>
                      <wps:txbx>
                        <w:txbxContent>
                          <w:p>
                            <w:pPr>
                              <w:spacing w:before="16"/>
                              <w:ind w:left="20" w:right="0" w:firstLine="0"/>
                              <w:jc w:val="left"/>
                              <w:rPr>
                                <w:rFonts w:ascii="Arial"/>
                                <w:b/>
                                <w:sz w:val="15"/>
                              </w:rPr>
                            </w:pPr>
                            <w:r>
                              <w:rPr>
                                <w:rFonts w:ascii="Arial"/>
                                <w:b/>
                                <w:spacing w:val="-2"/>
                                <w:sz w:val="15"/>
                              </w:rPr>
                              <w:t>Absorbance</w:t>
                            </w:r>
                          </w:p>
                        </w:txbxContent>
                      </wps:txbx>
                      <wps:bodyPr wrap="square" lIns="0" tIns="0" rIns="0" bIns="0" rtlCol="0" vert="vert270">
                        <a:noAutofit/>
                      </wps:bodyPr>
                    </wps:wsp>
                  </a:graphicData>
                </a:graphic>
              </wp:anchor>
            </w:drawing>
          </mc:Choice>
          <mc:Fallback>
            <w:pict>
              <v:shape style="position:absolute;margin-left:131.601486pt;margin-top:3.344517pt;width:10.45pt;height:45.8pt;mso-position-horizontal-relative:page;mso-position-vertical-relative:paragraph;z-index:15742976" type="#_x0000_t202" id="docshape70" filled="false" stroked="false">
                <v:textbox inset="0,0,0,0" style="layout-flow:vertical;mso-layout-flow-alt:bottom-to-top">
                  <w:txbxContent>
                    <w:p>
                      <w:pPr>
                        <w:spacing w:before="16"/>
                        <w:ind w:left="20" w:right="0" w:firstLine="0"/>
                        <w:jc w:val="left"/>
                        <w:rPr>
                          <w:rFonts w:ascii="Arial"/>
                          <w:b/>
                          <w:sz w:val="15"/>
                        </w:rPr>
                      </w:pPr>
                      <w:r>
                        <w:rPr>
                          <w:rFonts w:ascii="Arial"/>
                          <w:b/>
                          <w:spacing w:val="-2"/>
                          <w:sz w:val="15"/>
                        </w:rPr>
                        <w:t>Absorbance</w:t>
                      </w:r>
                    </w:p>
                  </w:txbxContent>
                </v:textbox>
                <w10:wrap type="none"/>
              </v:shape>
            </w:pict>
          </mc:Fallback>
        </mc:AlternateContent>
      </w:r>
      <w:r>
        <w:rPr>
          <w:rFonts w:ascii="Arial MT"/>
          <w:spacing w:val="-4"/>
          <w:sz w:val="15"/>
        </w:rPr>
        <w:t>0.08</w:t>
      </w:r>
    </w:p>
    <w:p>
      <w:pPr>
        <w:pStyle w:val="BodyText"/>
        <w:spacing w:before="91"/>
        <w:rPr>
          <w:rFonts w:ascii="Arial MT"/>
          <w:sz w:val="15"/>
        </w:rPr>
      </w:pPr>
    </w:p>
    <w:p>
      <w:pPr>
        <w:spacing w:before="0"/>
        <w:ind w:left="1183" w:right="0" w:firstLine="0"/>
        <w:jc w:val="left"/>
        <w:rPr>
          <w:rFonts w:ascii="Arial MT"/>
          <w:sz w:val="15"/>
        </w:rPr>
      </w:pPr>
      <w:r>
        <w:rPr>
          <w:rFonts w:ascii="Arial MT"/>
          <w:spacing w:val="-4"/>
          <w:sz w:val="15"/>
        </w:rPr>
        <w:t>0.06</w:t>
      </w:r>
    </w:p>
    <w:p>
      <w:pPr>
        <w:pStyle w:val="BodyText"/>
        <w:spacing w:before="87"/>
        <w:rPr>
          <w:rFonts w:ascii="Arial MT"/>
          <w:sz w:val="15"/>
        </w:rPr>
      </w:pPr>
    </w:p>
    <w:p>
      <w:pPr>
        <w:spacing w:before="0"/>
        <w:ind w:left="1183" w:right="0" w:firstLine="0"/>
        <w:jc w:val="left"/>
        <w:rPr>
          <w:rFonts w:ascii="Arial MT"/>
          <w:sz w:val="15"/>
        </w:rPr>
      </w:pPr>
      <w:r>
        <w:rPr>
          <w:rFonts w:ascii="Arial MT"/>
          <w:spacing w:val="-4"/>
          <w:sz w:val="15"/>
        </w:rPr>
        <w:t>0.04</w:t>
      </w:r>
    </w:p>
    <w:p>
      <w:pPr>
        <w:pStyle w:val="BodyText"/>
        <w:spacing w:before="87"/>
        <w:rPr>
          <w:rFonts w:ascii="Arial MT"/>
          <w:sz w:val="15"/>
        </w:rPr>
      </w:pPr>
    </w:p>
    <w:p>
      <w:pPr>
        <w:spacing w:before="1"/>
        <w:ind w:left="1183" w:right="0" w:firstLine="0"/>
        <w:jc w:val="left"/>
        <w:rPr>
          <w:rFonts w:ascii="Arial MT"/>
          <w:sz w:val="15"/>
        </w:rPr>
      </w:pPr>
      <w:r>
        <w:rPr>
          <w:rFonts w:ascii="Arial MT"/>
          <w:spacing w:val="-4"/>
          <w:sz w:val="15"/>
        </w:rPr>
        <w:t>0.02</w:t>
      </w:r>
    </w:p>
    <w:p>
      <w:pPr>
        <w:pStyle w:val="BodyText"/>
        <w:spacing w:before="91"/>
        <w:rPr>
          <w:rFonts w:ascii="Arial MT"/>
          <w:sz w:val="15"/>
        </w:rPr>
      </w:pPr>
    </w:p>
    <w:p>
      <w:pPr>
        <w:spacing w:before="0"/>
        <w:ind w:left="1395" w:right="0" w:firstLine="0"/>
        <w:jc w:val="left"/>
        <w:rPr>
          <w:rFonts w:ascii="Arial MT"/>
          <w:sz w:val="15"/>
        </w:rPr>
      </w:pPr>
      <w:r>
        <w:rPr>
          <w:rFonts w:ascii="Arial MT"/>
          <w:spacing w:val="-10"/>
          <w:sz w:val="15"/>
        </w:rPr>
        <w:t>0</w:t>
      </w:r>
    </w:p>
    <w:p>
      <w:pPr>
        <w:tabs>
          <w:tab w:pos="3099" w:val="left" w:leader="none"/>
          <w:tab w:pos="4159" w:val="left" w:leader="none"/>
          <w:tab w:pos="5220" w:val="left" w:leader="none"/>
        </w:tabs>
        <w:spacing w:before="49"/>
        <w:ind w:left="2081" w:right="0" w:firstLine="0"/>
        <w:jc w:val="left"/>
        <w:rPr>
          <w:rFonts w:ascii="Arial MT"/>
          <w:sz w:val="15"/>
        </w:rPr>
      </w:pPr>
      <w:r>
        <w:rPr>
          <w:rFonts w:ascii="Arial MT"/>
          <w:spacing w:val="-10"/>
          <w:sz w:val="15"/>
        </w:rPr>
        <w:t>5</w:t>
      </w:r>
      <w:r>
        <w:rPr>
          <w:rFonts w:ascii="Arial MT"/>
          <w:sz w:val="15"/>
        </w:rPr>
        <w:tab/>
      </w:r>
      <w:r>
        <w:rPr>
          <w:rFonts w:ascii="Arial MT"/>
          <w:spacing w:val="-5"/>
          <w:sz w:val="15"/>
        </w:rPr>
        <w:t>10</w:t>
      </w:r>
      <w:r>
        <w:rPr>
          <w:rFonts w:ascii="Arial MT"/>
          <w:sz w:val="15"/>
        </w:rPr>
        <w:tab/>
      </w:r>
      <w:r>
        <w:rPr>
          <w:rFonts w:ascii="Arial MT"/>
          <w:spacing w:val="-5"/>
          <w:sz w:val="15"/>
        </w:rPr>
        <w:t>15</w:t>
      </w:r>
      <w:r>
        <w:rPr>
          <w:rFonts w:ascii="Arial MT"/>
          <w:sz w:val="15"/>
        </w:rPr>
        <w:tab/>
      </w:r>
      <w:r>
        <w:rPr>
          <w:rFonts w:ascii="Arial MT"/>
          <w:spacing w:val="-5"/>
          <w:sz w:val="15"/>
        </w:rPr>
        <w:t>30</w:t>
      </w:r>
    </w:p>
    <w:p>
      <w:pPr>
        <w:spacing w:before="91"/>
        <w:ind w:left="0" w:right="2308" w:firstLine="0"/>
        <w:jc w:val="center"/>
        <w:rPr>
          <w:rFonts w:ascii="Arial"/>
          <w:b/>
          <w:sz w:val="15"/>
        </w:rPr>
      </w:pPr>
      <w:r>
        <w:rPr>
          <w:rFonts w:ascii="Arial"/>
          <w:b/>
          <w:sz w:val="15"/>
        </w:rPr>
        <w:t>Time</w:t>
      </w:r>
      <w:r>
        <w:rPr>
          <w:rFonts w:ascii="Arial"/>
          <w:b/>
          <w:spacing w:val="-1"/>
          <w:sz w:val="15"/>
        </w:rPr>
        <w:t> </w:t>
      </w:r>
      <w:r>
        <w:rPr>
          <w:rFonts w:ascii="Arial"/>
          <w:b/>
          <w:spacing w:val="-2"/>
          <w:sz w:val="15"/>
        </w:rPr>
        <w:t>(secs)</w:t>
      </w:r>
    </w:p>
    <w:p>
      <w:pPr>
        <w:pStyle w:val="BodyText"/>
        <w:rPr>
          <w:rFonts w:ascii="Arial"/>
          <w:b/>
          <w:sz w:val="20"/>
        </w:rPr>
      </w:pPr>
    </w:p>
    <w:p>
      <w:pPr>
        <w:pStyle w:val="BodyText"/>
        <w:spacing w:before="188"/>
        <w:rPr>
          <w:rFonts w:ascii="Arial"/>
          <w:b/>
          <w:sz w:val="20"/>
        </w:rPr>
      </w:pPr>
    </w:p>
    <w:p>
      <w:pPr>
        <w:spacing w:after="0"/>
        <w:rPr>
          <w:rFonts w:ascii="Arial"/>
          <w:sz w:val="20"/>
        </w:rPr>
        <w:sectPr>
          <w:pgSz w:w="12240" w:h="15840"/>
          <w:pgMar w:header="0" w:footer="1385" w:top="1440" w:bottom="1580" w:left="1720" w:right="780"/>
        </w:sectPr>
      </w:pPr>
    </w:p>
    <w:p>
      <w:pPr>
        <w:spacing w:before="145"/>
        <w:ind w:left="0" w:right="38" w:firstLine="0"/>
        <w:jc w:val="right"/>
        <w:rPr>
          <w:rFonts w:ascii="Arial MT"/>
          <w:sz w:val="15"/>
        </w:rPr>
      </w:pPr>
      <w:r>
        <w:rPr/>
        <mc:AlternateContent>
          <mc:Choice Requires="wps">
            <w:drawing>
              <wp:anchor distT="0" distB="0" distL="0" distR="0" allowOverlap="1" layoutInCell="1" locked="0" behindDoc="0" simplePos="0" relativeHeight="15740928">
                <wp:simplePos x="0" y="0"/>
                <wp:positionH relativeFrom="page">
                  <wp:posOffset>2084832</wp:posOffset>
                </wp:positionH>
                <wp:positionV relativeFrom="paragraph">
                  <wp:posOffset>150455</wp:posOffset>
                </wp:positionV>
                <wp:extent cx="2539365" cy="1510665"/>
                <wp:effectExtent l="0" t="0" r="0" b="0"/>
                <wp:wrapNone/>
                <wp:docPr id="83" name="Group 83"/>
                <wp:cNvGraphicFramePr>
                  <a:graphicFrameLocks/>
                </wp:cNvGraphicFramePr>
                <a:graphic>
                  <a:graphicData uri="http://schemas.microsoft.com/office/word/2010/wordprocessingGroup">
                    <wpg:wgp>
                      <wpg:cNvPr id="83" name="Group 83"/>
                      <wpg:cNvGrpSpPr/>
                      <wpg:grpSpPr>
                        <a:xfrm>
                          <a:off x="0" y="0"/>
                          <a:ext cx="2539365" cy="1510665"/>
                          <a:chExt cx="2539365" cy="1510665"/>
                        </a:xfrm>
                      </wpg:grpSpPr>
                      <wps:wsp>
                        <wps:cNvPr id="84" name="Graphic 84"/>
                        <wps:cNvSpPr/>
                        <wps:spPr>
                          <a:xfrm>
                            <a:off x="0" y="1523"/>
                            <a:ext cx="2537460" cy="1509395"/>
                          </a:xfrm>
                          <a:custGeom>
                            <a:avLst/>
                            <a:gdLst/>
                            <a:ahLst/>
                            <a:cxnLst/>
                            <a:rect l="l" t="t" r="r" b="b"/>
                            <a:pathLst>
                              <a:path w="2537460" h="1509395">
                                <a:moveTo>
                                  <a:pt x="28575" y="0"/>
                                </a:moveTo>
                                <a:lnTo>
                                  <a:pt x="28575" y="1480566"/>
                                </a:lnTo>
                              </a:path>
                              <a:path w="2537460" h="1509395">
                                <a:moveTo>
                                  <a:pt x="0" y="1480566"/>
                                </a:moveTo>
                                <a:lnTo>
                                  <a:pt x="28575" y="1480566"/>
                                </a:lnTo>
                              </a:path>
                              <a:path w="2537460" h="1509395">
                                <a:moveTo>
                                  <a:pt x="0" y="1234249"/>
                                </a:moveTo>
                                <a:lnTo>
                                  <a:pt x="28575" y="1234249"/>
                                </a:lnTo>
                              </a:path>
                              <a:path w="2537460" h="1509395">
                                <a:moveTo>
                                  <a:pt x="0" y="986599"/>
                                </a:moveTo>
                                <a:lnTo>
                                  <a:pt x="28575" y="986599"/>
                                </a:lnTo>
                              </a:path>
                              <a:path w="2537460" h="1509395">
                                <a:moveTo>
                                  <a:pt x="0" y="740283"/>
                                </a:moveTo>
                                <a:lnTo>
                                  <a:pt x="28575" y="740283"/>
                                </a:lnTo>
                              </a:path>
                              <a:path w="2537460" h="1509395">
                                <a:moveTo>
                                  <a:pt x="0" y="493966"/>
                                </a:moveTo>
                                <a:lnTo>
                                  <a:pt x="28575" y="493966"/>
                                </a:lnTo>
                              </a:path>
                              <a:path w="2537460" h="1509395">
                                <a:moveTo>
                                  <a:pt x="0" y="246316"/>
                                </a:moveTo>
                                <a:lnTo>
                                  <a:pt x="28575" y="246316"/>
                                </a:lnTo>
                              </a:path>
                              <a:path w="2537460" h="1509395">
                                <a:moveTo>
                                  <a:pt x="0" y="0"/>
                                </a:moveTo>
                                <a:lnTo>
                                  <a:pt x="28575" y="0"/>
                                </a:lnTo>
                              </a:path>
                              <a:path w="2537460" h="1509395">
                                <a:moveTo>
                                  <a:pt x="28575" y="1480566"/>
                                </a:moveTo>
                                <a:lnTo>
                                  <a:pt x="2537460" y="1480566"/>
                                </a:lnTo>
                              </a:path>
                              <a:path w="2537460" h="1509395">
                                <a:moveTo>
                                  <a:pt x="28575" y="1509141"/>
                                </a:moveTo>
                                <a:lnTo>
                                  <a:pt x="28575" y="1480566"/>
                                </a:lnTo>
                              </a:path>
                              <a:path w="2537460" h="1509395">
                                <a:moveTo>
                                  <a:pt x="655891" y="1509141"/>
                                </a:moveTo>
                                <a:lnTo>
                                  <a:pt x="655891" y="1480566"/>
                                </a:lnTo>
                              </a:path>
                              <a:path w="2537460" h="1509395">
                                <a:moveTo>
                                  <a:pt x="1283017" y="1509141"/>
                                </a:moveTo>
                                <a:lnTo>
                                  <a:pt x="1283017" y="1480566"/>
                                </a:lnTo>
                              </a:path>
                              <a:path w="2537460" h="1509395">
                                <a:moveTo>
                                  <a:pt x="1910333" y="1509141"/>
                                </a:moveTo>
                                <a:lnTo>
                                  <a:pt x="1910333" y="1480566"/>
                                </a:lnTo>
                              </a:path>
                              <a:path w="2537460" h="1509395">
                                <a:moveTo>
                                  <a:pt x="2537460" y="1509141"/>
                                </a:moveTo>
                                <a:lnTo>
                                  <a:pt x="2537460" y="1480566"/>
                                </a:lnTo>
                              </a:path>
                            </a:pathLst>
                          </a:custGeom>
                          <a:ln w="3048">
                            <a:solidFill>
                              <a:srgbClr val="000000"/>
                            </a:solidFill>
                            <a:prstDash val="solid"/>
                          </a:ln>
                        </wps:spPr>
                        <wps:bodyPr wrap="square" lIns="0" tIns="0" rIns="0" bIns="0" rtlCol="0">
                          <a:prstTxWarp prst="textNoShape">
                            <a:avLst/>
                          </a:prstTxWarp>
                          <a:noAutofit/>
                        </wps:bodyPr>
                      </wps:wsp>
                      <wps:wsp>
                        <wps:cNvPr id="85" name="Graphic 85"/>
                        <wps:cNvSpPr/>
                        <wps:spPr>
                          <a:xfrm>
                            <a:off x="342138" y="754761"/>
                            <a:ext cx="1882139" cy="172085"/>
                          </a:xfrm>
                          <a:custGeom>
                            <a:avLst/>
                            <a:gdLst/>
                            <a:ahLst/>
                            <a:cxnLst/>
                            <a:rect l="l" t="t" r="r" b="b"/>
                            <a:pathLst>
                              <a:path w="1882139" h="172085">
                                <a:moveTo>
                                  <a:pt x="0" y="72961"/>
                                </a:moveTo>
                                <a:lnTo>
                                  <a:pt x="627316" y="171640"/>
                                </a:lnTo>
                              </a:path>
                              <a:path w="1882139" h="172085">
                                <a:moveTo>
                                  <a:pt x="627316" y="171640"/>
                                </a:moveTo>
                                <a:lnTo>
                                  <a:pt x="1254633" y="0"/>
                                </a:lnTo>
                              </a:path>
                              <a:path w="1882139" h="172085">
                                <a:moveTo>
                                  <a:pt x="1254633" y="0"/>
                                </a:moveTo>
                                <a:lnTo>
                                  <a:pt x="1881758" y="171640"/>
                                </a:lnTo>
                              </a:path>
                            </a:pathLst>
                          </a:custGeom>
                          <a:ln w="11455">
                            <a:solidFill>
                              <a:srgbClr val="00007F"/>
                            </a:solidFill>
                            <a:prstDash val="solid"/>
                          </a:ln>
                        </wps:spPr>
                        <wps:bodyPr wrap="square" lIns="0" tIns="0" rIns="0" bIns="0" rtlCol="0">
                          <a:prstTxWarp prst="textNoShape">
                            <a:avLst/>
                          </a:prstTxWarp>
                          <a:noAutofit/>
                        </wps:bodyPr>
                      </wps:wsp>
                      <wps:wsp>
                        <wps:cNvPr id="86" name="Graphic 86"/>
                        <wps:cNvSpPr/>
                        <wps:spPr>
                          <a:xfrm>
                            <a:off x="312229" y="728852"/>
                            <a:ext cx="1943735" cy="198120"/>
                          </a:xfrm>
                          <a:custGeom>
                            <a:avLst/>
                            <a:gdLst/>
                            <a:ahLst/>
                            <a:cxnLst/>
                            <a:rect l="l" t="t" r="r" b="b"/>
                            <a:pathLst>
                              <a:path w="1943735" h="198120">
                                <a:moveTo>
                                  <a:pt x="29908" y="98869"/>
                                </a:moveTo>
                                <a:lnTo>
                                  <a:pt x="29908" y="74485"/>
                                </a:lnTo>
                              </a:path>
                              <a:path w="1943735" h="198120">
                                <a:moveTo>
                                  <a:pt x="0" y="74485"/>
                                </a:moveTo>
                                <a:lnTo>
                                  <a:pt x="61531" y="74485"/>
                                </a:lnTo>
                              </a:path>
                              <a:path w="1943735" h="198120">
                                <a:moveTo>
                                  <a:pt x="657225" y="197548"/>
                                </a:moveTo>
                                <a:lnTo>
                                  <a:pt x="657225" y="173355"/>
                                </a:lnTo>
                              </a:path>
                              <a:path w="1943735" h="198120">
                                <a:moveTo>
                                  <a:pt x="627126" y="173355"/>
                                </a:moveTo>
                                <a:lnTo>
                                  <a:pt x="688657" y="173355"/>
                                </a:lnTo>
                              </a:path>
                              <a:path w="1943735" h="198120">
                                <a:moveTo>
                                  <a:pt x="1284541" y="25908"/>
                                </a:moveTo>
                                <a:lnTo>
                                  <a:pt x="1284541" y="0"/>
                                </a:lnTo>
                              </a:path>
                              <a:path w="1943735" h="198120">
                                <a:moveTo>
                                  <a:pt x="1254442" y="0"/>
                                </a:moveTo>
                                <a:lnTo>
                                  <a:pt x="1315974" y="0"/>
                                </a:lnTo>
                              </a:path>
                              <a:path w="1943735" h="198120">
                                <a:moveTo>
                                  <a:pt x="1911667" y="197548"/>
                                </a:moveTo>
                                <a:lnTo>
                                  <a:pt x="1911667" y="173355"/>
                                </a:lnTo>
                              </a:path>
                              <a:path w="1943735" h="198120">
                                <a:moveTo>
                                  <a:pt x="1881568" y="173355"/>
                                </a:moveTo>
                                <a:lnTo>
                                  <a:pt x="1943290" y="173355"/>
                                </a:lnTo>
                              </a:path>
                            </a:pathLst>
                          </a:custGeom>
                          <a:ln w="11455">
                            <a:solidFill>
                              <a:srgbClr val="000000"/>
                            </a:solidFill>
                            <a:prstDash val="solid"/>
                          </a:ln>
                        </wps:spPr>
                        <wps:bodyPr wrap="square" lIns="0" tIns="0" rIns="0" bIns="0" rtlCol="0">
                          <a:prstTxWarp prst="textNoShape">
                            <a:avLst/>
                          </a:prstTxWarp>
                          <a:noAutofit/>
                        </wps:bodyPr>
                      </wps:wsp>
                      <wps:wsp>
                        <wps:cNvPr id="87" name="Graphic 87"/>
                        <wps:cNvSpPr/>
                        <wps:spPr>
                          <a:xfrm>
                            <a:off x="342138" y="223456"/>
                            <a:ext cx="1882139" cy="123825"/>
                          </a:xfrm>
                          <a:custGeom>
                            <a:avLst/>
                            <a:gdLst/>
                            <a:ahLst/>
                            <a:cxnLst/>
                            <a:rect l="l" t="t" r="r" b="b"/>
                            <a:pathLst>
                              <a:path w="1882139" h="123825">
                                <a:moveTo>
                                  <a:pt x="0" y="0"/>
                                </a:moveTo>
                                <a:lnTo>
                                  <a:pt x="627316" y="61531"/>
                                </a:lnTo>
                              </a:path>
                              <a:path w="1882139" h="123825">
                                <a:moveTo>
                                  <a:pt x="627316" y="61531"/>
                                </a:moveTo>
                                <a:lnTo>
                                  <a:pt x="1254633" y="37337"/>
                                </a:lnTo>
                              </a:path>
                              <a:path w="1882139" h="123825">
                                <a:moveTo>
                                  <a:pt x="1254633" y="37337"/>
                                </a:moveTo>
                                <a:lnTo>
                                  <a:pt x="1881758" y="123253"/>
                                </a:lnTo>
                              </a:path>
                            </a:pathLst>
                          </a:custGeom>
                          <a:ln w="11455">
                            <a:solidFill>
                              <a:srgbClr val="FF00FF"/>
                            </a:solidFill>
                            <a:prstDash val="solid"/>
                          </a:ln>
                        </wps:spPr>
                        <wps:bodyPr wrap="square" lIns="0" tIns="0" rIns="0" bIns="0" rtlCol="0">
                          <a:prstTxWarp prst="textNoShape">
                            <a:avLst/>
                          </a:prstTxWarp>
                          <a:noAutofit/>
                        </wps:bodyPr>
                      </wps:wsp>
                      <wps:wsp>
                        <wps:cNvPr id="88" name="Graphic 88"/>
                        <wps:cNvSpPr/>
                        <wps:spPr>
                          <a:xfrm>
                            <a:off x="371570" y="193535"/>
                            <a:ext cx="1270" cy="12065"/>
                          </a:xfrm>
                          <a:custGeom>
                            <a:avLst/>
                            <a:gdLst/>
                            <a:ahLst/>
                            <a:cxnLst/>
                            <a:rect l="l" t="t" r="r" b="b"/>
                            <a:pathLst>
                              <a:path w="0" h="12065">
                                <a:moveTo>
                                  <a:pt x="0" y="0"/>
                                </a:moveTo>
                                <a:lnTo>
                                  <a:pt x="0" y="11455"/>
                                </a:lnTo>
                              </a:path>
                            </a:pathLst>
                          </a:custGeom>
                          <a:ln w="4381">
                            <a:solidFill>
                              <a:srgbClr val="000000"/>
                            </a:solidFill>
                            <a:prstDash val="solid"/>
                          </a:ln>
                        </wps:spPr>
                        <wps:bodyPr wrap="square" lIns="0" tIns="0" rIns="0" bIns="0" rtlCol="0">
                          <a:prstTxWarp prst="textNoShape">
                            <a:avLst/>
                          </a:prstTxWarp>
                          <a:noAutofit/>
                        </wps:bodyPr>
                      </wps:wsp>
                      <wps:wsp>
                        <wps:cNvPr id="89" name="Graphic 89"/>
                        <wps:cNvSpPr/>
                        <wps:spPr>
                          <a:xfrm>
                            <a:off x="963727" y="251459"/>
                            <a:ext cx="12065" cy="1270"/>
                          </a:xfrm>
                          <a:custGeom>
                            <a:avLst/>
                            <a:gdLst/>
                            <a:ahLst/>
                            <a:cxnLst/>
                            <a:rect l="l" t="t" r="r" b="b"/>
                            <a:pathLst>
                              <a:path w="12065" h="0">
                                <a:moveTo>
                                  <a:pt x="0" y="0"/>
                                </a:moveTo>
                                <a:lnTo>
                                  <a:pt x="11455" y="0"/>
                                </a:lnTo>
                              </a:path>
                            </a:pathLst>
                          </a:custGeom>
                          <a:ln w="7238">
                            <a:solidFill>
                              <a:srgbClr val="000000"/>
                            </a:solidFill>
                            <a:prstDash val="solid"/>
                          </a:ln>
                        </wps:spPr>
                        <wps:bodyPr wrap="square" lIns="0" tIns="0" rIns="0" bIns="0" rtlCol="0">
                          <a:prstTxWarp prst="textNoShape">
                            <a:avLst/>
                          </a:prstTxWarp>
                          <a:noAutofit/>
                        </wps:bodyPr>
                      </wps:wsp>
                      <wps:wsp>
                        <wps:cNvPr id="90" name="Graphic 90"/>
                        <wps:cNvSpPr/>
                        <wps:spPr>
                          <a:xfrm>
                            <a:off x="939355" y="242112"/>
                            <a:ext cx="61594" cy="12065"/>
                          </a:xfrm>
                          <a:custGeom>
                            <a:avLst/>
                            <a:gdLst/>
                            <a:ahLst/>
                            <a:cxnLst/>
                            <a:rect l="l" t="t" r="r" b="b"/>
                            <a:pathLst>
                              <a:path w="61594" h="12065">
                                <a:moveTo>
                                  <a:pt x="0" y="11455"/>
                                </a:moveTo>
                                <a:lnTo>
                                  <a:pt x="61531" y="11455"/>
                                </a:lnTo>
                                <a:lnTo>
                                  <a:pt x="61531" y="0"/>
                                </a:lnTo>
                                <a:lnTo>
                                  <a:pt x="0" y="0"/>
                                </a:lnTo>
                                <a:lnTo>
                                  <a:pt x="0" y="11455"/>
                                </a:lnTo>
                                <a:close/>
                              </a:path>
                            </a:pathLst>
                          </a:custGeom>
                          <a:solidFill>
                            <a:srgbClr val="000000"/>
                          </a:solidFill>
                        </wps:spPr>
                        <wps:bodyPr wrap="square" lIns="0" tIns="0" rIns="0" bIns="0" rtlCol="0">
                          <a:prstTxWarp prst="textNoShape">
                            <a:avLst/>
                          </a:prstTxWarp>
                          <a:noAutofit/>
                        </wps:bodyPr>
                      </wps:wsp>
                      <wps:wsp>
                        <wps:cNvPr id="91" name="Graphic 91"/>
                        <wps:cNvSpPr/>
                        <wps:spPr>
                          <a:xfrm>
                            <a:off x="1626012" y="230682"/>
                            <a:ext cx="1270" cy="12065"/>
                          </a:xfrm>
                          <a:custGeom>
                            <a:avLst/>
                            <a:gdLst/>
                            <a:ahLst/>
                            <a:cxnLst/>
                            <a:rect l="l" t="t" r="r" b="b"/>
                            <a:pathLst>
                              <a:path w="0" h="12065">
                                <a:moveTo>
                                  <a:pt x="0" y="0"/>
                                </a:moveTo>
                                <a:lnTo>
                                  <a:pt x="0" y="11455"/>
                                </a:lnTo>
                              </a:path>
                            </a:pathLst>
                          </a:custGeom>
                          <a:ln w="4381">
                            <a:solidFill>
                              <a:srgbClr val="000000"/>
                            </a:solidFill>
                            <a:prstDash val="solid"/>
                          </a:ln>
                        </wps:spPr>
                        <wps:bodyPr wrap="square" lIns="0" tIns="0" rIns="0" bIns="0" rtlCol="0">
                          <a:prstTxWarp prst="textNoShape">
                            <a:avLst/>
                          </a:prstTxWarp>
                          <a:noAutofit/>
                        </wps:bodyPr>
                      </wps:wsp>
                      <wps:wsp>
                        <wps:cNvPr id="92" name="Graphic 92"/>
                        <wps:cNvSpPr/>
                        <wps:spPr>
                          <a:xfrm>
                            <a:off x="2223897" y="297941"/>
                            <a:ext cx="1270" cy="19050"/>
                          </a:xfrm>
                          <a:custGeom>
                            <a:avLst/>
                            <a:gdLst/>
                            <a:ahLst/>
                            <a:cxnLst/>
                            <a:rect l="l" t="t" r="r" b="b"/>
                            <a:pathLst>
                              <a:path w="0" h="19050">
                                <a:moveTo>
                                  <a:pt x="0" y="0"/>
                                </a:moveTo>
                                <a:lnTo>
                                  <a:pt x="0" y="18668"/>
                                </a:lnTo>
                              </a:path>
                            </a:pathLst>
                          </a:custGeom>
                          <a:ln w="11455">
                            <a:solidFill>
                              <a:srgbClr val="000000"/>
                            </a:solidFill>
                            <a:prstDash val="solid"/>
                          </a:ln>
                        </wps:spPr>
                        <wps:bodyPr wrap="square" lIns="0" tIns="0" rIns="0" bIns="0" rtlCol="0">
                          <a:prstTxWarp prst="textNoShape">
                            <a:avLst/>
                          </a:prstTxWarp>
                          <a:noAutofit/>
                        </wps:bodyPr>
                      </wps:wsp>
                      <wps:wsp>
                        <wps:cNvPr id="93" name="Graphic 93"/>
                        <wps:cNvSpPr/>
                        <wps:spPr>
                          <a:xfrm>
                            <a:off x="2193798" y="297941"/>
                            <a:ext cx="62230" cy="1270"/>
                          </a:xfrm>
                          <a:custGeom>
                            <a:avLst/>
                            <a:gdLst/>
                            <a:ahLst/>
                            <a:cxnLst/>
                            <a:rect l="l" t="t" r="r" b="b"/>
                            <a:pathLst>
                              <a:path w="62230" h="0">
                                <a:moveTo>
                                  <a:pt x="0" y="0"/>
                                </a:moveTo>
                                <a:lnTo>
                                  <a:pt x="61722" y="0"/>
                                </a:lnTo>
                              </a:path>
                            </a:pathLst>
                          </a:custGeom>
                          <a:ln w="11455">
                            <a:solidFill>
                              <a:srgbClr val="000000"/>
                            </a:solidFill>
                            <a:prstDash val="solid"/>
                          </a:ln>
                        </wps:spPr>
                        <wps:bodyPr wrap="square" lIns="0" tIns="0" rIns="0" bIns="0" rtlCol="0">
                          <a:prstTxWarp prst="textNoShape">
                            <a:avLst/>
                          </a:prstTxWarp>
                          <a:noAutofit/>
                        </wps:bodyPr>
                      </wps:wsp>
                      <pic:pic>
                        <pic:nvPicPr>
                          <pic:cNvPr id="94" name="Image 94"/>
                          <pic:cNvPicPr/>
                        </pic:nvPicPr>
                        <pic:blipFill>
                          <a:blip r:embed="rId10" cstate="print"/>
                          <a:stretch>
                            <a:fillRect/>
                          </a:stretch>
                        </pic:blipFill>
                        <pic:spPr>
                          <a:xfrm>
                            <a:off x="306501" y="791895"/>
                            <a:ext cx="71462" cy="71653"/>
                          </a:xfrm>
                          <a:prstGeom prst="rect">
                            <a:avLst/>
                          </a:prstGeom>
                        </pic:spPr>
                      </pic:pic>
                      <pic:pic>
                        <pic:nvPicPr>
                          <pic:cNvPr id="95" name="Image 95"/>
                          <pic:cNvPicPr/>
                        </pic:nvPicPr>
                        <pic:blipFill>
                          <a:blip r:embed="rId12" cstate="print"/>
                          <a:stretch>
                            <a:fillRect/>
                          </a:stretch>
                        </pic:blipFill>
                        <pic:spPr>
                          <a:xfrm>
                            <a:off x="933627" y="890765"/>
                            <a:ext cx="71653" cy="71462"/>
                          </a:xfrm>
                          <a:prstGeom prst="rect">
                            <a:avLst/>
                          </a:prstGeom>
                        </pic:spPr>
                      </pic:pic>
                      <pic:pic>
                        <pic:nvPicPr>
                          <pic:cNvPr id="96" name="Image 96"/>
                          <pic:cNvPicPr/>
                        </pic:nvPicPr>
                        <pic:blipFill>
                          <a:blip r:embed="rId13" cstate="print"/>
                          <a:stretch>
                            <a:fillRect/>
                          </a:stretch>
                        </pic:blipFill>
                        <pic:spPr>
                          <a:xfrm>
                            <a:off x="1560944" y="718934"/>
                            <a:ext cx="71462" cy="71462"/>
                          </a:xfrm>
                          <a:prstGeom prst="rect">
                            <a:avLst/>
                          </a:prstGeom>
                        </pic:spPr>
                      </pic:pic>
                      <pic:pic>
                        <pic:nvPicPr>
                          <pic:cNvPr id="97" name="Image 97"/>
                          <pic:cNvPicPr/>
                        </pic:nvPicPr>
                        <pic:blipFill>
                          <a:blip r:embed="rId12" cstate="print"/>
                          <a:stretch>
                            <a:fillRect/>
                          </a:stretch>
                        </pic:blipFill>
                        <pic:spPr>
                          <a:xfrm>
                            <a:off x="2188070" y="890765"/>
                            <a:ext cx="71653" cy="71462"/>
                          </a:xfrm>
                          <a:prstGeom prst="rect">
                            <a:avLst/>
                          </a:prstGeom>
                        </pic:spPr>
                      </pic:pic>
                      <wps:wsp>
                        <wps:cNvPr id="98" name="Graphic 98"/>
                        <wps:cNvSpPr/>
                        <wps:spPr>
                          <a:xfrm>
                            <a:off x="312229" y="193357"/>
                            <a:ext cx="1939289" cy="179070"/>
                          </a:xfrm>
                          <a:custGeom>
                            <a:avLst/>
                            <a:gdLst/>
                            <a:ahLst/>
                            <a:cxnLst/>
                            <a:rect l="l" t="t" r="r" b="b"/>
                            <a:pathLst>
                              <a:path w="1939289" h="179070">
                                <a:moveTo>
                                  <a:pt x="57150" y="0"/>
                                </a:moveTo>
                                <a:lnTo>
                                  <a:pt x="0" y="0"/>
                                </a:lnTo>
                                <a:lnTo>
                                  <a:pt x="0" y="57340"/>
                                </a:lnTo>
                                <a:lnTo>
                                  <a:pt x="57150" y="57340"/>
                                </a:lnTo>
                                <a:lnTo>
                                  <a:pt x="57150" y="0"/>
                                </a:lnTo>
                                <a:close/>
                              </a:path>
                              <a:path w="1939289" h="179070">
                                <a:moveTo>
                                  <a:pt x="684466" y="61722"/>
                                </a:moveTo>
                                <a:lnTo>
                                  <a:pt x="627126" y="61722"/>
                                </a:lnTo>
                                <a:lnTo>
                                  <a:pt x="627126" y="118872"/>
                                </a:lnTo>
                                <a:lnTo>
                                  <a:pt x="684466" y="118872"/>
                                </a:lnTo>
                                <a:lnTo>
                                  <a:pt x="684466" y="61722"/>
                                </a:lnTo>
                                <a:close/>
                              </a:path>
                              <a:path w="1939289" h="179070">
                                <a:moveTo>
                                  <a:pt x="1311592" y="37338"/>
                                </a:moveTo>
                                <a:lnTo>
                                  <a:pt x="1254442" y="37338"/>
                                </a:lnTo>
                                <a:lnTo>
                                  <a:pt x="1254442" y="94488"/>
                                </a:lnTo>
                                <a:lnTo>
                                  <a:pt x="1311592" y="94488"/>
                                </a:lnTo>
                                <a:lnTo>
                                  <a:pt x="1311592" y="37338"/>
                                </a:lnTo>
                                <a:close/>
                              </a:path>
                              <a:path w="1939289" h="179070">
                                <a:moveTo>
                                  <a:pt x="1938909" y="123253"/>
                                </a:moveTo>
                                <a:lnTo>
                                  <a:pt x="1881568" y="123253"/>
                                </a:lnTo>
                                <a:lnTo>
                                  <a:pt x="1881568" y="179070"/>
                                </a:lnTo>
                                <a:lnTo>
                                  <a:pt x="1938909" y="179070"/>
                                </a:lnTo>
                                <a:lnTo>
                                  <a:pt x="1938909" y="123253"/>
                                </a:lnTo>
                                <a:close/>
                              </a:path>
                            </a:pathLst>
                          </a:custGeom>
                          <a:solidFill>
                            <a:srgbClr val="FF00FF"/>
                          </a:solidFill>
                        </wps:spPr>
                        <wps:bodyPr wrap="square" lIns="0" tIns="0" rIns="0" bIns="0" rtlCol="0">
                          <a:prstTxWarp prst="textNoShape">
                            <a:avLst/>
                          </a:prstTxWarp>
                          <a:noAutofit/>
                        </wps:bodyPr>
                      </wps:wsp>
                      <wps:wsp>
                        <wps:cNvPr id="99" name="Graphic 99"/>
                        <wps:cNvSpPr/>
                        <wps:spPr>
                          <a:xfrm>
                            <a:off x="342138" y="227838"/>
                            <a:ext cx="1882139" cy="650240"/>
                          </a:xfrm>
                          <a:custGeom>
                            <a:avLst/>
                            <a:gdLst/>
                            <a:ahLst/>
                            <a:cxnLst/>
                            <a:rect l="l" t="t" r="r" b="b"/>
                            <a:pathLst>
                              <a:path w="1882139" h="650240">
                                <a:moveTo>
                                  <a:pt x="0" y="612838"/>
                                </a:moveTo>
                                <a:lnTo>
                                  <a:pt x="1881758" y="649985"/>
                                </a:lnTo>
                              </a:path>
                              <a:path w="1882139" h="650240">
                                <a:moveTo>
                                  <a:pt x="0" y="0"/>
                                </a:moveTo>
                                <a:lnTo>
                                  <a:pt x="1881758" y="103060"/>
                                </a:lnTo>
                              </a:path>
                            </a:pathLst>
                          </a:custGeom>
                          <a:ln w="22910">
                            <a:solidFill>
                              <a:srgbClr val="000000"/>
                            </a:solidFill>
                            <a:prstDash val="solid"/>
                          </a:ln>
                        </wps:spPr>
                        <wps:bodyPr wrap="square" lIns="0" tIns="0" rIns="0" bIns="0" rtlCol="0">
                          <a:prstTxWarp prst="textNoShape">
                            <a:avLst/>
                          </a:prstTxWarp>
                          <a:noAutofit/>
                        </wps:bodyPr>
                      </wps:wsp>
                      <wps:wsp>
                        <wps:cNvPr id="100" name="Textbox 100"/>
                        <wps:cNvSpPr txBox="1"/>
                        <wps:spPr>
                          <a:xfrm>
                            <a:off x="1472183" y="36544"/>
                            <a:ext cx="520700" cy="124460"/>
                          </a:xfrm>
                          <a:prstGeom prst="rect">
                            <a:avLst/>
                          </a:prstGeom>
                        </wps:spPr>
                        <wps:txbx>
                          <w:txbxContent>
                            <w:p>
                              <w:pPr>
                                <w:spacing w:before="23"/>
                                <w:ind w:left="0" w:right="0" w:firstLine="0"/>
                                <w:jc w:val="left"/>
                                <w:rPr>
                                  <w:rFonts w:ascii="Arial MT"/>
                                  <w:sz w:val="15"/>
                                </w:rPr>
                              </w:pPr>
                              <w:r>
                                <w:rPr>
                                  <w:rFonts w:ascii="Arial MT"/>
                                  <w:sz w:val="15"/>
                                </w:rPr>
                                <w:t>R</w:t>
                              </w:r>
                              <w:r>
                                <w:rPr>
                                  <w:rFonts w:ascii="Arial MT"/>
                                  <w:sz w:val="15"/>
                                  <w:vertAlign w:val="superscript"/>
                                </w:rPr>
                                <w:t>2</w:t>
                              </w:r>
                              <w:r>
                                <w:rPr>
                                  <w:rFonts w:ascii="Arial MT"/>
                                  <w:spacing w:val="3"/>
                                  <w:sz w:val="15"/>
                                  <w:vertAlign w:val="baseline"/>
                                </w:rPr>
                                <w:t> </w:t>
                              </w:r>
                              <w:r>
                                <w:rPr>
                                  <w:rFonts w:ascii="Arial MT"/>
                                  <w:sz w:val="15"/>
                                  <w:vertAlign w:val="baseline"/>
                                </w:rPr>
                                <w:t>= </w:t>
                              </w:r>
                              <w:r>
                                <w:rPr>
                                  <w:rFonts w:ascii="Arial MT"/>
                                  <w:spacing w:val="-2"/>
                                  <w:sz w:val="15"/>
                                  <w:vertAlign w:val="baseline"/>
                                </w:rPr>
                                <w:t>0.7396</w:t>
                              </w:r>
                            </w:p>
                          </w:txbxContent>
                        </wps:txbx>
                        <wps:bodyPr wrap="square" lIns="0" tIns="0" rIns="0" bIns="0" rtlCol="0">
                          <a:noAutofit/>
                        </wps:bodyPr>
                      </wps:wsp>
                      <wps:wsp>
                        <wps:cNvPr id="101" name="Textbox 101"/>
                        <wps:cNvSpPr txBox="1"/>
                        <wps:spPr>
                          <a:xfrm>
                            <a:off x="1176527" y="1108358"/>
                            <a:ext cx="837565" cy="250825"/>
                          </a:xfrm>
                          <a:prstGeom prst="rect">
                            <a:avLst/>
                          </a:prstGeom>
                        </wps:spPr>
                        <wps:txbx>
                          <w:txbxContent>
                            <w:p>
                              <w:pPr>
                                <w:spacing w:line="169" w:lineRule="exact" w:before="0"/>
                                <w:ind w:left="-1" w:right="18" w:firstLine="0"/>
                                <w:jc w:val="center"/>
                                <w:rPr>
                                  <w:rFonts w:ascii="Arial MT"/>
                                  <w:sz w:val="15"/>
                                </w:rPr>
                              </w:pPr>
                              <w:r>
                                <w:rPr>
                                  <w:rFonts w:ascii="Arial MT"/>
                                  <w:sz w:val="15"/>
                                </w:rPr>
                                <w:t>y</w:t>
                              </w:r>
                              <w:r>
                                <w:rPr>
                                  <w:rFonts w:ascii="Arial MT"/>
                                  <w:spacing w:val="-3"/>
                                  <w:sz w:val="15"/>
                                </w:rPr>
                                <w:t> </w:t>
                              </w:r>
                              <w:r>
                                <w:rPr>
                                  <w:rFonts w:ascii="Arial MT"/>
                                  <w:sz w:val="15"/>
                                </w:rPr>
                                <w:t>=</w:t>
                              </w:r>
                              <w:r>
                                <w:rPr>
                                  <w:rFonts w:ascii="Arial MT"/>
                                  <w:spacing w:val="-2"/>
                                  <w:sz w:val="15"/>
                                </w:rPr>
                                <w:t> </w:t>
                              </w:r>
                              <w:r>
                                <w:rPr>
                                  <w:rFonts w:ascii="Arial MT"/>
                                  <w:sz w:val="15"/>
                                </w:rPr>
                                <w:t>-0.001x</w:t>
                              </w:r>
                              <w:r>
                                <w:rPr>
                                  <w:rFonts w:ascii="Arial MT"/>
                                  <w:spacing w:val="-3"/>
                                  <w:sz w:val="15"/>
                                </w:rPr>
                                <w:t> </w:t>
                              </w:r>
                              <w:r>
                                <w:rPr>
                                  <w:rFonts w:ascii="Arial MT"/>
                                  <w:sz w:val="15"/>
                                </w:rPr>
                                <w:t>+</w:t>
                              </w:r>
                              <w:r>
                                <w:rPr>
                                  <w:rFonts w:ascii="Arial MT"/>
                                  <w:spacing w:val="-2"/>
                                  <w:sz w:val="15"/>
                                </w:rPr>
                                <w:t> 0.053</w:t>
                              </w:r>
                            </w:p>
                            <w:p>
                              <w:pPr>
                                <w:spacing w:before="53"/>
                                <w:ind w:left="0" w:right="22" w:firstLine="0"/>
                                <w:jc w:val="center"/>
                                <w:rPr>
                                  <w:rFonts w:ascii="Arial MT"/>
                                  <w:sz w:val="15"/>
                                </w:rPr>
                              </w:pPr>
                              <w:r>
                                <w:rPr>
                                  <w:rFonts w:ascii="Arial MT"/>
                                  <w:sz w:val="15"/>
                                </w:rPr>
                                <w:t>R</w:t>
                              </w:r>
                              <w:r>
                                <w:rPr>
                                  <w:rFonts w:ascii="Arial MT"/>
                                  <w:sz w:val="15"/>
                                  <w:vertAlign w:val="superscript"/>
                                </w:rPr>
                                <w:t>2</w:t>
                              </w:r>
                              <w:r>
                                <w:rPr>
                                  <w:rFonts w:ascii="Arial MT"/>
                                  <w:spacing w:val="3"/>
                                  <w:sz w:val="15"/>
                                  <w:vertAlign w:val="baseline"/>
                                </w:rPr>
                                <w:t> </w:t>
                              </w:r>
                              <w:r>
                                <w:rPr>
                                  <w:rFonts w:ascii="Arial MT"/>
                                  <w:sz w:val="15"/>
                                  <w:vertAlign w:val="baseline"/>
                                </w:rPr>
                                <w:t>= </w:t>
                              </w:r>
                              <w:r>
                                <w:rPr>
                                  <w:rFonts w:ascii="Arial MT"/>
                                  <w:spacing w:val="-2"/>
                                  <w:sz w:val="15"/>
                                  <w:vertAlign w:val="baseline"/>
                                </w:rPr>
                                <w:t>0.036</w:t>
                              </w:r>
                            </w:p>
                          </w:txbxContent>
                        </wps:txbx>
                        <wps:bodyPr wrap="square" lIns="0" tIns="0" rIns="0" bIns="0" rtlCol="0">
                          <a:noAutofit/>
                        </wps:bodyPr>
                      </wps:wsp>
                    </wpg:wgp>
                  </a:graphicData>
                </a:graphic>
              </wp:anchor>
            </w:drawing>
          </mc:Choice>
          <mc:Fallback>
            <w:pict>
              <v:group style="position:absolute;margin-left:164.160004pt;margin-top:11.846855pt;width:199.95pt;height:118.95pt;mso-position-horizontal-relative:page;mso-position-vertical-relative:paragraph;z-index:15740928" id="docshapegroup71" coordorigin="3283,237" coordsize="3999,2379">
                <v:shape style="position:absolute;left:3283;top:239;width:3996;height:2377" id="docshape72" coordorigin="3283,239" coordsize="3996,2377" path="m3328,239l3328,2571m3283,2571l3328,2571m3283,2183l3328,2183m3283,1793l3328,1793m3283,1405l3328,1405m3283,1017l3328,1017m3283,627l3328,627m3283,239l3328,239m3328,2571l7279,2571m3328,2616l3328,2571m4316,2616l4316,2571m5304,2616l5304,2571m6292,2616l6292,2571m7279,2616l7279,2571e" filled="false" stroked="true" strokeweight=".24pt" strokecolor="#000000">
                  <v:path arrowok="t"/>
                  <v:stroke dashstyle="solid"/>
                </v:shape>
                <v:shape style="position:absolute;left:3822;top:1425;width:2964;height:271" id="docshape73" coordorigin="3822,1426" coordsize="2964,271" path="m3822,1540l4810,1696m4810,1696l5798,1426m5798,1426l6785,1696e" filled="false" stroked="true" strokeweight=".90197pt" strokecolor="#00007f">
                  <v:path arrowok="t"/>
                  <v:stroke dashstyle="solid"/>
                </v:shape>
                <v:shape style="position:absolute;left:3774;top:1384;width:3061;height:312" id="docshape74" coordorigin="3775,1385" coordsize="3061,312" path="m3822,1540l3822,1502m3775,1502l3872,1502m4810,1696l4810,1658m4763,1658l4859,1658m5798,1426l5798,1385m5750,1385l5847,1385m6785,1696l6785,1658m6738,1658l6835,1658e" filled="false" stroked="true" strokeweight=".90197pt" strokecolor="#000000">
                  <v:path arrowok="t"/>
                  <v:stroke dashstyle="solid"/>
                </v:shape>
                <v:shape style="position:absolute;left:3822;top:588;width:2964;height:195" id="docshape75" coordorigin="3822,589" coordsize="2964,195" path="m3822,589l4810,686m4810,686l5798,648m5798,648l6785,783e" filled="false" stroked="true" strokeweight=".90197pt" strokecolor="#ff00ff">
                  <v:path arrowok="t"/>
                  <v:stroke dashstyle="solid"/>
                </v:shape>
                <v:line style="position:absolute" from="3868,542" to="3868,560" stroked="true" strokeweight=".345pt" strokecolor="#000000">
                  <v:stroke dashstyle="solid"/>
                </v:line>
                <v:line style="position:absolute" from="4801,633" to="4819,633" stroked="true" strokeweight=".570pt" strokecolor="#000000">
                  <v:stroke dashstyle="solid"/>
                </v:line>
                <v:rect style="position:absolute;left:4762;top:618;width:97;height:19" id="docshape76" filled="true" fillcolor="#000000" stroked="false">
                  <v:fill type="solid"/>
                </v:rect>
                <v:line style="position:absolute" from="5844,600" to="5844,618" stroked="true" strokeweight=".345pt" strokecolor="#000000">
                  <v:stroke dashstyle="solid"/>
                </v:line>
                <v:line style="position:absolute" from="6785,706" to="6785,736" stroked="true" strokeweight=".90197pt" strokecolor="#000000">
                  <v:stroke dashstyle="solid"/>
                </v:line>
                <v:line style="position:absolute" from="6738,706" to="6835,706" stroked="true" strokeweight=".90197pt" strokecolor="#000000">
                  <v:stroke dashstyle="solid"/>
                </v:line>
                <v:shape style="position:absolute;left:3765;top:1484;width:113;height:113" type="#_x0000_t75" id="docshape77" stroked="false">
                  <v:imagedata r:id="rId10" o:title=""/>
                </v:shape>
                <v:shape style="position:absolute;left:4753;top:1639;width:113;height:113" type="#_x0000_t75" id="docshape78" stroked="false">
                  <v:imagedata r:id="rId12" o:title=""/>
                </v:shape>
                <v:shape style="position:absolute;left:5741;top:1369;width:113;height:113" type="#_x0000_t75" id="docshape79" stroked="false">
                  <v:imagedata r:id="rId13" o:title=""/>
                </v:shape>
                <v:shape style="position:absolute;left:6728;top:1639;width:113;height:113" type="#_x0000_t75" id="docshape80" stroked="false">
                  <v:imagedata r:id="rId12" o:title=""/>
                </v:shape>
                <v:shape style="position:absolute;left:3774;top:541;width:3054;height:282" id="docshape81" coordorigin="3775,541" coordsize="3054,282" path="m3865,541l3775,541,3775,632,3865,632,3865,541xm4853,639l4763,639,4763,729,4853,729,4853,639xm5840,600l5750,600,5750,690,5840,690,5840,600xm6828,736l6738,736,6738,823,6828,823,6828,736xe" filled="true" fillcolor="#ff00ff" stroked="false">
                  <v:path arrowok="t"/>
                  <v:fill type="solid"/>
                </v:shape>
                <v:shape style="position:absolute;left:3822;top:595;width:2964;height:1024" id="docshape82" coordorigin="3822,596" coordsize="2964,1024" path="m3822,1561l6785,1619m3822,596l6785,758e" filled="false" stroked="true" strokeweight="1.80394pt" strokecolor="#000000">
                  <v:path arrowok="t"/>
                  <v:stroke dashstyle="solid"/>
                </v:shape>
                <v:shape style="position:absolute;left:5601;top:294;width:820;height:196" type="#_x0000_t202" id="docshape83" filled="false" stroked="false">
                  <v:textbox inset="0,0,0,0">
                    <w:txbxContent>
                      <w:p>
                        <w:pPr>
                          <w:spacing w:before="23"/>
                          <w:ind w:left="0" w:right="0" w:firstLine="0"/>
                          <w:jc w:val="left"/>
                          <w:rPr>
                            <w:rFonts w:ascii="Arial MT"/>
                            <w:sz w:val="15"/>
                          </w:rPr>
                        </w:pPr>
                        <w:r>
                          <w:rPr>
                            <w:rFonts w:ascii="Arial MT"/>
                            <w:sz w:val="15"/>
                          </w:rPr>
                          <w:t>R</w:t>
                        </w:r>
                        <w:r>
                          <w:rPr>
                            <w:rFonts w:ascii="Arial MT"/>
                            <w:sz w:val="15"/>
                            <w:vertAlign w:val="superscript"/>
                          </w:rPr>
                          <w:t>2</w:t>
                        </w:r>
                        <w:r>
                          <w:rPr>
                            <w:rFonts w:ascii="Arial MT"/>
                            <w:spacing w:val="3"/>
                            <w:sz w:val="15"/>
                            <w:vertAlign w:val="baseline"/>
                          </w:rPr>
                          <w:t> </w:t>
                        </w:r>
                        <w:r>
                          <w:rPr>
                            <w:rFonts w:ascii="Arial MT"/>
                            <w:sz w:val="15"/>
                            <w:vertAlign w:val="baseline"/>
                          </w:rPr>
                          <w:t>= </w:t>
                        </w:r>
                        <w:r>
                          <w:rPr>
                            <w:rFonts w:ascii="Arial MT"/>
                            <w:spacing w:val="-2"/>
                            <w:sz w:val="15"/>
                            <w:vertAlign w:val="baseline"/>
                          </w:rPr>
                          <w:t>0.7396</w:t>
                        </w:r>
                      </w:p>
                    </w:txbxContent>
                  </v:textbox>
                  <w10:wrap type="none"/>
                </v:shape>
                <v:shape style="position:absolute;left:5136;top:1982;width:1319;height:395" type="#_x0000_t202" id="docshape84" filled="false" stroked="false">
                  <v:textbox inset="0,0,0,0">
                    <w:txbxContent>
                      <w:p>
                        <w:pPr>
                          <w:spacing w:line="169" w:lineRule="exact" w:before="0"/>
                          <w:ind w:left="-1" w:right="18" w:firstLine="0"/>
                          <w:jc w:val="center"/>
                          <w:rPr>
                            <w:rFonts w:ascii="Arial MT"/>
                            <w:sz w:val="15"/>
                          </w:rPr>
                        </w:pPr>
                        <w:r>
                          <w:rPr>
                            <w:rFonts w:ascii="Arial MT"/>
                            <w:sz w:val="15"/>
                          </w:rPr>
                          <w:t>y</w:t>
                        </w:r>
                        <w:r>
                          <w:rPr>
                            <w:rFonts w:ascii="Arial MT"/>
                            <w:spacing w:val="-3"/>
                            <w:sz w:val="15"/>
                          </w:rPr>
                          <w:t> </w:t>
                        </w:r>
                        <w:r>
                          <w:rPr>
                            <w:rFonts w:ascii="Arial MT"/>
                            <w:sz w:val="15"/>
                          </w:rPr>
                          <w:t>=</w:t>
                        </w:r>
                        <w:r>
                          <w:rPr>
                            <w:rFonts w:ascii="Arial MT"/>
                            <w:spacing w:val="-2"/>
                            <w:sz w:val="15"/>
                          </w:rPr>
                          <w:t> </w:t>
                        </w:r>
                        <w:r>
                          <w:rPr>
                            <w:rFonts w:ascii="Arial MT"/>
                            <w:sz w:val="15"/>
                          </w:rPr>
                          <w:t>-0.001x</w:t>
                        </w:r>
                        <w:r>
                          <w:rPr>
                            <w:rFonts w:ascii="Arial MT"/>
                            <w:spacing w:val="-3"/>
                            <w:sz w:val="15"/>
                          </w:rPr>
                          <w:t> </w:t>
                        </w:r>
                        <w:r>
                          <w:rPr>
                            <w:rFonts w:ascii="Arial MT"/>
                            <w:sz w:val="15"/>
                          </w:rPr>
                          <w:t>+</w:t>
                        </w:r>
                        <w:r>
                          <w:rPr>
                            <w:rFonts w:ascii="Arial MT"/>
                            <w:spacing w:val="-2"/>
                            <w:sz w:val="15"/>
                          </w:rPr>
                          <w:t> 0.053</w:t>
                        </w:r>
                      </w:p>
                      <w:p>
                        <w:pPr>
                          <w:spacing w:before="53"/>
                          <w:ind w:left="0" w:right="22" w:firstLine="0"/>
                          <w:jc w:val="center"/>
                          <w:rPr>
                            <w:rFonts w:ascii="Arial MT"/>
                            <w:sz w:val="15"/>
                          </w:rPr>
                        </w:pPr>
                        <w:r>
                          <w:rPr>
                            <w:rFonts w:ascii="Arial MT"/>
                            <w:sz w:val="15"/>
                          </w:rPr>
                          <w:t>R</w:t>
                        </w:r>
                        <w:r>
                          <w:rPr>
                            <w:rFonts w:ascii="Arial MT"/>
                            <w:sz w:val="15"/>
                            <w:vertAlign w:val="superscript"/>
                          </w:rPr>
                          <w:t>2</w:t>
                        </w:r>
                        <w:r>
                          <w:rPr>
                            <w:rFonts w:ascii="Arial MT"/>
                            <w:spacing w:val="3"/>
                            <w:sz w:val="15"/>
                            <w:vertAlign w:val="baseline"/>
                          </w:rPr>
                          <w:t> </w:t>
                        </w:r>
                        <w:r>
                          <w:rPr>
                            <w:rFonts w:ascii="Arial MT"/>
                            <w:sz w:val="15"/>
                            <w:vertAlign w:val="baseline"/>
                          </w:rPr>
                          <w:t>= </w:t>
                        </w:r>
                        <w:r>
                          <w:rPr>
                            <w:rFonts w:ascii="Arial MT"/>
                            <w:spacing w:val="-2"/>
                            <w:sz w:val="15"/>
                            <w:vertAlign w:val="baseline"/>
                          </w:rPr>
                          <w:t>0.036</w:t>
                        </w:r>
                      </w:p>
                    </w:txbxContent>
                  </v:textbox>
                  <w10:wrap type="none"/>
                </v:shape>
                <w10:wrap type="none"/>
              </v:group>
            </w:pict>
          </mc:Fallback>
        </mc:AlternateContent>
      </w:r>
      <w:r>
        <w:rPr>
          <w:rFonts w:ascii="Arial MT"/>
          <w:spacing w:val="-4"/>
          <w:sz w:val="15"/>
        </w:rPr>
        <w:t>0.12</w:t>
      </w:r>
    </w:p>
    <w:p>
      <w:pPr>
        <w:spacing w:before="97"/>
        <w:ind w:left="1203" w:right="0" w:firstLine="0"/>
        <w:jc w:val="left"/>
        <w:rPr>
          <w:rFonts w:ascii="Arial MT"/>
          <w:sz w:val="15"/>
        </w:rPr>
      </w:pPr>
      <w:r>
        <w:rPr/>
        <w:br w:type="column"/>
      </w:r>
      <w:r>
        <w:rPr>
          <w:rFonts w:ascii="Arial MT"/>
          <w:sz w:val="15"/>
        </w:rPr>
        <w:t>y</w:t>
      </w:r>
      <w:r>
        <w:rPr>
          <w:rFonts w:ascii="Arial MT"/>
          <w:spacing w:val="-4"/>
          <w:sz w:val="15"/>
        </w:rPr>
        <w:t> </w:t>
      </w:r>
      <w:r>
        <w:rPr>
          <w:rFonts w:ascii="Arial MT"/>
          <w:sz w:val="15"/>
        </w:rPr>
        <w:t>=</w:t>
      </w:r>
      <w:r>
        <w:rPr>
          <w:rFonts w:ascii="Arial MT"/>
          <w:spacing w:val="2"/>
          <w:sz w:val="15"/>
        </w:rPr>
        <w:t> </w:t>
      </w:r>
      <w:r>
        <w:rPr>
          <w:rFonts w:ascii="Arial MT"/>
          <w:sz w:val="15"/>
        </w:rPr>
        <w:t>-0.0028x</w:t>
      </w:r>
      <w:r>
        <w:rPr>
          <w:rFonts w:ascii="Arial MT"/>
          <w:spacing w:val="-4"/>
          <w:sz w:val="15"/>
        </w:rPr>
        <w:t> </w:t>
      </w:r>
      <w:r>
        <w:rPr>
          <w:rFonts w:ascii="Arial MT"/>
          <w:sz w:val="15"/>
        </w:rPr>
        <w:t>+</w:t>
      </w:r>
      <w:r>
        <w:rPr>
          <w:rFonts w:ascii="Arial MT"/>
          <w:spacing w:val="-2"/>
          <w:sz w:val="15"/>
        </w:rPr>
        <w:t> 0.1045</w:t>
      </w:r>
    </w:p>
    <w:p>
      <w:pPr>
        <w:spacing w:after="0"/>
        <w:jc w:val="left"/>
        <w:rPr>
          <w:rFonts w:ascii="Arial MT"/>
          <w:sz w:val="15"/>
        </w:rPr>
        <w:sectPr>
          <w:type w:val="continuous"/>
          <w:pgSz w:w="12240" w:h="15840"/>
          <w:pgMar w:header="0" w:footer="1385" w:top="1260" w:bottom="1580" w:left="1720" w:right="780"/>
          <w:cols w:num="2" w:equalWidth="0">
            <w:col w:w="1539" w:space="808"/>
            <w:col w:w="7393"/>
          </w:cols>
        </w:sectPr>
      </w:pPr>
    </w:p>
    <w:p>
      <w:pPr>
        <w:pStyle w:val="BodyText"/>
        <w:spacing w:before="38"/>
        <w:rPr>
          <w:rFonts w:ascii="Arial MT"/>
          <w:sz w:val="15"/>
        </w:rPr>
      </w:pPr>
    </w:p>
    <w:p>
      <w:pPr>
        <w:spacing w:before="1"/>
        <w:ind w:left="1284" w:right="0" w:firstLine="0"/>
        <w:jc w:val="left"/>
        <w:rPr>
          <w:rFonts w:ascii="Arial MT"/>
          <w:sz w:val="15"/>
        </w:rPr>
      </w:pPr>
      <w:r>
        <w:rPr/>
        <mc:AlternateContent>
          <mc:Choice Requires="wps">
            <w:drawing>
              <wp:anchor distT="0" distB="0" distL="0" distR="0" allowOverlap="1" layoutInCell="1" locked="0" behindDoc="0" simplePos="0" relativeHeight="15741440">
                <wp:simplePos x="0" y="0"/>
                <wp:positionH relativeFrom="page">
                  <wp:posOffset>4911852</wp:posOffset>
                </wp:positionH>
                <wp:positionV relativeFrom="paragraph">
                  <wp:posOffset>143234</wp:posOffset>
                </wp:positionV>
                <wp:extent cx="1615440" cy="609600"/>
                <wp:effectExtent l="0" t="0" r="0" b="0"/>
                <wp:wrapNone/>
                <wp:docPr id="102" name="Group 102"/>
                <wp:cNvGraphicFramePr>
                  <a:graphicFrameLocks/>
                </wp:cNvGraphicFramePr>
                <a:graphic>
                  <a:graphicData uri="http://schemas.microsoft.com/office/word/2010/wordprocessingGroup">
                    <wpg:wgp>
                      <wpg:cNvPr id="102" name="Group 102"/>
                      <wpg:cNvGrpSpPr/>
                      <wpg:grpSpPr>
                        <a:xfrm>
                          <a:off x="0" y="0"/>
                          <a:ext cx="1615440" cy="609600"/>
                          <a:chExt cx="1615440" cy="609600"/>
                        </a:xfrm>
                      </wpg:grpSpPr>
                      <pic:pic>
                        <pic:nvPicPr>
                          <pic:cNvPr id="103" name="Image 103"/>
                          <pic:cNvPicPr/>
                        </pic:nvPicPr>
                        <pic:blipFill>
                          <a:blip r:embed="rId14" cstate="print"/>
                          <a:stretch>
                            <a:fillRect/>
                          </a:stretch>
                        </pic:blipFill>
                        <pic:spPr>
                          <a:xfrm>
                            <a:off x="34099" y="39992"/>
                            <a:ext cx="239268" cy="71653"/>
                          </a:xfrm>
                          <a:prstGeom prst="rect">
                            <a:avLst/>
                          </a:prstGeom>
                        </pic:spPr>
                      </pic:pic>
                      <wps:wsp>
                        <wps:cNvPr id="104" name="Graphic 104"/>
                        <wps:cNvSpPr/>
                        <wps:spPr>
                          <a:xfrm>
                            <a:off x="34099" y="227647"/>
                            <a:ext cx="239395" cy="1270"/>
                          </a:xfrm>
                          <a:custGeom>
                            <a:avLst/>
                            <a:gdLst/>
                            <a:ahLst/>
                            <a:cxnLst/>
                            <a:rect l="l" t="t" r="r" b="b"/>
                            <a:pathLst>
                              <a:path w="239395" h="0">
                                <a:moveTo>
                                  <a:pt x="0" y="0"/>
                                </a:moveTo>
                                <a:lnTo>
                                  <a:pt x="239268" y="0"/>
                                </a:lnTo>
                              </a:path>
                            </a:pathLst>
                          </a:custGeom>
                          <a:ln w="11455">
                            <a:solidFill>
                              <a:srgbClr val="FF00FF"/>
                            </a:solidFill>
                            <a:prstDash val="solid"/>
                          </a:ln>
                        </wps:spPr>
                        <wps:bodyPr wrap="square" lIns="0" tIns="0" rIns="0" bIns="0" rtlCol="0">
                          <a:prstTxWarp prst="textNoShape">
                            <a:avLst/>
                          </a:prstTxWarp>
                          <a:noAutofit/>
                        </wps:bodyPr>
                      </wps:wsp>
                      <wps:wsp>
                        <wps:cNvPr id="105" name="Graphic 105"/>
                        <wps:cNvSpPr/>
                        <wps:spPr>
                          <a:xfrm>
                            <a:off x="122872" y="197548"/>
                            <a:ext cx="57785" cy="57785"/>
                          </a:xfrm>
                          <a:custGeom>
                            <a:avLst/>
                            <a:gdLst/>
                            <a:ahLst/>
                            <a:cxnLst/>
                            <a:rect l="l" t="t" r="r" b="b"/>
                            <a:pathLst>
                              <a:path w="57785" h="57785">
                                <a:moveTo>
                                  <a:pt x="57340" y="0"/>
                                </a:moveTo>
                                <a:lnTo>
                                  <a:pt x="0" y="0"/>
                                </a:lnTo>
                                <a:lnTo>
                                  <a:pt x="0" y="57340"/>
                                </a:lnTo>
                                <a:lnTo>
                                  <a:pt x="57340" y="57340"/>
                                </a:lnTo>
                                <a:lnTo>
                                  <a:pt x="57340" y="0"/>
                                </a:lnTo>
                                <a:close/>
                              </a:path>
                            </a:pathLst>
                          </a:custGeom>
                          <a:solidFill>
                            <a:srgbClr val="FF00FF"/>
                          </a:solidFill>
                        </wps:spPr>
                        <wps:bodyPr wrap="square" lIns="0" tIns="0" rIns="0" bIns="0" rtlCol="0">
                          <a:prstTxWarp prst="textNoShape">
                            <a:avLst/>
                          </a:prstTxWarp>
                          <a:noAutofit/>
                        </wps:bodyPr>
                      </wps:wsp>
                      <wps:wsp>
                        <wps:cNvPr id="106" name="Graphic 106"/>
                        <wps:cNvSpPr/>
                        <wps:spPr>
                          <a:xfrm>
                            <a:off x="34099" y="373761"/>
                            <a:ext cx="239395" cy="151765"/>
                          </a:xfrm>
                          <a:custGeom>
                            <a:avLst/>
                            <a:gdLst/>
                            <a:ahLst/>
                            <a:cxnLst/>
                            <a:rect l="l" t="t" r="r" b="b"/>
                            <a:pathLst>
                              <a:path w="239395" h="151765">
                                <a:moveTo>
                                  <a:pt x="0" y="0"/>
                                </a:moveTo>
                                <a:lnTo>
                                  <a:pt x="239268" y="0"/>
                                </a:lnTo>
                              </a:path>
                              <a:path w="239395" h="151765">
                                <a:moveTo>
                                  <a:pt x="0" y="151638"/>
                                </a:moveTo>
                                <a:lnTo>
                                  <a:pt x="239268" y="151638"/>
                                </a:lnTo>
                              </a:path>
                            </a:pathLst>
                          </a:custGeom>
                          <a:ln w="22910">
                            <a:solidFill>
                              <a:srgbClr val="000000"/>
                            </a:solidFill>
                            <a:prstDash val="solid"/>
                          </a:ln>
                        </wps:spPr>
                        <wps:bodyPr wrap="square" lIns="0" tIns="0" rIns="0" bIns="0" rtlCol="0">
                          <a:prstTxWarp prst="textNoShape">
                            <a:avLst/>
                          </a:prstTxWarp>
                          <a:noAutofit/>
                        </wps:bodyPr>
                      </wps:wsp>
                      <wps:wsp>
                        <wps:cNvPr id="107" name="Textbox 107"/>
                        <wps:cNvSpPr txBox="1"/>
                        <wps:spPr>
                          <a:xfrm>
                            <a:off x="1523" y="1523"/>
                            <a:ext cx="1612900" cy="607060"/>
                          </a:xfrm>
                          <a:prstGeom prst="rect">
                            <a:avLst/>
                          </a:prstGeom>
                          <a:ln w="3048">
                            <a:solidFill>
                              <a:srgbClr val="000000"/>
                            </a:solidFill>
                            <a:prstDash val="solid"/>
                          </a:ln>
                        </wps:spPr>
                        <wps:txbx>
                          <w:txbxContent>
                            <w:p>
                              <w:pPr>
                                <w:spacing w:before="29"/>
                                <w:ind w:left="463" w:right="0" w:firstLine="0"/>
                                <w:jc w:val="left"/>
                                <w:rPr>
                                  <w:rFonts w:ascii="Arial"/>
                                  <w:i/>
                                  <w:sz w:val="15"/>
                                </w:rPr>
                              </w:pPr>
                              <w:r>
                                <w:rPr>
                                  <w:rFonts w:ascii="Arial"/>
                                  <w:i/>
                                  <w:spacing w:val="-2"/>
                                  <w:sz w:val="15"/>
                                </w:rPr>
                                <w:t>Control</w:t>
                              </w:r>
                            </w:p>
                            <w:p>
                              <w:pPr>
                                <w:spacing w:line="333" w:lineRule="auto" w:before="68"/>
                                <w:ind w:left="463" w:right="651" w:firstLine="43"/>
                                <w:jc w:val="left"/>
                                <w:rPr>
                                  <w:rFonts w:ascii="Arial"/>
                                  <w:i/>
                                  <w:sz w:val="15"/>
                                </w:rPr>
                              </w:pPr>
                              <w:r>
                                <w:rPr>
                                  <w:rFonts w:ascii="Arial"/>
                                  <w:i/>
                                  <w:sz w:val="15"/>
                                </w:rPr>
                                <w:t>S.</w:t>
                              </w:r>
                              <w:r>
                                <w:rPr>
                                  <w:rFonts w:ascii="Arial"/>
                                  <w:i/>
                                  <w:spacing w:val="-9"/>
                                  <w:sz w:val="15"/>
                                </w:rPr>
                                <w:t> </w:t>
                              </w:r>
                              <w:r>
                                <w:rPr>
                                  <w:rFonts w:ascii="Arial"/>
                                  <w:i/>
                                  <w:sz w:val="15"/>
                                </w:rPr>
                                <w:t>bicolor</w:t>
                              </w:r>
                              <w:r>
                                <w:rPr>
                                  <w:rFonts w:ascii="Arial"/>
                                  <w:i/>
                                  <w:spacing w:val="-11"/>
                                  <w:sz w:val="15"/>
                                </w:rPr>
                                <w:t> </w:t>
                              </w:r>
                              <w:r>
                                <w:rPr>
                                  <w:rFonts w:ascii="Arial"/>
                                  <w:i/>
                                  <w:sz w:val="15"/>
                                </w:rPr>
                                <w:t>400</w:t>
                              </w:r>
                              <w:r>
                                <w:rPr>
                                  <w:rFonts w:ascii="Arial"/>
                                  <w:i/>
                                  <w:spacing w:val="-10"/>
                                  <w:sz w:val="15"/>
                                </w:rPr>
                                <w:t> </w:t>
                              </w:r>
                              <w:r>
                                <w:rPr>
                                  <w:rFonts w:ascii="Arial"/>
                                  <w:i/>
                                  <w:sz w:val="15"/>
                                </w:rPr>
                                <w:t>mg/kg Linear (Control)</w:t>
                              </w:r>
                            </w:p>
                            <w:p>
                              <w:pPr>
                                <w:spacing w:line="168" w:lineRule="exact" w:before="0"/>
                                <w:ind w:left="463" w:right="0" w:firstLine="0"/>
                                <w:jc w:val="left"/>
                                <w:rPr>
                                  <w:rFonts w:ascii="Arial"/>
                                  <w:i/>
                                  <w:sz w:val="15"/>
                                </w:rPr>
                              </w:pPr>
                              <w:r>
                                <w:rPr>
                                  <w:rFonts w:ascii="Arial"/>
                                  <w:i/>
                                  <w:sz w:val="15"/>
                                </w:rPr>
                                <w:t>Linear</w:t>
                              </w:r>
                              <w:r>
                                <w:rPr>
                                  <w:rFonts w:ascii="Arial"/>
                                  <w:i/>
                                  <w:spacing w:val="1"/>
                                  <w:sz w:val="15"/>
                                </w:rPr>
                                <w:t> </w:t>
                              </w:r>
                              <w:r>
                                <w:rPr>
                                  <w:rFonts w:ascii="Arial"/>
                                  <w:i/>
                                  <w:sz w:val="15"/>
                                </w:rPr>
                                <w:t>(</w:t>
                              </w:r>
                              <w:r>
                                <w:rPr>
                                  <w:rFonts w:ascii="Arial"/>
                                  <w:i/>
                                  <w:spacing w:val="-4"/>
                                  <w:sz w:val="15"/>
                                </w:rPr>
                                <w:t> </w:t>
                              </w:r>
                              <w:r>
                                <w:rPr>
                                  <w:rFonts w:ascii="Arial"/>
                                  <w:i/>
                                  <w:sz w:val="15"/>
                                </w:rPr>
                                <w:t>S. bicolor</w:t>
                              </w:r>
                              <w:r>
                                <w:rPr>
                                  <w:rFonts w:ascii="Arial"/>
                                  <w:i/>
                                  <w:spacing w:val="-4"/>
                                  <w:sz w:val="15"/>
                                </w:rPr>
                                <w:t> </w:t>
                              </w:r>
                              <w:r>
                                <w:rPr>
                                  <w:rFonts w:ascii="Arial"/>
                                  <w:i/>
                                  <w:sz w:val="15"/>
                                </w:rPr>
                                <w:t>400</w:t>
                              </w:r>
                              <w:r>
                                <w:rPr>
                                  <w:rFonts w:ascii="Arial"/>
                                  <w:i/>
                                  <w:spacing w:val="-3"/>
                                  <w:sz w:val="15"/>
                                </w:rPr>
                                <w:t> </w:t>
                              </w:r>
                              <w:r>
                                <w:rPr>
                                  <w:rFonts w:ascii="Arial"/>
                                  <w:i/>
                                  <w:spacing w:val="-2"/>
                                  <w:sz w:val="15"/>
                                </w:rPr>
                                <w:t>mg/kg)</w:t>
                              </w:r>
                            </w:p>
                          </w:txbxContent>
                        </wps:txbx>
                        <wps:bodyPr wrap="square" lIns="0" tIns="0" rIns="0" bIns="0" rtlCol="0">
                          <a:noAutofit/>
                        </wps:bodyPr>
                      </wps:wsp>
                    </wpg:wgp>
                  </a:graphicData>
                </a:graphic>
              </wp:anchor>
            </w:drawing>
          </mc:Choice>
          <mc:Fallback>
            <w:pict>
              <v:group style="position:absolute;margin-left:386.76001pt;margin-top:11.27832pt;width:127.2pt;height:48pt;mso-position-horizontal-relative:page;mso-position-vertical-relative:paragraph;z-index:15741440" id="docshapegroup85" coordorigin="7735,226" coordsize="2544,960">
                <v:shape style="position:absolute;left:7788;top:288;width:377;height:113" type="#_x0000_t75" id="docshape86" stroked="false">
                  <v:imagedata r:id="rId14" o:title=""/>
                </v:shape>
                <v:line style="position:absolute" from="7789,584" to="8166,584" stroked="true" strokeweight=".90197pt" strokecolor="#ff00ff">
                  <v:stroke dashstyle="solid"/>
                </v:line>
                <v:rect style="position:absolute;left:7928;top:536;width:91;height:91" id="docshape87" filled="true" fillcolor="#ff00ff" stroked="false">
                  <v:fill type="solid"/>
                </v:rect>
                <v:shape style="position:absolute;left:7788;top:814;width:377;height:239" id="docshape88" coordorigin="7789,814" coordsize="377,239" path="m7789,814l8166,814m7789,1053l8166,1053e" filled="false" stroked="true" strokeweight="1.80394pt" strokecolor="#000000">
                  <v:path arrowok="t"/>
                  <v:stroke dashstyle="solid"/>
                </v:shape>
                <v:shape style="position:absolute;left:7737;top:227;width:2540;height:956" type="#_x0000_t202" id="docshape89" filled="false" stroked="true" strokeweight=".24pt" strokecolor="#000000">
                  <v:textbox inset="0,0,0,0">
                    <w:txbxContent>
                      <w:p>
                        <w:pPr>
                          <w:spacing w:before="29"/>
                          <w:ind w:left="463" w:right="0" w:firstLine="0"/>
                          <w:jc w:val="left"/>
                          <w:rPr>
                            <w:rFonts w:ascii="Arial"/>
                            <w:i/>
                            <w:sz w:val="15"/>
                          </w:rPr>
                        </w:pPr>
                        <w:r>
                          <w:rPr>
                            <w:rFonts w:ascii="Arial"/>
                            <w:i/>
                            <w:spacing w:val="-2"/>
                            <w:sz w:val="15"/>
                          </w:rPr>
                          <w:t>Control</w:t>
                        </w:r>
                      </w:p>
                      <w:p>
                        <w:pPr>
                          <w:spacing w:line="333" w:lineRule="auto" w:before="68"/>
                          <w:ind w:left="463" w:right="651" w:firstLine="43"/>
                          <w:jc w:val="left"/>
                          <w:rPr>
                            <w:rFonts w:ascii="Arial"/>
                            <w:i/>
                            <w:sz w:val="15"/>
                          </w:rPr>
                        </w:pPr>
                        <w:r>
                          <w:rPr>
                            <w:rFonts w:ascii="Arial"/>
                            <w:i/>
                            <w:sz w:val="15"/>
                          </w:rPr>
                          <w:t>S.</w:t>
                        </w:r>
                        <w:r>
                          <w:rPr>
                            <w:rFonts w:ascii="Arial"/>
                            <w:i/>
                            <w:spacing w:val="-9"/>
                            <w:sz w:val="15"/>
                          </w:rPr>
                          <w:t> </w:t>
                        </w:r>
                        <w:r>
                          <w:rPr>
                            <w:rFonts w:ascii="Arial"/>
                            <w:i/>
                            <w:sz w:val="15"/>
                          </w:rPr>
                          <w:t>bicolor</w:t>
                        </w:r>
                        <w:r>
                          <w:rPr>
                            <w:rFonts w:ascii="Arial"/>
                            <w:i/>
                            <w:spacing w:val="-11"/>
                            <w:sz w:val="15"/>
                          </w:rPr>
                          <w:t> </w:t>
                        </w:r>
                        <w:r>
                          <w:rPr>
                            <w:rFonts w:ascii="Arial"/>
                            <w:i/>
                            <w:sz w:val="15"/>
                          </w:rPr>
                          <w:t>400</w:t>
                        </w:r>
                        <w:r>
                          <w:rPr>
                            <w:rFonts w:ascii="Arial"/>
                            <w:i/>
                            <w:spacing w:val="-10"/>
                            <w:sz w:val="15"/>
                          </w:rPr>
                          <w:t> </w:t>
                        </w:r>
                        <w:r>
                          <w:rPr>
                            <w:rFonts w:ascii="Arial"/>
                            <w:i/>
                            <w:sz w:val="15"/>
                          </w:rPr>
                          <w:t>mg/kg Linear (Control)</w:t>
                        </w:r>
                      </w:p>
                      <w:p>
                        <w:pPr>
                          <w:spacing w:line="168" w:lineRule="exact" w:before="0"/>
                          <w:ind w:left="463" w:right="0" w:firstLine="0"/>
                          <w:jc w:val="left"/>
                          <w:rPr>
                            <w:rFonts w:ascii="Arial"/>
                            <w:i/>
                            <w:sz w:val="15"/>
                          </w:rPr>
                        </w:pPr>
                        <w:r>
                          <w:rPr>
                            <w:rFonts w:ascii="Arial"/>
                            <w:i/>
                            <w:sz w:val="15"/>
                          </w:rPr>
                          <w:t>Linear</w:t>
                        </w:r>
                        <w:r>
                          <w:rPr>
                            <w:rFonts w:ascii="Arial"/>
                            <w:i/>
                            <w:spacing w:val="1"/>
                            <w:sz w:val="15"/>
                          </w:rPr>
                          <w:t> </w:t>
                        </w:r>
                        <w:r>
                          <w:rPr>
                            <w:rFonts w:ascii="Arial"/>
                            <w:i/>
                            <w:sz w:val="15"/>
                          </w:rPr>
                          <w:t>(</w:t>
                        </w:r>
                        <w:r>
                          <w:rPr>
                            <w:rFonts w:ascii="Arial"/>
                            <w:i/>
                            <w:spacing w:val="-4"/>
                            <w:sz w:val="15"/>
                          </w:rPr>
                          <w:t> </w:t>
                        </w:r>
                        <w:r>
                          <w:rPr>
                            <w:rFonts w:ascii="Arial"/>
                            <w:i/>
                            <w:sz w:val="15"/>
                          </w:rPr>
                          <w:t>S. bicolor</w:t>
                        </w:r>
                        <w:r>
                          <w:rPr>
                            <w:rFonts w:ascii="Arial"/>
                            <w:i/>
                            <w:spacing w:val="-4"/>
                            <w:sz w:val="15"/>
                          </w:rPr>
                          <w:t> </w:t>
                        </w:r>
                        <w:r>
                          <w:rPr>
                            <w:rFonts w:ascii="Arial"/>
                            <w:i/>
                            <w:sz w:val="15"/>
                          </w:rPr>
                          <w:t>400</w:t>
                        </w:r>
                        <w:r>
                          <w:rPr>
                            <w:rFonts w:ascii="Arial"/>
                            <w:i/>
                            <w:spacing w:val="-3"/>
                            <w:sz w:val="15"/>
                          </w:rPr>
                          <w:t> </w:t>
                        </w:r>
                        <w:r>
                          <w:rPr>
                            <w:rFonts w:ascii="Arial"/>
                            <w:i/>
                            <w:spacing w:val="-2"/>
                            <w:sz w:val="15"/>
                          </w:rPr>
                          <w:t>mg/kg)</w:t>
                        </w:r>
                      </w:p>
                    </w:txbxContent>
                  </v:textbox>
                  <v:stroke dashstyle="solid"/>
                  <w10:wrap type="none"/>
                </v:shape>
                <w10:wrap type="none"/>
              </v:group>
            </w:pict>
          </mc:Fallback>
        </mc:AlternateContent>
      </w:r>
      <w:r>
        <w:rPr>
          <w:rFonts w:ascii="Arial MT"/>
          <w:spacing w:val="-5"/>
          <w:sz w:val="15"/>
        </w:rPr>
        <w:t>0.1</w:t>
      </w:r>
    </w:p>
    <w:p>
      <w:pPr>
        <w:pStyle w:val="BodyText"/>
        <w:spacing w:before="48"/>
        <w:rPr>
          <w:rFonts w:ascii="Arial MT"/>
          <w:sz w:val="15"/>
        </w:rPr>
      </w:pPr>
    </w:p>
    <w:p>
      <w:pPr>
        <w:spacing w:before="0"/>
        <w:ind w:left="1203" w:right="0" w:firstLine="0"/>
        <w:jc w:val="left"/>
        <w:rPr>
          <w:rFonts w:ascii="Arial MT"/>
          <w:sz w:val="15"/>
        </w:rPr>
      </w:pPr>
      <w:r>
        <w:rPr/>
        <mc:AlternateContent>
          <mc:Choice Requires="wps">
            <w:drawing>
              <wp:anchor distT="0" distB="0" distL="0" distR="0" allowOverlap="1" layoutInCell="1" locked="0" behindDoc="0" simplePos="0" relativeHeight="15742464">
                <wp:simplePos x="0" y="0"/>
                <wp:positionH relativeFrom="page">
                  <wp:posOffset>1680494</wp:posOffset>
                </wp:positionH>
                <wp:positionV relativeFrom="paragraph">
                  <wp:posOffset>11404</wp:posOffset>
                </wp:positionV>
                <wp:extent cx="132715" cy="582295"/>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a:off x="0" y="0"/>
                          <a:ext cx="132715" cy="582295"/>
                        </a:xfrm>
                        <a:prstGeom prst="rect">
                          <a:avLst/>
                        </a:prstGeom>
                      </wps:spPr>
                      <wps:txbx>
                        <w:txbxContent>
                          <w:p>
                            <w:pPr>
                              <w:spacing w:before="16"/>
                              <w:ind w:left="20" w:right="0" w:firstLine="0"/>
                              <w:jc w:val="left"/>
                              <w:rPr>
                                <w:rFonts w:ascii="Arial"/>
                                <w:b/>
                                <w:sz w:val="15"/>
                              </w:rPr>
                            </w:pPr>
                            <w:r>
                              <w:rPr>
                                <w:rFonts w:ascii="Arial"/>
                                <w:b/>
                                <w:spacing w:val="-2"/>
                                <w:sz w:val="15"/>
                              </w:rPr>
                              <w:t>Absorbance</w:t>
                            </w:r>
                          </w:p>
                        </w:txbxContent>
                      </wps:txbx>
                      <wps:bodyPr wrap="square" lIns="0" tIns="0" rIns="0" bIns="0" rtlCol="0" vert="vert270">
                        <a:noAutofit/>
                      </wps:bodyPr>
                    </wps:wsp>
                  </a:graphicData>
                </a:graphic>
              </wp:anchor>
            </w:drawing>
          </mc:Choice>
          <mc:Fallback>
            <w:pict>
              <v:shape style="position:absolute;margin-left:132.322372pt;margin-top:.89798pt;width:10.45pt;height:45.85pt;mso-position-horizontal-relative:page;mso-position-vertical-relative:paragraph;z-index:15742464" type="#_x0000_t202" id="docshape90" filled="false" stroked="false">
                <v:textbox inset="0,0,0,0" style="layout-flow:vertical;mso-layout-flow-alt:bottom-to-top">
                  <w:txbxContent>
                    <w:p>
                      <w:pPr>
                        <w:spacing w:before="16"/>
                        <w:ind w:left="20" w:right="0" w:firstLine="0"/>
                        <w:jc w:val="left"/>
                        <w:rPr>
                          <w:rFonts w:ascii="Arial"/>
                          <w:b/>
                          <w:sz w:val="15"/>
                        </w:rPr>
                      </w:pPr>
                      <w:r>
                        <w:rPr>
                          <w:rFonts w:ascii="Arial"/>
                          <w:b/>
                          <w:spacing w:val="-2"/>
                          <w:sz w:val="15"/>
                        </w:rPr>
                        <w:t>Absorbance</w:t>
                      </w:r>
                    </w:p>
                  </w:txbxContent>
                </v:textbox>
                <w10:wrap type="none"/>
              </v:shape>
            </w:pict>
          </mc:Fallback>
        </mc:AlternateContent>
      </w:r>
      <w:r>
        <w:rPr>
          <w:rFonts w:ascii="Arial MT"/>
          <w:spacing w:val="-4"/>
          <w:sz w:val="15"/>
        </w:rPr>
        <w:t>0.08</w:t>
      </w:r>
    </w:p>
    <w:p>
      <w:pPr>
        <w:pStyle w:val="BodyText"/>
        <w:spacing w:before="39"/>
        <w:rPr>
          <w:rFonts w:ascii="Arial MT"/>
          <w:sz w:val="15"/>
        </w:rPr>
      </w:pPr>
    </w:p>
    <w:p>
      <w:pPr>
        <w:spacing w:before="0"/>
        <w:ind w:left="1203" w:right="0" w:firstLine="0"/>
        <w:jc w:val="left"/>
        <w:rPr>
          <w:rFonts w:ascii="Arial MT"/>
          <w:sz w:val="15"/>
        </w:rPr>
      </w:pPr>
      <w:r>
        <w:rPr>
          <w:rFonts w:ascii="Arial MT"/>
          <w:spacing w:val="-4"/>
          <w:sz w:val="15"/>
        </w:rPr>
        <w:t>0.06</w:t>
      </w:r>
    </w:p>
    <w:p>
      <w:pPr>
        <w:pStyle w:val="BodyText"/>
        <w:spacing w:before="44"/>
        <w:rPr>
          <w:rFonts w:ascii="Arial MT"/>
          <w:sz w:val="15"/>
        </w:rPr>
      </w:pPr>
    </w:p>
    <w:p>
      <w:pPr>
        <w:spacing w:before="0"/>
        <w:ind w:left="1203" w:right="0" w:firstLine="0"/>
        <w:jc w:val="left"/>
        <w:rPr>
          <w:rFonts w:ascii="Arial MT"/>
          <w:sz w:val="15"/>
        </w:rPr>
      </w:pPr>
      <w:r>
        <w:rPr>
          <w:rFonts w:ascii="Arial MT"/>
          <w:spacing w:val="-4"/>
          <w:sz w:val="15"/>
        </w:rPr>
        <w:t>0.04</w:t>
      </w:r>
    </w:p>
    <w:p>
      <w:pPr>
        <w:pStyle w:val="BodyText"/>
        <w:spacing w:before="48"/>
        <w:rPr>
          <w:rFonts w:ascii="Arial MT"/>
          <w:sz w:val="15"/>
        </w:rPr>
      </w:pPr>
    </w:p>
    <w:p>
      <w:pPr>
        <w:spacing w:before="1"/>
        <w:ind w:left="1203" w:right="0" w:firstLine="0"/>
        <w:jc w:val="left"/>
        <w:rPr>
          <w:rFonts w:ascii="Arial MT"/>
          <w:sz w:val="15"/>
        </w:rPr>
      </w:pPr>
      <w:r>
        <w:rPr>
          <w:rFonts w:ascii="Arial MT"/>
          <w:spacing w:val="-4"/>
          <w:sz w:val="15"/>
        </w:rPr>
        <w:t>0.02</w:t>
      </w:r>
    </w:p>
    <w:p>
      <w:pPr>
        <w:pStyle w:val="BodyText"/>
        <w:spacing w:before="39"/>
        <w:rPr>
          <w:rFonts w:ascii="Arial MT"/>
          <w:sz w:val="15"/>
        </w:rPr>
      </w:pPr>
    </w:p>
    <w:p>
      <w:pPr>
        <w:spacing w:before="0"/>
        <w:ind w:left="1414" w:right="0" w:firstLine="0"/>
        <w:jc w:val="left"/>
        <w:rPr>
          <w:rFonts w:ascii="Arial MT"/>
          <w:sz w:val="15"/>
        </w:rPr>
      </w:pPr>
      <w:r>
        <w:rPr>
          <w:rFonts w:ascii="Arial MT"/>
          <w:spacing w:val="-10"/>
          <w:sz w:val="15"/>
        </w:rPr>
        <w:t>0</w:t>
      </w:r>
    </w:p>
    <w:p>
      <w:pPr>
        <w:tabs>
          <w:tab w:pos="3007" w:val="left" w:leader="none"/>
          <w:tab w:pos="3991" w:val="left" w:leader="none"/>
          <w:tab w:pos="4980" w:val="left" w:leader="none"/>
        </w:tabs>
        <w:spacing w:before="48"/>
        <w:ind w:left="2062" w:right="0" w:firstLine="0"/>
        <w:jc w:val="left"/>
        <w:rPr>
          <w:rFonts w:ascii="Arial MT"/>
          <w:sz w:val="15"/>
        </w:rPr>
      </w:pPr>
      <w:r>
        <w:rPr>
          <w:rFonts w:ascii="Arial MT"/>
          <w:spacing w:val="-10"/>
          <w:sz w:val="15"/>
        </w:rPr>
        <w:t>5</w:t>
      </w:r>
      <w:r>
        <w:rPr>
          <w:rFonts w:ascii="Arial MT"/>
          <w:sz w:val="15"/>
        </w:rPr>
        <w:tab/>
      </w:r>
      <w:r>
        <w:rPr>
          <w:rFonts w:ascii="Arial MT"/>
          <w:spacing w:val="-5"/>
          <w:sz w:val="15"/>
        </w:rPr>
        <w:t>10</w:t>
      </w:r>
      <w:r>
        <w:rPr>
          <w:rFonts w:ascii="Arial MT"/>
          <w:sz w:val="15"/>
        </w:rPr>
        <w:tab/>
      </w:r>
      <w:r>
        <w:rPr>
          <w:rFonts w:ascii="Arial MT"/>
          <w:spacing w:val="-5"/>
          <w:sz w:val="15"/>
        </w:rPr>
        <w:t>15</w:t>
      </w:r>
      <w:r>
        <w:rPr>
          <w:rFonts w:ascii="Arial MT"/>
          <w:sz w:val="15"/>
        </w:rPr>
        <w:tab/>
      </w:r>
      <w:r>
        <w:rPr>
          <w:rFonts w:ascii="Arial MT"/>
          <w:spacing w:val="-5"/>
          <w:sz w:val="15"/>
        </w:rPr>
        <w:t>30</w:t>
      </w:r>
    </w:p>
    <w:p>
      <w:pPr>
        <w:spacing w:before="92"/>
        <w:ind w:left="3171" w:right="0" w:firstLine="0"/>
        <w:jc w:val="left"/>
        <w:rPr>
          <w:rFonts w:ascii="Arial"/>
          <w:b/>
          <w:sz w:val="15"/>
        </w:rPr>
      </w:pPr>
      <w:r>
        <w:rPr>
          <w:rFonts w:ascii="Arial"/>
          <w:b/>
          <w:sz w:val="15"/>
        </w:rPr>
        <w:t>Time</w:t>
      </w:r>
      <w:r>
        <w:rPr>
          <w:rFonts w:ascii="Arial"/>
          <w:b/>
          <w:spacing w:val="-1"/>
          <w:sz w:val="15"/>
        </w:rPr>
        <w:t> </w:t>
      </w:r>
      <w:r>
        <w:rPr>
          <w:rFonts w:ascii="Arial"/>
          <w:b/>
          <w:spacing w:val="-2"/>
          <w:sz w:val="15"/>
        </w:rPr>
        <w:t>(secs)</w:t>
      </w:r>
    </w:p>
    <w:p>
      <w:pPr>
        <w:pStyle w:val="BodyText"/>
        <w:rPr>
          <w:rFonts w:ascii="Arial"/>
          <w:b/>
        </w:rPr>
      </w:pPr>
    </w:p>
    <w:p>
      <w:pPr>
        <w:pStyle w:val="BodyText"/>
        <w:spacing w:before="58"/>
        <w:rPr>
          <w:rFonts w:ascii="Arial"/>
          <w:b/>
        </w:rPr>
      </w:pPr>
    </w:p>
    <w:p>
      <w:pPr>
        <w:pStyle w:val="BodyText"/>
        <w:spacing w:line="244" w:lineRule="auto"/>
        <w:ind w:left="2014" w:right="1081" w:hanging="1354"/>
        <w:jc w:val="both"/>
      </w:pPr>
      <w:r>
        <w:rPr/>
        <w:t>Figure 2:</w:t>
      </w:r>
      <w:r>
        <w:rPr>
          <w:spacing w:val="80"/>
          <w:w w:val="150"/>
        </w:rPr>
        <w:t>  </w:t>
      </w:r>
      <w:r>
        <w:rPr/>
        <w:t>Activated charcoal clearance assay for macrophage phagocytosis of rats treated with methanolic extract of </w:t>
      </w:r>
      <w:r>
        <w:rPr>
          <w:i/>
        </w:rPr>
        <w:t>S. bicolor </w:t>
      </w:r>
      <w:r>
        <w:rPr/>
        <w:t>leaf base (100 – 400 mg/kg p.o.; n = 5).</w:t>
      </w:r>
    </w:p>
    <w:p>
      <w:pPr>
        <w:spacing w:after="0" w:line="244" w:lineRule="auto"/>
        <w:jc w:val="both"/>
        <w:sectPr>
          <w:type w:val="continuous"/>
          <w:pgSz w:w="12240" w:h="15840"/>
          <w:pgMar w:header="0" w:footer="1385" w:top="1260" w:bottom="1580" w:left="1720" w:right="780"/>
        </w:sectPr>
      </w:pPr>
    </w:p>
    <w:p>
      <w:pPr>
        <w:pStyle w:val="BodyText"/>
        <w:rPr>
          <w:sz w:val="15"/>
        </w:rPr>
      </w:pPr>
    </w:p>
    <w:p>
      <w:pPr>
        <w:pStyle w:val="BodyText"/>
        <w:rPr>
          <w:sz w:val="15"/>
        </w:rPr>
      </w:pPr>
    </w:p>
    <w:p>
      <w:pPr>
        <w:pStyle w:val="BodyText"/>
        <w:spacing w:before="51"/>
        <w:rPr>
          <w:sz w:val="15"/>
        </w:rPr>
      </w:pPr>
    </w:p>
    <w:p>
      <w:pPr>
        <w:spacing w:before="0"/>
        <w:ind w:left="1212" w:right="0" w:firstLine="0"/>
        <w:jc w:val="left"/>
        <w:rPr>
          <w:rFonts w:ascii="Arial MT"/>
          <w:sz w:val="15"/>
        </w:rPr>
      </w:pPr>
      <w:r>
        <w:rPr/>
        <mc:AlternateContent>
          <mc:Choice Requires="wps">
            <w:drawing>
              <wp:anchor distT="0" distB="0" distL="0" distR="0" allowOverlap="1" layoutInCell="1" locked="0" behindDoc="0" simplePos="0" relativeHeight="15743488">
                <wp:simplePos x="0" y="0"/>
                <wp:positionH relativeFrom="page">
                  <wp:posOffset>2038921</wp:posOffset>
                </wp:positionH>
                <wp:positionV relativeFrom="paragraph">
                  <wp:posOffset>57812</wp:posOffset>
                </wp:positionV>
                <wp:extent cx="2860040" cy="1819910"/>
                <wp:effectExtent l="0" t="0" r="0" b="0"/>
                <wp:wrapNone/>
                <wp:docPr id="109" name="Group 109"/>
                <wp:cNvGraphicFramePr>
                  <a:graphicFrameLocks/>
                </wp:cNvGraphicFramePr>
                <a:graphic>
                  <a:graphicData uri="http://schemas.microsoft.com/office/word/2010/wordprocessingGroup">
                    <wpg:wgp>
                      <wpg:cNvPr id="109" name="Group 109"/>
                      <wpg:cNvGrpSpPr/>
                      <wpg:grpSpPr>
                        <a:xfrm>
                          <a:off x="0" y="0"/>
                          <a:ext cx="2860040" cy="1819910"/>
                          <a:chExt cx="2860040" cy="1819910"/>
                        </a:xfrm>
                      </wpg:grpSpPr>
                      <wps:wsp>
                        <wps:cNvPr id="110" name="Graphic 110"/>
                        <wps:cNvSpPr/>
                        <wps:spPr>
                          <a:xfrm>
                            <a:off x="0" y="1523"/>
                            <a:ext cx="2858770" cy="1818639"/>
                          </a:xfrm>
                          <a:custGeom>
                            <a:avLst/>
                            <a:gdLst/>
                            <a:ahLst/>
                            <a:cxnLst/>
                            <a:rect l="l" t="t" r="r" b="b"/>
                            <a:pathLst>
                              <a:path w="2858770" h="1818639">
                                <a:moveTo>
                                  <a:pt x="28765" y="0"/>
                                </a:moveTo>
                                <a:lnTo>
                                  <a:pt x="28765" y="1789556"/>
                                </a:lnTo>
                              </a:path>
                              <a:path w="2858770" h="1818639">
                                <a:moveTo>
                                  <a:pt x="0" y="1789556"/>
                                </a:moveTo>
                                <a:lnTo>
                                  <a:pt x="28765" y="1789556"/>
                                </a:lnTo>
                              </a:path>
                              <a:path w="2858770" h="1818639">
                                <a:moveTo>
                                  <a:pt x="0" y="1534667"/>
                                </a:moveTo>
                                <a:lnTo>
                                  <a:pt x="28765" y="1534667"/>
                                </a:lnTo>
                              </a:path>
                              <a:path w="2858770" h="1818639">
                                <a:moveTo>
                                  <a:pt x="0" y="1278064"/>
                                </a:moveTo>
                                <a:lnTo>
                                  <a:pt x="28765" y="1278064"/>
                                </a:lnTo>
                              </a:path>
                              <a:path w="2858770" h="1818639">
                                <a:moveTo>
                                  <a:pt x="0" y="1023175"/>
                                </a:moveTo>
                                <a:lnTo>
                                  <a:pt x="28765" y="1023175"/>
                                </a:lnTo>
                              </a:path>
                              <a:path w="2858770" h="1818639">
                                <a:moveTo>
                                  <a:pt x="0" y="766572"/>
                                </a:moveTo>
                                <a:lnTo>
                                  <a:pt x="28765" y="766572"/>
                                </a:lnTo>
                              </a:path>
                              <a:path w="2858770" h="1818639">
                                <a:moveTo>
                                  <a:pt x="0" y="511682"/>
                                </a:moveTo>
                                <a:lnTo>
                                  <a:pt x="28765" y="511682"/>
                                </a:lnTo>
                              </a:path>
                              <a:path w="2858770" h="1818639">
                                <a:moveTo>
                                  <a:pt x="0" y="255079"/>
                                </a:moveTo>
                                <a:lnTo>
                                  <a:pt x="28765" y="255079"/>
                                </a:lnTo>
                              </a:path>
                              <a:path w="2858770" h="1818639">
                                <a:moveTo>
                                  <a:pt x="0" y="0"/>
                                </a:moveTo>
                                <a:lnTo>
                                  <a:pt x="28765" y="0"/>
                                </a:lnTo>
                              </a:path>
                              <a:path w="2858770" h="1818639">
                                <a:moveTo>
                                  <a:pt x="28765" y="1789556"/>
                                </a:moveTo>
                                <a:lnTo>
                                  <a:pt x="2858262" y="1789556"/>
                                </a:lnTo>
                              </a:path>
                              <a:path w="2858770" h="1818639">
                                <a:moveTo>
                                  <a:pt x="28765" y="1818322"/>
                                </a:moveTo>
                                <a:lnTo>
                                  <a:pt x="28765" y="1789556"/>
                                </a:lnTo>
                              </a:path>
                              <a:path w="2858770" h="1818639">
                                <a:moveTo>
                                  <a:pt x="499872" y="1818322"/>
                                </a:moveTo>
                                <a:lnTo>
                                  <a:pt x="499872" y="1789556"/>
                                </a:lnTo>
                              </a:path>
                              <a:path w="2858770" h="1818639">
                                <a:moveTo>
                                  <a:pt x="972312" y="1818322"/>
                                </a:moveTo>
                                <a:lnTo>
                                  <a:pt x="972312" y="1789556"/>
                                </a:lnTo>
                              </a:path>
                              <a:path w="2858770" h="1818639">
                                <a:moveTo>
                                  <a:pt x="1443418" y="1818322"/>
                                </a:moveTo>
                                <a:lnTo>
                                  <a:pt x="1443418" y="1789556"/>
                                </a:lnTo>
                              </a:path>
                              <a:path w="2858770" h="1818639">
                                <a:moveTo>
                                  <a:pt x="1914525" y="1818322"/>
                                </a:moveTo>
                                <a:lnTo>
                                  <a:pt x="1914525" y="1789556"/>
                                </a:lnTo>
                              </a:path>
                              <a:path w="2858770" h="1818639">
                                <a:moveTo>
                                  <a:pt x="2387155" y="1818322"/>
                                </a:moveTo>
                                <a:lnTo>
                                  <a:pt x="2387155" y="1789556"/>
                                </a:lnTo>
                              </a:path>
                              <a:path w="2858770" h="1818639">
                                <a:moveTo>
                                  <a:pt x="2858262" y="1818322"/>
                                </a:moveTo>
                                <a:lnTo>
                                  <a:pt x="2858262" y="1789556"/>
                                </a:lnTo>
                              </a:path>
                            </a:pathLst>
                          </a:custGeom>
                          <a:ln w="3048">
                            <a:solidFill>
                              <a:srgbClr val="000000"/>
                            </a:solidFill>
                            <a:prstDash val="solid"/>
                          </a:ln>
                        </wps:spPr>
                        <wps:bodyPr wrap="square" lIns="0" tIns="0" rIns="0" bIns="0" rtlCol="0">
                          <a:prstTxWarp prst="textNoShape">
                            <a:avLst/>
                          </a:prstTxWarp>
                          <a:noAutofit/>
                        </wps:bodyPr>
                      </wps:wsp>
                      <wps:wsp>
                        <wps:cNvPr id="111" name="Graphic 111"/>
                        <wps:cNvSpPr/>
                        <wps:spPr>
                          <a:xfrm>
                            <a:off x="264985" y="564641"/>
                            <a:ext cx="2357120" cy="767080"/>
                          </a:xfrm>
                          <a:custGeom>
                            <a:avLst/>
                            <a:gdLst/>
                            <a:ahLst/>
                            <a:cxnLst/>
                            <a:rect l="l" t="t" r="r" b="b"/>
                            <a:pathLst>
                              <a:path w="2357120" h="767080">
                                <a:moveTo>
                                  <a:pt x="0" y="766572"/>
                                </a:moveTo>
                                <a:lnTo>
                                  <a:pt x="471106" y="740854"/>
                                </a:lnTo>
                              </a:path>
                              <a:path w="2357120" h="767080">
                                <a:moveTo>
                                  <a:pt x="471106" y="740854"/>
                                </a:moveTo>
                                <a:lnTo>
                                  <a:pt x="942213" y="356806"/>
                                </a:lnTo>
                              </a:path>
                              <a:path w="2357120" h="767080">
                                <a:moveTo>
                                  <a:pt x="942213" y="356806"/>
                                </a:moveTo>
                                <a:lnTo>
                                  <a:pt x="1414843" y="0"/>
                                </a:lnTo>
                              </a:path>
                              <a:path w="2357120" h="767080">
                                <a:moveTo>
                                  <a:pt x="1414843" y="0"/>
                                </a:moveTo>
                                <a:lnTo>
                                  <a:pt x="1885950" y="76009"/>
                                </a:lnTo>
                              </a:path>
                              <a:path w="2357120" h="767080">
                                <a:moveTo>
                                  <a:pt x="1885950" y="76009"/>
                                </a:moveTo>
                                <a:lnTo>
                                  <a:pt x="2357056" y="242125"/>
                                </a:lnTo>
                              </a:path>
                            </a:pathLst>
                          </a:custGeom>
                          <a:ln w="11458">
                            <a:solidFill>
                              <a:srgbClr val="000000"/>
                            </a:solidFill>
                            <a:prstDash val="solid"/>
                          </a:ln>
                        </wps:spPr>
                        <wps:bodyPr wrap="square" lIns="0" tIns="0" rIns="0" bIns="0" rtlCol="0">
                          <a:prstTxWarp prst="textNoShape">
                            <a:avLst/>
                          </a:prstTxWarp>
                          <a:noAutofit/>
                        </wps:bodyPr>
                      </wps:wsp>
                      <wps:wsp>
                        <wps:cNvPr id="112" name="Graphic 112"/>
                        <wps:cNvSpPr/>
                        <wps:spPr>
                          <a:xfrm>
                            <a:off x="292227" y="1037463"/>
                            <a:ext cx="414020" cy="1270"/>
                          </a:xfrm>
                          <a:custGeom>
                            <a:avLst/>
                            <a:gdLst/>
                            <a:ahLst/>
                            <a:cxnLst/>
                            <a:rect l="l" t="t" r="r" b="b"/>
                            <a:pathLst>
                              <a:path w="414020" h="0">
                                <a:moveTo>
                                  <a:pt x="0" y="0"/>
                                </a:moveTo>
                                <a:lnTo>
                                  <a:pt x="413765" y="0"/>
                                </a:lnTo>
                              </a:path>
                            </a:pathLst>
                          </a:custGeom>
                          <a:ln w="11458">
                            <a:solidFill>
                              <a:srgbClr val="000000"/>
                            </a:solidFill>
                            <a:prstDash val="solid"/>
                          </a:ln>
                        </wps:spPr>
                        <wps:bodyPr wrap="square" lIns="0" tIns="0" rIns="0" bIns="0" rtlCol="0">
                          <a:prstTxWarp prst="textNoShape">
                            <a:avLst/>
                          </a:prstTxWarp>
                          <a:noAutofit/>
                        </wps:bodyPr>
                      </wps:wsp>
                      <wps:wsp>
                        <wps:cNvPr id="113" name="Graphic 113"/>
                        <wps:cNvSpPr/>
                        <wps:spPr>
                          <a:xfrm>
                            <a:off x="736091" y="627697"/>
                            <a:ext cx="1885950" cy="410209"/>
                          </a:xfrm>
                          <a:custGeom>
                            <a:avLst/>
                            <a:gdLst/>
                            <a:ahLst/>
                            <a:cxnLst/>
                            <a:rect l="l" t="t" r="r" b="b"/>
                            <a:pathLst>
                              <a:path w="1885950" h="410209">
                                <a:moveTo>
                                  <a:pt x="0" y="409765"/>
                                </a:moveTo>
                                <a:lnTo>
                                  <a:pt x="471106" y="269367"/>
                                </a:lnTo>
                              </a:path>
                              <a:path w="1885950" h="410209">
                                <a:moveTo>
                                  <a:pt x="471106" y="269367"/>
                                </a:moveTo>
                                <a:lnTo>
                                  <a:pt x="943737" y="140398"/>
                                </a:lnTo>
                              </a:path>
                              <a:path w="1885950" h="410209">
                                <a:moveTo>
                                  <a:pt x="943737" y="140398"/>
                                </a:moveTo>
                                <a:lnTo>
                                  <a:pt x="1414843" y="0"/>
                                </a:lnTo>
                              </a:path>
                              <a:path w="1885950" h="410209">
                                <a:moveTo>
                                  <a:pt x="1414843" y="0"/>
                                </a:moveTo>
                                <a:lnTo>
                                  <a:pt x="1885950" y="77343"/>
                                </a:lnTo>
                              </a:path>
                            </a:pathLst>
                          </a:custGeom>
                          <a:ln w="11458">
                            <a:solidFill>
                              <a:srgbClr val="000000"/>
                            </a:solidFill>
                            <a:prstDash val="solid"/>
                          </a:ln>
                        </wps:spPr>
                        <wps:bodyPr wrap="square" lIns="0" tIns="0" rIns="0" bIns="0" rtlCol="0">
                          <a:prstTxWarp prst="textNoShape">
                            <a:avLst/>
                          </a:prstTxWarp>
                          <a:noAutofit/>
                        </wps:bodyPr>
                      </wps:wsp>
                      <wps:wsp>
                        <wps:cNvPr id="114" name="Graphic 114"/>
                        <wps:cNvSpPr/>
                        <wps:spPr>
                          <a:xfrm>
                            <a:off x="264985" y="908494"/>
                            <a:ext cx="1270" cy="99060"/>
                          </a:xfrm>
                          <a:custGeom>
                            <a:avLst/>
                            <a:gdLst/>
                            <a:ahLst/>
                            <a:cxnLst/>
                            <a:rect l="l" t="t" r="r" b="b"/>
                            <a:pathLst>
                              <a:path w="0" h="99060">
                                <a:moveTo>
                                  <a:pt x="0" y="0"/>
                                </a:moveTo>
                                <a:lnTo>
                                  <a:pt x="0" y="98869"/>
                                </a:lnTo>
                              </a:path>
                            </a:pathLst>
                          </a:custGeom>
                          <a:ln w="11458">
                            <a:solidFill>
                              <a:srgbClr val="000000"/>
                            </a:solidFill>
                            <a:prstDash val="solid"/>
                          </a:ln>
                        </wps:spPr>
                        <wps:bodyPr wrap="square" lIns="0" tIns="0" rIns="0" bIns="0" rtlCol="0">
                          <a:prstTxWarp prst="textNoShape">
                            <a:avLst/>
                          </a:prstTxWarp>
                          <a:noAutofit/>
                        </wps:bodyPr>
                      </wps:wsp>
                      <wps:wsp>
                        <wps:cNvPr id="115" name="Graphic 115"/>
                        <wps:cNvSpPr/>
                        <wps:spPr>
                          <a:xfrm>
                            <a:off x="234886" y="908494"/>
                            <a:ext cx="61594" cy="1270"/>
                          </a:xfrm>
                          <a:custGeom>
                            <a:avLst/>
                            <a:gdLst/>
                            <a:ahLst/>
                            <a:cxnLst/>
                            <a:rect l="l" t="t" r="r" b="b"/>
                            <a:pathLst>
                              <a:path w="61594" h="0">
                                <a:moveTo>
                                  <a:pt x="0" y="0"/>
                                </a:moveTo>
                                <a:lnTo>
                                  <a:pt x="61531" y="0"/>
                                </a:lnTo>
                              </a:path>
                            </a:pathLst>
                          </a:custGeom>
                          <a:ln w="11458">
                            <a:solidFill>
                              <a:srgbClr val="000000"/>
                            </a:solidFill>
                            <a:prstDash val="solid"/>
                          </a:ln>
                        </wps:spPr>
                        <wps:bodyPr wrap="square" lIns="0" tIns="0" rIns="0" bIns="0" rtlCol="0">
                          <a:prstTxWarp prst="textNoShape">
                            <a:avLst/>
                          </a:prstTxWarp>
                          <a:noAutofit/>
                        </wps:bodyPr>
                      </wps:wsp>
                      <wps:wsp>
                        <wps:cNvPr id="116" name="Graphic 116"/>
                        <wps:cNvSpPr/>
                        <wps:spPr>
                          <a:xfrm>
                            <a:off x="736091" y="781050"/>
                            <a:ext cx="1270" cy="226695"/>
                          </a:xfrm>
                          <a:custGeom>
                            <a:avLst/>
                            <a:gdLst/>
                            <a:ahLst/>
                            <a:cxnLst/>
                            <a:rect l="l" t="t" r="r" b="b"/>
                            <a:pathLst>
                              <a:path w="0" h="226695">
                                <a:moveTo>
                                  <a:pt x="0" y="0"/>
                                </a:moveTo>
                                <a:lnTo>
                                  <a:pt x="0" y="226313"/>
                                </a:lnTo>
                              </a:path>
                            </a:pathLst>
                          </a:custGeom>
                          <a:ln w="11458">
                            <a:solidFill>
                              <a:srgbClr val="000000"/>
                            </a:solidFill>
                            <a:prstDash val="solid"/>
                          </a:ln>
                        </wps:spPr>
                        <wps:bodyPr wrap="square" lIns="0" tIns="0" rIns="0" bIns="0" rtlCol="0">
                          <a:prstTxWarp prst="textNoShape">
                            <a:avLst/>
                          </a:prstTxWarp>
                          <a:noAutofit/>
                        </wps:bodyPr>
                      </wps:wsp>
                      <wps:wsp>
                        <wps:cNvPr id="117" name="Graphic 117"/>
                        <wps:cNvSpPr/>
                        <wps:spPr>
                          <a:xfrm>
                            <a:off x="705993" y="640651"/>
                            <a:ext cx="532765" cy="256540"/>
                          </a:xfrm>
                          <a:custGeom>
                            <a:avLst/>
                            <a:gdLst/>
                            <a:ahLst/>
                            <a:cxnLst/>
                            <a:rect l="l" t="t" r="r" b="b"/>
                            <a:pathLst>
                              <a:path w="532765" h="256540">
                                <a:moveTo>
                                  <a:pt x="0" y="140398"/>
                                </a:moveTo>
                                <a:lnTo>
                                  <a:pt x="61531" y="140398"/>
                                </a:lnTo>
                              </a:path>
                              <a:path w="532765" h="256540">
                                <a:moveTo>
                                  <a:pt x="501205" y="256413"/>
                                </a:moveTo>
                                <a:lnTo>
                                  <a:pt x="501205" y="0"/>
                                </a:lnTo>
                              </a:path>
                              <a:path w="532765" h="256540">
                                <a:moveTo>
                                  <a:pt x="471106" y="0"/>
                                </a:moveTo>
                                <a:lnTo>
                                  <a:pt x="532638" y="0"/>
                                </a:lnTo>
                              </a:path>
                            </a:pathLst>
                          </a:custGeom>
                          <a:ln w="11458">
                            <a:solidFill>
                              <a:srgbClr val="000000"/>
                            </a:solidFill>
                            <a:prstDash val="solid"/>
                          </a:ln>
                        </wps:spPr>
                        <wps:bodyPr wrap="square" lIns="0" tIns="0" rIns="0" bIns="0" rtlCol="0">
                          <a:prstTxWarp prst="textNoShape">
                            <a:avLst/>
                          </a:prstTxWarp>
                          <a:noAutofit/>
                        </wps:bodyPr>
                      </wps:wsp>
                      <wps:wsp>
                        <wps:cNvPr id="118" name="Graphic 118"/>
                        <wps:cNvSpPr/>
                        <wps:spPr>
                          <a:xfrm>
                            <a:off x="1679829" y="513206"/>
                            <a:ext cx="1270" cy="224790"/>
                          </a:xfrm>
                          <a:custGeom>
                            <a:avLst/>
                            <a:gdLst/>
                            <a:ahLst/>
                            <a:cxnLst/>
                            <a:rect l="l" t="t" r="r" b="b"/>
                            <a:pathLst>
                              <a:path w="0" h="224790">
                                <a:moveTo>
                                  <a:pt x="0" y="0"/>
                                </a:moveTo>
                                <a:lnTo>
                                  <a:pt x="0" y="224790"/>
                                </a:lnTo>
                              </a:path>
                            </a:pathLst>
                          </a:custGeom>
                          <a:ln w="11458">
                            <a:solidFill>
                              <a:srgbClr val="000000"/>
                            </a:solidFill>
                            <a:prstDash val="solid"/>
                          </a:ln>
                        </wps:spPr>
                        <wps:bodyPr wrap="square" lIns="0" tIns="0" rIns="0" bIns="0" rtlCol="0">
                          <a:prstTxWarp prst="textNoShape">
                            <a:avLst/>
                          </a:prstTxWarp>
                          <a:noAutofit/>
                        </wps:bodyPr>
                      </wps:wsp>
                      <wps:wsp>
                        <wps:cNvPr id="119" name="Graphic 119"/>
                        <wps:cNvSpPr/>
                        <wps:spPr>
                          <a:xfrm>
                            <a:off x="1649729" y="295275"/>
                            <a:ext cx="532765" cy="332740"/>
                          </a:xfrm>
                          <a:custGeom>
                            <a:avLst/>
                            <a:gdLst/>
                            <a:ahLst/>
                            <a:cxnLst/>
                            <a:rect l="l" t="t" r="r" b="b"/>
                            <a:pathLst>
                              <a:path w="532765" h="332740">
                                <a:moveTo>
                                  <a:pt x="0" y="217931"/>
                                </a:moveTo>
                                <a:lnTo>
                                  <a:pt x="61531" y="217931"/>
                                </a:lnTo>
                              </a:path>
                              <a:path w="532765" h="332740">
                                <a:moveTo>
                                  <a:pt x="501205" y="332422"/>
                                </a:moveTo>
                                <a:lnTo>
                                  <a:pt x="501205" y="0"/>
                                </a:lnTo>
                              </a:path>
                              <a:path w="532765" h="332740">
                                <a:moveTo>
                                  <a:pt x="471106" y="0"/>
                                </a:moveTo>
                                <a:lnTo>
                                  <a:pt x="532638" y="0"/>
                                </a:lnTo>
                              </a:path>
                            </a:pathLst>
                          </a:custGeom>
                          <a:ln w="11458">
                            <a:solidFill>
                              <a:srgbClr val="000000"/>
                            </a:solidFill>
                            <a:prstDash val="solid"/>
                          </a:ln>
                        </wps:spPr>
                        <wps:bodyPr wrap="square" lIns="0" tIns="0" rIns="0" bIns="0" rtlCol="0">
                          <a:prstTxWarp prst="textNoShape">
                            <a:avLst/>
                          </a:prstTxWarp>
                          <a:noAutofit/>
                        </wps:bodyPr>
                      </wps:wsp>
                      <wps:wsp>
                        <wps:cNvPr id="120" name="Graphic 120"/>
                        <wps:cNvSpPr/>
                        <wps:spPr>
                          <a:xfrm>
                            <a:off x="2622042" y="500252"/>
                            <a:ext cx="1270" cy="175260"/>
                          </a:xfrm>
                          <a:custGeom>
                            <a:avLst/>
                            <a:gdLst/>
                            <a:ahLst/>
                            <a:cxnLst/>
                            <a:rect l="l" t="t" r="r" b="b"/>
                            <a:pathLst>
                              <a:path w="0" h="175260">
                                <a:moveTo>
                                  <a:pt x="0" y="0"/>
                                </a:moveTo>
                                <a:lnTo>
                                  <a:pt x="0" y="174688"/>
                                </a:lnTo>
                              </a:path>
                            </a:pathLst>
                          </a:custGeom>
                          <a:ln w="11458">
                            <a:solidFill>
                              <a:srgbClr val="000000"/>
                            </a:solidFill>
                            <a:prstDash val="solid"/>
                          </a:ln>
                        </wps:spPr>
                        <wps:bodyPr wrap="square" lIns="0" tIns="0" rIns="0" bIns="0" rtlCol="0">
                          <a:prstTxWarp prst="textNoShape">
                            <a:avLst/>
                          </a:prstTxWarp>
                          <a:noAutofit/>
                        </wps:bodyPr>
                      </wps:wsp>
                      <wps:wsp>
                        <wps:cNvPr id="121" name="Graphic 121"/>
                        <wps:cNvSpPr/>
                        <wps:spPr>
                          <a:xfrm>
                            <a:off x="264985" y="500252"/>
                            <a:ext cx="2388870" cy="716280"/>
                          </a:xfrm>
                          <a:custGeom>
                            <a:avLst/>
                            <a:gdLst/>
                            <a:ahLst/>
                            <a:cxnLst/>
                            <a:rect l="l" t="t" r="r" b="b"/>
                            <a:pathLst>
                              <a:path w="2388870" h="716280">
                                <a:moveTo>
                                  <a:pt x="2326957" y="0"/>
                                </a:moveTo>
                                <a:lnTo>
                                  <a:pt x="2388489" y="0"/>
                                </a:lnTo>
                              </a:path>
                              <a:path w="2388870" h="716280">
                                <a:moveTo>
                                  <a:pt x="0" y="690562"/>
                                </a:moveTo>
                                <a:lnTo>
                                  <a:pt x="471106" y="716279"/>
                                </a:lnTo>
                              </a:path>
                              <a:path w="2388870" h="716280">
                                <a:moveTo>
                                  <a:pt x="471106" y="716279"/>
                                </a:moveTo>
                                <a:lnTo>
                                  <a:pt x="942213" y="524446"/>
                                </a:lnTo>
                              </a:path>
                              <a:path w="2388870" h="716280">
                                <a:moveTo>
                                  <a:pt x="942213" y="524446"/>
                                </a:moveTo>
                                <a:lnTo>
                                  <a:pt x="1414843" y="408241"/>
                                </a:lnTo>
                              </a:path>
                              <a:path w="2388870" h="716280">
                                <a:moveTo>
                                  <a:pt x="1414843" y="408241"/>
                                </a:moveTo>
                                <a:lnTo>
                                  <a:pt x="1885950" y="153352"/>
                                </a:lnTo>
                              </a:path>
                              <a:path w="2388870" h="716280">
                                <a:moveTo>
                                  <a:pt x="1885950" y="153352"/>
                                </a:moveTo>
                                <a:lnTo>
                                  <a:pt x="2357056" y="114680"/>
                                </a:lnTo>
                              </a:path>
                            </a:pathLst>
                          </a:custGeom>
                          <a:ln w="11458">
                            <a:solidFill>
                              <a:srgbClr val="000000"/>
                            </a:solidFill>
                            <a:prstDash val="solid"/>
                          </a:ln>
                        </wps:spPr>
                        <wps:bodyPr wrap="square" lIns="0" tIns="0" rIns="0" bIns="0" rtlCol="0">
                          <a:prstTxWarp prst="textNoShape">
                            <a:avLst/>
                          </a:prstTxWarp>
                          <a:noAutofit/>
                        </wps:bodyPr>
                      </wps:wsp>
                      <wps:wsp>
                        <wps:cNvPr id="122" name="Graphic 122"/>
                        <wps:cNvSpPr/>
                        <wps:spPr>
                          <a:xfrm>
                            <a:off x="264985" y="1064704"/>
                            <a:ext cx="1270" cy="126364"/>
                          </a:xfrm>
                          <a:custGeom>
                            <a:avLst/>
                            <a:gdLst/>
                            <a:ahLst/>
                            <a:cxnLst/>
                            <a:rect l="l" t="t" r="r" b="b"/>
                            <a:pathLst>
                              <a:path w="0" h="126364">
                                <a:moveTo>
                                  <a:pt x="0" y="0"/>
                                </a:moveTo>
                                <a:lnTo>
                                  <a:pt x="0" y="126111"/>
                                </a:lnTo>
                              </a:path>
                            </a:pathLst>
                          </a:custGeom>
                          <a:ln w="11458">
                            <a:solidFill>
                              <a:srgbClr val="000000"/>
                            </a:solidFill>
                            <a:prstDash val="solid"/>
                          </a:ln>
                        </wps:spPr>
                        <wps:bodyPr wrap="square" lIns="0" tIns="0" rIns="0" bIns="0" rtlCol="0">
                          <a:prstTxWarp prst="textNoShape">
                            <a:avLst/>
                          </a:prstTxWarp>
                          <a:noAutofit/>
                        </wps:bodyPr>
                      </wps:wsp>
                      <wps:wsp>
                        <wps:cNvPr id="123" name="Graphic 123"/>
                        <wps:cNvSpPr/>
                        <wps:spPr>
                          <a:xfrm>
                            <a:off x="294322" y="1031733"/>
                            <a:ext cx="1270" cy="12065"/>
                          </a:xfrm>
                          <a:custGeom>
                            <a:avLst/>
                            <a:gdLst/>
                            <a:ahLst/>
                            <a:cxnLst/>
                            <a:rect l="l" t="t" r="r" b="b"/>
                            <a:pathLst>
                              <a:path w="0" h="12065">
                                <a:moveTo>
                                  <a:pt x="0" y="0"/>
                                </a:moveTo>
                                <a:lnTo>
                                  <a:pt x="0" y="11458"/>
                                </a:lnTo>
                              </a:path>
                            </a:pathLst>
                          </a:custGeom>
                          <a:ln w="4190">
                            <a:solidFill>
                              <a:srgbClr val="000000"/>
                            </a:solidFill>
                            <a:prstDash val="solid"/>
                          </a:ln>
                        </wps:spPr>
                        <wps:bodyPr wrap="square" lIns="0" tIns="0" rIns="0" bIns="0" rtlCol="0">
                          <a:prstTxWarp prst="textNoShape">
                            <a:avLst/>
                          </a:prstTxWarp>
                          <a:noAutofit/>
                        </wps:bodyPr>
                      </wps:wsp>
                      <wps:wsp>
                        <wps:cNvPr id="124" name="Graphic 124"/>
                        <wps:cNvSpPr/>
                        <wps:spPr>
                          <a:xfrm>
                            <a:off x="234886" y="219456"/>
                            <a:ext cx="2418715" cy="1188085"/>
                          </a:xfrm>
                          <a:custGeom>
                            <a:avLst/>
                            <a:gdLst/>
                            <a:ahLst/>
                            <a:cxnLst/>
                            <a:rect l="l" t="t" r="r" b="b"/>
                            <a:pathLst>
                              <a:path w="2418715" h="1188085">
                                <a:moveTo>
                                  <a:pt x="501205" y="997076"/>
                                </a:moveTo>
                                <a:lnTo>
                                  <a:pt x="501205" y="945642"/>
                                </a:lnTo>
                              </a:path>
                              <a:path w="2418715" h="1188085">
                                <a:moveTo>
                                  <a:pt x="471106" y="945642"/>
                                </a:moveTo>
                                <a:lnTo>
                                  <a:pt x="532638" y="945642"/>
                                </a:lnTo>
                              </a:path>
                              <a:path w="2418715" h="1188085">
                                <a:moveTo>
                                  <a:pt x="972312" y="805243"/>
                                </a:moveTo>
                                <a:lnTo>
                                  <a:pt x="972312" y="677608"/>
                                </a:lnTo>
                              </a:path>
                              <a:path w="2418715" h="1188085">
                                <a:moveTo>
                                  <a:pt x="942213" y="677608"/>
                                </a:moveTo>
                                <a:lnTo>
                                  <a:pt x="1003744" y="677608"/>
                                </a:lnTo>
                              </a:path>
                              <a:path w="2418715" h="1188085">
                                <a:moveTo>
                                  <a:pt x="1444942" y="689038"/>
                                </a:moveTo>
                                <a:lnTo>
                                  <a:pt x="1444942" y="600265"/>
                                </a:lnTo>
                              </a:path>
                              <a:path w="2418715" h="1188085">
                                <a:moveTo>
                                  <a:pt x="1414843" y="600265"/>
                                </a:moveTo>
                                <a:lnTo>
                                  <a:pt x="1476375" y="600265"/>
                                </a:lnTo>
                              </a:path>
                              <a:path w="2418715" h="1188085">
                                <a:moveTo>
                                  <a:pt x="1916049" y="434149"/>
                                </a:moveTo>
                                <a:lnTo>
                                  <a:pt x="1916049" y="332422"/>
                                </a:lnTo>
                              </a:path>
                              <a:path w="2418715" h="1188085">
                                <a:moveTo>
                                  <a:pt x="1885950" y="332422"/>
                                </a:moveTo>
                                <a:lnTo>
                                  <a:pt x="1947481" y="332422"/>
                                </a:lnTo>
                              </a:path>
                              <a:path w="2418715" h="1188085">
                                <a:moveTo>
                                  <a:pt x="2387155" y="395477"/>
                                </a:moveTo>
                                <a:lnTo>
                                  <a:pt x="2387155" y="306514"/>
                                </a:lnTo>
                              </a:path>
                              <a:path w="2418715" h="1188085">
                                <a:moveTo>
                                  <a:pt x="2357056" y="306514"/>
                                </a:moveTo>
                                <a:lnTo>
                                  <a:pt x="2418588" y="306514"/>
                                </a:lnTo>
                              </a:path>
                              <a:path w="2418715" h="1188085">
                                <a:moveTo>
                                  <a:pt x="30099" y="1073086"/>
                                </a:moveTo>
                                <a:lnTo>
                                  <a:pt x="501205" y="689038"/>
                                </a:lnTo>
                              </a:path>
                              <a:path w="2418715" h="1188085">
                                <a:moveTo>
                                  <a:pt x="501205" y="689038"/>
                                </a:moveTo>
                                <a:lnTo>
                                  <a:pt x="972312" y="753618"/>
                                </a:lnTo>
                              </a:path>
                              <a:path w="2418715" h="1188085">
                                <a:moveTo>
                                  <a:pt x="972312" y="753618"/>
                                </a:moveTo>
                                <a:lnTo>
                                  <a:pt x="1444942" y="229171"/>
                                </a:lnTo>
                              </a:path>
                              <a:path w="2418715" h="1188085">
                                <a:moveTo>
                                  <a:pt x="1444942" y="229171"/>
                                </a:moveTo>
                                <a:lnTo>
                                  <a:pt x="1916049" y="203453"/>
                                </a:lnTo>
                              </a:path>
                              <a:path w="2418715" h="1188085">
                                <a:moveTo>
                                  <a:pt x="1916049" y="203453"/>
                                </a:moveTo>
                                <a:lnTo>
                                  <a:pt x="2387155" y="101726"/>
                                </a:lnTo>
                              </a:path>
                              <a:path w="2418715" h="1188085">
                                <a:moveTo>
                                  <a:pt x="30099" y="1073086"/>
                                </a:moveTo>
                                <a:lnTo>
                                  <a:pt x="30099" y="1047369"/>
                                </a:lnTo>
                              </a:path>
                              <a:path w="2418715" h="1188085">
                                <a:moveTo>
                                  <a:pt x="0" y="1047369"/>
                                </a:moveTo>
                                <a:lnTo>
                                  <a:pt x="61531" y="1047369"/>
                                </a:lnTo>
                              </a:path>
                              <a:path w="2418715" h="1188085">
                                <a:moveTo>
                                  <a:pt x="501205" y="689038"/>
                                </a:moveTo>
                                <a:lnTo>
                                  <a:pt x="501205" y="613219"/>
                                </a:lnTo>
                              </a:path>
                              <a:path w="2418715" h="1188085">
                                <a:moveTo>
                                  <a:pt x="471106" y="613219"/>
                                </a:moveTo>
                                <a:lnTo>
                                  <a:pt x="532638" y="613219"/>
                                </a:lnTo>
                              </a:path>
                              <a:path w="2418715" h="1188085">
                                <a:moveTo>
                                  <a:pt x="972312" y="753618"/>
                                </a:moveTo>
                                <a:lnTo>
                                  <a:pt x="972312" y="574548"/>
                                </a:lnTo>
                              </a:path>
                              <a:path w="2418715" h="1188085">
                                <a:moveTo>
                                  <a:pt x="942213" y="574548"/>
                                </a:moveTo>
                                <a:lnTo>
                                  <a:pt x="1003744" y="574548"/>
                                </a:lnTo>
                              </a:path>
                              <a:path w="2418715" h="1188085">
                                <a:moveTo>
                                  <a:pt x="1444942" y="229171"/>
                                </a:moveTo>
                                <a:lnTo>
                                  <a:pt x="1444942" y="190500"/>
                                </a:lnTo>
                              </a:path>
                              <a:path w="2418715" h="1188085">
                                <a:moveTo>
                                  <a:pt x="1414843" y="190500"/>
                                </a:moveTo>
                                <a:lnTo>
                                  <a:pt x="1476375" y="190500"/>
                                </a:lnTo>
                              </a:path>
                              <a:path w="2418715" h="1188085">
                                <a:moveTo>
                                  <a:pt x="1916049" y="203453"/>
                                </a:moveTo>
                                <a:lnTo>
                                  <a:pt x="1916049" y="101726"/>
                                </a:lnTo>
                              </a:path>
                              <a:path w="2418715" h="1188085">
                                <a:moveTo>
                                  <a:pt x="1885950" y="101726"/>
                                </a:moveTo>
                                <a:lnTo>
                                  <a:pt x="1947481" y="101726"/>
                                </a:lnTo>
                              </a:path>
                              <a:path w="2418715" h="1188085">
                                <a:moveTo>
                                  <a:pt x="2387155" y="101726"/>
                                </a:moveTo>
                                <a:lnTo>
                                  <a:pt x="2387155" y="0"/>
                                </a:lnTo>
                              </a:path>
                              <a:path w="2418715" h="1188085">
                                <a:moveTo>
                                  <a:pt x="2357056" y="0"/>
                                </a:moveTo>
                                <a:lnTo>
                                  <a:pt x="2418588" y="0"/>
                                </a:lnTo>
                              </a:path>
                              <a:path w="2418715" h="1188085">
                                <a:moveTo>
                                  <a:pt x="30099" y="1187767"/>
                                </a:moveTo>
                                <a:lnTo>
                                  <a:pt x="501205" y="1111757"/>
                                </a:lnTo>
                              </a:path>
                              <a:path w="2418715" h="1188085">
                                <a:moveTo>
                                  <a:pt x="501205" y="1111757"/>
                                </a:moveTo>
                                <a:lnTo>
                                  <a:pt x="972312" y="894016"/>
                                </a:lnTo>
                              </a:path>
                              <a:path w="2418715" h="1188085">
                                <a:moveTo>
                                  <a:pt x="972312" y="894016"/>
                                </a:moveTo>
                                <a:lnTo>
                                  <a:pt x="1444942" y="638937"/>
                                </a:lnTo>
                              </a:path>
                              <a:path w="2418715" h="1188085">
                                <a:moveTo>
                                  <a:pt x="1444942" y="638937"/>
                                </a:moveTo>
                                <a:lnTo>
                                  <a:pt x="1916049" y="651891"/>
                                </a:lnTo>
                              </a:path>
                              <a:path w="2418715" h="1188085">
                                <a:moveTo>
                                  <a:pt x="1916049" y="651891"/>
                                </a:moveTo>
                                <a:lnTo>
                                  <a:pt x="2387155" y="625982"/>
                                </a:lnTo>
                              </a:path>
                              <a:path w="2418715" h="1188085">
                                <a:moveTo>
                                  <a:pt x="30099" y="1187767"/>
                                </a:moveTo>
                                <a:lnTo>
                                  <a:pt x="30099" y="1137666"/>
                                </a:lnTo>
                              </a:path>
                              <a:path w="2418715" h="1188085">
                                <a:moveTo>
                                  <a:pt x="0" y="1137666"/>
                                </a:moveTo>
                                <a:lnTo>
                                  <a:pt x="61531" y="1137666"/>
                                </a:lnTo>
                              </a:path>
                              <a:path w="2418715" h="1188085">
                                <a:moveTo>
                                  <a:pt x="501205" y="1111757"/>
                                </a:moveTo>
                                <a:lnTo>
                                  <a:pt x="501205" y="1008697"/>
                                </a:lnTo>
                              </a:path>
                              <a:path w="2418715" h="1188085">
                                <a:moveTo>
                                  <a:pt x="471106" y="1008697"/>
                                </a:moveTo>
                                <a:lnTo>
                                  <a:pt x="532638" y="1008697"/>
                                </a:lnTo>
                              </a:path>
                              <a:path w="2418715" h="1188085">
                                <a:moveTo>
                                  <a:pt x="972312" y="894016"/>
                                </a:moveTo>
                                <a:lnTo>
                                  <a:pt x="972312" y="779335"/>
                                </a:lnTo>
                              </a:path>
                              <a:path w="2418715" h="1188085">
                                <a:moveTo>
                                  <a:pt x="942213" y="779335"/>
                                </a:moveTo>
                                <a:lnTo>
                                  <a:pt x="1003744" y="779335"/>
                                </a:lnTo>
                              </a:path>
                            </a:pathLst>
                          </a:custGeom>
                          <a:ln w="11458">
                            <a:solidFill>
                              <a:srgbClr val="000000"/>
                            </a:solidFill>
                            <a:prstDash val="solid"/>
                          </a:ln>
                        </wps:spPr>
                        <wps:bodyPr wrap="square" lIns="0" tIns="0" rIns="0" bIns="0" rtlCol="0">
                          <a:prstTxWarp prst="textNoShape">
                            <a:avLst/>
                          </a:prstTxWarp>
                          <a:noAutofit/>
                        </wps:bodyPr>
                      </wps:wsp>
                      <wps:wsp>
                        <wps:cNvPr id="125" name="Graphic 125"/>
                        <wps:cNvSpPr/>
                        <wps:spPr>
                          <a:xfrm>
                            <a:off x="1679829" y="795337"/>
                            <a:ext cx="1270" cy="63500"/>
                          </a:xfrm>
                          <a:custGeom>
                            <a:avLst/>
                            <a:gdLst/>
                            <a:ahLst/>
                            <a:cxnLst/>
                            <a:rect l="l" t="t" r="r" b="b"/>
                            <a:pathLst>
                              <a:path w="0" h="63500">
                                <a:moveTo>
                                  <a:pt x="0" y="0"/>
                                </a:moveTo>
                                <a:lnTo>
                                  <a:pt x="0" y="63055"/>
                                </a:lnTo>
                              </a:path>
                            </a:pathLst>
                          </a:custGeom>
                          <a:ln w="11458">
                            <a:solidFill>
                              <a:srgbClr val="000000"/>
                            </a:solidFill>
                            <a:prstDash val="solid"/>
                          </a:ln>
                        </wps:spPr>
                        <wps:bodyPr wrap="square" lIns="0" tIns="0" rIns="0" bIns="0" rtlCol="0">
                          <a:prstTxWarp prst="textNoShape">
                            <a:avLst/>
                          </a:prstTxWarp>
                          <a:noAutofit/>
                        </wps:bodyPr>
                      </wps:wsp>
                      <wps:wsp>
                        <wps:cNvPr id="126" name="Graphic 126"/>
                        <wps:cNvSpPr/>
                        <wps:spPr>
                          <a:xfrm>
                            <a:off x="1709070" y="749603"/>
                            <a:ext cx="1270" cy="12065"/>
                          </a:xfrm>
                          <a:custGeom>
                            <a:avLst/>
                            <a:gdLst/>
                            <a:ahLst/>
                            <a:cxnLst/>
                            <a:rect l="l" t="t" r="r" b="b"/>
                            <a:pathLst>
                              <a:path w="0" h="12065">
                                <a:moveTo>
                                  <a:pt x="0" y="0"/>
                                </a:moveTo>
                                <a:lnTo>
                                  <a:pt x="0" y="11458"/>
                                </a:lnTo>
                              </a:path>
                            </a:pathLst>
                          </a:custGeom>
                          <a:ln w="4381">
                            <a:solidFill>
                              <a:srgbClr val="000000"/>
                            </a:solidFill>
                            <a:prstDash val="solid"/>
                          </a:ln>
                        </wps:spPr>
                        <wps:bodyPr wrap="square" lIns="0" tIns="0" rIns="0" bIns="0" rtlCol="0">
                          <a:prstTxWarp prst="textNoShape">
                            <a:avLst/>
                          </a:prstTxWarp>
                          <a:noAutofit/>
                        </wps:bodyPr>
                      </wps:wsp>
                      <wps:wsp>
                        <wps:cNvPr id="127" name="Graphic 127"/>
                        <wps:cNvSpPr/>
                        <wps:spPr>
                          <a:xfrm>
                            <a:off x="2120836" y="755332"/>
                            <a:ext cx="61594" cy="116205"/>
                          </a:xfrm>
                          <a:custGeom>
                            <a:avLst/>
                            <a:gdLst/>
                            <a:ahLst/>
                            <a:cxnLst/>
                            <a:rect l="l" t="t" r="r" b="b"/>
                            <a:pathLst>
                              <a:path w="61594" h="116205">
                                <a:moveTo>
                                  <a:pt x="30099" y="116014"/>
                                </a:moveTo>
                                <a:lnTo>
                                  <a:pt x="30099" y="0"/>
                                </a:lnTo>
                              </a:path>
                              <a:path w="61594" h="116205">
                                <a:moveTo>
                                  <a:pt x="0" y="0"/>
                                </a:moveTo>
                                <a:lnTo>
                                  <a:pt x="61531" y="0"/>
                                </a:lnTo>
                              </a:path>
                            </a:pathLst>
                          </a:custGeom>
                          <a:ln w="11458">
                            <a:solidFill>
                              <a:srgbClr val="000000"/>
                            </a:solidFill>
                            <a:prstDash val="solid"/>
                          </a:ln>
                        </wps:spPr>
                        <wps:bodyPr wrap="square" lIns="0" tIns="0" rIns="0" bIns="0" rtlCol="0">
                          <a:prstTxWarp prst="textNoShape">
                            <a:avLst/>
                          </a:prstTxWarp>
                          <a:noAutofit/>
                        </wps:bodyPr>
                      </wps:wsp>
                      <wps:wsp>
                        <wps:cNvPr id="128" name="Graphic 128"/>
                        <wps:cNvSpPr/>
                        <wps:spPr>
                          <a:xfrm>
                            <a:off x="2622042" y="732281"/>
                            <a:ext cx="1270" cy="113664"/>
                          </a:xfrm>
                          <a:custGeom>
                            <a:avLst/>
                            <a:gdLst/>
                            <a:ahLst/>
                            <a:cxnLst/>
                            <a:rect l="l" t="t" r="r" b="b"/>
                            <a:pathLst>
                              <a:path w="0" h="113664">
                                <a:moveTo>
                                  <a:pt x="0" y="0"/>
                                </a:moveTo>
                                <a:lnTo>
                                  <a:pt x="0" y="113156"/>
                                </a:lnTo>
                              </a:path>
                            </a:pathLst>
                          </a:custGeom>
                          <a:ln w="11458">
                            <a:solidFill>
                              <a:srgbClr val="000000"/>
                            </a:solidFill>
                            <a:prstDash val="solid"/>
                          </a:ln>
                        </wps:spPr>
                        <wps:bodyPr wrap="square" lIns="0" tIns="0" rIns="0" bIns="0" rtlCol="0">
                          <a:prstTxWarp prst="textNoShape">
                            <a:avLst/>
                          </a:prstTxWarp>
                          <a:noAutofit/>
                        </wps:bodyPr>
                      </wps:wsp>
                      <wps:wsp>
                        <wps:cNvPr id="129" name="Graphic 129"/>
                        <wps:cNvSpPr/>
                        <wps:spPr>
                          <a:xfrm>
                            <a:off x="2651379" y="712265"/>
                            <a:ext cx="1270" cy="12065"/>
                          </a:xfrm>
                          <a:custGeom>
                            <a:avLst/>
                            <a:gdLst/>
                            <a:ahLst/>
                            <a:cxnLst/>
                            <a:rect l="l" t="t" r="r" b="b"/>
                            <a:pathLst>
                              <a:path w="0" h="12065">
                                <a:moveTo>
                                  <a:pt x="0" y="0"/>
                                </a:moveTo>
                                <a:lnTo>
                                  <a:pt x="0" y="11458"/>
                                </a:lnTo>
                              </a:path>
                            </a:pathLst>
                          </a:custGeom>
                          <a:ln w="4191">
                            <a:solidFill>
                              <a:srgbClr val="000000"/>
                            </a:solidFill>
                            <a:prstDash val="solid"/>
                          </a:ln>
                        </wps:spPr>
                        <wps:bodyPr wrap="square" lIns="0" tIns="0" rIns="0" bIns="0" rtlCol="0">
                          <a:prstTxWarp prst="textNoShape">
                            <a:avLst/>
                          </a:prstTxWarp>
                          <a:noAutofit/>
                        </wps:bodyPr>
                      </wps:wsp>
                      <wps:wsp>
                        <wps:cNvPr id="130" name="Graphic 130"/>
                        <wps:cNvSpPr/>
                        <wps:spPr>
                          <a:xfrm>
                            <a:off x="234886" y="1301114"/>
                            <a:ext cx="60325" cy="60325"/>
                          </a:xfrm>
                          <a:custGeom>
                            <a:avLst/>
                            <a:gdLst/>
                            <a:ahLst/>
                            <a:cxnLst/>
                            <a:rect l="l" t="t" r="r" b="b"/>
                            <a:pathLst>
                              <a:path w="60325" h="60325">
                                <a:moveTo>
                                  <a:pt x="30099" y="0"/>
                                </a:moveTo>
                                <a:lnTo>
                                  <a:pt x="0" y="30099"/>
                                </a:lnTo>
                                <a:lnTo>
                                  <a:pt x="30099" y="60198"/>
                                </a:lnTo>
                                <a:lnTo>
                                  <a:pt x="60198" y="30099"/>
                                </a:lnTo>
                                <a:lnTo>
                                  <a:pt x="30099" y="0"/>
                                </a:lnTo>
                                <a:close/>
                              </a:path>
                            </a:pathLst>
                          </a:custGeom>
                          <a:solidFill>
                            <a:srgbClr val="00007F"/>
                          </a:solidFill>
                        </wps:spPr>
                        <wps:bodyPr wrap="square" lIns="0" tIns="0" rIns="0" bIns="0" rtlCol="0">
                          <a:prstTxWarp prst="textNoShape">
                            <a:avLst/>
                          </a:prstTxWarp>
                          <a:noAutofit/>
                        </wps:bodyPr>
                      </wps:wsp>
                      <wps:wsp>
                        <wps:cNvPr id="131" name="Graphic 131"/>
                        <wps:cNvSpPr/>
                        <wps:spPr>
                          <a:xfrm>
                            <a:off x="234886" y="1301114"/>
                            <a:ext cx="60325" cy="60325"/>
                          </a:xfrm>
                          <a:custGeom>
                            <a:avLst/>
                            <a:gdLst/>
                            <a:ahLst/>
                            <a:cxnLst/>
                            <a:rect l="l" t="t" r="r" b="b"/>
                            <a:pathLst>
                              <a:path w="60325" h="60325">
                                <a:moveTo>
                                  <a:pt x="30099" y="0"/>
                                </a:moveTo>
                                <a:lnTo>
                                  <a:pt x="60198" y="30099"/>
                                </a:lnTo>
                                <a:lnTo>
                                  <a:pt x="30099" y="60198"/>
                                </a:lnTo>
                                <a:lnTo>
                                  <a:pt x="0" y="30099"/>
                                </a:lnTo>
                                <a:lnTo>
                                  <a:pt x="30099" y="0"/>
                                </a:lnTo>
                                <a:close/>
                              </a:path>
                            </a:pathLst>
                          </a:custGeom>
                          <a:ln w="11458">
                            <a:solidFill>
                              <a:srgbClr val="00007F"/>
                            </a:solidFill>
                            <a:prstDash val="solid"/>
                          </a:ln>
                        </wps:spPr>
                        <wps:bodyPr wrap="square" lIns="0" tIns="0" rIns="0" bIns="0" rtlCol="0">
                          <a:prstTxWarp prst="textNoShape">
                            <a:avLst/>
                          </a:prstTxWarp>
                          <a:noAutofit/>
                        </wps:bodyPr>
                      </wps:wsp>
                      <wps:wsp>
                        <wps:cNvPr id="132" name="Graphic 132"/>
                        <wps:cNvSpPr/>
                        <wps:spPr>
                          <a:xfrm>
                            <a:off x="705993" y="1275397"/>
                            <a:ext cx="60325" cy="60325"/>
                          </a:xfrm>
                          <a:custGeom>
                            <a:avLst/>
                            <a:gdLst/>
                            <a:ahLst/>
                            <a:cxnLst/>
                            <a:rect l="l" t="t" r="r" b="b"/>
                            <a:pathLst>
                              <a:path w="60325" h="60325">
                                <a:moveTo>
                                  <a:pt x="30099" y="0"/>
                                </a:moveTo>
                                <a:lnTo>
                                  <a:pt x="0" y="30099"/>
                                </a:lnTo>
                                <a:lnTo>
                                  <a:pt x="30099" y="60198"/>
                                </a:lnTo>
                                <a:lnTo>
                                  <a:pt x="60198" y="30099"/>
                                </a:lnTo>
                                <a:lnTo>
                                  <a:pt x="30099" y="0"/>
                                </a:lnTo>
                                <a:close/>
                              </a:path>
                            </a:pathLst>
                          </a:custGeom>
                          <a:solidFill>
                            <a:srgbClr val="00007F"/>
                          </a:solidFill>
                        </wps:spPr>
                        <wps:bodyPr wrap="square" lIns="0" tIns="0" rIns="0" bIns="0" rtlCol="0">
                          <a:prstTxWarp prst="textNoShape">
                            <a:avLst/>
                          </a:prstTxWarp>
                          <a:noAutofit/>
                        </wps:bodyPr>
                      </wps:wsp>
                      <wps:wsp>
                        <wps:cNvPr id="133" name="Graphic 133"/>
                        <wps:cNvSpPr/>
                        <wps:spPr>
                          <a:xfrm>
                            <a:off x="705993" y="1275397"/>
                            <a:ext cx="60325" cy="60325"/>
                          </a:xfrm>
                          <a:custGeom>
                            <a:avLst/>
                            <a:gdLst/>
                            <a:ahLst/>
                            <a:cxnLst/>
                            <a:rect l="l" t="t" r="r" b="b"/>
                            <a:pathLst>
                              <a:path w="60325" h="60325">
                                <a:moveTo>
                                  <a:pt x="30099" y="0"/>
                                </a:moveTo>
                                <a:lnTo>
                                  <a:pt x="60198" y="30099"/>
                                </a:lnTo>
                                <a:lnTo>
                                  <a:pt x="30099" y="60198"/>
                                </a:lnTo>
                                <a:lnTo>
                                  <a:pt x="0" y="30099"/>
                                </a:lnTo>
                                <a:lnTo>
                                  <a:pt x="30099" y="0"/>
                                </a:lnTo>
                                <a:close/>
                              </a:path>
                            </a:pathLst>
                          </a:custGeom>
                          <a:ln w="11458">
                            <a:solidFill>
                              <a:srgbClr val="00007F"/>
                            </a:solidFill>
                            <a:prstDash val="solid"/>
                          </a:ln>
                        </wps:spPr>
                        <wps:bodyPr wrap="square" lIns="0" tIns="0" rIns="0" bIns="0" rtlCol="0">
                          <a:prstTxWarp prst="textNoShape">
                            <a:avLst/>
                          </a:prstTxWarp>
                          <a:noAutofit/>
                        </wps:bodyPr>
                      </wps:wsp>
                      <wps:wsp>
                        <wps:cNvPr id="134" name="Graphic 134"/>
                        <wps:cNvSpPr/>
                        <wps:spPr>
                          <a:xfrm>
                            <a:off x="1177099" y="891349"/>
                            <a:ext cx="60325" cy="60325"/>
                          </a:xfrm>
                          <a:custGeom>
                            <a:avLst/>
                            <a:gdLst/>
                            <a:ahLst/>
                            <a:cxnLst/>
                            <a:rect l="l" t="t" r="r" b="b"/>
                            <a:pathLst>
                              <a:path w="60325" h="60325">
                                <a:moveTo>
                                  <a:pt x="30099" y="0"/>
                                </a:moveTo>
                                <a:lnTo>
                                  <a:pt x="0" y="30099"/>
                                </a:lnTo>
                                <a:lnTo>
                                  <a:pt x="30099" y="60198"/>
                                </a:lnTo>
                                <a:lnTo>
                                  <a:pt x="60198" y="30099"/>
                                </a:lnTo>
                                <a:lnTo>
                                  <a:pt x="30099" y="0"/>
                                </a:lnTo>
                                <a:close/>
                              </a:path>
                            </a:pathLst>
                          </a:custGeom>
                          <a:solidFill>
                            <a:srgbClr val="00007F"/>
                          </a:solidFill>
                        </wps:spPr>
                        <wps:bodyPr wrap="square" lIns="0" tIns="0" rIns="0" bIns="0" rtlCol="0">
                          <a:prstTxWarp prst="textNoShape">
                            <a:avLst/>
                          </a:prstTxWarp>
                          <a:noAutofit/>
                        </wps:bodyPr>
                      </wps:wsp>
                      <wps:wsp>
                        <wps:cNvPr id="135" name="Graphic 135"/>
                        <wps:cNvSpPr/>
                        <wps:spPr>
                          <a:xfrm>
                            <a:off x="1177099" y="891349"/>
                            <a:ext cx="60325" cy="60325"/>
                          </a:xfrm>
                          <a:custGeom>
                            <a:avLst/>
                            <a:gdLst/>
                            <a:ahLst/>
                            <a:cxnLst/>
                            <a:rect l="l" t="t" r="r" b="b"/>
                            <a:pathLst>
                              <a:path w="60325" h="60325">
                                <a:moveTo>
                                  <a:pt x="30099" y="0"/>
                                </a:moveTo>
                                <a:lnTo>
                                  <a:pt x="60198" y="30099"/>
                                </a:lnTo>
                                <a:lnTo>
                                  <a:pt x="30099" y="60198"/>
                                </a:lnTo>
                                <a:lnTo>
                                  <a:pt x="0" y="30099"/>
                                </a:lnTo>
                                <a:lnTo>
                                  <a:pt x="30099" y="0"/>
                                </a:lnTo>
                                <a:close/>
                              </a:path>
                            </a:pathLst>
                          </a:custGeom>
                          <a:ln w="11458">
                            <a:solidFill>
                              <a:srgbClr val="00007F"/>
                            </a:solidFill>
                            <a:prstDash val="solid"/>
                          </a:ln>
                        </wps:spPr>
                        <wps:bodyPr wrap="square" lIns="0" tIns="0" rIns="0" bIns="0" rtlCol="0">
                          <a:prstTxWarp prst="textNoShape">
                            <a:avLst/>
                          </a:prstTxWarp>
                          <a:noAutofit/>
                        </wps:bodyPr>
                      </wps:wsp>
                      <pic:pic>
                        <pic:nvPicPr>
                          <pic:cNvPr id="136" name="Image 136"/>
                          <pic:cNvPicPr/>
                        </pic:nvPicPr>
                        <pic:blipFill>
                          <a:blip r:embed="rId9" cstate="print"/>
                          <a:stretch>
                            <a:fillRect/>
                          </a:stretch>
                        </pic:blipFill>
                        <pic:spPr>
                          <a:xfrm>
                            <a:off x="1644000" y="528813"/>
                            <a:ext cx="71466" cy="71656"/>
                          </a:xfrm>
                          <a:prstGeom prst="rect">
                            <a:avLst/>
                          </a:prstGeom>
                        </pic:spPr>
                      </pic:pic>
                      <wps:wsp>
                        <wps:cNvPr id="137" name="Graphic 137"/>
                        <wps:cNvSpPr/>
                        <wps:spPr>
                          <a:xfrm>
                            <a:off x="2120836" y="610552"/>
                            <a:ext cx="60325" cy="60325"/>
                          </a:xfrm>
                          <a:custGeom>
                            <a:avLst/>
                            <a:gdLst/>
                            <a:ahLst/>
                            <a:cxnLst/>
                            <a:rect l="l" t="t" r="r" b="b"/>
                            <a:pathLst>
                              <a:path w="60325" h="60325">
                                <a:moveTo>
                                  <a:pt x="30099" y="0"/>
                                </a:moveTo>
                                <a:lnTo>
                                  <a:pt x="0" y="30099"/>
                                </a:lnTo>
                                <a:lnTo>
                                  <a:pt x="30099" y="60198"/>
                                </a:lnTo>
                                <a:lnTo>
                                  <a:pt x="60007" y="30099"/>
                                </a:lnTo>
                                <a:lnTo>
                                  <a:pt x="30099" y="0"/>
                                </a:lnTo>
                                <a:close/>
                              </a:path>
                            </a:pathLst>
                          </a:custGeom>
                          <a:solidFill>
                            <a:srgbClr val="00007F"/>
                          </a:solidFill>
                        </wps:spPr>
                        <wps:bodyPr wrap="square" lIns="0" tIns="0" rIns="0" bIns="0" rtlCol="0">
                          <a:prstTxWarp prst="textNoShape">
                            <a:avLst/>
                          </a:prstTxWarp>
                          <a:noAutofit/>
                        </wps:bodyPr>
                      </wps:wsp>
                      <wps:wsp>
                        <wps:cNvPr id="138" name="Graphic 138"/>
                        <wps:cNvSpPr/>
                        <wps:spPr>
                          <a:xfrm>
                            <a:off x="2120836" y="610552"/>
                            <a:ext cx="60325" cy="60325"/>
                          </a:xfrm>
                          <a:custGeom>
                            <a:avLst/>
                            <a:gdLst/>
                            <a:ahLst/>
                            <a:cxnLst/>
                            <a:rect l="l" t="t" r="r" b="b"/>
                            <a:pathLst>
                              <a:path w="60325" h="60325">
                                <a:moveTo>
                                  <a:pt x="30099" y="0"/>
                                </a:moveTo>
                                <a:lnTo>
                                  <a:pt x="60007" y="30099"/>
                                </a:lnTo>
                                <a:lnTo>
                                  <a:pt x="30099" y="60198"/>
                                </a:lnTo>
                                <a:lnTo>
                                  <a:pt x="0" y="30099"/>
                                </a:lnTo>
                                <a:lnTo>
                                  <a:pt x="30099" y="0"/>
                                </a:lnTo>
                                <a:close/>
                              </a:path>
                            </a:pathLst>
                          </a:custGeom>
                          <a:ln w="11458">
                            <a:solidFill>
                              <a:srgbClr val="00007F"/>
                            </a:solidFill>
                            <a:prstDash val="solid"/>
                          </a:ln>
                        </wps:spPr>
                        <wps:bodyPr wrap="square" lIns="0" tIns="0" rIns="0" bIns="0" rtlCol="0">
                          <a:prstTxWarp prst="textNoShape">
                            <a:avLst/>
                          </a:prstTxWarp>
                          <a:noAutofit/>
                        </wps:bodyPr>
                      </wps:wsp>
                      <wps:wsp>
                        <wps:cNvPr id="139" name="Graphic 139"/>
                        <wps:cNvSpPr/>
                        <wps:spPr>
                          <a:xfrm>
                            <a:off x="2591942" y="776668"/>
                            <a:ext cx="60325" cy="60325"/>
                          </a:xfrm>
                          <a:custGeom>
                            <a:avLst/>
                            <a:gdLst/>
                            <a:ahLst/>
                            <a:cxnLst/>
                            <a:rect l="l" t="t" r="r" b="b"/>
                            <a:pathLst>
                              <a:path w="60325" h="60325">
                                <a:moveTo>
                                  <a:pt x="30099" y="0"/>
                                </a:moveTo>
                                <a:lnTo>
                                  <a:pt x="0" y="30099"/>
                                </a:lnTo>
                                <a:lnTo>
                                  <a:pt x="30099" y="60198"/>
                                </a:lnTo>
                                <a:lnTo>
                                  <a:pt x="60198" y="30099"/>
                                </a:lnTo>
                                <a:lnTo>
                                  <a:pt x="30099" y="0"/>
                                </a:lnTo>
                                <a:close/>
                              </a:path>
                            </a:pathLst>
                          </a:custGeom>
                          <a:solidFill>
                            <a:srgbClr val="00007F"/>
                          </a:solidFill>
                        </wps:spPr>
                        <wps:bodyPr wrap="square" lIns="0" tIns="0" rIns="0" bIns="0" rtlCol="0">
                          <a:prstTxWarp prst="textNoShape">
                            <a:avLst/>
                          </a:prstTxWarp>
                          <a:noAutofit/>
                        </wps:bodyPr>
                      </wps:wsp>
                      <wps:wsp>
                        <wps:cNvPr id="140" name="Graphic 140"/>
                        <wps:cNvSpPr/>
                        <wps:spPr>
                          <a:xfrm>
                            <a:off x="2591942" y="776668"/>
                            <a:ext cx="60325" cy="60325"/>
                          </a:xfrm>
                          <a:custGeom>
                            <a:avLst/>
                            <a:gdLst/>
                            <a:ahLst/>
                            <a:cxnLst/>
                            <a:rect l="l" t="t" r="r" b="b"/>
                            <a:pathLst>
                              <a:path w="60325" h="60325">
                                <a:moveTo>
                                  <a:pt x="30099" y="0"/>
                                </a:moveTo>
                                <a:lnTo>
                                  <a:pt x="60198" y="30099"/>
                                </a:lnTo>
                                <a:lnTo>
                                  <a:pt x="30099" y="60198"/>
                                </a:lnTo>
                                <a:lnTo>
                                  <a:pt x="0" y="30099"/>
                                </a:lnTo>
                                <a:lnTo>
                                  <a:pt x="30099" y="0"/>
                                </a:lnTo>
                                <a:close/>
                              </a:path>
                            </a:pathLst>
                          </a:custGeom>
                          <a:ln w="11458">
                            <a:solidFill>
                              <a:srgbClr val="00007F"/>
                            </a:solidFill>
                            <a:prstDash val="solid"/>
                          </a:ln>
                        </wps:spPr>
                        <wps:bodyPr wrap="square" lIns="0" tIns="0" rIns="0" bIns="0" rtlCol="0">
                          <a:prstTxWarp prst="textNoShape">
                            <a:avLst/>
                          </a:prstTxWarp>
                          <a:noAutofit/>
                        </wps:bodyPr>
                      </wps:wsp>
                      <wps:wsp>
                        <wps:cNvPr id="141" name="Graphic 141"/>
                        <wps:cNvSpPr/>
                        <wps:spPr>
                          <a:xfrm>
                            <a:off x="234886" y="597598"/>
                            <a:ext cx="2414905" cy="467359"/>
                          </a:xfrm>
                          <a:custGeom>
                            <a:avLst/>
                            <a:gdLst/>
                            <a:ahLst/>
                            <a:cxnLst/>
                            <a:rect l="l" t="t" r="r" b="b"/>
                            <a:pathLst>
                              <a:path w="2414905" h="467359">
                                <a:moveTo>
                                  <a:pt x="57340" y="409765"/>
                                </a:moveTo>
                                <a:lnTo>
                                  <a:pt x="0" y="409765"/>
                                </a:lnTo>
                                <a:lnTo>
                                  <a:pt x="0" y="467106"/>
                                </a:lnTo>
                                <a:lnTo>
                                  <a:pt x="57340" y="467106"/>
                                </a:lnTo>
                                <a:lnTo>
                                  <a:pt x="57340" y="409765"/>
                                </a:lnTo>
                                <a:close/>
                              </a:path>
                              <a:path w="2414905" h="467359">
                                <a:moveTo>
                                  <a:pt x="528447" y="409765"/>
                                </a:moveTo>
                                <a:lnTo>
                                  <a:pt x="471106" y="409765"/>
                                </a:lnTo>
                                <a:lnTo>
                                  <a:pt x="471106" y="467106"/>
                                </a:lnTo>
                                <a:lnTo>
                                  <a:pt x="528447" y="467106"/>
                                </a:lnTo>
                                <a:lnTo>
                                  <a:pt x="528447" y="409765"/>
                                </a:lnTo>
                                <a:close/>
                              </a:path>
                              <a:path w="2414905" h="467359">
                                <a:moveTo>
                                  <a:pt x="999553" y="269367"/>
                                </a:moveTo>
                                <a:lnTo>
                                  <a:pt x="942213" y="269367"/>
                                </a:lnTo>
                                <a:lnTo>
                                  <a:pt x="942213" y="326707"/>
                                </a:lnTo>
                                <a:lnTo>
                                  <a:pt x="999553" y="326707"/>
                                </a:lnTo>
                                <a:lnTo>
                                  <a:pt x="999553" y="269367"/>
                                </a:lnTo>
                                <a:close/>
                              </a:path>
                              <a:path w="2414905" h="467359">
                                <a:moveTo>
                                  <a:pt x="1471993" y="140398"/>
                                </a:moveTo>
                                <a:lnTo>
                                  <a:pt x="1414843" y="140398"/>
                                </a:lnTo>
                                <a:lnTo>
                                  <a:pt x="1414843" y="197739"/>
                                </a:lnTo>
                                <a:lnTo>
                                  <a:pt x="1471993" y="197739"/>
                                </a:lnTo>
                                <a:lnTo>
                                  <a:pt x="1471993" y="140398"/>
                                </a:lnTo>
                                <a:close/>
                              </a:path>
                              <a:path w="2414905" h="467359">
                                <a:moveTo>
                                  <a:pt x="1943100" y="0"/>
                                </a:moveTo>
                                <a:lnTo>
                                  <a:pt x="1885950" y="0"/>
                                </a:lnTo>
                                <a:lnTo>
                                  <a:pt x="1885950" y="57340"/>
                                </a:lnTo>
                                <a:lnTo>
                                  <a:pt x="1943100" y="57340"/>
                                </a:lnTo>
                                <a:lnTo>
                                  <a:pt x="1943100" y="0"/>
                                </a:lnTo>
                                <a:close/>
                              </a:path>
                              <a:path w="2414905" h="467359">
                                <a:moveTo>
                                  <a:pt x="2414397" y="77343"/>
                                </a:moveTo>
                                <a:lnTo>
                                  <a:pt x="2357056" y="77343"/>
                                </a:lnTo>
                                <a:lnTo>
                                  <a:pt x="2357056" y="134683"/>
                                </a:lnTo>
                                <a:lnTo>
                                  <a:pt x="2414397" y="134683"/>
                                </a:lnTo>
                                <a:lnTo>
                                  <a:pt x="2414397" y="77343"/>
                                </a:lnTo>
                                <a:close/>
                              </a:path>
                            </a:pathLst>
                          </a:custGeom>
                          <a:solidFill>
                            <a:srgbClr val="FF00FF"/>
                          </a:solidFill>
                        </wps:spPr>
                        <wps:bodyPr wrap="square" lIns="0" tIns="0" rIns="0" bIns="0" rtlCol="0">
                          <a:prstTxWarp prst="textNoShape">
                            <a:avLst/>
                          </a:prstTxWarp>
                          <a:noAutofit/>
                        </wps:bodyPr>
                      </wps:wsp>
                      <pic:pic>
                        <pic:nvPicPr>
                          <pic:cNvPr id="142" name="Image 142"/>
                          <pic:cNvPicPr/>
                        </pic:nvPicPr>
                        <pic:blipFill>
                          <a:blip r:embed="rId15" cstate="print"/>
                          <a:stretch>
                            <a:fillRect/>
                          </a:stretch>
                        </pic:blipFill>
                        <pic:spPr>
                          <a:xfrm>
                            <a:off x="229157" y="1154987"/>
                            <a:ext cx="71656" cy="71656"/>
                          </a:xfrm>
                          <a:prstGeom prst="rect">
                            <a:avLst/>
                          </a:prstGeom>
                        </pic:spPr>
                      </pic:pic>
                      <wps:wsp>
                        <wps:cNvPr id="143" name="Graphic 143"/>
                        <wps:cNvSpPr/>
                        <wps:spPr>
                          <a:xfrm>
                            <a:off x="705993" y="1186624"/>
                            <a:ext cx="60325" cy="60325"/>
                          </a:xfrm>
                          <a:custGeom>
                            <a:avLst/>
                            <a:gdLst/>
                            <a:ahLst/>
                            <a:cxnLst/>
                            <a:rect l="l" t="t" r="r" b="b"/>
                            <a:pathLst>
                              <a:path w="60325" h="60325">
                                <a:moveTo>
                                  <a:pt x="30099" y="0"/>
                                </a:moveTo>
                                <a:lnTo>
                                  <a:pt x="0" y="60007"/>
                                </a:lnTo>
                                <a:lnTo>
                                  <a:pt x="60198" y="60007"/>
                                </a:lnTo>
                                <a:lnTo>
                                  <a:pt x="30099" y="0"/>
                                </a:lnTo>
                                <a:close/>
                              </a:path>
                            </a:pathLst>
                          </a:custGeom>
                          <a:solidFill>
                            <a:srgbClr val="993300"/>
                          </a:solidFill>
                        </wps:spPr>
                        <wps:bodyPr wrap="square" lIns="0" tIns="0" rIns="0" bIns="0" rtlCol="0">
                          <a:prstTxWarp prst="textNoShape">
                            <a:avLst/>
                          </a:prstTxWarp>
                          <a:noAutofit/>
                        </wps:bodyPr>
                      </wps:wsp>
                      <wps:wsp>
                        <wps:cNvPr id="144" name="Graphic 144"/>
                        <wps:cNvSpPr/>
                        <wps:spPr>
                          <a:xfrm>
                            <a:off x="705993" y="1186624"/>
                            <a:ext cx="60325" cy="60325"/>
                          </a:xfrm>
                          <a:custGeom>
                            <a:avLst/>
                            <a:gdLst/>
                            <a:ahLst/>
                            <a:cxnLst/>
                            <a:rect l="l" t="t" r="r" b="b"/>
                            <a:pathLst>
                              <a:path w="60325" h="60325">
                                <a:moveTo>
                                  <a:pt x="30099" y="0"/>
                                </a:moveTo>
                                <a:lnTo>
                                  <a:pt x="60198" y="60007"/>
                                </a:lnTo>
                                <a:lnTo>
                                  <a:pt x="0" y="60007"/>
                                </a:lnTo>
                                <a:lnTo>
                                  <a:pt x="30099" y="0"/>
                                </a:lnTo>
                                <a:close/>
                              </a:path>
                            </a:pathLst>
                          </a:custGeom>
                          <a:ln w="11458">
                            <a:solidFill>
                              <a:srgbClr val="993300"/>
                            </a:solidFill>
                            <a:prstDash val="solid"/>
                          </a:ln>
                        </wps:spPr>
                        <wps:bodyPr wrap="square" lIns="0" tIns="0" rIns="0" bIns="0" rtlCol="0">
                          <a:prstTxWarp prst="textNoShape">
                            <a:avLst/>
                          </a:prstTxWarp>
                          <a:noAutofit/>
                        </wps:bodyPr>
                      </wps:wsp>
                      <wps:wsp>
                        <wps:cNvPr id="145" name="Graphic 145"/>
                        <wps:cNvSpPr/>
                        <wps:spPr>
                          <a:xfrm>
                            <a:off x="1177099" y="994600"/>
                            <a:ext cx="60325" cy="60325"/>
                          </a:xfrm>
                          <a:custGeom>
                            <a:avLst/>
                            <a:gdLst/>
                            <a:ahLst/>
                            <a:cxnLst/>
                            <a:rect l="l" t="t" r="r" b="b"/>
                            <a:pathLst>
                              <a:path w="60325" h="60325">
                                <a:moveTo>
                                  <a:pt x="30099" y="0"/>
                                </a:moveTo>
                                <a:lnTo>
                                  <a:pt x="0" y="60198"/>
                                </a:lnTo>
                                <a:lnTo>
                                  <a:pt x="60198" y="60198"/>
                                </a:lnTo>
                                <a:lnTo>
                                  <a:pt x="30099" y="0"/>
                                </a:lnTo>
                                <a:close/>
                              </a:path>
                            </a:pathLst>
                          </a:custGeom>
                          <a:solidFill>
                            <a:srgbClr val="993300"/>
                          </a:solidFill>
                        </wps:spPr>
                        <wps:bodyPr wrap="square" lIns="0" tIns="0" rIns="0" bIns="0" rtlCol="0">
                          <a:prstTxWarp prst="textNoShape">
                            <a:avLst/>
                          </a:prstTxWarp>
                          <a:noAutofit/>
                        </wps:bodyPr>
                      </wps:wsp>
                      <wps:wsp>
                        <wps:cNvPr id="146" name="Graphic 146"/>
                        <wps:cNvSpPr/>
                        <wps:spPr>
                          <a:xfrm>
                            <a:off x="1177099" y="994600"/>
                            <a:ext cx="60325" cy="60325"/>
                          </a:xfrm>
                          <a:custGeom>
                            <a:avLst/>
                            <a:gdLst/>
                            <a:ahLst/>
                            <a:cxnLst/>
                            <a:rect l="l" t="t" r="r" b="b"/>
                            <a:pathLst>
                              <a:path w="60325" h="60325">
                                <a:moveTo>
                                  <a:pt x="30099" y="0"/>
                                </a:moveTo>
                                <a:lnTo>
                                  <a:pt x="60198" y="60198"/>
                                </a:lnTo>
                                <a:lnTo>
                                  <a:pt x="0" y="60198"/>
                                </a:lnTo>
                                <a:lnTo>
                                  <a:pt x="30099" y="0"/>
                                </a:lnTo>
                                <a:close/>
                              </a:path>
                            </a:pathLst>
                          </a:custGeom>
                          <a:ln w="11458">
                            <a:solidFill>
                              <a:srgbClr val="993300"/>
                            </a:solidFill>
                            <a:prstDash val="solid"/>
                          </a:ln>
                        </wps:spPr>
                        <wps:bodyPr wrap="square" lIns="0" tIns="0" rIns="0" bIns="0" rtlCol="0">
                          <a:prstTxWarp prst="textNoShape">
                            <a:avLst/>
                          </a:prstTxWarp>
                          <a:noAutofit/>
                        </wps:bodyPr>
                      </wps:wsp>
                      <wps:wsp>
                        <wps:cNvPr id="147" name="Graphic 147"/>
                        <wps:cNvSpPr/>
                        <wps:spPr>
                          <a:xfrm>
                            <a:off x="1649729" y="878395"/>
                            <a:ext cx="60325" cy="60325"/>
                          </a:xfrm>
                          <a:custGeom>
                            <a:avLst/>
                            <a:gdLst/>
                            <a:ahLst/>
                            <a:cxnLst/>
                            <a:rect l="l" t="t" r="r" b="b"/>
                            <a:pathLst>
                              <a:path w="60325" h="60325">
                                <a:moveTo>
                                  <a:pt x="30099" y="0"/>
                                </a:moveTo>
                                <a:lnTo>
                                  <a:pt x="0" y="60198"/>
                                </a:lnTo>
                                <a:lnTo>
                                  <a:pt x="60007" y="60198"/>
                                </a:lnTo>
                                <a:lnTo>
                                  <a:pt x="30099" y="0"/>
                                </a:lnTo>
                                <a:close/>
                              </a:path>
                            </a:pathLst>
                          </a:custGeom>
                          <a:solidFill>
                            <a:srgbClr val="993300"/>
                          </a:solidFill>
                        </wps:spPr>
                        <wps:bodyPr wrap="square" lIns="0" tIns="0" rIns="0" bIns="0" rtlCol="0">
                          <a:prstTxWarp prst="textNoShape">
                            <a:avLst/>
                          </a:prstTxWarp>
                          <a:noAutofit/>
                        </wps:bodyPr>
                      </wps:wsp>
                      <wps:wsp>
                        <wps:cNvPr id="148" name="Graphic 148"/>
                        <wps:cNvSpPr/>
                        <wps:spPr>
                          <a:xfrm>
                            <a:off x="1649729" y="878395"/>
                            <a:ext cx="60325" cy="60325"/>
                          </a:xfrm>
                          <a:custGeom>
                            <a:avLst/>
                            <a:gdLst/>
                            <a:ahLst/>
                            <a:cxnLst/>
                            <a:rect l="l" t="t" r="r" b="b"/>
                            <a:pathLst>
                              <a:path w="60325" h="60325">
                                <a:moveTo>
                                  <a:pt x="30099" y="0"/>
                                </a:moveTo>
                                <a:lnTo>
                                  <a:pt x="60007" y="60198"/>
                                </a:lnTo>
                                <a:lnTo>
                                  <a:pt x="0" y="60198"/>
                                </a:lnTo>
                                <a:lnTo>
                                  <a:pt x="30099" y="0"/>
                                </a:lnTo>
                                <a:close/>
                              </a:path>
                            </a:pathLst>
                          </a:custGeom>
                          <a:ln w="11458">
                            <a:solidFill>
                              <a:srgbClr val="993300"/>
                            </a:solidFill>
                            <a:prstDash val="solid"/>
                          </a:ln>
                        </wps:spPr>
                        <wps:bodyPr wrap="square" lIns="0" tIns="0" rIns="0" bIns="0" rtlCol="0">
                          <a:prstTxWarp prst="textNoShape">
                            <a:avLst/>
                          </a:prstTxWarp>
                          <a:noAutofit/>
                        </wps:bodyPr>
                      </wps:wsp>
                      <wps:wsp>
                        <wps:cNvPr id="149" name="Graphic 149"/>
                        <wps:cNvSpPr/>
                        <wps:spPr>
                          <a:xfrm>
                            <a:off x="2120836" y="623506"/>
                            <a:ext cx="60325" cy="60325"/>
                          </a:xfrm>
                          <a:custGeom>
                            <a:avLst/>
                            <a:gdLst/>
                            <a:ahLst/>
                            <a:cxnLst/>
                            <a:rect l="l" t="t" r="r" b="b"/>
                            <a:pathLst>
                              <a:path w="60325" h="60325">
                                <a:moveTo>
                                  <a:pt x="30099" y="0"/>
                                </a:moveTo>
                                <a:lnTo>
                                  <a:pt x="0" y="60197"/>
                                </a:lnTo>
                                <a:lnTo>
                                  <a:pt x="60007" y="60197"/>
                                </a:lnTo>
                                <a:lnTo>
                                  <a:pt x="30099" y="0"/>
                                </a:lnTo>
                                <a:close/>
                              </a:path>
                            </a:pathLst>
                          </a:custGeom>
                          <a:solidFill>
                            <a:srgbClr val="993300"/>
                          </a:solidFill>
                        </wps:spPr>
                        <wps:bodyPr wrap="square" lIns="0" tIns="0" rIns="0" bIns="0" rtlCol="0">
                          <a:prstTxWarp prst="textNoShape">
                            <a:avLst/>
                          </a:prstTxWarp>
                          <a:noAutofit/>
                        </wps:bodyPr>
                      </wps:wsp>
                      <wps:wsp>
                        <wps:cNvPr id="150" name="Graphic 150"/>
                        <wps:cNvSpPr/>
                        <wps:spPr>
                          <a:xfrm>
                            <a:off x="2120836" y="623506"/>
                            <a:ext cx="60325" cy="60325"/>
                          </a:xfrm>
                          <a:custGeom>
                            <a:avLst/>
                            <a:gdLst/>
                            <a:ahLst/>
                            <a:cxnLst/>
                            <a:rect l="l" t="t" r="r" b="b"/>
                            <a:pathLst>
                              <a:path w="60325" h="60325">
                                <a:moveTo>
                                  <a:pt x="30099" y="0"/>
                                </a:moveTo>
                                <a:lnTo>
                                  <a:pt x="60007" y="60197"/>
                                </a:lnTo>
                                <a:lnTo>
                                  <a:pt x="0" y="60197"/>
                                </a:lnTo>
                                <a:lnTo>
                                  <a:pt x="30099" y="0"/>
                                </a:lnTo>
                                <a:close/>
                              </a:path>
                            </a:pathLst>
                          </a:custGeom>
                          <a:ln w="11458">
                            <a:solidFill>
                              <a:srgbClr val="993300"/>
                            </a:solidFill>
                            <a:prstDash val="solid"/>
                          </a:ln>
                        </wps:spPr>
                        <wps:bodyPr wrap="square" lIns="0" tIns="0" rIns="0" bIns="0" rtlCol="0">
                          <a:prstTxWarp prst="textNoShape">
                            <a:avLst/>
                          </a:prstTxWarp>
                          <a:noAutofit/>
                        </wps:bodyPr>
                      </wps:wsp>
                      <pic:pic>
                        <pic:nvPicPr>
                          <pic:cNvPr id="151" name="Image 151"/>
                          <pic:cNvPicPr/>
                        </pic:nvPicPr>
                        <pic:blipFill>
                          <a:blip r:embed="rId15" cstate="print"/>
                          <a:stretch>
                            <a:fillRect/>
                          </a:stretch>
                        </pic:blipFill>
                        <pic:spPr>
                          <a:xfrm>
                            <a:off x="2586213" y="579105"/>
                            <a:ext cx="71656" cy="71656"/>
                          </a:xfrm>
                          <a:prstGeom prst="rect">
                            <a:avLst/>
                          </a:prstGeom>
                        </pic:spPr>
                      </pic:pic>
                      <wps:wsp>
                        <wps:cNvPr id="152" name="Graphic 152"/>
                        <wps:cNvSpPr/>
                        <wps:spPr>
                          <a:xfrm>
                            <a:off x="234886" y="291084"/>
                            <a:ext cx="2417445" cy="1031875"/>
                          </a:xfrm>
                          <a:custGeom>
                            <a:avLst/>
                            <a:gdLst/>
                            <a:ahLst/>
                            <a:cxnLst/>
                            <a:rect l="l" t="t" r="r" b="b"/>
                            <a:pathLst>
                              <a:path w="2417445" h="1031875">
                                <a:moveTo>
                                  <a:pt x="30099" y="1001458"/>
                                </a:moveTo>
                                <a:lnTo>
                                  <a:pt x="0" y="971359"/>
                                </a:lnTo>
                              </a:path>
                              <a:path w="2417445" h="1031875">
                                <a:moveTo>
                                  <a:pt x="30099" y="1001458"/>
                                </a:moveTo>
                                <a:lnTo>
                                  <a:pt x="60198" y="1031557"/>
                                </a:lnTo>
                              </a:path>
                              <a:path w="2417445" h="1031875">
                                <a:moveTo>
                                  <a:pt x="30099" y="1001458"/>
                                </a:moveTo>
                                <a:lnTo>
                                  <a:pt x="0" y="1031557"/>
                                </a:lnTo>
                              </a:path>
                              <a:path w="2417445" h="1031875">
                                <a:moveTo>
                                  <a:pt x="30099" y="1001458"/>
                                </a:moveTo>
                                <a:lnTo>
                                  <a:pt x="60198" y="971359"/>
                                </a:lnTo>
                              </a:path>
                              <a:path w="2417445" h="1031875">
                                <a:moveTo>
                                  <a:pt x="501205" y="617410"/>
                                </a:moveTo>
                                <a:lnTo>
                                  <a:pt x="471106" y="587311"/>
                                </a:lnTo>
                              </a:path>
                              <a:path w="2417445" h="1031875">
                                <a:moveTo>
                                  <a:pt x="501205" y="617410"/>
                                </a:moveTo>
                                <a:lnTo>
                                  <a:pt x="531304" y="647509"/>
                                </a:lnTo>
                              </a:path>
                              <a:path w="2417445" h="1031875">
                                <a:moveTo>
                                  <a:pt x="501205" y="617410"/>
                                </a:moveTo>
                                <a:lnTo>
                                  <a:pt x="471106" y="647509"/>
                                </a:lnTo>
                              </a:path>
                              <a:path w="2417445" h="1031875">
                                <a:moveTo>
                                  <a:pt x="501205" y="617410"/>
                                </a:moveTo>
                                <a:lnTo>
                                  <a:pt x="531304" y="587311"/>
                                </a:lnTo>
                              </a:path>
                              <a:path w="2417445" h="1031875">
                                <a:moveTo>
                                  <a:pt x="972312" y="681990"/>
                                </a:moveTo>
                                <a:lnTo>
                                  <a:pt x="942213" y="651891"/>
                                </a:lnTo>
                              </a:path>
                              <a:path w="2417445" h="1031875">
                                <a:moveTo>
                                  <a:pt x="972312" y="681990"/>
                                </a:moveTo>
                                <a:lnTo>
                                  <a:pt x="1002411" y="712089"/>
                                </a:lnTo>
                              </a:path>
                              <a:path w="2417445" h="1031875">
                                <a:moveTo>
                                  <a:pt x="972312" y="681990"/>
                                </a:moveTo>
                                <a:lnTo>
                                  <a:pt x="942213" y="712089"/>
                                </a:lnTo>
                              </a:path>
                              <a:path w="2417445" h="1031875">
                                <a:moveTo>
                                  <a:pt x="972312" y="681990"/>
                                </a:moveTo>
                                <a:lnTo>
                                  <a:pt x="1002411" y="651891"/>
                                </a:lnTo>
                              </a:path>
                              <a:path w="2417445" h="1031875">
                                <a:moveTo>
                                  <a:pt x="1444942" y="157543"/>
                                </a:moveTo>
                                <a:lnTo>
                                  <a:pt x="1414843" y="127444"/>
                                </a:lnTo>
                              </a:path>
                              <a:path w="2417445" h="1031875">
                                <a:moveTo>
                                  <a:pt x="1444942" y="157543"/>
                                </a:moveTo>
                                <a:lnTo>
                                  <a:pt x="1474851" y="187642"/>
                                </a:lnTo>
                              </a:path>
                              <a:path w="2417445" h="1031875">
                                <a:moveTo>
                                  <a:pt x="1444942" y="157543"/>
                                </a:moveTo>
                                <a:lnTo>
                                  <a:pt x="1414843" y="187642"/>
                                </a:lnTo>
                              </a:path>
                              <a:path w="2417445" h="1031875">
                                <a:moveTo>
                                  <a:pt x="1444942" y="157543"/>
                                </a:moveTo>
                                <a:lnTo>
                                  <a:pt x="1474851" y="127444"/>
                                </a:lnTo>
                              </a:path>
                              <a:path w="2417445" h="1031875">
                                <a:moveTo>
                                  <a:pt x="1916049" y="131825"/>
                                </a:moveTo>
                                <a:lnTo>
                                  <a:pt x="1885950" y="101726"/>
                                </a:lnTo>
                              </a:path>
                              <a:path w="2417445" h="1031875">
                                <a:moveTo>
                                  <a:pt x="1916049" y="131825"/>
                                </a:moveTo>
                                <a:lnTo>
                                  <a:pt x="1945957" y="161925"/>
                                </a:lnTo>
                              </a:path>
                              <a:path w="2417445" h="1031875">
                                <a:moveTo>
                                  <a:pt x="1916049" y="131825"/>
                                </a:moveTo>
                                <a:lnTo>
                                  <a:pt x="1885950" y="161925"/>
                                </a:lnTo>
                              </a:path>
                              <a:path w="2417445" h="1031875">
                                <a:moveTo>
                                  <a:pt x="1916049" y="131825"/>
                                </a:moveTo>
                                <a:lnTo>
                                  <a:pt x="1945957" y="101726"/>
                                </a:lnTo>
                              </a:path>
                              <a:path w="2417445" h="1031875">
                                <a:moveTo>
                                  <a:pt x="2387155" y="30099"/>
                                </a:moveTo>
                                <a:lnTo>
                                  <a:pt x="2357056" y="0"/>
                                </a:lnTo>
                              </a:path>
                              <a:path w="2417445" h="1031875">
                                <a:moveTo>
                                  <a:pt x="2387155" y="30099"/>
                                </a:moveTo>
                                <a:lnTo>
                                  <a:pt x="2417254" y="60198"/>
                                </a:lnTo>
                              </a:path>
                              <a:path w="2417445" h="1031875">
                                <a:moveTo>
                                  <a:pt x="2387155" y="30099"/>
                                </a:moveTo>
                                <a:lnTo>
                                  <a:pt x="2357056" y="60198"/>
                                </a:lnTo>
                              </a:path>
                              <a:path w="2417445" h="1031875">
                                <a:moveTo>
                                  <a:pt x="2387155" y="30099"/>
                                </a:moveTo>
                                <a:lnTo>
                                  <a:pt x="2417254" y="0"/>
                                </a:lnTo>
                              </a:path>
                            </a:pathLst>
                          </a:custGeom>
                          <a:ln w="11458">
                            <a:solidFill>
                              <a:srgbClr val="7F0000"/>
                            </a:solidFill>
                            <a:prstDash val="solid"/>
                          </a:ln>
                        </wps:spPr>
                        <wps:bodyPr wrap="square" lIns="0" tIns="0" rIns="0" bIns="0" rtlCol="0">
                          <a:prstTxWarp prst="textNoShape">
                            <a:avLst/>
                          </a:prstTxWarp>
                          <a:noAutofit/>
                        </wps:bodyPr>
                      </wps:wsp>
                      <wps:wsp>
                        <wps:cNvPr id="153" name="Graphic 153"/>
                        <wps:cNvSpPr/>
                        <wps:spPr>
                          <a:xfrm>
                            <a:off x="234886" y="815530"/>
                            <a:ext cx="2417445" cy="622300"/>
                          </a:xfrm>
                          <a:custGeom>
                            <a:avLst/>
                            <a:gdLst/>
                            <a:ahLst/>
                            <a:cxnLst/>
                            <a:rect l="l" t="t" r="r" b="b"/>
                            <a:pathLst>
                              <a:path w="2417445" h="622300">
                                <a:moveTo>
                                  <a:pt x="30099" y="591692"/>
                                </a:moveTo>
                                <a:lnTo>
                                  <a:pt x="0" y="561593"/>
                                </a:lnTo>
                              </a:path>
                              <a:path w="2417445" h="622300">
                                <a:moveTo>
                                  <a:pt x="30099" y="591692"/>
                                </a:moveTo>
                                <a:lnTo>
                                  <a:pt x="60198" y="621791"/>
                                </a:lnTo>
                              </a:path>
                              <a:path w="2417445" h="622300">
                                <a:moveTo>
                                  <a:pt x="30099" y="591692"/>
                                </a:moveTo>
                                <a:lnTo>
                                  <a:pt x="0" y="621791"/>
                                </a:lnTo>
                              </a:path>
                              <a:path w="2417445" h="622300">
                                <a:moveTo>
                                  <a:pt x="30099" y="591692"/>
                                </a:moveTo>
                                <a:lnTo>
                                  <a:pt x="60198" y="561593"/>
                                </a:lnTo>
                              </a:path>
                              <a:path w="2417445" h="622300">
                                <a:moveTo>
                                  <a:pt x="30099" y="591692"/>
                                </a:moveTo>
                                <a:lnTo>
                                  <a:pt x="30099" y="561593"/>
                                </a:lnTo>
                              </a:path>
                              <a:path w="2417445" h="622300">
                                <a:moveTo>
                                  <a:pt x="30099" y="591692"/>
                                </a:moveTo>
                                <a:lnTo>
                                  <a:pt x="30099" y="621791"/>
                                </a:lnTo>
                              </a:path>
                              <a:path w="2417445" h="622300">
                                <a:moveTo>
                                  <a:pt x="501205" y="515683"/>
                                </a:moveTo>
                                <a:lnTo>
                                  <a:pt x="471106" y="485584"/>
                                </a:lnTo>
                              </a:path>
                              <a:path w="2417445" h="622300">
                                <a:moveTo>
                                  <a:pt x="501205" y="515683"/>
                                </a:moveTo>
                                <a:lnTo>
                                  <a:pt x="531304" y="545782"/>
                                </a:lnTo>
                              </a:path>
                              <a:path w="2417445" h="622300">
                                <a:moveTo>
                                  <a:pt x="501205" y="515683"/>
                                </a:moveTo>
                                <a:lnTo>
                                  <a:pt x="471106" y="545782"/>
                                </a:lnTo>
                              </a:path>
                              <a:path w="2417445" h="622300">
                                <a:moveTo>
                                  <a:pt x="501205" y="515683"/>
                                </a:moveTo>
                                <a:lnTo>
                                  <a:pt x="531304" y="485584"/>
                                </a:lnTo>
                              </a:path>
                              <a:path w="2417445" h="622300">
                                <a:moveTo>
                                  <a:pt x="501205" y="515683"/>
                                </a:moveTo>
                                <a:lnTo>
                                  <a:pt x="501205" y="485584"/>
                                </a:lnTo>
                              </a:path>
                              <a:path w="2417445" h="622300">
                                <a:moveTo>
                                  <a:pt x="501205" y="515683"/>
                                </a:moveTo>
                                <a:lnTo>
                                  <a:pt x="501205" y="545782"/>
                                </a:lnTo>
                              </a:path>
                              <a:path w="2417445" h="622300">
                                <a:moveTo>
                                  <a:pt x="972312" y="297941"/>
                                </a:moveTo>
                                <a:lnTo>
                                  <a:pt x="942213" y="267842"/>
                                </a:lnTo>
                              </a:path>
                              <a:path w="2417445" h="622300">
                                <a:moveTo>
                                  <a:pt x="972312" y="297941"/>
                                </a:moveTo>
                                <a:lnTo>
                                  <a:pt x="1002411" y="328040"/>
                                </a:lnTo>
                              </a:path>
                              <a:path w="2417445" h="622300">
                                <a:moveTo>
                                  <a:pt x="972312" y="297941"/>
                                </a:moveTo>
                                <a:lnTo>
                                  <a:pt x="942213" y="328040"/>
                                </a:lnTo>
                              </a:path>
                              <a:path w="2417445" h="622300">
                                <a:moveTo>
                                  <a:pt x="972312" y="297941"/>
                                </a:moveTo>
                                <a:lnTo>
                                  <a:pt x="1002411" y="267842"/>
                                </a:lnTo>
                              </a:path>
                              <a:path w="2417445" h="622300">
                                <a:moveTo>
                                  <a:pt x="972312" y="297941"/>
                                </a:moveTo>
                                <a:lnTo>
                                  <a:pt x="972312" y="267842"/>
                                </a:lnTo>
                              </a:path>
                              <a:path w="2417445" h="622300">
                                <a:moveTo>
                                  <a:pt x="972312" y="297941"/>
                                </a:moveTo>
                                <a:lnTo>
                                  <a:pt x="972312" y="328040"/>
                                </a:lnTo>
                              </a:path>
                              <a:path w="2417445" h="622300">
                                <a:moveTo>
                                  <a:pt x="1444942" y="42862"/>
                                </a:moveTo>
                                <a:lnTo>
                                  <a:pt x="1414843" y="12763"/>
                                </a:lnTo>
                              </a:path>
                              <a:path w="2417445" h="622300">
                                <a:moveTo>
                                  <a:pt x="1444942" y="42862"/>
                                </a:moveTo>
                                <a:lnTo>
                                  <a:pt x="1474851" y="72961"/>
                                </a:lnTo>
                              </a:path>
                              <a:path w="2417445" h="622300">
                                <a:moveTo>
                                  <a:pt x="1444942" y="42862"/>
                                </a:moveTo>
                                <a:lnTo>
                                  <a:pt x="1414843" y="72961"/>
                                </a:lnTo>
                              </a:path>
                              <a:path w="2417445" h="622300">
                                <a:moveTo>
                                  <a:pt x="1444942" y="42862"/>
                                </a:moveTo>
                                <a:lnTo>
                                  <a:pt x="1474851" y="12763"/>
                                </a:lnTo>
                              </a:path>
                              <a:path w="2417445" h="622300">
                                <a:moveTo>
                                  <a:pt x="1444942" y="42862"/>
                                </a:moveTo>
                                <a:lnTo>
                                  <a:pt x="1444942" y="12763"/>
                                </a:lnTo>
                              </a:path>
                              <a:path w="2417445" h="622300">
                                <a:moveTo>
                                  <a:pt x="1444942" y="42862"/>
                                </a:moveTo>
                                <a:lnTo>
                                  <a:pt x="1444942" y="72961"/>
                                </a:lnTo>
                              </a:path>
                              <a:path w="2417445" h="622300">
                                <a:moveTo>
                                  <a:pt x="1916049" y="55816"/>
                                </a:moveTo>
                                <a:lnTo>
                                  <a:pt x="1885950" y="25717"/>
                                </a:lnTo>
                              </a:path>
                              <a:path w="2417445" h="622300">
                                <a:moveTo>
                                  <a:pt x="1916049" y="55816"/>
                                </a:moveTo>
                                <a:lnTo>
                                  <a:pt x="1945957" y="85915"/>
                                </a:lnTo>
                              </a:path>
                              <a:path w="2417445" h="622300">
                                <a:moveTo>
                                  <a:pt x="1916049" y="55816"/>
                                </a:moveTo>
                                <a:lnTo>
                                  <a:pt x="1885950" y="85915"/>
                                </a:lnTo>
                              </a:path>
                              <a:path w="2417445" h="622300">
                                <a:moveTo>
                                  <a:pt x="1916049" y="55816"/>
                                </a:moveTo>
                                <a:lnTo>
                                  <a:pt x="1945957" y="25717"/>
                                </a:lnTo>
                              </a:path>
                              <a:path w="2417445" h="622300">
                                <a:moveTo>
                                  <a:pt x="1916049" y="55816"/>
                                </a:moveTo>
                                <a:lnTo>
                                  <a:pt x="1916049" y="25717"/>
                                </a:lnTo>
                              </a:path>
                              <a:path w="2417445" h="622300">
                                <a:moveTo>
                                  <a:pt x="1916049" y="55816"/>
                                </a:moveTo>
                                <a:lnTo>
                                  <a:pt x="1916049" y="85915"/>
                                </a:lnTo>
                              </a:path>
                              <a:path w="2417445" h="622300">
                                <a:moveTo>
                                  <a:pt x="2387155" y="29908"/>
                                </a:moveTo>
                                <a:lnTo>
                                  <a:pt x="2357056" y="0"/>
                                </a:lnTo>
                              </a:path>
                              <a:path w="2417445" h="622300">
                                <a:moveTo>
                                  <a:pt x="2387155" y="29908"/>
                                </a:moveTo>
                                <a:lnTo>
                                  <a:pt x="2417254" y="60007"/>
                                </a:lnTo>
                              </a:path>
                              <a:path w="2417445" h="622300">
                                <a:moveTo>
                                  <a:pt x="2387155" y="29908"/>
                                </a:moveTo>
                                <a:lnTo>
                                  <a:pt x="2357056" y="60007"/>
                                </a:lnTo>
                              </a:path>
                              <a:path w="2417445" h="622300">
                                <a:moveTo>
                                  <a:pt x="2387155" y="29908"/>
                                </a:moveTo>
                                <a:lnTo>
                                  <a:pt x="2417254" y="0"/>
                                </a:lnTo>
                              </a:path>
                              <a:path w="2417445" h="622300">
                                <a:moveTo>
                                  <a:pt x="2387155" y="29908"/>
                                </a:moveTo>
                                <a:lnTo>
                                  <a:pt x="2387155" y="0"/>
                                </a:lnTo>
                              </a:path>
                              <a:path w="2417445" h="622300">
                                <a:moveTo>
                                  <a:pt x="2387155" y="29908"/>
                                </a:moveTo>
                                <a:lnTo>
                                  <a:pt x="2387155" y="60007"/>
                                </a:lnTo>
                              </a:path>
                            </a:pathLst>
                          </a:custGeom>
                          <a:ln w="11458">
                            <a:solidFill>
                              <a:srgbClr val="7F007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0.544998pt;margin-top:4.552197pt;width:225.2pt;height:143.3pt;mso-position-horizontal-relative:page;mso-position-vertical-relative:paragraph;z-index:15743488" id="docshapegroup91" coordorigin="3211,91" coordsize="4504,2866">
                <v:shape style="position:absolute;left:3210;top:93;width:4502;height:2864" id="docshape92" coordorigin="3211,93" coordsize="4502,2864" path="m3256,93l3256,2912m3211,2912l3256,2912m3211,2510l3256,2510m3211,2106l3256,2106m3211,1705l3256,1705m3211,1301l3256,1301m3211,899l3256,899m3211,495l3256,495m3211,93l3256,93m3256,2912l7712,2912m3256,2957l3256,2912m3998,2957l3998,2912m4742,2957l4742,2912m5484,2957l5484,2912m6226,2957l6226,2912m6970,2957l6970,2912m7712,2957l7712,2912e" filled="false" stroked="true" strokeweight=".24pt" strokecolor="#000000">
                  <v:path arrowok="t"/>
                  <v:stroke dashstyle="solid"/>
                </v:shape>
                <v:shape style="position:absolute;left:3628;top:980;width:3712;height:1208" id="docshape93" coordorigin="3628,980" coordsize="3712,1208" path="m3628,2187l4370,2147m4370,2147l5112,1542m5112,1542l5856,980m5856,980l6598,1100m6598,1100l7340,1362e" filled="false" stroked="true" strokeweight=".90228pt" strokecolor="#000000">
                  <v:path arrowok="t"/>
                  <v:stroke dashstyle="solid"/>
                </v:shape>
                <v:line style="position:absolute" from="3671,1725" to="4323,1725" stroked="true" strokeweight=".90228pt" strokecolor="#000000">
                  <v:stroke dashstyle="solid"/>
                </v:line>
                <v:shape style="position:absolute;left:4370;top:1079;width:2970;height:646" id="docshape94" coordorigin="4370,1080" coordsize="2970,646" path="m4370,1725l5112,1504m5112,1504l5856,1301m5856,1301l6598,1080m6598,1080l7340,1201e" filled="false" stroked="true" strokeweight=".90228pt" strokecolor="#000000">
                  <v:path arrowok="t"/>
                  <v:stroke dashstyle="solid"/>
                </v:shape>
                <v:line style="position:absolute" from="3628,1522" to="3628,1677" stroked="true" strokeweight=".90228pt" strokecolor="#000000">
                  <v:stroke dashstyle="solid"/>
                </v:line>
                <v:line style="position:absolute" from="3581,1522" to="3678,1522" stroked="true" strokeweight=".90228pt" strokecolor="#000000">
                  <v:stroke dashstyle="solid"/>
                </v:line>
                <v:line style="position:absolute" from="4370,1321" to="4370,1677" stroked="true" strokeweight=".90228pt" strokecolor="#000000">
                  <v:stroke dashstyle="solid"/>
                </v:line>
                <v:shape style="position:absolute;left:4322;top:1099;width:839;height:404" id="docshape95" coordorigin="4323,1100" coordsize="839,404" path="m4323,1321l4420,1321m5112,1504l5112,1100m5065,1100l5161,1100e" filled="false" stroked="true" strokeweight=".90228pt" strokecolor="#000000">
                  <v:path arrowok="t"/>
                  <v:stroke dashstyle="solid"/>
                </v:shape>
                <v:line style="position:absolute" from="5856,899" to="5856,1253" stroked="true" strokeweight=".90228pt" strokecolor="#000000">
                  <v:stroke dashstyle="solid"/>
                </v:line>
                <v:shape style="position:absolute;left:5808;top:556;width:839;height:524" id="docshape96" coordorigin="5809,556" coordsize="839,524" path="m5809,899l5906,899m6598,1080l6598,556m6551,556l6648,556e" filled="false" stroked="true" strokeweight=".90228pt" strokecolor="#000000">
                  <v:path arrowok="t"/>
                  <v:stroke dashstyle="solid"/>
                </v:shape>
                <v:line style="position:absolute" from="7340,879" to="7340,1154" stroked="true" strokeweight=".90228pt" strokecolor="#000000">
                  <v:stroke dashstyle="solid"/>
                </v:line>
                <v:shape style="position:absolute;left:3628;top:878;width:3762;height:1128" id="docshape97" coordorigin="3628,879" coordsize="3762,1128" path="m7293,879l7390,879m3628,1966l4370,2007m4370,2007l5112,1705m5112,1705l5856,1522m5856,1522l6598,1120m6598,1120l7340,1059e" filled="false" stroked="true" strokeweight=".90228pt" strokecolor="#000000">
                  <v:path arrowok="t"/>
                  <v:stroke dashstyle="solid"/>
                </v:shape>
                <v:line style="position:absolute" from="3628,1768" to="3628,1966" stroked="true" strokeweight=".90228pt" strokecolor="#000000">
                  <v:stroke dashstyle="solid"/>
                </v:line>
                <v:line style="position:absolute" from="3674,1716" to="3674,1734" stroked="true" strokeweight=".33pt" strokecolor="#000000">
                  <v:stroke dashstyle="solid"/>
                </v:line>
                <v:shape style="position:absolute;left:3580;top:436;width:3809;height:1871" id="docshape98" coordorigin="3581,437" coordsize="3809,1871" path="m4370,2007l4370,1926m4323,1926l4420,1926m5112,1705l5112,1504m5065,1504l5161,1504m5856,1522l5856,1382m5809,1382l5906,1382m6598,1120l6598,960m6551,960l6648,960m7340,1059l7340,919m7293,919l7390,919m3628,2127l4370,1522m4370,1522l5112,1623m5112,1623l5856,798m5856,798l6598,757m6598,757l7340,597m3628,2127l3628,2086m3581,2086l3678,2086m4370,1522l4370,1402m4323,1402l4420,1402m5112,1623l5112,1341m5065,1341l5161,1341m5856,798l5856,737m5809,737l5906,737m6598,757l6598,597m6551,597l6648,597m7340,597l7340,437m7293,437l7390,437m3628,2307l4370,2187m4370,2187l5112,1845m5112,1845l5856,1443m5856,1443l6598,1463m6598,1463l7340,1422m3628,2307l3628,2228m3581,2228l3678,2228m4370,2187l4370,2025m4323,2025l4420,2025m5112,1845l5112,1664m5065,1664l5161,1664e" filled="false" stroked="true" strokeweight=".90228pt" strokecolor="#000000">
                  <v:path arrowok="t"/>
                  <v:stroke dashstyle="solid"/>
                </v:shape>
                <v:line style="position:absolute" from="5856,1344" to="5856,1443" stroked="true" strokeweight=".90228pt" strokecolor="#000000">
                  <v:stroke dashstyle="solid"/>
                </v:line>
                <v:line style="position:absolute" from="5902,1272" to="5902,1290" stroked="true" strokeweight=".345pt" strokecolor="#000000">
                  <v:stroke dashstyle="solid"/>
                </v:line>
                <v:shape style="position:absolute;left:6550;top:1280;width:97;height:183" id="docshape99" coordorigin="6551,1281" coordsize="97,183" path="m6598,1463l6598,1281m6551,1281l6648,1281e" filled="false" stroked="true" strokeweight=".90228pt" strokecolor="#000000">
                  <v:path arrowok="t"/>
                  <v:stroke dashstyle="solid"/>
                </v:shape>
                <v:line style="position:absolute" from="7340,1244" to="7340,1422" stroked="true" strokeweight=".90228pt" strokecolor="#000000">
                  <v:stroke dashstyle="solid"/>
                </v:line>
                <v:line style="position:absolute" from="7386,1213" to="7386,1231" stroked="true" strokeweight=".33pt" strokecolor="#000000">
                  <v:stroke dashstyle="solid"/>
                </v:line>
                <v:shape style="position:absolute;left:3580;top:2140;width:95;height:95" id="docshape100" coordorigin="3581,2140" coordsize="95,95" path="m3628,2140l3581,2187,3628,2235,3676,2187,3628,2140xe" filled="true" fillcolor="#00007f" stroked="false">
                  <v:path arrowok="t"/>
                  <v:fill type="solid"/>
                </v:shape>
                <v:shape style="position:absolute;left:3580;top:2140;width:95;height:95" id="docshape101" coordorigin="3581,2140" coordsize="95,95" path="m3628,2140l3676,2187,3628,2235,3581,2187,3628,2140xe" filled="false" stroked="true" strokeweight=".90228pt" strokecolor="#00007f">
                  <v:path arrowok="t"/>
                  <v:stroke dashstyle="solid"/>
                </v:shape>
                <v:shape style="position:absolute;left:4322;top:2099;width:95;height:95" id="docshape102" coordorigin="4323,2100" coordsize="95,95" path="m4370,2100l4323,2147,4370,2194,4417,2147,4370,2100xe" filled="true" fillcolor="#00007f" stroked="false">
                  <v:path arrowok="t"/>
                  <v:fill type="solid"/>
                </v:shape>
                <v:shape style="position:absolute;left:4322;top:2099;width:95;height:95" id="docshape103" coordorigin="4323,2100" coordsize="95,95" path="m4370,2100l4417,2147,4370,2194,4323,2147,4370,2100xe" filled="false" stroked="true" strokeweight=".90228pt" strokecolor="#00007f">
                  <v:path arrowok="t"/>
                  <v:stroke dashstyle="solid"/>
                </v:shape>
                <v:shape style="position:absolute;left:5064;top:1494;width:95;height:95" id="docshape104" coordorigin="5065,1495" coordsize="95,95" path="m5112,1495l5065,1542,5112,1590,5159,1542,5112,1495xe" filled="true" fillcolor="#00007f" stroked="false">
                  <v:path arrowok="t"/>
                  <v:fill type="solid"/>
                </v:shape>
                <v:shape style="position:absolute;left:5064;top:1494;width:95;height:95" id="docshape105" coordorigin="5065,1495" coordsize="95,95" path="m5112,1495l5159,1542,5112,1590,5065,1542,5112,1495xe" filled="false" stroked="true" strokeweight=".90228pt" strokecolor="#00007f">
                  <v:path arrowok="t"/>
                  <v:stroke dashstyle="solid"/>
                </v:shape>
                <v:shape style="position:absolute;left:5799;top:923;width:113;height:113" type="#_x0000_t75" id="docshape106" stroked="false">
                  <v:imagedata r:id="rId9" o:title=""/>
                </v:shape>
                <v:shape style="position:absolute;left:6550;top:1052;width:95;height:95" id="docshape107" coordorigin="6551,1053" coordsize="95,95" path="m6598,1053l6551,1100,6598,1147,6645,1100,6598,1053xe" filled="true" fillcolor="#00007f" stroked="false">
                  <v:path arrowok="t"/>
                  <v:fill type="solid"/>
                </v:shape>
                <v:shape style="position:absolute;left:6550;top:1052;width:95;height:95" id="docshape108" coordorigin="6551,1053" coordsize="95,95" path="m6598,1053l6645,1100,6598,1147,6551,1100,6598,1053xe" filled="false" stroked="true" strokeweight=".90228pt" strokecolor="#00007f">
                  <v:path arrowok="t"/>
                  <v:stroke dashstyle="solid"/>
                </v:shape>
                <v:shape style="position:absolute;left:7292;top:1314;width:95;height:95" id="docshape109" coordorigin="7293,1314" coordsize="95,95" path="m7340,1314l7293,1362,7340,1409,7387,1362,7340,1314xe" filled="true" fillcolor="#00007f" stroked="false">
                  <v:path arrowok="t"/>
                  <v:fill type="solid"/>
                </v:shape>
                <v:shape style="position:absolute;left:7292;top:1314;width:95;height:95" id="docshape110" coordorigin="7293,1314" coordsize="95,95" path="m7340,1314l7387,1362,7340,1409,7293,1362,7340,1314xe" filled="false" stroked="true" strokeweight=".90228pt" strokecolor="#00007f">
                  <v:path arrowok="t"/>
                  <v:stroke dashstyle="solid"/>
                </v:shape>
                <v:shape style="position:absolute;left:3580;top:1032;width:3803;height:736" id="docshape111" coordorigin="3581,1032" coordsize="3803,736" path="m3671,1677l3581,1677,3581,1768,3671,1768,3671,1677xm4413,1677l4323,1677,4323,1768,4413,1768,4413,1677xm5155,1456l5065,1456,5065,1547,5155,1547,5155,1456xm5899,1253l5809,1253,5809,1344,5899,1344,5899,1253xm6641,1032l6551,1032,6551,1122,6641,1122,6641,1032xm7383,1154l7293,1154,7293,1244,7383,1244,7383,1154xe" filled="true" fillcolor="#ff00ff" stroked="false">
                  <v:path arrowok="t"/>
                  <v:fill type="solid"/>
                </v:shape>
                <v:shape style="position:absolute;left:3571;top:1909;width:113;height:113" type="#_x0000_t75" id="docshape112" stroked="false">
                  <v:imagedata r:id="rId15" o:title=""/>
                </v:shape>
                <v:shape style="position:absolute;left:4322;top:1959;width:95;height:95" id="docshape113" coordorigin="4323,1960" coordsize="95,95" path="m4370,1960l4323,2054,4417,2054,4370,1960xe" filled="true" fillcolor="#993300" stroked="false">
                  <v:path arrowok="t"/>
                  <v:fill type="solid"/>
                </v:shape>
                <v:shape style="position:absolute;left:4322;top:1959;width:95;height:95" id="docshape114" coordorigin="4323,1960" coordsize="95,95" path="m4370,1960l4417,2054,4323,2054,4370,1960xe" filled="false" stroked="true" strokeweight=".90228pt" strokecolor="#993300">
                  <v:path arrowok="t"/>
                  <v:stroke dashstyle="solid"/>
                </v:shape>
                <v:shape style="position:absolute;left:5064;top:1657;width:95;height:95" id="docshape115" coordorigin="5065,1657" coordsize="95,95" path="m5112,1657l5065,1752,5159,1752,5112,1657xe" filled="true" fillcolor="#993300" stroked="false">
                  <v:path arrowok="t"/>
                  <v:fill type="solid"/>
                </v:shape>
                <v:shape style="position:absolute;left:5064;top:1657;width:95;height:95" id="docshape116" coordorigin="5065,1657" coordsize="95,95" path="m5112,1657l5159,1752,5065,1752,5112,1657xe" filled="false" stroked="true" strokeweight=".90228pt" strokecolor="#993300">
                  <v:path arrowok="t"/>
                  <v:stroke dashstyle="solid"/>
                </v:shape>
                <v:shape style="position:absolute;left:5808;top:1474;width:95;height:95" id="docshape117" coordorigin="5809,1474" coordsize="95,95" path="m5856,1474l5809,1569,5903,1569,5856,1474xe" filled="true" fillcolor="#993300" stroked="false">
                  <v:path arrowok="t"/>
                  <v:fill type="solid"/>
                </v:shape>
                <v:shape style="position:absolute;left:5808;top:1474;width:95;height:95" id="docshape118" coordorigin="5809,1474" coordsize="95,95" path="m5856,1474l5903,1569,5809,1569,5856,1474xe" filled="false" stroked="true" strokeweight=".90228pt" strokecolor="#993300">
                  <v:path arrowok="t"/>
                  <v:stroke dashstyle="solid"/>
                </v:shape>
                <v:shape style="position:absolute;left:6550;top:1072;width:95;height:95" id="docshape119" coordorigin="6551,1073" coordsize="95,95" path="m6598,1073l6551,1168,6645,1168,6598,1073xe" filled="true" fillcolor="#993300" stroked="false">
                  <v:path arrowok="t"/>
                  <v:fill type="solid"/>
                </v:shape>
                <v:shape style="position:absolute;left:6550;top:1072;width:95;height:95" id="docshape120" coordorigin="6551,1073" coordsize="95,95" path="m6598,1073l6645,1168,6551,1168,6598,1073xe" filled="false" stroked="true" strokeweight=".90228pt" strokecolor="#993300">
                  <v:path arrowok="t"/>
                  <v:stroke dashstyle="solid"/>
                </v:shape>
                <v:shape style="position:absolute;left:7283;top:1003;width:113;height:113" type="#_x0000_t75" id="docshape121" stroked="false">
                  <v:imagedata r:id="rId15" o:title=""/>
                </v:shape>
                <v:shape style="position:absolute;left:3580;top:549;width:3807;height:1625" id="docshape122" coordorigin="3581,549" coordsize="3807,1625" path="m3628,2127l3581,2079m3628,2127l3676,2174m3628,2127l3581,2174m3628,2127l3676,2079m4370,1522l4323,1474m4370,1522l4417,1569m4370,1522l4323,1569m4370,1522l4417,1474m5112,1623l5065,1576m5112,1623l5159,1671m5112,1623l5065,1671m5112,1623l5159,1576m5856,798l5809,750m5856,798l5903,845m5856,798l5809,845m5856,798l5903,750m6598,757l6551,710m6598,757l6645,804m6598,757l6551,804m6598,757l6645,710m7340,597l7293,549m7340,597l7387,644m7340,597l7293,644m7340,597l7387,549e" filled="false" stroked="true" strokeweight=".90228pt" strokecolor="#7f0000">
                  <v:path arrowok="t"/>
                  <v:stroke dashstyle="solid"/>
                </v:shape>
                <v:shape style="position:absolute;left:3580;top:1375;width:3807;height:980" id="docshape123" coordorigin="3581,1375" coordsize="3807,980" path="m3628,2307l3581,2260m3628,2307l3676,2355m3628,2307l3581,2355m3628,2307l3676,2260m3628,2307l3628,2260m3628,2307l3628,2355m4370,2187l4323,2140m4370,2187l4417,2235m4370,2187l4323,2235m4370,2187l4417,2140m4370,2187l4370,2140m4370,2187l4370,2235m5112,1845l5065,1797m5112,1845l5159,1892m5112,1845l5065,1892m5112,1845l5159,1797m5112,1845l5112,1797m5112,1845l5112,1892m5856,1443l5809,1395m5856,1443l5903,1490m5856,1443l5809,1490m5856,1443l5903,1395m5856,1443l5856,1395m5856,1443l5856,1490m6598,1463l6551,1416m6598,1463l6645,1511m6598,1463l6551,1511m6598,1463l6645,1416m6598,1463l6598,1416m6598,1463l6598,1511m7340,1422l7293,1375m7340,1422l7387,1470m7340,1422l7293,1470m7340,1422l7387,1375m7340,1422l7340,1375m7340,1422l7340,1470e" filled="false" stroked="true" strokeweight=".90228pt" strokecolor="#7f007f">
                  <v:path arrowok="t"/>
                  <v:stroke dashstyle="solid"/>
                </v:shape>
                <w10:wrap type="none"/>
              </v:group>
            </w:pict>
          </mc:Fallback>
        </mc:AlternateContent>
      </w:r>
      <w:r>
        <w:rPr>
          <w:rFonts w:ascii="Arial MT"/>
          <w:spacing w:val="-5"/>
          <w:sz w:val="15"/>
        </w:rPr>
        <w:t>1.4</w:t>
      </w:r>
    </w:p>
    <w:p>
      <w:pPr>
        <w:pStyle w:val="BodyText"/>
        <w:spacing w:before="58"/>
        <w:rPr>
          <w:rFonts w:ascii="Arial MT"/>
          <w:sz w:val="15"/>
        </w:rPr>
      </w:pPr>
    </w:p>
    <w:p>
      <w:pPr>
        <w:spacing w:before="0"/>
        <w:ind w:left="1212" w:right="0" w:firstLine="0"/>
        <w:jc w:val="left"/>
        <w:rPr>
          <w:rFonts w:ascii="Arial MT"/>
          <w:sz w:val="15"/>
        </w:rPr>
      </w:pPr>
      <w:r>
        <w:rPr/>
        <mc:AlternateContent>
          <mc:Choice Requires="wps">
            <w:drawing>
              <wp:anchor distT="0" distB="0" distL="0" distR="0" allowOverlap="1" layoutInCell="1" locked="0" behindDoc="0" simplePos="0" relativeHeight="15744512">
                <wp:simplePos x="0" y="0"/>
                <wp:positionH relativeFrom="page">
                  <wp:posOffset>1574852</wp:posOffset>
                </wp:positionH>
                <wp:positionV relativeFrom="paragraph">
                  <wp:posOffset>84789</wp:posOffset>
                </wp:positionV>
                <wp:extent cx="149860" cy="1054100"/>
                <wp:effectExtent l="0" t="0" r="0" b="0"/>
                <wp:wrapNone/>
                <wp:docPr id="154" name="Textbox 154"/>
                <wp:cNvGraphicFramePr>
                  <a:graphicFrameLocks/>
                </wp:cNvGraphicFramePr>
                <a:graphic>
                  <a:graphicData uri="http://schemas.microsoft.com/office/word/2010/wordprocessingShape">
                    <wps:wsp>
                      <wps:cNvPr id="154" name="Textbox 154"/>
                      <wps:cNvSpPr txBox="1"/>
                      <wps:spPr>
                        <a:xfrm>
                          <a:off x="0" y="0"/>
                          <a:ext cx="149860" cy="1054100"/>
                        </a:xfrm>
                        <a:prstGeom prst="rect">
                          <a:avLst/>
                        </a:prstGeom>
                      </wps:spPr>
                      <wps:txbx>
                        <w:txbxContent>
                          <w:p>
                            <w:pPr>
                              <w:spacing w:before="43"/>
                              <w:ind w:left="20" w:right="0" w:firstLine="0"/>
                              <w:jc w:val="left"/>
                              <w:rPr>
                                <w:rFonts w:ascii="Arial"/>
                                <w:b/>
                                <w:sz w:val="15"/>
                              </w:rPr>
                            </w:pPr>
                            <w:r>
                              <w:rPr>
                                <w:rFonts w:ascii="Arial"/>
                                <w:b/>
                                <w:sz w:val="15"/>
                              </w:rPr>
                              <w:t>Average</w:t>
                            </w:r>
                            <w:r>
                              <w:rPr>
                                <w:rFonts w:ascii="Arial"/>
                                <w:b/>
                                <w:spacing w:val="6"/>
                                <w:sz w:val="15"/>
                              </w:rPr>
                              <w:t> </w:t>
                            </w:r>
                            <w:r>
                              <w:rPr>
                                <w:rFonts w:ascii="Arial"/>
                                <w:b/>
                                <w:sz w:val="15"/>
                              </w:rPr>
                              <w:t>oedema</w:t>
                            </w:r>
                            <w:r>
                              <w:rPr>
                                <w:rFonts w:ascii="Arial"/>
                                <w:b/>
                                <w:spacing w:val="6"/>
                                <w:sz w:val="15"/>
                              </w:rPr>
                              <w:t> </w:t>
                            </w:r>
                            <w:r>
                              <w:rPr>
                                <w:rFonts w:ascii="Arial"/>
                                <w:b/>
                                <w:spacing w:val="-4"/>
                                <w:sz w:val="15"/>
                              </w:rPr>
                              <w:t>(cm</w:t>
                            </w:r>
                            <w:r>
                              <w:rPr>
                                <w:rFonts w:ascii="Arial"/>
                                <w:b/>
                                <w:spacing w:val="-4"/>
                                <w:sz w:val="15"/>
                                <w:vertAlign w:val="superscript"/>
                              </w:rPr>
                              <w:t>3</w:t>
                            </w:r>
                            <w:r>
                              <w:rPr>
                                <w:rFonts w:ascii="Arial"/>
                                <w:b/>
                                <w:spacing w:val="-4"/>
                                <w:sz w:val="15"/>
                                <w:vertAlign w:val="baseline"/>
                              </w:rPr>
                              <w:t>)</w:t>
                            </w:r>
                          </w:p>
                        </w:txbxContent>
                      </wps:txbx>
                      <wps:bodyPr wrap="square" lIns="0" tIns="0" rIns="0" bIns="0" rtlCol="0" vert="vert270">
                        <a:noAutofit/>
                      </wps:bodyPr>
                    </wps:wsp>
                  </a:graphicData>
                </a:graphic>
              </wp:anchor>
            </w:drawing>
          </mc:Choice>
          <mc:Fallback>
            <w:pict>
              <v:shape style="position:absolute;margin-left:124.004135pt;margin-top:6.676357pt;width:11.8pt;height:83pt;mso-position-horizontal-relative:page;mso-position-vertical-relative:paragraph;z-index:15744512" type="#_x0000_t202" id="docshape124" filled="false" stroked="false">
                <v:textbox inset="0,0,0,0" style="layout-flow:vertical;mso-layout-flow-alt:bottom-to-top">
                  <w:txbxContent>
                    <w:p>
                      <w:pPr>
                        <w:spacing w:before="43"/>
                        <w:ind w:left="20" w:right="0" w:firstLine="0"/>
                        <w:jc w:val="left"/>
                        <w:rPr>
                          <w:rFonts w:ascii="Arial"/>
                          <w:b/>
                          <w:sz w:val="15"/>
                        </w:rPr>
                      </w:pPr>
                      <w:r>
                        <w:rPr>
                          <w:rFonts w:ascii="Arial"/>
                          <w:b/>
                          <w:sz w:val="15"/>
                        </w:rPr>
                        <w:t>Average</w:t>
                      </w:r>
                      <w:r>
                        <w:rPr>
                          <w:rFonts w:ascii="Arial"/>
                          <w:b/>
                          <w:spacing w:val="6"/>
                          <w:sz w:val="15"/>
                        </w:rPr>
                        <w:t> </w:t>
                      </w:r>
                      <w:r>
                        <w:rPr>
                          <w:rFonts w:ascii="Arial"/>
                          <w:b/>
                          <w:sz w:val="15"/>
                        </w:rPr>
                        <w:t>oedema</w:t>
                      </w:r>
                      <w:r>
                        <w:rPr>
                          <w:rFonts w:ascii="Arial"/>
                          <w:b/>
                          <w:spacing w:val="6"/>
                          <w:sz w:val="15"/>
                        </w:rPr>
                        <w:t> </w:t>
                      </w:r>
                      <w:r>
                        <w:rPr>
                          <w:rFonts w:ascii="Arial"/>
                          <w:b/>
                          <w:spacing w:val="-4"/>
                          <w:sz w:val="15"/>
                        </w:rPr>
                        <w:t>(cm</w:t>
                      </w:r>
                      <w:r>
                        <w:rPr>
                          <w:rFonts w:ascii="Arial"/>
                          <w:b/>
                          <w:spacing w:val="-4"/>
                          <w:sz w:val="15"/>
                          <w:vertAlign w:val="superscript"/>
                        </w:rPr>
                        <w:t>3</w:t>
                      </w:r>
                      <w:r>
                        <w:rPr>
                          <w:rFonts w:ascii="Arial"/>
                          <w:b/>
                          <w:spacing w:val="-4"/>
                          <w:sz w:val="15"/>
                          <w:vertAlign w:val="baseline"/>
                        </w:rPr>
                        <w:t>)</w:t>
                      </w:r>
                    </w:p>
                  </w:txbxContent>
                </v:textbox>
                <w10:wrap type="none"/>
              </v:shape>
            </w:pict>
          </mc:Fallback>
        </mc:AlternateContent>
      </w:r>
      <w:r>
        <w:rPr>
          <w:rFonts w:ascii="Arial MT"/>
          <w:spacing w:val="-5"/>
          <w:sz w:val="15"/>
        </w:rPr>
        <w:t>1.2</w:t>
      </w:r>
    </w:p>
    <w:p>
      <w:pPr>
        <w:pStyle w:val="BodyText"/>
        <w:spacing w:before="58"/>
        <w:rPr>
          <w:rFonts w:ascii="Arial MT"/>
          <w:sz w:val="15"/>
        </w:rPr>
      </w:pPr>
    </w:p>
    <w:p>
      <w:pPr>
        <w:spacing w:before="1"/>
        <w:ind w:left="0" w:right="8311" w:firstLine="0"/>
        <w:jc w:val="right"/>
        <w:rPr>
          <w:rFonts w:ascii="Arial MT"/>
          <w:sz w:val="15"/>
        </w:rPr>
      </w:pPr>
      <w:r>
        <w:rPr/>
        <mc:AlternateContent>
          <mc:Choice Requires="wps">
            <w:drawing>
              <wp:anchor distT="0" distB="0" distL="0" distR="0" allowOverlap="1" layoutInCell="1" locked="0" behindDoc="0" simplePos="0" relativeHeight="15744000">
                <wp:simplePos x="0" y="0"/>
                <wp:positionH relativeFrom="page">
                  <wp:posOffset>4957571</wp:posOffset>
                </wp:positionH>
                <wp:positionV relativeFrom="paragraph">
                  <wp:posOffset>-18286</wp:posOffset>
                </wp:positionV>
                <wp:extent cx="1506220" cy="978535"/>
                <wp:effectExtent l="0" t="0" r="0" b="0"/>
                <wp:wrapNone/>
                <wp:docPr id="155" name="Group 155"/>
                <wp:cNvGraphicFramePr>
                  <a:graphicFrameLocks/>
                </wp:cNvGraphicFramePr>
                <a:graphic>
                  <a:graphicData uri="http://schemas.microsoft.com/office/word/2010/wordprocessingGroup">
                    <wpg:wgp>
                      <wpg:cNvPr id="155" name="Group 155"/>
                      <wpg:cNvGrpSpPr/>
                      <wpg:grpSpPr>
                        <a:xfrm>
                          <a:off x="0" y="0"/>
                          <a:ext cx="1506220" cy="978535"/>
                          <a:chExt cx="1506220" cy="978535"/>
                        </a:xfrm>
                      </wpg:grpSpPr>
                      <pic:pic>
                        <pic:nvPicPr>
                          <pic:cNvPr id="156" name="Image 156"/>
                          <pic:cNvPicPr/>
                        </pic:nvPicPr>
                        <pic:blipFill>
                          <a:blip r:embed="rId16" cstate="print"/>
                          <a:stretch>
                            <a:fillRect/>
                          </a:stretch>
                        </pic:blipFill>
                        <pic:spPr>
                          <a:xfrm>
                            <a:off x="127254" y="60183"/>
                            <a:ext cx="239077" cy="71656"/>
                          </a:xfrm>
                          <a:prstGeom prst="rect">
                            <a:avLst/>
                          </a:prstGeom>
                        </pic:spPr>
                      </pic:pic>
                      <wps:wsp>
                        <wps:cNvPr id="157" name="Graphic 157"/>
                        <wps:cNvSpPr/>
                        <wps:spPr>
                          <a:xfrm>
                            <a:off x="127254" y="290893"/>
                            <a:ext cx="239395" cy="1270"/>
                          </a:xfrm>
                          <a:custGeom>
                            <a:avLst/>
                            <a:gdLst/>
                            <a:ahLst/>
                            <a:cxnLst/>
                            <a:rect l="l" t="t" r="r" b="b"/>
                            <a:pathLst>
                              <a:path w="239395" h="0">
                                <a:moveTo>
                                  <a:pt x="0" y="0"/>
                                </a:moveTo>
                                <a:lnTo>
                                  <a:pt x="88773" y="0"/>
                                </a:lnTo>
                              </a:path>
                              <a:path w="239395" h="0">
                                <a:moveTo>
                                  <a:pt x="145923" y="0"/>
                                </a:moveTo>
                                <a:lnTo>
                                  <a:pt x="239077" y="0"/>
                                </a:lnTo>
                              </a:path>
                            </a:pathLst>
                          </a:custGeom>
                          <a:ln w="11458">
                            <a:solidFill>
                              <a:srgbClr val="000000"/>
                            </a:solidFill>
                            <a:prstDash val="solid"/>
                          </a:ln>
                        </wps:spPr>
                        <wps:bodyPr wrap="square" lIns="0" tIns="0" rIns="0" bIns="0" rtlCol="0">
                          <a:prstTxWarp prst="textNoShape">
                            <a:avLst/>
                          </a:prstTxWarp>
                          <a:noAutofit/>
                        </wps:bodyPr>
                      </wps:wsp>
                      <wps:wsp>
                        <wps:cNvPr id="158" name="Graphic 158"/>
                        <wps:cNvSpPr/>
                        <wps:spPr>
                          <a:xfrm>
                            <a:off x="216027" y="260794"/>
                            <a:ext cx="57150" cy="57785"/>
                          </a:xfrm>
                          <a:custGeom>
                            <a:avLst/>
                            <a:gdLst/>
                            <a:ahLst/>
                            <a:cxnLst/>
                            <a:rect l="l" t="t" r="r" b="b"/>
                            <a:pathLst>
                              <a:path w="57150" h="57785">
                                <a:moveTo>
                                  <a:pt x="57150" y="0"/>
                                </a:moveTo>
                                <a:lnTo>
                                  <a:pt x="0" y="0"/>
                                </a:lnTo>
                                <a:lnTo>
                                  <a:pt x="0" y="57340"/>
                                </a:lnTo>
                                <a:lnTo>
                                  <a:pt x="57150" y="57340"/>
                                </a:lnTo>
                                <a:lnTo>
                                  <a:pt x="57150" y="0"/>
                                </a:lnTo>
                                <a:close/>
                              </a:path>
                            </a:pathLst>
                          </a:custGeom>
                          <a:solidFill>
                            <a:srgbClr val="FF00FF"/>
                          </a:solidFill>
                        </wps:spPr>
                        <wps:bodyPr wrap="square" lIns="0" tIns="0" rIns="0" bIns="0" rtlCol="0">
                          <a:prstTxWarp prst="textNoShape">
                            <a:avLst/>
                          </a:prstTxWarp>
                          <a:noAutofit/>
                        </wps:bodyPr>
                      </wps:wsp>
                      <pic:pic>
                        <pic:nvPicPr>
                          <pic:cNvPr id="159" name="Image 159"/>
                          <pic:cNvPicPr/>
                        </pic:nvPicPr>
                        <pic:blipFill>
                          <a:blip r:embed="rId17" cstate="print"/>
                          <a:stretch>
                            <a:fillRect/>
                          </a:stretch>
                        </pic:blipFill>
                        <pic:spPr>
                          <a:xfrm>
                            <a:off x="127254" y="449946"/>
                            <a:ext cx="239077" cy="71656"/>
                          </a:xfrm>
                          <a:prstGeom prst="rect">
                            <a:avLst/>
                          </a:prstGeom>
                        </pic:spPr>
                      </pic:pic>
                      <wps:wsp>
                        <wps:cNvPr id="160" name="Graphic 160"/>
                        <wps:cNvSpPr/>
                        <wps:spPr>
                          <a:xfrm>
                            <a:off x="127254" y="682180"/>
                            <a:ext cx="239395" cy="1270"/>
                          </a:xfrm>
                          <a:custGeom>
                            <a:avLst/>
                            <a:gdLst/>
                            <a:ahLst/>
                            <a:cxnLst/>
                            <a:rect l="l" t="t" r="r" b="b"/>
                            <a:pathLst>
                              <a:path w="239395" h="0">
                                <a:moveTo>
                                  <a:pt x="0" y="0"/>
                                </a:moveTo>
                                <a:lnTo>
                                  <a:pt x="239077" y="0"/>
                                </a:lnTo>
                              </a:path>
                            </a:pathLst>
                          </a:custGeom>
                          <a:ln w="11458">
                            <a:solidFill>
                              <a:srgbClr val="000000"/>
                            </a:solidFill>
                            <a:prstDash val="solid"/>
                          </a:ln>
                        </wps:spPr>
                        <wps:bodyPr wrap="square" lIns="0" tIns="0" rIns="0" bIns="0" rtlCol="0">
                          <a:prstTxWarp prst="textNoShape">
                            <a:avLst/>
                          </a:prstTxWarp>
                          <a:noAutofit/>
                        </wps:bodyPr>
                      </wps:wsp>
                      <wps:wsp>
                        <wps:cNvPr id="161" name="Graphic 161"/>
                        <wps:cNvSpPr/>
                        <wps:spPr>
                          <a:xfrm>
                            <a:off x="216027" y="652081"/>
                            <a:ext cx="60325" cy="60325"/>
                          </a:xfrm>
                          <a:custGeom>
                            <a:avLst/>
                            <a:gdLst/>
                            <a:ahLst/>
                            <a:cxnLst/>
                            <a:rect l="l" t="t" r="r" b="b"/>
                            <a:pathLst>
                              <a:path w="60325" h="60325">
                                <a:moveTo>
                                  <a:pt x="30099" y="30099"/>
                                </a:moveTo>
                                <a:lnTo>
                                  <a:pt x="0" y="0"/>
                                </a:lnTo>
                              </a:path>
                              <a:path w="60325" h="60325">
                                <a:moveTo>
                                  <a:pt x="30099" y="30099"/>
                                </a:moveTo>
                                <a:lnTo>
                                  <a:pt x="60007" y="60007"/>
                                </a:lnTo>
                              </a:path>
                              <a:path w="60325" h="60325">
                                <a:moveTo>
                                  <a:pt x="30099" y="30099"/>
                                </a:moveTo>
                                <a:lnTo>
                                  <a:pt x="0" y="60007"/>
                                </a:lnTo>
                              </a:path>
                              <a:path w="60325" h="60325">
                                <a:moveTo>
                                  <a:pt x="30099" y="30099"/>
                                </a:moveTo>
                                <a:lnTo>
                                  <a:pt x="60007" y="0"/>
                                </a:lnTo>
                              </a:path>
                            </a:pathLst>
                          </a:custGeom>
                          <a:ln w="11458">
                            <a:solidFill>
                              <a:srgbClr val="7F0000"/>
                            </a:solidFill>
                            <a:prstDash val="solid"/>
                          </a:ln>
                        </wps:spPr>
                        <wps:bodyPr wrap="square" lIns="0" tIns="0" rIns="0" bIns="0" rtlCol="0">
                          <a:prstTxWarp prst="textNoShape">
                            <a:avLst/>
                          </a:prstTxWarp>
                          <a:noAutofit/>
                        </wps:bodyPr>
                      </wps:wsp>
                      <pic:pic>
                        <pic:nvPicPr>
                          <pic:cNvPr id="162" name="Image 162"/>
                          <pic:cNvPicPr/>
                        </pic:nvPicPr>
                        <pic:blipFill>
                          <a:blip r:embed="rId18" cstate="print"/>
                          <a:stretch>
                            <a:fillRect/>
                          </a:stretch>
                        </pic:blipFill>
                        <pic:spPr>
                          <a:xfrm>
                            <a:off x="127254" y="841043"/>
                            <a:ext cx="239077" cy="71656"/>
                          </a:xfrm>
                          <a:prstGeom prst="rect">
                            <a:avLst/>
                          </a:prstGeom>
                        </pic:spPr>
                      </pic:pic>
                      <wps:wsp>
                        <wps:cNvPr id="163" name="Textbox 163"/>
                        <wps:cNvSpPr txBox="1"/>
                        <wps:spPr>
                          <a:xfrm>
                            <a:off x="1523" y="1523"/>
                            <a:ext cx="1503045" cy="975360"/>
                          </a:xfrm>
                          <a:prstGeom prst="rect">
                            <a:avLst/>
                          </a:prstGeom>
                          <a:ln w="3048">
                            <a:solidFill>
                              <a:srgbClr val="000000"/>
                            </a:solidFill>
                            <a:prstDash val="solid"/>
                          </a:ln>
                        </wps:spPr>
                        <wps:txbx>
                          <w:txbxContent>
                            <w:p>
                              <w:pPr>
                                <w:spacing w:before="49"/>
                                <w:ind w:left="611" w:right="0" w:firstLine="0"/>
                                <w:jc w:val="left"/>
                                <w:rPr>
                                  <w:rFonts w:ascii="Arial MT"/>
                                  <w:sz w:val="17"/>
                                </w:rPr>
                              </w:pPr>
                              <w:r>
                                <w:rPr>
                                  <w:rFonts w:ascii="Arial MT"/>
                                  <w:spacing w:val="-2"/>
                                  <w:sz w:val="17"/>
                                </w:rPr>
                                <w:t>Control</w:t>
                              </w:r>
                            </w:p>
                            <w:p>
                              <w:pPr>
                                <w:spacing w:before="112"/>
                                <w:ind w:left="611" w:right="0" w:firstLine="0"/>
                                <w:jc w:val="left"/>
                                <w:rPr>
                                  <w:rFonts w:ascii="Arial"/>
                                  <w:i/>
                                  <w:sz w:val="17"/>
                                </w:rPr>
                              </w:pPr>
                              <w:r>
                                <w:rPr>
                                  <w:rFonts w:ascii="Arial"/>
                                  <w:i/>
                                  <w:sz w:val="17"/>
                                </w:rPr>
                                <w:t>S.</w:t>
                              </w:r>
                              <w:r>
                                <w:rPr>
                                  <w:rFonts w:ascii="Arial"/>
                                  <w:i/>
                                  <w:spacing w:val="-3"/>
                                  <w:sz w:val="17"/>
                                </w:rPr>
                                <w:t> </w:t>
                              </w:r>
                              <w:r>
                                <w:rPr>
                                  <w:rFonts w:ascii="Arial"/>
                                  <w:i/>
                                  <w:sz w:val="17"/>
                                </w:rPr>
                                <w:t>bicolor</w:t>
                              </w:r>
                              <w:r>
                                <w:rPr>
                                  <w:rFonts w:ascii="Arial"/>
                                  <w:i/>
                                  <w:spacing w:val="-2"/>
                                  <w:sz w:val="17"/>
                                </w:rPr>
                                <w:t> </w:t>
                              </w:r>
                              <w:r>
                                <w:rPr>
                                  <w:rFonts w:ascii="Arial"/>
                                  <w:i/>
                                  <w:sz w:val="17"/>
                                </w:rPr>
                                <w:t>100</w:t>
                              </w:r>
                              <w:r>
                                <w:rPr>
                                  <w:rFonts w:ascii="Arial"/>
                                  <w:i/>
                                  <w:spacing w:val="-2"/>
                                  <w:sz w:val="17"/>
                                </w:rPr>
                                <w:t> </w:t>
                              </w:r>
                              <w:r>
                                <w:rPr>
                                  <w:rFonts w:ascii="Arial"/>
                                  <w:i/>
                                  <w:spacing w:val="-4"/>
                                  <w:sz w:val="17"/>
                                </w:rPr>
                                <w:t>mg/kg</w:t>
                              </w:r>
                            </w:p>
                            <w:p>
                              <w:pPr>
                                <w:spacing w:before="111"/>
                                <w:ind w:left="611" w:right="0" w:firstLine="0"/>
                                <w:jc w:val="left"/>
                                <w:rPr>
                                  <w:rFonts w:ascii="Arial"/>
                                  <w:i/>
                                  <w:sz w:val="17"/>
                                </w:rPr>
                              </w:pPr>
                              <w:r>
                                <w:rPr>
                                  <w:rFonts w:ascii="Arial"/>
                                  <w:i/>
                                  <w:sz w:val="17"/>
                                </w:rPr>
                                <w:t>S.</w:t>
                              </w:r>
                              <w:r>
                                <w:rPr>
                                  <w:rFonts w:ascii="Arial"/>
                                  <w:i/>
                                  <w:spacing w:val="-3"/>
                                  <w:sz w:val="17"/>
                                </w:rPr>
                                <w:t> </w:t>
                              </w:r>
                              <w:r>
                                <w:rPr>
                                  <w:rFonts w:ascii="Arial"/>
                                  <w:i/>
                                  <w:sz w:val="17"/>
                                </w:rPr>
                                <w:t>bicolor</w:t>
                              </w:r>
                              <w:r>
                                <w:rPr>
                                  <w:rFonts w:ascii="Arial"/>
                                  <w:i/>
                                  <w:spacing w:val="-2"/>
                                  <w:sz w:val="17"/>
                                </w:rPr>
                                <w:t> </w:t>
                              </w:r>
                              <w:r>
                                <w:rPr>
                                  <w:rFonts w:ascii="Arial"/>
                                  <w:i/>
                                  <w:sz w:val="17"/>
                                </w:rPr>
                                <w:t>200</w:t>
                              </w:r>
                              <w:r>
                                <w:rPr>
                                  <w:rFonts w:ascii="Arial"/>
                                  <w:i/>
                                  <w:spacing w:val="-2"/>
                                  <w:sz w:val="17"/>
                                </w:rPr>
                                <w:t> </w:t>
                              </w:r>
                              <w:r>
                                <w:rPr>
                                  <w:rFonts w:ascii="Arial"/>
                                  <w:i/>
                                  <w:spacing w:val="-4"/>
                                  <w:sz w:val="17"/>
                                </w:rPr>
                                <w:t>mg/kg</w:t>
                              </w:r>
                            </w:p>
                            <w:p>
                              <w:pPr>
                                <w:spacing w:before="112"/>
                                <w:ind w:left="611" w:right="0" w:firstLine="0"/>
                                <w:jc w:val="left"/>
                                <w:rPr>
                                  <w:rFonts w:ascii="Arial"/>
                                  <w:i/>
                                  <w:sz w:val="17"/>
                                </w:rPr>
                              </w:pPr>
                              <w:r>
                                <w:rPr>
                                  <w:rFonts w:ascii="Arial"/>
                                  <w:i/>
                                  <w:sz w:val="17"/>
                                </w:rPr>
                                <w:t>S.</w:t>
                              </w:r>
                              <w:r>
                                <w:rPr>
                                  <w:rFonts w:ascii="Arial"/>
                                  <w:i/>
                                  <w:spacing w:val="-3"/>
                                  <w:sz w:val="17"/>
                                </w:rPr>
                                <w:t> </w:t>
                              </w:r>
                              <w:r>
                                <w:rPr>
                                  <w:rFonts w:ascii="Arial"/>
                                  <w:i/>
                                  <w:sz w:val="17"/>
                                </w:rPr>
                                <w:t>bicolor</w:t>
                              </w:r>
                              <w:r>
                                <w:rPr>
                                  <w:rFonts w:ascii="Arial"/>
                                  <w:i/>
                                  <w:spacing w:val="-2"/>
                                  <w:sz w:val="17"/>
                                </w:rPr>
                                <w:t> </w:t>
                              </w:r>
                              <w:r>
                                <w:rPr>
                                  <w:rFonts w:ascii="Arial"/>
                                  <w:i/>
                                  <w:sz w:val="17"/>
                                </w:rPr>
                                <w:t>400</w:t>
                              </w:r>
                              <w:r>
                                <w:rPr>
                                  <w:rFonts w:ascii="Arial"/>
                                  <w:i/>
                                  <w:spacing w:val="-2"/>
                                  <w:sz w:val="17"/>
                                </w:rPr>
                                <w:t> </w:t>
                              </w:r>
                              <w:r>
                                <w:rPr>
                                  <w:rFonts w:ascii="Arial"/>
                                  <w:i/>
                                  <w:spacing w:val="-4"/>
                                  <w:sz w:val="17"/>
                                </w:rPr>
                                <w:t>mg/kg</w:t>
                              </w:r>
                            </w:p>
                            <w:p>
                              <w:pPr>
                                <w:spacing w:before="112"/>
                                <w:ind w:left="611" w:right="0" w:firstLine="0"/>
                                <w:jc w:val="left"/>
                                <w:rPr>
                                  <w:rFonts w:ascii="Arial MT"/>
                                  <w:sz w:val="17"/>
                                </w:rPr>
                              </w:pPr>
                              <w:r>
                                <w:rPr>
                                  <w:rFonts w:ascii="Arial MT"/>
                                  <w:sz w:val="17"/>
                                </w:rPr>
                                <w:t>ASA</w:t>
                              </w:r>
                              <w:r>
                                <w:rPr>
                                  <w:rFonts w:ascii="Arial MT"/>
                                  <w:spacing w:val="-4"/>
                                  <w:sz w:val="17"/>
                                </w:rPr>
                                <w:t> </w:t>
                              </w:r>
                              <w:r>
                                <w:rPr>
                                  <w:rFonts w:ascii="Arial MT"/>
                                  <w:sz w:val="17"/>
                                </w:rPr>
                                <w:t>100</w:t>
                              </w:r>
                              <w:r>
                                <w:rPr>
                                  <w:rFonts w:ascii="Arial MT"/>
                                  <w:spacing w:val="-4"/>
                                  <w:sz w:val="17"/>
                                </w:rPr>
                                <w:t> </w:t>
                              </w:r>
                              <w:r>
                                <w:rPr>
                                  <w:rFonts w:ascii="Arial MT"/>
                                  <w:spacing w:val="-2"/>
                                  <w:sz w:val="17"/>
                                </w:rPr>
                                <w:t>mg/kg</w:t>
                              </w:r>
                            </w:p>
                          </w:txbxContent>
                        </wps:txbx>
                        <wps:bodyPr wrap="square" lIns="0" tIns="0" rIns="0" bIns="0" rtlCol="0">
                          <a:noAutofit/>
                        </wps:bodyPr>
                      </wps:wsp>
                    </wpg:wgp>
                  </a:graphicData>
                </a:graphic>
              </wp:anchor>
            </w:drawing>
          </mc:Choice>
          <mc:Fallback>
            <w:pict>
              <v:group style="position:absolute;margin-left:390.359985pt;margin-top:-1.439873pt;width:118.6pt;height:77.05pt;mso-position-horizontal-relative:page;mso-position-vertical-relative:paragraph;z-index:15744000" id="docshapegroup125" coordorigin="7807,-29" coordsize="2372,1541">
                <v:shape style="position:absolute;left:8007;top:65;width:377;height:113" type="#_x0000_t75" id="docshape126" stroked="false">
                  <v:imagedata r:id="rId16" o:title=""/>
                </v:shape>
                <v:shape style="position:absolute;left:8007;top:429;width:377;height:2" id="docshape127" coordorigin="8008,429" coordsize="377,0" path="m8008,429l8147,429m8237,429l8384,429e" filled="false" stroked="true" strokeweight=".90228pt" strokecolor="#000000">
                  <v:path arrowok="t"/>
                  <v:stroke dashstyle="solid"/>
                </v:shape>
                <v:rect style="position:absolute;left:8147;top:381;width:90;height:91" id="docshape128" filled="true" fillcolor="#ff00ff" stroked="false">
                  <v:fill type="solid"/>
                </v:rect>
                <v:shape style="position:absolute;left:8007;top:679;width:377;height:113" type="#_x0000_t75" id="docshape129" stroked="false">
                  <v:imagedata r:id="rId17" o:title=""/>
                </v:shape>
                <v:line style="position:absolute" from="8008,1046" to="8384,1046" stroked="true" strokeweight=".90228pt" strokecolor="#000000">
                  <v:stroke dashstyle="solid"/>
                </v:line>
                <v:shape style="position:absolute;left:8147;top:998;width:95;height:95" id="docshape130" coordorigin="8147,998" coordsize="95,95" path="m8195,1046l8147,998m8195,1046l8242,1093m8195,1046l8147,1093m8195,1046l8242,998e" filled="false" stroked="true" strokeweight=".90228pt" strokecolor="#7f0000">
                  <v:path arrowok="t"/>
                  <v:stroke dashstyle="solid"/>
                </v:shape>
                <v:shape style="position:absolute;left:8007;top:1295;width:377;height:113" type="#_x0000_t75" id="docshape131" stroked="false">
                  <v:imagedata r:id="rId18" o:title=""/>
                </v:shape>
                <v:shape style="position:absolute;left:7809;top:-27;width:2367;height:1536" type="#_x0000_t202" id="docshape132" filled="false" stroked="true" strokeweight=".24pt" strokecolor="#000000">
                  <v:textbox inset="0,0,0,0">
                    <w:txbxContent>
                      <w:p>
                        <w:pPr>
                          <w:spacing w:before="49"/>
                          <w:ind w:left="611" w:right="0" w:firstLine="0"/>
                          <w:jc w:val="left"/>
                          <w:rPr>
                            <w:rFonts w:ascii="Arial MT"/>
                            <w:sz w:val="17"/>
                          </w:rPr>
                        </w:pPr>
                        <w:r>
                          <w:rPr>
                            <w:rFonts w:ascii="Arial MT"/>
                            <w:spacing w:val="-2"/>
                            <w:sz w:val="17"/>
                          </w:rPr>
                          <w:t>Control</w:t>
                        </w:r>
                      </w:p>
                      <w:p>
                        <w:pPr>
                          <w:spacing w:before="112"/>
                          <w:ind w:left="611" w:right="0" w:firstLine="0"/>
                          <w:jc w:val="left"/>
                          <w:rPr>
                            <w:rFonts w:ascii="Arial"/>
                            <w:i/>
                            <w:sz w:val="17"/>
                          </w:rPr>
                        </w:pPr>
                        <w:r>
                          <w:rPr>
                            <w:rFonts w:ascii="Arial"/>
                            <w:i/>
                            <w:sz w:val="17"/>
                          </w:rPr>
                          <w:t>S.</w:t>
                        </w:r>
                        <w:r>
                          <w:rPr>
                            <w:rFonts w:ascii="Arial"/>
                            <w:i/>
                            <w:spacing w:val="-3"/>
                            <w:sz w:val="17"/>
                          </w:rPr>
                          <w:t> </w:t>
                        </w:r>
                        <w:r>
                          <w:rPr>
                            <w:rFonts w:ascii="Arial"/>
                            <w:i/>
                            <w:sz w:val="17"/>
                          </w:rPr>
                          <w:t>bicolor</w:t>
                        </w:r>
                        <w:r>
                          <w:rPr>
                            <w:rFonts w:ascii="Arial"/>
                            <w:i/>
                            <w:spacing w:val="-2"/>
                            <w:sz w:val="17"/>
                          </w:rPr>
                          <w:t> </w:t>
                        </w:r>
                        <w:r>
                          <w:rPr>
                            <w:rFonts w:ascii="Arial"/>
                            <w:i/>
                            <w:sz w:val="17"/>
                          </w:rPr>
                          <w:t>100</w:t>
                        </w:r>
                        <w:r>
                          <w:rPr>
                            <w:rFonts w:ascii="Arial"/>
                            <w:i/>
                            <w:spacing w:val="-2"/>
                            <w:sz w:val="17"/>
                          </w:rPr>
                          <w:t> </w:t>
                        </w:r>
                        <w:r>
                          <w:rPr>
                            <w:rFonts w:ascii="Arial"/>
                            <w:i/>
                            <w:spacing w:val="-4"/>
                            <w:sz w:val="17"/>
                          </w:rPr>
                          <w:t>mg/kg</w:t>
                        </w:r>
                      </w:p>
                      <w:p>
                        <w:pPr>
                          <w:spacing w:before="111"/>
                          <w:ind w:left="611" w:right="0" w:firstLine="0"/>
                          <w:jc w:val="left"/>
                          <w:rPr>
                            <w:rFonts w:ascii="Arial"/>
                            <w:i/>
                            <w:sz w:val="17"/>
                          </w:rPr>
                        </w:pPr>
                        <w:r>
                          <w:rPr>
                            <w:rFonts w:ascii="Arial"/>
                            <w:i/>
                            <w:sz w:val="17"/>
                          </w:rPr>
                          <w:t>S.</w:t>
                        </w:r>
                        <w:r>
                          <w:rPr>
                            <w:rFonts w:ascii="Arial"/>
                            <w:i/>
                            <w:spacing w:val="-3"/>
                            <w:sz w:val="17"/>
                          </w:rPr>
                          <w:t> </w:t>
                        </w:r>
                        <w:r>
                          <w:rPr>
                            <w:rFonts w:ascii="Arial"/>
                            <w:i/>
                            <w:sz w:val="17"/>
                          </w:rPr>
                          <w:t>bicolor</w:t>
                        </w:r>
                        <w:r>
                          <w:rPr>
                            <w:rFonts w:ascii="Arial"/>
                            <w:i/>
                            <w:spacing w:val="-2"/>
                            <w:sz w:val="17"/>
                          </w:rPr>
                          <w:t> </w:t>
                        </w:r>
                        <w:r>
                          <w:rPr>
                            <w:rFonts w:ascii="Arial"/>
                            <w:i/>
                            <w:sz w:val="17"/>
                          </w:rPr>
                          <w:t>200</w:t>
                        </w:r>
                        <w:r>
                          <w:rPr>
                            <w:rFonts w:ascii="Arial"/>
                            <w:i/>
                            <w:spacing w:val="-2"/>
                            <w:sz w:val="17"/>
                          </w:rPr>
                          <w:t> </w:t>
                        </w:r>
                        <w:r>
                          <w:rPr>
                            <w:rFonts w:ascii="Arial"/>
                            <w:i/>
                            <w:spacing w:val="-4"/>
                            <w:sz w:val="17"/>
                          </w:rPr>
                          <w:t>mg/kg</w:t>
                        </w:r>
                      </w:p>
                      <w:p>
                        <w:pPr>
                          <w:spacing w:before="112"/>
                          <w:ind w:left="611" w:right="0" w:firstLine="0"/>
                          <w:jc w:val="left"/>
                          <w:rPr>
                            <w:rFonts w:ascii="Arial"/>
                            <w:i/>
                            <w:sz w:val="17"/>
                          </w:rPr>
                        </w:pPr>
                        <w:r>
                          <w:rPr>
                            <w:rFonts w:ascii="Arial"/>
                            <w:i/>
                            <w:sz w:val="17"/>
                          </w:rPr>
                          <w:t>S.</w:t>
                        </w:r>
                        <w:r>
                          <w:rPr>
                            <w:rFonts w:ascii="Arial"/>
                            <w:i/>
                            <w:spacing w:val="-3"/>
                            <w:sz w:val="17"/>
                          </w:rPr>
                          <w:t> </w:t>
                        </w:r>
                        <w:r>
                          <w:rPr>
                            <w:rFonts w:ascii="Arial"/>
                            <w:i/>
                            <w:sz w:val="17"/>
                          </w:rPr>
                          <w:t>bicolor</w:t>
                        </w:r>
                        <w:r>
                          <w:rPr>
                            <w:rFonts w:ascii="Arial"/>
                            <w:i/>
                            <w:spacing w:val="-2"/>
                            <w:sz w:val="17"/>
                          </w:rPr>
                          <w:t> </w:t>
                        </w:r>
                        <w:r>
                          <w:rPr>
                            <w:rFonts w:ascii="Arial"/>
                            <w:i/>
                            <w:sz w:val="17"/>
                          </w:rPr>
                          <w:t>400</w:t>
                        </w:r>
                        <w:r>
                          <w:rPr>
                            <w:rFonts w:ascii="Arial"/>
                            <w:i/>
                            <w:spacing w:val="-2"/>
                            <w:sz w:val="17"/>
                          </w:rPr>
                          <w:t> </w:t>
                        </w:r>
                        <w:r>
                          <w:rPr>
                            <w:rFonts w:ascii="Arial"/>
                            <w:i/>
                            <w:spacing w:val="-4"/>
                            <w:sz w:val="17"/>
                          </w:rPr>
                          <w:t>mg/kg</w:t>
                        </w:r>
                      </w:p>
                      <w:p>
                        <w:pPr>
                          <w:spacing w:before="112"/>
                          <w:ind w:left="611" w:right="0" w:firstLine="0"/>
                          <w:jc w:val="left"/>
                          <w:rPr>
                            <w:rFonts w:ascii="Arial MT"/>
                            <w:sz w:val="17"/>
                          </w:rPr>
                        </w:pPr>
                        <w:r>
                          <w:rPr>
                            <w:rFonts w:ascii="Arial MT"/>
                            <w:sz w:val="17"/>
                          </w:rPr>
                          <w:t>ASA</w:t>
                        </w:r>
                        <w:r>
                          <w:rPr>
                            <w:rFonts w:ascii="Arial MT"/>
                            <w:spacing w:val="-4"/>
                            <w:sz w:val="17"/>
                          </w:rPr>
                          <w:t> </w:t>
                        </w:r>
                        <w:r>
                          <w:rPr>
                            <w:rFonts w:ascii="Arial MT"/>
                            <w:sz w:val="17"/>
                          </w:rPr>
                          <w:t>100</w:t>
                        </w:r>
                        <w:r>
                          <w:rPr>
                            <w:rFonts w:ascii="Arial MT"/>
                            <w:spacing w:val="-4"/>
                            <w:sz w:val="17"/>
                          </w:rPr>
                          <w:t> </w:t>
                        </w:r>
                        <w:r>
                          <w:rPr>
                            <w:rFonts w:ascii="Arial MT"/>
                            <w:spacing w:val="-2"/>
                            <w:sz w:val="17"/>
                          </w:rPr>
                          <w:t>mg/kg</w:t>
                        </w:r>
                      </w:p>
                    </w:txbxContent>
                  </v:textbox>
                  <v:stroke dashstyle="solid"/>
                  <w10:wrap type="none"/>
                </v:shape>
                <w10:wrap type="none"/>
              </v:group>
            </w:pict>
          </mc:Fallback>
        </mc:AlternateContent>
      </w:r>
      <w:r>
        <w:rPr>
          <w:rFonts w:ascii="Arial MT"/>
          <w:spacing w:val="-10"/>
          <w:sz w:val="15"/>
        </w:rPr>
        <w:t>1</w:t>
      </w:r>
    </w:p>
    <w:p>
      <w:pPr>
        <w:pStyle w:val="BodyText"/>
        <w:spacing w:before="58"/>
        <w:rPr>
          <w:rFonts w:ascii="Arial MT"/>
          <w:sz w:val="15"/>
        </w:rPr>
      </w:pPr>
    </w:p>
    <w:p>
      <w:pPr>
        <w:spacing w:before="0"/>
        <w:ind w:left="0" w:right="8311" w:firstLine="0"/>
        <w:jc w:val="right"/>
        <w:rPr>
          <w:rFonts w:ascii="Arial MT"/>
          <w:sz w:val="15"/>
        </w:rPr>
      </w:pPr>
      <w:r>
        <w:rPr>
          <w:rFonts w:ascii="Arial MT"/>
          <w:spacing w:val="-5"/>
          <w:sz w:val="15"/>
        </w:rPr>
        <w:t>0.8</w:t>
      </w:r>
    </w:p>
    <w:p>
      <w:pPr>
        <w:pStyle w:val="BodyText"/>
        <w:spacing w:before="58"/>
        <w:rPr>
          <w:rFonts w:ascii="Arial MT"/>
          <w:sz w:val="15"/>
        </w:rPr>
      </w:pPr>
    </w:p>
    <w:p>
      <w:pPr>
        <w:spacing w:before="0"/>
        <w:ind w:left="1212" w:right="0" w:firstLine="0"/>
        <w:jc w:val="left"/>
        <w:rPr>
          <w:rFonts w:ascii="Arial MT"/>
          <w:sz w:val="15"/>
        </w:rPr>
      </w:pPr>
      <w:r>
        <w:rPr>
          <w:rFonts w:ascii="Arial MT"/>
          <w:spacing w:val="-5"/>
          <w:sz w:val="15"/>
        </w:rPr>
        <w:t>0.6</w:t>
      </w:r>
    </w:p>
    <w:p>
      <w:pPr>
        <w:pStyle w:val="BodyText"/>
        <w:spacing w:before="58"/>
        <w:rPr>
          <w:rFonts w:ascii="Arial MT"/>
          <w:sz w:val="15"/>
        </w:rPr>
      </w:pPr>
    </w:p>
    <w:p>
      <w:pPr>
        <w:spacing w:before="0"/>
        <w:ind w:left="1212" w:right="0" w:firstLine="0"/>
        <w:jc w:val="left"/>
        <w:rPr>
          <w:rFonts w:ascii="Arial MT"/>
          <w:sz w:val="15"/>
        </w:rPr>
      </w:pPr>
      <w:r>
        <w:rPr>
          <w:rFonts w:ascii="Arial MT"/>
          <w:spacing w:val="-5"/>
          <w:sz w:val="15"/>
        </w:rPr>
        <w:t>0.4</w:t>
      </w:r>
    </w:p>
    <w:p>
      <w:pPr>
        <w:pStyle w:val="BodyText"/>
        <w:spacing w:before="58"/>
        <w:rPr>
          <w:rFonts w:ascii="Arial MT"/>
          <w:sz w:val="15"/>
        </w:rPr>
      </w:pPr>
    </w:p>
    <w:p>
      <w:pPr>
        <w:spacing w:before="1"/>
        <w:ind w:left="1212" w:right="0" w:firstLine="0"/>
        <w:jc w:val="left"/>
        <w:rPr>
          <w:rFonts w:ascii="Arial MT"/>
          <w:sz w:val="15"/>
        </w:rPr>
      </w:pPr>
      <w:r>
        <w:rPr>
          <w:rFonts w:ascii="Arial MT"/>
          <w:spacing w:val="-5"/>
          <w:sz w:val="15"/>
        </w:rPr>
        <w:t>0.2</w:t>
      </w:r>
    </w:p>
    <w:p>
      <w:pPr>
        <w:pStyle w:val="BodyText"/>
        <w:spacing w:before="53"/>
        <w:rPr>
          <w:rFonts w:ascii="Arial MT"/>
          <w:sz w:val="15"/>
        </w:rPr>
      </w:pPr>
    </w:p>
    <w:p>
      <w:pPr>
        <w:spacing w:before="0"/>
        <w:ind w:left="1342" w:right="0" w:firstLine="0"/>
        <w:jc w:val="left"/>
        <w:rPr>
          <w:rFonts w:ascii="Arial MT"/>
          <w:sz w:val="15"/>
        </w:rPr>
      </w:pPr>
      <w:r>
        <w:rPr>
          <w:rFonts w:ascii="Arial MT"/>
          <w:spacing w:val="-10"/>
          <w:sz w:val="15"/>
        </w:rPr>
        <w:t>0</w:t>
      </w:r>
    </w:p>
    <w:p>
      <w:pPr>
        <w:tabs>
          <w:tab w:pos="2566" w:val="left" w:leader="none"/>
          <w:tab w:pos="3310" w:val="left" w:leader="none"/>
          <w:tab w:pos="4054" w:val="left" w:leader="none"/>
          <w:tab w:pos="4755" w:val="left" w:leader="none"/>
          <w:tab w:pos="5494" w:val="left" w:leader="none"/>
        </w:tabs>
        <w:spacing w:before="48"/>
        <w:ind w:left="1827" w:right="0" w:firstLine="0"/>
        <w:jc w:val="left"/>
        <w:rPr>
          <w:rFonts w:ascii="Arial MT"/>
          <w:sz w:val="15"/>
        </w:rPr>
      </w:pPr>
      <w:r>
        <w:rPr>
          <w:rFonts w:ascii="Arial MT"/>
          <w:spacing w:val="-5"/>
          <w:sz w:val="15"/>
        </w:rPr>
        <w:t>20</w:t>
      </w:r>
      <w:r>
        <w:rPr>
          <w:rFonts w:ascii="Arial MT"/>
          <w:sz w:val="15"/>
        </w:rPr>
        <w:tab/>
      </w:r>
      <w:r>
        <w:rPr>
          <w:rFonts w:ascii="Arial MT"/>
          <w:spacing w:val="-5"/>
          <w:sz w:val="15"/>
        </w:rPr>
        <w:t>40</w:t>
      </w:r>
      <w:r>
        <w:rPr>
          <w:rFonts w:ascii="Arial MT"/>
          <w:sz w:val="15"/>
        </w:rPr>
        <w:tab/>
      </w:r>
      <w:r>
        <w:rPr>
          <w:rFonts w:ascii="Arial MT"/>
          <w:spacing w:val="-5"/>
          <w:sz w:val="15"/>
        </w:rPr>
        <w:t>60</w:t>
      </w:r>
      <w:r>
        <w:rPr>
          <w:rFonts w:ascii="Arial MT"/>
          <w:sz w:val="15"/>
        </w:rPr>
        <w:tab/>
      </w:r>
      <w:r>
        <w:rPr>
          <w:rFonts w:ascii="Arial MT"/>
          <w:spacing w:val="-5"/>
          <w:sz w:val="15"/>
        </w:rPr>
        <w:t>80</w:t>
      </w:r>
      <w:r>
        <w:rPr>
          <w:rFonts w:ascii="Arial MT"/>
          <w:sz w:val="15"/>
        </w:rPr>
        <w:tab/>
      </w:r>
      <w:r>
        <w:rPr>
          <w:rFonts w:ascii="Arial MT"/>
          <w:spacing w:val="-5"/>
          <w:sz w:val="15"/>
        </w:rPr>
        <w:t>100</w:t>
      </w:r>
      <w:r>
        <w:rPr>
          <w:rFonts w:ascii="Arial MT"/>
          <w:sz w:val="15"/>
        </w:rPr>
        <w:tab/>
      </w:r>
      <w:r>
        <w:rPr>
          <w:rFonts w:ascii="Arial MT"/>
          <w:spacing w:val="-5"/>
          <w:sz w:val="15"/>
        </w:rPr>
        <w:t>120</w:t>
      </w:r>
    </w:p>
    <w:p>
      <w:pPr>
        <w:spacing w:before="20"/>
        <w:ind w:left="0" w:right="2116" w:firstLine="0"/>
        <w:jc w:val="center"/>
        <w:rPr>
          <w:rFonts w:ascii="Arial"/>
          <w:b/>
          <w:sz w:val="15"/>
        </w:rPr>
      </w:pPr>
      <w:r>
        <w:rPr>
          <w:rFonts w:ascii="Arial"/>
          <w:b/>
          <w:sz w:val="15"/>
        </w:rPr>
        <w:t>Time</w:t>
      </w:r>
      <w:r>
        <w:rPr>
          <w:rFonts w:ascii="Arial"/>
          <w:b/>
          <w:spacing w:val="-4"/>
          <w:sz w:val="15"/>
        </w:rPr>
        <w:t> </w:t>
      </w:r>
      <w:r>
        <w:rPr>
          <w:rFonts w:ascii="Arial"/>
          <w:b/>
          <w:spacing w:val="-2"/>
          <w:sz w:val="15"/>
        </w:rPr>
        <w:t>(min)</w:t>
      </w:r>
    </w:p>
    <w:p>
      <w:pPr>
        <w:pStyle w:val="BodyText"/>
        <w:rPr>
          <w:rFonts w:ascii="Arial"/>
          <w:b/>
        </w:rPr>
      </w:pPr>
    </w:p>
    <w:p>
      <w:pPr>
        <w:pStyle w:val="BodyText"/>
        <w:spacing w:before="221"/>
        <w:rPr>
          <w:rFonts w:ascii="Arial"/>
          <w:b/>
        </w:rPr>
      </w:pPr>
    </w:p>
    <w:p>
      <w:pPr>
        <w:pStyle w:val="BodyText"/>
        <w:tabs>
          <w:tab w:pos="2014" w:val="left" w:leader="none"/>
        </w:tabs>
        <w:spacing w:line="244" w:lineRule="auto"/>
        <w:ind w:left="2014" w:right="1083" w:hanging="1354"/>
      </w:pPr>
      <w:r>
        <w:rPr/>
        <w:t>Figure 3:</w:t>
        <w:tab/>
        <w:t>Effect of methanolic extract of </w:t>
      </w:r>
      <w:r>
        <w:rPr>
          <w:i/>
        </w:rPr>
        <w:t>S. bicolor </w:t>
      </w:r>
      <w:r>
        <w:rPr/>
        <w:t>leaf base (100 – 400 mg/kg i.p.) on fresh egg albumin-induced paw oedema in rats.</w:t>
      </w:r>
    </w:p>
    <w:p>
      <w:pPr>
        <w:pStyle w:val="BodyText"/>
      </w:pPr>
    </w:p>
    <w:p>
      <w:pPr>
        <w:pStyle w:val="BodyText"/>
        <w:spacing w:before="15"/>
      </w:pPr>
    </w:p>
    <w:p>
      <w:pPr>
        <w:pStyle w:val="BodyText"/>
        <w:spacing w:line="244" w:lineRule="auto"/>
        <w:ind w:left="2014" w:right="1083"/>
      </w:pPr>
      <w:r>
        <w:rPr/>
        <w:t>*</w:t>
      </w:r>
      <w:r>
        <w:rPr>
          <w:spacing w:val="40"/>
        </w:rPr>
        <w:t> </w:t>
      </w:r>
      <w:r>
        <w:rPr/>
        <w:t>=</w:t>
      </w:r>
      <w:r>
        <w:rPr>
          <w:spacing w:val="40"/>
        </w:rPr>
        <w:t> </w:t>
      </w:r>
      <w:r>
        <w:rPr/>
        <w:t>P</w:t>
      </w:r>
      <w:r>
        <w:rPr>
          <w:spacing w:val="40"/>
        </w:rPr>
        <w:t> </w:t>
      </w:r>
      <w:r>
        <w:rPr/>
        <w:t>&lt;</w:t>
      </w:r>
      <w:r>
        <w:rPr>
          <w:spacing w:val="40"/>
        </w:rPr>
        <w:t> </w:t>
      </w:r>
      <w:r>
        <w:rPr/>
        <w:t>0.05;statistically</w:t>
      </w:r>
      <w:r>
        <w:rPr>
          <w:spacing w:val="40"/>
        </w:rPr>
        <w:t> </w:t>
      </w:r>
      <w:r>
        <w:rPr/>
        <w:t>different</w:t>
      </w:r>
      <w:r>
        <w:rPr>
          <w:spacing w:val="40"/>
        </w:rPr>
        <w:t> </w:t>
      </w:r>
      <w:r>
        <w:rPr/>
        <w:t>between</w:t>
      </w:r>
      <w:r>
        <w:rPr>
          <w:spacing w:val="40"/>
        </w:rPr>
        <w:t> </w:t>
      </w:r>
      <w:r>
        <w:rPr/>
        <w:t>treated</w:t>
      </w:r>
      <w:r>
        <w:rPr>
          <w:spacing w:val="40"/>
        </w:rPr>
        <w:t> </w:t>
      </w:r>
      <w:r>
        <w:rPr/>
        <w:t>and</w:t>
      </w:r>
      <w:r>
        <w:rPr>
          <w:spacing w:val="40"/>
        </w:rPr>
        <w:t> </w:t>
      </w:r>
      <w:r>
        <w:rPr/>
        <w:t>control</w:t>
      </w:r>
      <w:r>
        <w:rPr>
          <w:spacing w:val="40"/>
        </w:rPr>
        <w:t> </w:t>
      </w:r>
      <w:r>
        <w:rPr/>
        <w:t>group (two-way ANOVA; Student t-test, n = 5)</w:t>
      </w:r>
    </w:p>
    <w:p>
      <w:pPr>
        <w:pStyle w:val="BodyText"/>
      </w:pPr>
    </w:p>
    <w:p>
      <w:pPr>
        <w:pStyle w:val="BodyText"/>
        <w:spacing w:before="15"/>
      </w:pPr>
    </w:p>
    <w:p>
      <w:pPr>
        <w:pStyle w:val="BodyText"/>
        <w:ind w:left="2014"/>
      </w:pPr>
      <w:r>
        <w:rPr/>
        <w:t>-Data</w:t>
      </w:r>
      <w:r>
        <w:rPr>
          <w:spacing w:val="10"/>
        </w:rPr>
        <w:t> </w:t>
      </w:r>
      <w:r>
        <w:rPr/>
        <w:t>derived</w:t>
      </w:r>
      <w:r>
        <w:rPr>
          <w:spacing w:val="17"/>
        </w:rPr>
        <w:t> </w:t>
      </w:r>
      <w:r>
        <w:rPr/>
        <w:t>from</w:t>
      </w:r>
      <w:r>
        <w:rPr>
          <w:spacing w:val="12"/>
        </w:rPr>
        <w:t> </w:t>
      </w:r>
      <w:r>
        <w:rPr/>
        <w:t>appendix</w:t>
      </w:r>
      <w:r>
        <w:rPr>
          <w:spacing w:val="7"/>
        </w:rPr>
        <w:t> </w:t>
      </w:r>
      <w:r>
        <w:rPr>
          <w:spacing w:val="-5"/>
        </w:rPr>
        <w:t>II-</w:t>
      </w:r>
    </w:p>
    <w:p>
      <w:pPr>
        <w:pStyle w:val="BodyText"/>
      </w:pPr>
    </w:p>
    <w:p>
      <w:pPr>
        <w:pStyle w:val="BodyText"/>
      </w:pPr>
    </w:p>
    <w:p>
      <w:pPr>
        <w:pStyle w:val="BodyText"/>
        <w:spacing w:before="25"/>
      </w:pPr>
    </w:p>
    <w:p>
      <w:pPr>
        <w:pStyle w:val="ListParagraph"/>
        <w:numPr>
          <w:ilvl w:val="2"/>
          <w:numId w:val="15"/>
        </w:numPr>
        <w:tabs>
          <w:tab w:pos="1678" w:val="left" w:leader="none"/>
        </w:tabs>
        <w:spacing w:line="240" w:lineRule="auto" w:before="0" w:after="0"/>
        <w:ind w:left="1678" w:right="0" w:hanging="1018"/>
        <w:jc w:val="left"/>
        <w:rPr>
          <w:i/>
          <w:sz w:val="22"/>
        </w:rPr>
      </w:pPr>
      <w:r>
        <w:rPr>
          <w:i/>
          <w:sz w:val="22"/>
        </w:rPr>
        <w:t>Estimation</w:t>
      </w:r>
      <w:r>
        <w:rPr>
          <w:i/>
          <w:spacing w:val="10"/>
          <w:sz w:val="22"/>
        </w:rPr>
        <w:t> </w:t>
      </w:r>
      <w:r>
        <w:rPr>
          <w:i/>
          <w:sz w:val="22"/>
        </w:rPr>
        <w:t>of</w:t>
      </w:r>
      <w:r>
        <w:rPr>
          <w:i/>
          <w:spacing w:val="13"/>
          <w:sz w:val="22"/>
        </w:rPr>
        <w:t> </w:t>
      </w:r>
      <w:r>
        <w:rPr>
          <w:i/>
          <w:sz w:val="22"/>
        </w:rPr>
        <w:t>T-lymphocytes</w:t>
      </w:r>
      <w:r>
        <w:rPr>
          <w:i/>
          <w:spacing w:val="12"/>
          <w:sz w:val="22"/>
        </w:rPr>
        <w:t> </w:t>
      </w:r>
      <w:r>
        <w:rPr>
          <w:i/>
          <w:sz w:val="22"/>
        </w:rPr>
        <w:t>by</w:t>
      </w:r>
      <w:r>
        <w:rPr>
          <w:i/>
          <w:spacing w:val="9"/>
          <w:sz w:val="22"/>
        </w:rPr>
        <w:t> </w:t>
      </w:r>
      <w:r>
        <w:rPr>
          <w:i/>
          <w:sz w:val="22"/>
        </w:rPr>
        <w:t>‘E’</w:t>
      </w:r>
      <w:r>
        <w:rPr>
          <w:i/>
          <w:spacing w:val="9"/>
          <w:sz w:val="22"/>
        </w:rPr>
        <w:t> </w:t>
      </w:r>
      <w:r>
        <w:rPr>
          <w:i/>
          <w:spacing w:val="-2"/>
          <w:sz w:val="22"/>
        </w:rPr>
        <w:t>Rosettes</w:t>
      </w:r>
    </w:p>
    <w:p>
      <w:pPr>
        <w:pStyle w:val="BodyText"/>
        <w:spacing w:before="12"/>
        <w:rPr>
          <w:i/>
        </w:rPr>
      </w:pPr>
    </w:p>
    <w:p>
      <w:pPr>
        <w:pStyle w:val="BodyText"/>
        <w:spacing w:line="491" w:lineRule="auto"/>
        <w:ind w:left="660" w:right="1080"/>
        <w:jc w:val="both"/>
      </w:pPr>
      <w:r>
        <w:rPr/>
        <w:t>Decreases in the number of rosetted cells were observed in the </w:t>
      </w:r>
      <w:r>
        <w:rPr>
          <w:i/>
        </w:rPr>
        <w:t>S. bicolor</w:t>
      </w:r>
      <w:r>
        <w:rPr/>
        <w:t>-treated groups. The leaf extract at the graded doses of 100, 200 and 400 mg/kg p.o. showed rosetted cell percentages of 33.1, 20.2 and 37.3 respectively while that of normal saline treated group was 38.0. This decrease was only significant (p&lt;0.05) at the dose of 200 mg/kg p.o.</w:t>
      </w:r>
      <w:r>
        <w:rPr>
          <w:spacing w:val="40"/>
        </w:rPr>
        <w:t> </w:t>
      </w:r>
      <w:r>
        <w:rPr/>
        <w:t>(figure 4, Appendix III).</w:t>
      </w:r>
    </w:p>
    <w:p>
      <w:pPr>
        <w:spacing w:after="0" w:line="491" w:lineRule="auto"/>
        <w:jc w:val="both"/>
        <w:sectPr>
          <w:pgSz w:w="12240" w:h="15840"/>
          <w:pgMar w:header="0" w:footer="1385" w:top="1820" w:bottom="1620" w:left="1720" w:right="780"/>
        </w:sectPr>
      </w:pPr>
    </w:p>
    <w:p>
      <w:pPr>
        <w:spacing w:before="70"/>
        <w:ind w:left="1116" w:right="0" w:firstLine="0"/>
        <w:jc w:val="left"/>
        <w:rPr>
          <w:rFonts w:ascii="Arial MT"/>
          <w:sz w:val="16"/>
        </w:rPr>
      </w:pPr>
      <w:r>
        <w:rPr/>
        <mc:AlternateContent>
          <mc:Choice Requires="wps">
            <w:drawing>
              <wp:anchor distT="0" distB="0" distL="0" distR="0" allowOverlap="1" layoutInCell="1" locked="0" behindDoc="0" simplePos="0" relativeHeight="15745024">
                <wp:simplePos x="0" y="0"/>
                <wp:positionH relativeFrom="page">
                  <wp:posOffset>1960816</wp:posOffset>
                </wp:positionH>
                <wp:positionV relativeFrom="paragraph">
                  <wp:posOffset>103695</wp:posOffset>
                </wp:positionV>
                <wp:extent cx="4521835" cy="2099945"/>
                <wp:effectExtent l="0" t="0" r="0" b="0"/>
                <wp:wrapNone/>
                <wp:docPr id="164" name="Group 164"/>
                <wp:cNvGraphicFramePr>
                  <a:graphicFrameLocks/>
                </wp:cNvGraphicFramePr>
                <a:graphic>
                  <a:graphicData uri="http://schemas.microsoft.com/office/word/2010/wordprocessingGroup">
                    <wpg:wgp>
                      <wpg:cNvPr id="164" name="Group 164"/>
                      <wpg:cNvGrpSpPr/>
                      <wpg:grpSpPr>
                        <a:xfrm>
                          <a:off x="0" y="0"/>
                          <a:ext cx="4521835" cy="2099945"/>
                          <a:chExt cx="4521835" cy="2099945"/>
                        </a:xfrm>
                      </wpg:grpSpPr>
                      <wps:wsp>
                        <wps:cNvPr id="165" name="Graphic 165"/>
                        <wps:cNvSpPr/>
                        <wps:spPr>
                          <a:xfrm>
                            <a:off x="367665" y="322516"/>
                            <a:ext cx="449580" cy="1745614"/>
                          </a:xfrm>
                          <a:custGeom>
                            <a:avLst/>
                            <a:gdLst/>
                            <a:ahLst/>
                            <a:cxnLst/>
                            <a:rect l="l" t="t" r="r" b="b"/>
                            <a:pathLst>
                              <a:path w="449580" h="1745614">
                                <a:moveTo>
                                  <a:pt x="449008" y="0"/>
                                </a:moveTo>
                                <a:lnTo>
                                  <a:pt x="0" y="0"/>
                                </a:lnTo>
                                <a:lnTo>
                                  <a:pt x="0" y="1745551"/>
                                </a:lnTo>
                                <a:lnTo>
                                  <a:pt x="449008" y="1745551"/>
                                </a:lnTo>
                                <a:lnTo>
                                  <a:pt x="449008" y="0"/>
                                </a:lnTo>
                                <a:close/>
                              </a:path>
                            </a:pathLst>
                          </a:custGeom>
                          <a:solidFill>
                            <a:srgbClr val="9999FF"/>
                          </a:solidFill>
                        </wps:spPr>
                        <wps:bodyPr wrap="square" lIns="0" tIns="0" rIns="0" bIns="0" rtlCol="0">
                          <a:prstTxWarp prst="textNoShape">
                            <a:avLst/>
                          </a:prstTxWarp>
                          <a:noAutofit/>
                        </wps:bodyPr>
                      </wps:wsp>
                      <wps:wsp>
                        <wps:cNvPr id="166" name="Graphic 166"/>
                        <wps:cNvSpPr/>
                        <wps:spPr>
                          <a:xfrm>
                            <a:off x="367665" y="322516"/>
                            <a:ext cx="449580" cy="1745614"/>
                          </a:xfrm>
                          <a:custGeom>
                            <a:avLst/>
                            <a:gdLst/>
                            <a:ahLst/>
                            <a:cxnLst/>
                            <a:rect l="l" t="t" r="r" b="b"/>
                            <a:pathLst>
                              <a:path w="449580" h="1745614">
                                <a:moveTo>
                                  <a:pt x="0" y="0"/>
                                </a:moveTo>
                                <a:lnTo>
                                  <a:pt x="449008" y="0"/>
                                </a:lnTo>
                                <a:lnTo>
                                  <a:pt x="449008" y="1745551"/>
                                </a:lnTo>
                                <a:lnTo>
                                  <a:pt x="0" y="1745551"/>
                                </a:lnTo>
                                <a:lnTo>
                                  <a:pt x="0" y="0"/>
                                </a:lnTo>
                                <a:close/>
                              </a:path>
                            </a:pathLst>
                          </a:custGeom>
                          <a:ln w="8136">
                            <a:solidFill>
                              <a:srgbClr val="000000"/>
                            </a:solidFill>
                            <a:prstDash val="solid"/>
                          </a:ln>
                        </wps:spPr>
                        <wps:bodyPr wrap="square" lIns="0" tIns="0" rIns="0" bIns="0" rtlCol="0">
                          <a:prstTxWarp prst="textNoShape">
                            <a:avLst/>
                          </a:prstTxWarp>
                          <a:noAutofit/>
                        </wps:bodyPr>
                      </wps:wsp>
                      <wps:wsp>
                        <wps:cNvPr id="167" name="Graphic 167"/>
                        <wps:cNvSpPr/>
                        <wps:spPr>
                          <a:xfrm>
                            <a:off x="1489710" y="548068"/>
                            <a:ext cx="449580" cy="1520190"/>
                          </a:xfrm>
                          <a:custGeom>
                            <a:avLst/>
                            <a:gdLst/>
                            <a:ahLst/>
                            <a:cxnLst/>
                            <a:rect l="l" t="t" r="r" b="b"/>
                            <a:pathLst>
                              <a:path w="449580" h="1520190">
                                <a:moveTo>
                                  <a:pt x="449008" y="0"/>
                                </a:moveTo>
                                <a:lnTo>
                                  <a:pt x="0" y="0"/>
                                </a:lnTo>
                                <a:lnTo>
                                  <a:pt x="0" y="1519999"/>
                                </a:lnTo>
                                <a:lnTo>
                                  <a:pt x="449008" y="1519999"/>
                                </a:lnTo>
                                <a:lnTo>
                                  <a:pt x="449008" y="0"/>
                                </a:lnTo>
                                <a:close/>
                              </a:path>
                            </a:pathLst>
                          </a:custGeom>
                          <a:solidFill>
                            <a:srgbClr val="9999FF"/>
                          </a:solidFill>
                        </wps:spPr>
                        <wps:bodyPr wrap="square" lIns="0" tIns="0" rIns="0" bIns="0" rtlCol="0">
                          <a:prstTxWarp prst="textNoShape">
                            <a:avLst/>
                          </a:prstTxWarp>
                          <a:noAutofit/>
                        </wps:bodyPr>
                      </wps:wsp>
                      <wps:wsp>
                        <wps:cNvPr id="168" name="Graphic 168"/>
                        <wps:cNvSpPr/>
                        <wps:spPr>
                          <a:xfrm>
                            <a:off x="1489710" y="548068"/>
                            <a:ext cx="449580" cy="1520190"/>
                          </a:xfrm>
                          <a:custGeom>
                            <a:avLst/>
                            <a:gdLst/>
                            <a:ahLst/>
                            <a:cxnLst/>
                            <a:rect l="l" t="t" r="r" b="b"/>
                            <a:pathLst>
                              <a:path w="449580" h="1520190">
                                <a:moveTo>
                                  <a:pt x="0" y="0"/>
                                </a:moveTo>
                                <a:lnTo>
                                  <a:pt x="449008" y="0"/>
                                </a:lnTo>
                                <a:lnTo>
                                  <a:pt x="449008" y="1519999"/>
                                </a:lnTo>
                                <a:lnTo>
                                  <a:pt x="0" y="1519999"/>
                                </a:lnTo>
                                <a:lnTo>
                                  <a:pt x="0" y="0"/>
                                </a:lnTo>
                                <a:close/>
                              </a:path>
                            </a:pathLst>
                          </a:custGeom>
                          <a:ln w="8136">
                            <a:solidFill>
                              <a:srgbClr val="000000"/>
                            </a:solidFill>
                            <a:prstDash val="solid"/>
                          </a:ln>
                        </wps:spPr>
                        <wps:bodyPr wrap="square" lIns="0" tIns="0" rIns="0" bIns="0" rtlCol="0">
                          <a:prstTxWarp prst="textNoShape">
                            <a:avLst/>
                          </a:prstTxWarp>
                          <a:noAutofit/>
                        </wps:bodyPr>
                      </wps:wsp>
                      <wps:wsp>
                        <wps:cNvPr id="169" name="Graphic 169"/>
                        <wps:cNvSpPr/>
                        <wps:spPr>
                          <a:xfrm>
                            <a:off x="2611754" y="1140333"/>
                            <a:ext cx="449580" cy="927735"/>
                          </a:xfrm>
                          <a:custGeom>
                            <a:avLst/>
                            <a:gdLst/>
                            <a:ahLst/>
                            <a:cxnLst/>
                            <a:rect l="l" t="t" r="r" b="b"/>
                            <a:pathLst>
                              <a:path w="449580" h="927735">
                                <a:moveTo>
                                  <a:pt x="449008" y="0"/>
                                </a:moveTo>
                                <a:lnTo>
                                  <a:pt x="0" y="0"/>
                                </a:lnTo>
                                <a:lnTo>
                                  <a:pt x="0" y="927734"/>
                                </a:lnTo>
                                <a:lnTo>
                                  <a:pt x="449008" y="927734"/>
                                </a:lnTo>
                                <a:lnTo>
                                  <a:pt x="449008" y="0"/>
                                </a:lnTo>
                                <a:close/>
                              </a:path>
                            </a:pathLst>
                          </a:custGeom>
                          <a:solidFill>
                            <a:srgbClr val="9999FF"/>
                          </a:solidFill>
                        </wps:spPr>
                        <wps:bodyPr wrap="square" lIns="0" tIns="0" rIns="0" bIns="0" rtlCol="0">
                          <a:prstTxWarp prst="textNoShape">
                            <a:avLst/>
                          </a:prstTxWarp>
                          <a:noAutofit/>
                        </wps:bodyPr>
                      </wps:wsp>
                      <wps:wsp>
                        <wps:cNvPr id="170" name="Graphic 170"/>
                        <wps:cNvSpPr/>
                        <wps:spPr>
                          <a:xfrm>
                            <a:off x="2611754" y="1140333"/>
                            <a:ext cx="449580" cy="927735"/>
                          </a:xfrm>
                          <a:custGeom>
                            <a:avLst/>
                            <a:gdLst/>
                            <a:ahLst/>
                            <a:cxnLst/>
                            <a:rect l="l" t="t" r="r" b="b"/>
                            <a:pathLst>
                              <a:path w="449580" h="927735">
                                <a:moveTo>
                                  <a:pt x="0" y="0"/>
                                </a:moveTo>
                                <a:lnTo>
                                  <a:pt x="449008" y="0"/>
                                </a:lnTo>
                                <a:lnTo>
                                  <a:pt x="449008" y="927734"/>
                                </a:lnTo>
                                <a:lnTo>
                                  <a:pt x="0" y="927734"/>
                                </a:lnTo>
                                <a:lnTo>
                                  <a:pt x="0" y="0"/>
                                </a:lnTo>
                                <a:close/>
                              </a:path>
                            </a:pathLst>
                          </a:custGeom>
                          <a:ln w="8136">
                            <a:solidFill>
                              <a:srgbClr val="000000"/>
                            </a:solidFill>
                            <a:prstDash val="solid"/>
                          </a:ln>
                        </wps:spPr>
                        <wps:bodyPr wrap="square" lIns="0" tIns="0" rIns="0" bIns="0" rtlCol="0">
                          <a:prstTxWarp prst="textNoShape">
                            <a:avLst/>
                          </a:prstTxWarp>
                          <a:noAutofit/>
                        </wps:bodyPr>
                      </wps:wsp>
                      <wps:wsp>
                        <wps:cNvPr id="171" name="Graphic 171"/>
                        <wps:cNvSpPr/>
                        <wps:spPr>
                          <a:xfrm>
                            <a:off x="3733990" y="355091"/>
                            <a:ext cx="449580" cy="1713230"/>
                          </a:xfrm>
                          <a:custGeom>
                            <a:avLst/>
                            <a:gdLst/>
                            <a:ahLst/>
                            <a:cxnLst/>
                            <a:rect l="l" t="t" r="r" b="b"/>
                            <a:pathLst>
                              <a:path w="449580" h="1713230">
                                <a:moveTo>
                                  <a:pt x="449008" y="0"/>
                                </a:moveTo>
                                <a:lnTo>
                                  <a:pt x="0" y="0"/>
                                </a:lnTo>
                                <a:lnTo>
                                  <a:pt x="0" y="1712976"/>
                                </a:lnTo>
                                <a:lnTo>
                                  <a:pt x="449008" y="1712976"/>
                                </a:lnTo>
                                <a:lnTo>
                                  <a:pt x="449008" y="0"/>
                                </a:lnTo>
                                <a:close/>
                              </a:path>
                            </a:pathLst>
                          </a:custGeom>
                          <a:solidFill>
                            <a:srgbClr val="9999FF"/>
                          </a:solidFill>
                        </wps:spPr>
                        <wps:bodyPr wrap="square" lIns="0" tIns="0" rIns="0" bIns="0" rtlCol="0">
                          <a:prstTxWarp prst="textNoShape">
                            <a:avLst/>
                          </a:prstTxWarp>
                          <a:noAutofit/>
                        </wps:bodyPr>
                      </wps:wsp>
                      <wps:wsp>
                        <wps:cNvPr id="172" name="Graphic 172"/>
                        <wps:cNvSpPr/>
                        <wps:spPr>
                          <a:xfrm>
                            <a:off x="3733990" y="355091"/>
                            <a:ext cx="449580" cy="1713230"/>
                          </a:xfrm>
                          <a:custGeom>
                            <a:avLst/>
                            <a:gdLst/>
                            <a:ahLst/>
                            <a:cxnLst/>
                            <a:rect l="l" t="t" r="r" b="b"/>
                            <a:pathLst>
                              <a:path w="449580" h="1713230">
                                <a:moveTo>
                                  <a:pt x="0" y="0"/>
                                </a:moveTo>
                                <a:lnTo>
                                  <a:pt x="449008" y="0"/>
                                </a:lnTo>
                                <a:lnTo>
                                  <a:pt x="449008" y="1712976"/>
                                </a:lnTo>
                                <a:lnTo>
                                  <a:pt x="0" y="1712976"/>
                                </a:lnTo>
                                <a:lnTo>
                                  <a:pt x="0" y="0"/>
                                </a:lnTo>
                                <a:close/>
                              </a:path>
                            </a:pathLst>
                          </a:custGeom>
                          <a:ln w="8136">
                            <a:solidFill>
                              <a:srgbClr val="000000"/>
                            </a:solidFill>
                            <a:prstDash val="solid"/>
                          </a:ln>
                        </wps:spPr>
                        <wps:bodyPr wrap="square" lIns="0" tIns="0" rIns="0" bIns="0" rtlCol="0">
                          <a:prstTxWarp prst="textNoShape">
                            <a:avLst/>
                          </a:prstTxWarp>
                          <a:noAutofit/>
                        </wps:bodyPr>
                      </wps:wsp>
                      <wps:wsp>
                        <wps:cNvPr id="173" name="Graphic 173"/>
                        <wps:cNvSpPr/>
                        <wps:spPr>
                          <a:xfrm>
                            <a:off x="570166" y="198501"/>
                            <a:ext cx="3410585" cy="942340"/>
                          </a:xfrm>
                          <a:custGeom>
                            <a:avLst/>
                            <a:gdLst/>
                            <a:ahLst/>
                            <a:cxnLst/>
                            <a:rect l="l" t="t" r="r" b="b"/>
                            <a:pathLst>
                              <a:path w="3410585" h="942340">
                                <a:moveTo>
                                  <a:pt x="21526" y="124015"/>
                                </a:moveTo>
                                <a:lnTo>
                                  <a:pt x="21526" y="65150"/>
                                </a:lnTo>
                              </a:path>
                              <a:path w="3410585" h="942340">
                                <a:moveTo>
                                  <a:pt x="0" y="65150"/>
                                </a:moveTo>
                                <a:lnTo>
                                  <a:pt x="43815" y="65150"/>
                                </a:lnTo>
                              </a:path>
                              <a:path w="3410585" h="942340">
                                <a:moveTo>
                                  <a:pt x="1143571" y="349567"/>
                                </a:moveTo>
                                <a:lnTo>
                                  <a:pt x="1143571" y="188975"/>
                                </a:lnTo>
                              </a:path>
                              <a:path w="3410585" h="942340">
                                <a:moveTo>
                                  <a:pt x="1122235" y="188975"/>
                                </a:moveTo>
                                <a:lnTo>
                                  <a:pt x="1165859" y="188975"/>
                                </a:lnTo>
                              </a:path>
                              <a:path w="3410585" h="942340">
                                <a:moveTo>
                                  <a:pt x="2265616" y="941832"/>
                                </a:moveTo>
                                <a:lnTo>
                                  <a:pt x="2265616" y="831151"/>
                                </a:lnTo>
                              </a:path>
                              <a:path w="3410585" h="942340">
                                <a:moveTo>
                                  <a:pt x="2244280" y="831151"/>
                                </a:moveTo>
                                <a:lnTo>
                                  <a:pt x="2288095" y="831151"/>
                                </a:lnTo>
                              </a:path>
                              <a:path w="3410585" h="942340">
                                <a:moveTo>
                                  <a:pt x="3387661" y="156591"/>
                                </a:moveTo>
                                <a:lnTo>
                                  <a:pt x="3387661" y="0"/>
                                </a:lnTo>
                              </a:path>
                              <a:path w="3410585" h="942340">
                                <a:moveTo>
                                  <a:pt x="3366325" y="0"/>
                                </a:moveTo>
                                <a:lnTo>
                                  <a:pt x="3410140" y="0"/>
                                </a:lnTo>
                              </a:path>
                            </a:pathLst>
                          </a:custGeom>
                          <a:ln w="8136">
                            <a:solidFill>
                              <a:srgbClr val="000000"/>
                            </a:solidFill>
                            <a:prstDash val="solid"/>
                          </a:ln>
                        </wps:spPr>
                        <wps:bodyPr wrap="square" lIns="0" tIns="0" rIns="0" bIns="0" rtlCol="0">
                          <a:prstTxWarp prst="textNoShape">
                            <a:avLst/>
                          </a:prstTxWarp>
                          <a:noAutofit/>
                        </wps:bodyPr>
                      </wps:wsp>
                      <wps:wsp>
                        <wps:cNvPr id="174" name="Graphic 174"/>
                        <wps:cNvSpPr/>
                        <wps:spPr>
                          <a:xfrm>
                            <a:off x="0" y="1523"/>
                            <a:ext cx="4520565" cy="2098040"/>
                          </a:xfrm>
                          <a:custGeom>
                            <a:avLst/>
                            <a:gdLst/>
                            <a:ahLst/>
                            <a:cxnLst/>
                            <a:rect l="l" t="t" r="r" b="b"/>
                            <a:pathLst>
                              <a:path w="4520565" h="2098040">
                                <a:moveTo>
                                  <a:pt x="31622" y="0"/>
                                </a:moveTo>
                                <a:lnTo>
                                  <a:pt x="31622" y="2066544"/>
                                </a:lnTo>
                              </a:path>
                              <a:path w="4520565" h="2098040">
                                <a:moveTo>
                                  <a:pt x="0" y="2066544"/>
                                </a:moveTo>
                                <a:lnTo>
                                  <a:pt x="31622" y="2066544"/>
                                </a:lnTo>
                              </a:path>
                              <a:path w="4520565" h="2098040">
                                <a:moveTo>
                                  <a:pt x="0" y="1836801"/>
                                </a:moveTo>
                                <a:lnTo>
                                  <a:pt x="31622" y="1836801"/>
                                </a:lnTo>
                              </a:path>
                              <a:path w="4520565" h="2098040">
                                <a:moveTo>
                                  <a:pt x="0" y="1607248"/>
                                </a:moveTo>
                                <a:lnTo>
                                  <a:pt x="31622" y="1607248"/>
                                </a:lnTo>
                              </a:path>
                              <a:path w="4520565" h="2098040">
                                <a:moveTo>
                                  <a:pt x="0" y="1377696"/>
                                </a:moveTo>
                                <a:lnTo>
                                  <a:pt x="31622" y="1377696"/>
                                </a:lnTo>
                              </a:path>
                              <a:path w="4520565" h="2098040">
                                <a:moveTo>
                                  <a:pt x="0" y="1147952"/>
                                </a:moveTo>
                                <a:lnTo>
                                  <a:pt x="31622" y="1147952"/>
                                </a:lnTo>
                              </a:path>
                              <a:path w="4520565" h="2098040">
                                <a:moveTo>
                                  <a:pt x="0" y="918400"/>
                                </a:moveTo>
                                <a:lnTo>
                                  <a:pt x="31622" y="918400"/>
                                </a:lnTo>
                              </a:path>
                              <a:path w="4520565" h="2098040">
                                <a:moveTo>
                                  <a:pt x="0" y="688848"/>
                                </a:moveTo>
                                <a:lnTo>
                                  <a:pt x="31622" y="688848"/>
                                </a:lnTo>
                              </a:path>
                              <a:path w="4520565" h="2098040">
                                <a:moveTo>
                                  <a:pt x="0" y="459104"/>
                                </a:moveTo>
                                <a:lnTo>
                                  <a:pt x="31622" y="459104"/>
                                </a:lnTo>
                              </a:path>
                              <a:path w="4520565" h="2098040">
                                <a:moveTo>
                                  <a:pt x="0" y="229552"/>
                                </a:moveTo>
                                <a:lnTo>
                                  <a:pt x="31622" y="229552"/>
                                </a:lnTo>
                              </a:path>
                              <a:path w="4520565" h="2098040">
                                <a:moveTo>
                                  <a:pt x="0" y="0"/>
                                </a:moveTo>
                                <a:lnTo>
                                  <a:pt x="31622" y="0"/>
                                </a:lnTo>
                              </a:path>
                              <a:path w="4520565" h="2098040">
                                <a:moveTo>
                                  <a:pt x="31622" y="2066544"/>
                                </a:moveTo>
                                <a:lnTo>
                                  <a:pt x="4519993" y="2066544"/>
                                </a:lnTo>
                              </a:path>
                              <a:path w="4520565" h="2098040">
                                <a:moveTo>
                                  <a:pt x="31622" y="2097976"/>
                                </a:moveTo>
                                <a:lnTo>
                                  <a:pt x="31622" y="2066544"/>
                                </a:lnTo>
                              </a:path>
                              <a:path w="4520565" h="2098040">
                                <a:moveTo>
                                  <a:pt x="1153668" y="2097976"/>
                                </a:moveTo>
                                <a:lnTo>
                                  <a:pt x="1153668" y="2066544"/>
                                </a:lnTo>
                              </a:path>
                              <a:path w="4520565" h="2098040">
                                <a:moveTo>
                                  <a:pt x="2275712" y="2097976"/>
                                </a:moveTo>
                                <a:lnTo>
                                  <a:pt x="2275712" y="2066544"/>
                                </a:lnTo>
                              </a:path>
                              <a:path w="4520565" h="2098040">
                                <a:moveTo>
                                  <a:pt x="3397948" y="2097976"/>
                                </a:moveTo>
                                <a:lnTo>
                                  <a:pt x="3397948" y="2066544"/>
                                </a:lnTo>
                              </a:path>
                              <a:path w="4520565" h="2098040">
                                <a:moveTo>
                                  <a:pt x="4519993" y="2097976"/>
                                </a:moveTo>
                                <a:lnTo>
                                  <a:pt x="4519993" y="2066544"/>
                                </a:lnTo>
                              </a:path>
                            </a:pathLst>
                          </a:custGeom>
                          <a:ln w="3048">
                            <a:solidFill>
                              <a:srgbClr val="000000"/>
                            </a:solidFill>
                            <a:prstDash val="solid"/>
                          </a:ln>
                        </wps:spPr>
                        <wps:bodyPr wrap="square" lIns="0" tIns="0" rIns="0" bIns="0" rtlCol="0">
                          <a:prstTxWarp prst="textNoShape">
                            <a:avLst/>
                          </a:prstTxWarp>
                          <a:noAutofit/>
                        </wps:bodyPr>
                      </wps:wsp>
                      <wps:wsp>
                        <wps:cNvPr id="175" name="Textbox 175"/>
                        <wps:cNvSpPr txBox="1"/>
                        <wps:spPr>
                          <a:xfrm>
                            <a:off x="2830639" y="934628"/>
                            <a:ext cx="52705" cy="113664"/>
                          </a:xfrm>
                          <a:prstGeom prst="rect">
                            <a:avLst/>
                          </a:prstGeom>
                        </wps:spPr>
                        <wps:txbx>
                          <w:txbxContent>
                            <w:p>
                              <w:pPr>
                                <w:spacing w:line="179" w:lineRule="exact" w:before="0"/>
                                <w:ind w:left="0" w:right="0" w:firstLine="0"/>
                                <w:jc w:val="left"/>
                                <w:rPr>
                                  <w:rFonts w:ascii="Arial MT"/>
                                  <w:sz w:val="16"/>
                                </w:rPr>
                              </w:pPr>
                              <w:r>
                                <w:rPr>
                                  <w:rFonts w:ascii="Arial MT"/>
                                  <w:spacing w:val="-10"/>
                                  <w:sz w:val="16"/>
                                </w:rPr>
                                <w:t>*</w:t>
                              </w:r>
                            </w:p>
                          </w:txbxContent>
                        </wps:txbx>
                        <wps:bodyPr wrap="square" lIns="0" tIns="0" rIns="0" bIns="0" rtlCol="0">
                          <a:noAutofit/>
                        </wps:bodyPr>
                      </wps:wsp>
                    </wpg:wgp>
                  </a:graphicData>
                </a:graphic>
              </wp:anchor>
            </w:drawing>
          </mc:Choice>
          <mc:Fallback>
            <w:pict>
              <v:group style="position:absolute;margin-left:154.395004pt;margin-top:8.165000pt;width:356.05pt;height:165.35pt;mso-position-horizontal-relative:page;mso-position-vertical-relative:paragraph;z-index:15745024" id="docshapegroup133" coordorigin="3088,163" coordsize="7121,3307">
                <v:rect style="position:absolute;left:3666;top:671;width:708;height:2749" id="docshape134" filled="true" fillcolor="#9999ff" stroked="false">
                  <v:fill type="solid"/>
                </v:rect>
                <v:rect style="position:absolute;left:3666;top:671;width:708;height:2749" id="docshape135" filled="false" stroked="true" strokeweight=".640700pt" strokecolor="#000000">
                  <v:stroke dashstyle="solid"/>
                </v:rect>
                <v:rect style="position:absolute;left:5433;top:1026;width:708;height:2394" id="docshape136" filled="true" fillcolor="#9999ff" stroked="false">
                  <v:fill type="solid"/>
                </v:rect>
                <v:rect style="position:absolute;left:5433;top:1026;width:708;height:2394" id="docshape137" filled="false" stroked="true" strokeweight=".640700pt" strokecolor="#000000">
                  <v:stroke dashstyle="solid"/>
                </v:rect>
                <v:rect style="position:absolute;left:7200;top:1959;width:708;height:1461" id="docshape138" filled="true" fillcolor="#9999ff" stroked="false">
                  <v:fill type="solid"/>
                </v:rect>
                <v:rect style="position:absolute;left:7200;top:1959;width:708;height:1461" id="docshape139" filled="false" stroked="true" strokeweight=".640700pt" strokecolor="#000000">
                  <v:stroke dashstyle="solid"/>
                </v:rect>
                <v:rect style="position:absolute;left:8968;top:722;width:708;height:2698" id="docshape140" filled="true" fillcolor="#9999ff" stroked="false">
                  <v:fill type="solid"/>
                </v:rect>
                <v:rect style="position:absolute;left:8968;top:722;width:708;height:2698" id="docshape141" filled="false" stroked="true" strokeweight=".640700pt" strokecolor="#000000">
                  <v:stroke dashstyle="solid"/>
                </v:rect>
                <v:shape style="position:absolute;left:3985;top:475;width:5371;height:1484" id="docshape142" coordorigin="3986,476" coordsize="5371,1484" path="m4020,671l4020,579m3986,579l4055,579m5787,1026l5787,774m5753,774l5822,774m7554,1959l7554,1785m7520,1785l7589,1785m9321,723l9321,476m9287,476l9356,476e" filled="false" stroked="true" strokeweight=".640700pt" strokecolor="#000000">
                  <v:path arrowok="t"/>
                  <v:stroke dashstyle="solid"/>
                </v:shape>
                <v:shape style="position:absolute;left:3087;top:165;width:7119;height:3304" id="docshape143" coordorigin="3088,166" coordsize="7119,3304" path="m3138,166l3138,3420m3088,3420l3138,3420m3088,3058l3138,3058m3088,2697l3138,2697m3088,2335l3138,2335m3088,1973l3138,1973m3088,1612l3138,1612m3088,1250l3138,1250m3088,889l3138,889m3088,527l3138,527m3088,166l3138,166m3138,3420l10206,3420m3138,3470l3138,3420m4905,3470l4905,3420m6672,3470l6672,3420m8439,3470l8439,3420m10206,3470l10206,3420e" filled="false" stroked="true" strokeweight=".24pt" strokecolor="#000000">
                  <v:path arrowok="t"/>
                  <v:stroke dashstyle="solid"/>
                </v:shape>
                <v:shape style="position:absolute;left:7545;top:1635;width:83;height:179" type="#_x0000_t202" id="docshape144" filled="false" stroked="false">
                  <v:textbox inset="0,0,0,0">
                    <w:txbxContent>
                      <w:p>
                        <w:pPr>
                          <w:spacing w:line="179" w:lineRule="exact" w:before="0"/>
                          <w:ind w:left="0" w:right="0" w:firstLine="0"/>
                          <w:jc w:val="left"/>
                          <w:rPr>
                            <w:rFonts w:ascii="Arial MT"/>
                            <w:sz w:val="16"/>
                          </w:rPr>
                        </w:pPr>
                        <w:r>
                          <w:rPr>
                            <w:rFonts w:ascii="Arial MT"/>
                            <w:spacing w:val="-10"/>
                            <w:sz w:val="16"/>
                          </w:rPr>
                          <w:t>*</w:t>
                        </w:r>
                      </w:p>
                    </w:txbxContent>
                  </v:textbox>
                  <w10:wrap type="none"/>
                </v:shape>
                <w10:wrap type="none"/>
              </v:group>
            </w:pict>
          </mc:Fallback>
        </mc:AlternateContent>
      </w:r>
      <w:r>
        <w:rPr>
          <w:rFonts w:ascii="Arial MT"/>
          <w:spacing w:val="-5"/>
          <w:sz w:val="16"/>
        </w:rPr>
        <w:t>45</w:t>
      </w:r>
    </w:p>
    <w:p>
      <w:pPr>
        <w:spacing w:before="180"/>
        <w:ind w:left="1116" w:right="0" w:firstLine="0"/>
        <w:jc w:val="left"/>
        <w:rPr>
          <w:rFonts w:ascii="Arial MT"/>
          <w:sz w:val="16"/>
        </w:rPr>
      </w:pPr>
      <w:r>
        <w:rPr>
          <w:rFonts w:ascii="Arial MT"/>
          <w:spacing w:val="-5"/>
          <w:sz w:val="16"/>
        </w:rPr>
        <w:t>40</w:t>
      </w:r>
    </w:p>
    <w:p>
      <w:pPr>
        <w:spacing w:before="176"/>
        <w:ind w:left="1116" w:right="0" w:firstLine="0"/>
        <w:jc w:val="left"/>
        <w:rPr>
          <w:rFonts w:ascii="Arial MT"/>
          <w:sz w:val="16"/>
        </w:rPr>
      </w:pPr>
      <w:r>
        <w:rPr>
          <w:rFonts w:ascii="Arial MT"/>
          <w:spacing w:val="-5"/>
          <w:sz w:val="16"/>
        </w:rPr>
        <w:t>35</w:t>
      </w:r>
    </w:p>
    <w:p>
      <w:pPr>
        <w:spacing w:before="176"/>
        <w:ind w:left="1116" w:right="0" w:firstLine="0"/>
        <w:jc w:val="left"/>
        <w:rPr>
          <w:rFonts w:ascii="Arial MT"/>
          <w:sz w:val="16"/>
        </w:rPr>
      </w:pPr>
      <w:r>
        <w:rPr/>
        <mc:AlternateContent>
          <mc:Choice Requires="wps">
            <w:drawing>
              <wp:anchor distT="0" distB="0" distL="0" distR="0" allowOverlap="1" layoutInCell="1" locked="0" behindDoc="0" simplePos="0" relativeHeight="15745536">
                <wp:simplePos x="0" y="0"/>
                <wp:positionH relativeFrom="page">
                  <wp:posOffset>1629637</wp:posOffset>
                </wp:positionH>
                <wp:positionV relativeFrom="paragraph">
                  <wp:posOffset>8455</wp:posOffset>
                </wp:positionV>
                <wp:extent cx="139065" cy="1016635"/>
                <wp:effectExtent l="0" t="0" r="0" b="0"/>
                <wp:wrapNone/>
                <wp:docPr id="176" name="Textbox 176"/>
                <wp:cNvGraphicFramePr>
                  <a:graphicFrameLocks/>
                </wp:cNvGraphicFramePr>
                <a:graphic>
                  <a:graphicData uri="http://schemas.microsoft.com/office/word/2010/wordprocessingShape">
                    <wps:wsp>
                      <wps:cNvPr id="176" name="Textbox 176"/>
                      <wps:cNvSpPr txBox="1"/>
                      <wps:spPr>
                        <a:xfrm>
                          <a:off x="0" y="0"/>
                          <a:ext cx="139065" cy="1016635"/>
                        </a:xfrm>
                        <a:prstGeom prst="rect">
                          <a:avLst/>
                        </a:prstGeom>
                      </wps:spPr>
                      <wps:txbx>
                        <w:txbxContent>
                          <w:p>
                            <w:pPr>
                              <w:spacing w:before="14"/>
                              <w:ind w:left="20" w:right="0" w:firstLine="0"/>
                              <w:jc w:val="left"/>
                              <w:rPr>
                                <w:rFonts w:ascii="Arial MT"/>
                                <w:sz w:val="16"/>
                              </w:rPr>
                            </w:pPr>
                            <w:r>
                              <w:rPr>
                                <w:rFonts w:ascii="Arial MT"/>
                                <w:sz w:val="16"/>
                              </w:rPr>
                              <w:t>Rosetted</w:t>
                            </w:r>
                            <w:r>
                              <w:rPr>
                                <w:rFonts w:ascii="Arial MT"/>
                                <w:spacing w:val="-2"/>
                                <w:sz w:val="16"/>
                              </w:rPr>
                              <w:t> </w:t>
                            </w:r>
                            <w:r>
                              <w:rPr>
                                <w:rFonts w:ascii="Arial MT"/>
                                <w:sz w:val="16"/>
                              </w:rPr>
                              <w:t>Cell</w:t>
                            </w:r>
                            <w:r>
                              <w:rPr>
                                <w:rFonts w:ascii="Arial MT"/>
                                <w:spacing w:val="-1"/>
                                <w:sz w:val="16"/>
                              </w:rPr>
                              <w:t> </w:t>
                            </w:r>
                            <w:r>
                              <w:rPr>
                                <w:rFonts w:ascii="Arial MT"/>
                                <w:spacing w:val="-2"/>
                                <w:sz w:val="16"/>
                              </w:rPr>
                              <w:t>Percent</w:t>
                            </w:r>
                          </w:p>
                        </w:txbxContent>
                      </wps:txbx>
                      <wps:bodyPr wrap="square" lIns="0" tIns="0" rIns="0" bIns="0" rtlCol="0" vert="vert270">
                        <a:noAutofit/>
                      </wps:bodyPr>
                    </wps:wsp>
                  </a:graphicData>
                </a:graphic>
              </wp:anchor>
            </w:drawing>
          </mc:Choice>
          <mc:Fallback>
            <w:pict>
              <v:shape style="position:absolute;margin-left:128.317902pt;margin-top:.665767pt;width:10.95pt;height:80.05pt;mso-position-horizontal-relative:page;mso-position-vertical-relative:paragraph;z-index:15745536" type="#_x0000_t202" id="docshape145" filled="false" stroked="false">
                <v:textbox inset="0,0,0,0" style="layout-flow:vertical;mso-layout-flow-alt:bottom-to-top">
                  <w:txbxContent>
                    <w:p>
                      <w:pPr>
                        <w:spacing w:before="14"/>
                        <w:ind w:left="20" w:right="0" w:firstLine="0"/>
                        <w:jc w:val="left"/>
                        <w:rPr>
                          <w:rFonts w:ascii="Arial MT"/>
                          <w:sz w:val="16"/>
                        </w:rPr>
                      </w:pPr>
                      <w:r>
                        <w:rPr>
                          <w:rFonts w:ascii="Arial MT"/>
                          <w:sz w:val="16"/>
                        </w:rPr>
                        <w:t>Rosetted</w:t>
                      </w:r>
                      <w:r>
                        <w:rPr>
                          <w:rFonts w:ascii="Arial MT"/>
                          <w:spacing w:val="-2"/>
                          <w:sz w:val="16"/>
                        </w:rPr>
                        <w:t> </w:t>
                      </w:r>
                      <w:r>
                        <w:rPr>
                          <w:rFonts w:ascii="Arial MT"/>
                          <w:sz w:val="16"/>
                        </w:rPr>
                        <w:t>Cell</w:t>
                      </w:r>
                      <w:r>
                        <w:rPr>
                          <w:rFonts w:ascii="Arial MT"/>
                          <w:spacing w:val="-1"/>
                          <w:sz w:val="16"/>
                        </w:rPr>
                        <w:t> </w:t>
                      </w:r>
                      <w:r>
                        <w:rPr>
                          <w:rFonts w:ascii="Arial MT"/>
                          <w:spacing w:val="-2"/>
                          <w:sz w:val="16"/>
                        </w:rPr>
                        <w:t>Percent</w:t>
                      </w:r>
                    </w:p>
                  </w:txbxContent>
                </v:textbox>
                <w10:wrap type="none"/>
              </v:shape>
            </w:pict>
          </mc:Fallback>
        </mc:AlternateContent>
      </w:r>
      <w:r>
        <w:rPr>
          <w:rFonts w:ascii="Arial MT"/>
          <w:spacing w:val="-5"/>
          <w:sz w:val="16"/>
        </w:rPr>
        <w:t>30</w:t>
      </w:r>
    </w:p>
    <w:p>
      <w:pPr>
        <w:spacing w:before="181"/>
        <w:ind w:left="1116" w:right="0" w:firstLine="0"/>
        <w:jc w:val="left"/>
        <w:rPr>
          <w:rFonts w:ascii="Arial MT"/>
          <w:sz w:val="16"/>
        </w:rPr>
      </w:pPr>
      <w:r>
        <w:rPr>
          <w:rFonts w:ascii="Arial MT"/>
          <w:spacing w:val="-5"/>
          <w:sz w:val="16"/>
        </w:rPr>
        <w:t>25</w:t>
      </w:r>
    </w:p>
    <w:p>
      <w:pPr>
        <w:spacing w:before="176"/>
        <w:ind w:left="1116" w:right="0" w:firstLine="0"/>
        <w:jc w:val="left"/>
        <w:rPr>
          <w:rFonts w:ascii="Arial MT"/>
          <w:sz w:val="16"/>
        </w:rPr>
      </w:pPr>
      <w:r>
        <w:rPr>
          <w:rFonts w:ascii="Arial MT"/>
          <w:spacing w:val="-5"/>
          <w:sz w:val="16"/>
        </w:rPr>
        <w:t>20</w:t>
      </w:r>
    </w:p>
    <w:p>
      <w:pPr>
        <w:spacing w:before="176"/>
        <w:ind w:left="1116" w:right="0" w:firstLine="0"/>
        <w:jc w:val="left"/>
        <w:rPr>
          <w:rFonts w:ascii="Arial MT"/>
          <w:sz w:val="16"/>
        </w:rPr>
      </w:pPr>
      <w:r>
        <w:rPr>
          <w:rFonts w:ascii="Arial MT"/>
          <w:spacing w:val="-5"/>
          <w:sz w:val="16"/>
        </w:rPr>
        <w:t>15</w:t>
      </w:r>
    </w:p>
    <w:p>
      <w:pPr>
        <w:spacing w:before="181"/>
        <w:ind w:left="1116" w:right="0" w:firstLine="0"/>
        <w:jc w:val="left"/>
        <w:rPr>
          <w:rFonts w:ascii="Arial MT"/>
          <w:sz w:val="16"/>
        </w:rPr>
      </w:pPr>
      <w:r>
        <w:rPr>
          <w:rFonts w:ascii="Arial MT"/>
          <w:spacing w:val="-5"/>
          <w:sz w:val="16"/>
        </w:rPr>
        <w:t>10</w:t>
      </w:r>
    </w:p>
    <w:p>
      <w:pPr>
        <w:spacing w:before="176"/>
        <w:ind w:left="1208" w:right="0" w:firstLine="0"/>
        <w:jc w:val="left"/>
        <w:rPr>
          <w:rFonts w:ascii="Arial MT"/>
          <w:sz w:val="16"/>
        </w:rPr>
      </w:pPr>
      <w:r>
        <w:rPr>
          <w:rFonts w:ascii="Arial MT"/>
          <w:spacing w:val="-10"/>
          <w:sz w:val="16"/>
        </w:rPr>
        <w:t>5</w:t>
      </w:r>
    </w:p>
    <w:p>
      <w:pPr>
        <w:spacing w:before="176"/>
        <w:ind w:left="1208" w:right="0" w:firstLine="0"/>
        <w:jc w:val="left"/>
        <w:rPr>
          <w:rFonts w:ascii="Arial MT"/>
          <w:sz w:val="16"/>
        </w:rPr>
      </w:pPr>
      <w:r>
        <w:rPr>
          <w:rFonts w:ascii="Arial MT"/>
          <w:spacing w:val="-10"/>
          <w:sz w:val="16"/>
        </w:rPr>
        <w:t>0</w:t>
      </w:r>
    </w:p>
    <w:p>
      <w:pPr>
        <w:tabs>
          <w:tab w:pos="3531" w:val="left" w:leader="none"/>
          <w:tab w:pos="5297" w:val="left" w:leader="none"/>
          <w:tab w:pos="7068" w:val="left" w:leader="none"/>
        </w:tabs>
        <w:spacing w:before="51"/>
        <w:ind w:left="2043" w:right="0" w:firstLine="0"/>
        <w:jc w:val="left"/>
        <w:rPr>
          <w:rFonts w:ascii="Arial MT"/>
          <w:sz w:val="16"/>
        </w:rPr>
      </w:pPr>
      <w:r>
        <w:rPr>
          <w:rFonts w:ascii="Arial MT"/>
          <w:spacing w:val="-2"/>
          <w:sz w:val="16"/>
        </w:rPr>
        <w:t>Control</w:t>
      </w:r>
      <w:r>
        <w:rPr>
          <w:rFonts w:ascii="Arial MT"/>
          <w:sz w:val="16"/>
        </w:rPr>
        <w:tab/>
        <w:t>Ext. 100</w:t>
      </w:r>
      <w:r>
        <w:rPr>
          <w:rFonts w:ascii="Arial MT"/>
          <w:spacing w:val="1"/>
          <w:sz w:val="16"/>
        </w:rPr>
        <w:t> </w:t>
      </w:r>
      <w:r>
        <w:rPr>
          <w:rFonts w:ascii="Arial MT"/>
          <w:spacing w:val="-4"/>
          <w:sz w:val="16"/>
        </w:rPr>
        <w:t>mg/kg</w:t>
      </w:r>
      <w:r>
        <w:rPr>
          <w:rFonts w:ascii="Arial MT"/>
          <w:sz w:val="16"/>
        </w:rPr>
        <w:tab/>
        <w:t>Ext.</w:t>
      </w:r>
      <w:r>
        <w:rPr>
          <w:rFonts w:ascii="Arial MT"/>
          <w:spacing w:val="-1"/>
          <w:sz w:val="16"/>
        </w:rPr>
        <w:t> </w:t>
      </w:r>
      <w:r>
        <w:rPr>
          <w:rFonts w:ascii="Arial MT"/>
          <w:sz w:val="16"/>
        </w:rPr>
        <w:t>200</w:t>
      </w:r>
      <w:r>
        <w:rPr>
          <w:rFonts w:ascii="Arial MT"/>
          <w:spacing w:val="4"/>
          <w:sz w:val="16"/>
        </w:rPr>
        <w:t> </w:t>
      </w:r>
      <w:r>
        <w:rPr>
          <w:rFonts w:ascii="Arial MT"/>
          <w:spacing w:val="-4"/>
          <w:sz w:val="16"/>
        </w:rPr>
        <w:t>mg/kg</w:t>
      </w:r>
      <w:r>
        <w:rPr>
          <w:rFonts w:ascii="Arial MT"/>
          <w:sz w:val="16"/>
        </w:rPr>
        <w:tab/>
        <w:t>Ext.</w:t>
      </w:r>
      <w:r>
        <w:rPr>
          <w:rFonts w:ascii="Arial MT"/>
          <w:spacing w:val="-5"/>
          <w:sz w:val="16"/>
        </w:rPr>
        <w:t> </w:t>
      </w:r>
      <w:r>
        <w:rPr>
          <w:rFonts w:ascii="Arial MT"/>
          <w:sz w:val="16"/>
        </w:rPr>
        <w:t>400</w:t>
      </w:r>
      <w:r>
        <w:rPr>
          <w:rFonts w:ascii="Arial MT"/>
          <w:spacing w:val="1"/>
          <w:sz w:val="16"/>
        </w:rPr>
        <w:t> </w:t>
      </w:r>
      <w:r>
        <w:rPr>
          <w:rFonts w:ascii="Arial MT"/>
          <w:spacing w:val="-2"/>
          <w:sz w:val="16"/>
        </w:rPr>
        <w:t>mg/kg</w:t>
      </w:r>
    </w:p>
    <w:p>
      <w:pPr>
        <w:pStyle w:val="BodyText"/>
        <w:spacing w:before="214"/>
        <w:rPr>
          <w:rFonts w:ascii="Arial MT"/>
        </w:rPr>
      </w:pPr>
    </w:p>
    <w:p>
      <w:pPr>
        <w:pStyle w:val="BodyText"/>
        <w:tabs>
          <w:tab w:pos="2014" w:val="left" w:leader="none"/>
        </w:tabs>
        <w:spacing w:line="244" w:lineRule="auto"/>
        <w:ind w:left="2014" w:right="1084" w:hanging="1354"/>
      </w:pPr>
      <w:r>
        <w:rPr/>
        <w:t>Figure 4:</w:t>
        <w:tab/>
        <w:t>Effect</w:t>
      </w:r>
      <w:r>
        <w:rPr>
          <w:spacing w:val="40"/>
        </w:rPr>
        <w:t> </w:t>
      </w:r>
      <w:r>
        <w:rPr/>
        <w:t>of</w:t>
      </w:r>
      <w:r>
        <w:rPr>
          <w:spacing w:val="40"/>
        </w:rPr>
        <w:t> </w:t>
      </w:r>
      <w:r>
        <w:rPr/>
        <w:t>methanolic</w:t>
      </w:r>
      <w:r>
        <w:rPr>
          <w:spacing w:val="40"/>
        </w:rPr>
        <w:t> </w:t>
      </w:r>
      <w:r>
        <w:rPr/>
        <w:t>extract</w:t>
      </w:r>
      <w:r>
        <w:rPr>
          <w:spacing w:val="40"/>
        </w:rPr>
        <w:t> </w:t>
      </w:r>
      <w:r>
        <w:rPr/>
        <w:t>of</w:t>
      </w:r>
      <w:r>
        <w:rPr>
          <w:spacing w:val="37"/>
        </w:rPr>
        <w:t> </w:t>
      </w:r>
      <w:r>
        <w:rPr>
          <w:i/>
        </w:rPr>
        <w:t>S.</w:t>
      </w:r>
      <w:r>
        <w:rPr>
          <w:i/>
          <w:spacing w:val="40"/>
        </w:rPr>
        <w:t> </w:t>
      </w:r>
      <w:r>
        <w:rPr>
          <w:i/>
        </w:rPr>
        <w:t>bicolor</w:t>
      </w:r>
      <w:r>
        <w:rPr>
          <w:i/>
          <w:spacing w:val="40"/>
        </w:rPr>
        <w:t> </w:t>
      </w:r>
      <w:r>
        <w:rPr/>
        <w:t>leaf</w:t>
      </w:r>
      <w:r>
        <w:rPr>
          <w:spacing w:val="40"/>
        </w:rPr>
        <w:t> </w:t>
      </w:r>
      <w:r>
        <w:rPr/>
        <w:t>base</w:t>
      </w:r>
      <w:r>
        <w:rPr>
          <w:spacing w:val="40"/>
        </w:rPr>
        <w:t> </w:t>
      </w:r>
      <w:r>
        <w:rPr/>
        <w:t>(100</w:t>
      </w:r>
      <w:r>
        <w:rPr>
          <w:spacing w:val="40"/>
        </w:rPr>
        <w:t> </w:t>
      </w:r>
      <w:r>
        <w:rPr/>
        <w:t>–</w:t>
      </w:r>
      <w:r>
        <w:rPr>
          <w:spacing w:val="40"/>
        </w:rPr>
        <w:t> </w:t>
      </w:r>
      <w:r>
        <w:rPr/>
        <w:t>400</w:t>
      </w:r>
      <w:r>
        <w:rPr>
          <w:spacing w:val="40"/>
        </w:rPr>
        <w:t> </w:t>
      </w:r>
      <w:r>
        <w:rPr/>
        <w:t>mg/kg p.o.) on rat lymphocyte-sheep red blood cell rosetting</w:t>
      </w:r>
    </w:p>
    <w:p>
      <w:pPr>
        <w:pStyle w:val="BodyText"/>
      </w:pPr>
    </w:p>
    <w:p>
      <w:pPr>
        <w:pStyle w:val="BodyText"/>
        <w:spacing w:before="14"/>
      </w:pPr>
    </w:p>
    <w:p>
      <w:pPr>
        <w:pStyle w:val="BodyText"/>
        <w:spacing w:line="249" w:lineRule="auto"/>
        <w:ind w:left="2014" w:right="1083"/>
      </w:pPr>
      <w:r>
        <w:rPr/>
        <w:t>*= P&lt;0.05; statistical difference between treated and control group (one-</w:t>
      </w:r>
      <w:r>
        <w:rPr>
          <w:spacing w:val="40"/>
        </w:rPr>
        <w:t> </w:t>
      </w:r>
      <w:r>
        <w:rPr/>
        <w:t>way ANOVA; Student t-test, n = 5).</w:t>
      </w:r>
    </w:p>
    <w:p>
      <w:pPr>
        <w:pStyle w:val="BodyText"/>
      </w:pPr>
    </w:p>
    <w:p>
      <w:pPr>
        <w:pStyle w:val="BodyText"/>
        <w:spacing w:before="5"/>
      </w:pPr>
    </w:p>
    <w:p>
      <w:pPr>
        <w:pStyle w:val="BodyText"/>
        <w:ind w:left="2014"/>
      </w:pPr>
      <w:r>
        <w:rPr/>
        <w:t>-Data</w:t>
      </w:r>
      <w:r>
        <w:rPr>
          <w:spacing w:val="11"/>
        </w:rPr>
        <w:t> </w:t>
      </w:r>
      <w:r>
        <w:rPr/>
        <w:t>derived</w:t>
      </w:r>
      <w:r>
        <w:rPr>
          <w:spacing w:val="19"/>
        </w:rPr>
        <w:t> </w:t>
      </w:r>
      <w:r>
        <w:rPr/>
        <w:t>from</w:t>
      </w:r>
      <w:r>
        <w:rPr>
          <w:spacing w:val="9"/>
        </w:rPr>
        <w:t> </w:t>
      </w:r>
      <w:r>
        <w:rPr/>
        <w:t>appendix</w:t>
      </w:r>
      <w:r>
        <w:rPr>
          <w:spacing w:val="8"/>
        </w:rPr>
        <w:t> </w:t>
      </w:r>
      <w:r>
        <w:rPr>
          <w:spacing w:val="-4"/>
        </w:rPr>
        <w:t>III-</w:t>
      </w:r>
    </w:p>
    <w:p>
      <w:pPr>
        <w:pStyle w:val="BodyText"/>
      </w:pPr>
    </w:p>
    <w:p>
      <w:pPr>
        <w:pStyle w:val="BodyText"/>
      </w:pPr>
    </w:p>
    <w:p>
      <w:pPr>
        <w:pStyle w:val="BodyText"/>
      </w:pPr>
    </w:p>
    <w:p>
      <w:pPr>
        <w:pStyle w:val="BodyText"/>
        <w:spacing w:before="41"/>
      </w:pPr>
    </w:p>
    <w:p>
      <w:pPr>
        <w:pStyle w:val="Heading2"/>
        <w:numPr>
          <w:ilvl w:val="1"/>
          <w:numId w:val="15"/>
        </w:numPr>
        <w:tabs>
          <w:tab w:pos="3977" w:val="left" w:leader="none"/>
        </w:tabs>
        <w:spacing w:line="240" w:lineRule="auto" w:before="0" w:after="0"/>
        <w:ind w:left="3977" w:right="0" w:hanging="1013"/>
        <w:jc w:val="left"/>
      </w:pPr>
      <w:bookmarkStart w:name="_TOC_250005" w:id="28"/>
      <w:r>
        <w:rPr/>
        <w:t>Pharmacological</w:t>
      </w:r>
      <w:r>
        <w:rPr>
          <w:spacing w:val="32"/>
        </w:rPr>
        <w:t> </w:t>
      </w:r>
      <w:bookmarkEnd w:id="28"/>
      <w:r>
        <w:rPr>
          <w:spacing w:val="-2"/>
        </w:rPr>
        <w:t>Studies</w:t>
      </w:r>
    </w:p>
    <w:p>
      <w:pPr>
        <w:pStyle w:val="BodyText"/>
        <w:spacing w:before="7"/>
        <w:rPr>
          <w:b/>
        </w:rPr>
      </w:pPr>
    </w:p>
    <w:p>
      <w:pPr>
        <w:pStyle w:val="ListParagraph"/>
        <w:numPr>
          <w:ilvl w:val="2"/>
          <w:numId w:val="15"/>
        </w:numPr>
        <w:tabs>
          <w:tab w:pos="1675" w:val="left" w:leader="none"/>
        </w:tabs>
        <w:spacing w:line="240" w:lineRule="auto" w:before="0" w:after="0"/>
        <w:ind w:left="1675" w:right="0" w:hanging="1015"/>
        <w:jc w:val="both"/>
        <w:rPr>
          <w:sz w:val="22"/>
        </w:rPr>
      </w:pPr>
      <w:r>
        <w:rPr>
          <w:i/>
          <w:sz w:val="22"/>
        </w:rPr>
        <w:t>Spontaneous</w:t>
      </w:r>
      <w:r>
        <w:rPr>
          <w:i/>
          <w:spacing w:val="21"/>
          <w:sz w:val="22"/>
        </w:rPr>
        <w:t> </w:t>
      </w:r>
      <w:r>
        <w:rPr>
          <w:i/>
          <w:sz w:val="22"/>
        </w:rPr>
        <w:t>Motor</w:t>
      </w:r>
      <w:r>
        <w:rPr>
          <w:i/>
          <w:spacing w:val="9"/>
          <w:sz w:val="22"/>
        </w:rPr>
        <w:t> </w:t>
      </w:r>
      <w:r>
        <w:rPr>
          <w:i/>
          <w:sz w:val="22"/>
        </w:rPr>
        <w:t>Activity</w:t>
      </w:r>
      <w:r>
        <w:rPr>
          <w:i/>
          <w:spacing w:val="18"/>
          <w:sz w:val="22"/>
        </w:rPr>
        <w:t> </w:t>
      </w:r>
      <w:r>
        <w:rPr>
          <w:i/>
          <w:spacing w:val="-4"/>
          <w:sz w:val="22"/>
        </w:rPr>
        <w:t>(SMA)</w:t>
      </w:r>
    </w:p>
    <w:p>
      <w:pPr>
        <w:pStyle w:val="BodyText"/>
        <w:spacing w:before="13"/>
        <w:rPr>
          <w:i/>
        </w:rPr>
      </w:pPr>
    </w:p>
    <w:p>
      <w:pPr>
        <w:pStyle w:val="BodyText"/>
        <w:spacing w:line="491" w:lineRule="auto"/>
        <w:ind w:left="660" w:right="1079"/>
        <w:jc w:val="both"/>
      </w:pPr>
      <w:r>
        <w:rPr>
          <w:i/>
        </w:rPr>
        <w:t>S. bicolor </w:t>
      </w:r>
      <w:r>
        <w:rPr/>
        <w:t>leaf extract (100, 200 and 400 mg/kg i.p.) produced a significant (p&lt;0.05) reduction of spontaneous motor activity in mice in relation to the control at any time interval. This effect was time related. Maximum effect was observed at 60th minute for 100 mg/kg dose and at 90th minute for both 200 and 400 mg/kg doses. The SMA of the control group was also observed to have decreased from the 60th minute of the experiment.</w:t>
      </w:r>
      <w:r>
        <w:rPr>
          <w:spacing w:val="39"/>
        </w:rPr>
        <w:t> </w:t>
      </w:r>
      <w:r>
        <w:rPr/>
        <w:t>The reduction was</w:t>
      </w:r>
      <w:r>
        <w:rPr>
          <w:spacing w:val="37"/>
        </w:rPr>
        <w:t> </w:t>
      </w:r>
      <w:r>
        <w:rPr/>
        <w:t>however,</w:t>
      </w:r>
      <w:r>
        <w:rPr>
          <w:spacing w:val="39"/>
        </w:rPr>
        <w:t> </w:t>
      </w:r>
      <w:r>
        <w:rPr/>
        <w:t>not</w:t>
      </w:r>
      <w:r>
        <w:rPr>
          <w:spacing w:val="38"/>
        </w:rPr>
        <w:t> </w:t>
      </w:r>
      <w:r>
        <w:rPr/>
        <w:t>as the</w:t>
      </w:r>
      <w:r>
        <w:rPr>
          <w:spacing w:val="39"/>
        </w:rPr>
        <w:t> </w:t>
      </w:r>
      <w:r>
        <w:rPr/>
        <w:t>treated</w:t>
      </w:r>
      <w:r>
        <w:rPr>
          <w:spacing w:val="40"/>
        </w:rPr>
        <w:t> </w:t>
      </w:r>
      <w:r>
        <w:rPr/>
        <w:t>groups</w:t>
      </w:r>
      <w:r>
        <w:rPr>
          <w:spacing w:val="37"/>
        </w:rPr>
        <w:t> </w:t>
      </w:r>
      <w:r>
        <w:rPr/>
        <w:t>(figure5;</w:t>
      </w:r>
      <w:r>
        <w:rPr>
          <w:spacing w:val="38"/>
        </w:rPr>
        <w:t> </w:t>
      </w:r>
      <w:r>
        <w:rPr/>
        <w:t>Appendix </w:t>
      </w:r>
      <w:r>
        <w:rPr>
          <w:spacing w:val="-4"/>
        </w:rPr>
        <w:t>IV).</w:t>
      </w:r>
    </w:p>
    <w:p>
      <w:pPr>
        <w:spacing w:after="0" w:line="491" w:lineRule="auto"/>
        <w:jc w:val="both"/>
        <w:sectPr>
          <w:pgSz w:w="12240" w:h="15840"/>
          <w:pgMar w:header="0" w:footer="1385" w:top="1460" w:bottom="1620" w:left="1720" w:right="780"/>
        </w:sectPr>
      </w:pPr>
    </w:p>
    <w:p>
      <w:pPr>
        <w:pStyle w:val="BodyText"/>
        <w:spacing w:before="159"/>
        <w:rPr>
          <w:sz w:val="16"/>
        </w:rPr>
      </w:pPr>
    </w:p>
    <w:p>
      <w:pPr>
        <w:spacing w:before="0"/>
        <w:ind w:left="1169" w:right="0" w:firstLine="0"/>
        <w:jc w:val="left"/>
        <w:rPr>
          <w:rFonts w:ascii="Arial MT"/>
          <w:sz w:val="16"/>
        </w:rPr>
      </w:pPr>
      <w:r>
        <w:rPr/>
        <mc:AlternateContent>
          <mc:Choice Requires="wps">
            <w:drawing>
              <wp:anchor distT="0" distB="0" distL="0" distR="0" allowOverlap="1" layoutInCell="1" locked="0" behindDoc="1" simplePos="0" relativeHeight="482987008">
                <wp:simplePos x="0" y="0"/>
                <wp:positionH relativeFrom="page">
                  <wp:posOffset>2052447</wp:posOffset>
                </wp:positionH>
                <wp:positionV relativeFrom="paragraph">
                  <wp:posOffset>59636</wp:posOffset>
                </wp:positionV>
                <wp:extent cx="3271520" cy="1423035"/>
                <wp:effectExtent l="0" t="0" r="0" b="0"/>
                <wp:wrapNone/>
                <wp:docPr id="177" name="Group 177"/>
                <wp:cNvGraphicFramePr>
                  <a:graphicFrameLocks/>
                </wp:cNvGraphicFramePr>
                <a:graphic>
                  <a:graphicData uri="http://schemas.microsoft.com/office/word/2010/wordprocessingGroup">
                    <wpg:wgp>
                      <wpg:cNvPr id="177" name="Group 177"/>
                      <wpg:cNvGrpSpPr/>
                      <wpg:grpSpPr>
                        <a:xfrm>
                          <a:off x="0" y="0"/>
                          <a:ext cx="3271520" cy="1423035"/>
                          <a:chExt cx="3271520" cy="1423035"/>
                        </a:xfrm>
                      </wpg:grpSpPr>
                      <wps:wsp>
                        <wps:cNvPr id="178" name="Graphic 178"/>
                        <wps:cNvSpPr/>
                        <wps:spPr>
                          <a:xfrm>
                            <a:off x="0" y="1523"/>
                            <a:ext cx="3269615" cy="1421765"/>
                          </a:xfrm>
                          <a:custGeom>
                            <a:avLst/>
                            <a:gdLst/>
                            <a:ahLst/>
                            <a:cxnLst/>
                            <a:rect l="l" t="t" r="r" b="b"/>
                            <a:pathLst>
                              <a:path w="3269615" h="1421765">
                                <a:moveTo>
                                  <a:pt x="31622" y="0"/>
                                </a:moveTo>
                                <a:lnTo>
                                  <a:pt x="31622" y="1389887"/>
                                </a:lnTo>
                              </a:path>
                              <a:path w="3269615" h="1421765">
                                <a:moveTo>
                                  <a:pt x="0" y="1389887"/>
                                </a:moveTo>
                                <a:lnTo>
                                  <a:pt x="31622" y="1389887"/>
                                </a:lnTo>
                              </a:path>
                              <a:path w="3269615" h="1421765">
                                <a:moveTo>
                                  <a:pt x="0" y="1216152"/>
                                </a:moveTo>
                                <a:lnTo>
                                  <a:pt x="31622" y="1216152"/>
                                </a:lnTo>
                              </a:path>
                              <a:path w="3269615" h="1421765">
                                <a:moveTo>
                                  <a:pt x="0" y="1042415"/>
                                </a:moveTo>
                                <a:lnTo>
                                  <a:pt x="31622" y="1042415"/>
                                </a:lnTo>
                              </a:path>
                              <a:path w="3269615" h="1421765">
                                <a:moveTo>
                                  <a:pt x="0" y="868679"/>
                                </a:moveTo>
                                <a:lnTo>
                                  <a:pt x="31622" y="868679"/>
                                </a:lnTo>
                              </a:path>
                              <a:path w="3269615" h="1421765">
                                <a:moveTo>
                                  <a:pt x="0" y="694943"/>
                                </a:moveTo>
                                <a:lnTo>
                                  <a:pt x="31622" y="694943"/>
                                </a:lnTo>
                              </a:path>
                              <a:path w="3269615" h="1421765">
                                <a:moveTo>
                                  <a:pt x="0" y="521207"/>
                                </a:moveTo>
                                <a:lnTo>
                                  <a:pt x="31622" y="521207"/>
                                </a:lnTo>
                              </a:path>
                              <a:path w="3269615" h="1421765">
                                <a:moveTo>
                                  <a:pt x="0" y="347472"/>
                                </a:moveTo>
                                <a:lnTo>
                                  <a:pt x="31622" y="347472"/>
                                </a:lnTo>
                              </a:path>
                              <a:path w="3269615" h="1421765">
                                <a:moveTo>
                                  <a:pt x="0" y="173735"/>
                                </a:moveTo>
                                <a:lnTo>
                                  <a:pt x="31622" y="173735"/>
                                </a:lnTo>
                              </a:path>
                              <a:path w="3269615" h="1421765">
                                <a:moveTo>
                                  <a:pt x="0" y="0"/>
                                </a:moveTo>
                                <a:lnTo>
                                  <a:pt x="31622" y="0"/>
                                </a:lnTo>
                              </a:path>
                              <a:path w="3269615" h="1421765">
                                <a:moveTo>
                                  <a:pt x="31622" y="1389887"/>
                                </a:moveTo>
                                <a:lnTo>
                                  <a:pt x="3269551" y="1389887"/>
                                </a:lnTo>
                              </a:path>
                              <a:path w="3269615" h="1421765">
                                <a:moveTo>
                                  <a:pt x="31622" y="1421320"/>
                                </a:moveTo>
                                <a:lnTo>
                                  <a:pt x="31622" y="1389887"/>
                                </a:lnTo>
                              </a:path>
                              <a:path w="3269615" h="1421765">
                                <a:moveTo>
                                  <a:pt x="679132" y="1421320"/>
                                </a:moveTo>
                                <a:lnTo>
                                  <a:pt x="679132" y="1389887"/>
                                </a:lnTo>
                              </a:path>
                              <a:path w="3269615" h="1421765">
                                <a:moveTo>
                                  <a:pt x="1326832" y="1421320"/>
                                </a:moveTo>
                                <a:lnTo>
                                  <a:pt x="1326832" y="1389887"/>
                                </a:lnTo>
                              </a:path>
                              <a:path w="3269615" h="1421765">
                                <a:moveTo>
                                  <a:pt x="1974341" y="1421320"/>
                                </a:moveTo>
                                <a:lnTo>
                                  <a:pt x="1974341" y="1389887"/>
                                </a:lnTo>
                              </a:path>
                              <a:path w="3269615" h="1421765">
                                <a:moveTo>
                                  <a:pt x="2622041" y="1421320"/>
                                </a:moveTo>
                                <a:lnTo>
                                  <a:pt x="2622041" y="1389887"/>
                                </a:lnTo>
                              </a:path>
                              <a:path w="3269615" h="1421765">
                                <a:moveTo>
                                  <a:pt x="3269551" y="1421320"/>
                                </a:moveTo>
                                <a:lnTo>
                                  <a:pt x="3269551" y="1389887"/>
                                </a:lnTo>
                              </a:path>
                            </a:pathLst>
                          </a:custGeom>
                          <a:ln w="3048">
                            <a:solidFill>
                              <a:srgbClr val="000000"/>
                            </a:solidFill>
                            <a:prstDash val="solid"/>
                          </a:ln>
                        </wps:spPr>
                        <wps:bodyPr wrap="square" lIns="0" tIns="0" rIns="0" bIns="0" rtlCol="0">
                          <a:prstTxWarp prst="textNoShape">
                            <a:avLst/>
                          </a:prstTxWarp>
                          <a:noAutofit/>
                        </wps:bodyPr>
                      </wps:wsp>
                      <wps:wsp>
                        <wps:cNvPr id="179" name="Graphic 179"/>
                        <wps:cNvSpPr/>
                        <wps:spPr>
                          <a:xfrm>
                            <a:off x="355472" y="381381"/>
                            <a:ext cx="2590800" cy="778510"/>
                          </a:xfrm>
                          <a:custGeom>
                            <a:avLst/>
                            <a:gdLst/>
                            <a:ahLst/>
                            <a:cxnLst/>
                            <a:rect l="l" t="t" r="r" b="b"/>
                            <a:pathLst>
                              <a:path w="2590800" h="778510">
                                <a:moveTo>
                                  <a:pt x="0" y="202310"/>
                                </a:moveTo>
                                <a:lnTo>
                                  <a:pt x="647509" y="0"/>
                                </a:lnTo>
                              </a:path>
                              <a:path w="2590800" h="778510">
                                <a:moveTo>
                                  <a:pt x="647509" y="0"/>
                                </a:moveTo>
                                <a:lnTo>
                                  <a:pt x="1295209" y="580263"/>
                                </a:lnTo>
                              </a:path>
                              <a:path w="2590800" h="778510">
                                <a:moveTo>
                                  <a:pt x="1295209" y="580263"/>
                                </a:moveTo>
                                <a:lnTo>
                                  <a:pt x="1942719" y="778382"/>
                                </a:lnTo>
                              </a:path>
                              <a:path w="2590800" h="778510">
                                <a:moveTo>
                                  <a:pt x="1942719" y="778382"/>
                                </a:moveTo>
                                <a:lnTo>
                                  <a:pt x="2590228" y="700087"/>
                                </a:lnTo>
                              </a:path>
                            </a:pathLst>
                          </a:custGeom>
                          <a:ln w="8136">
                            <a:solidFill>
                              <a:srgbClr val="00007F"/>
                            </a:solidFill>
                            <a:prstDash val="solid"/>
                          </a:ln>
                        </wps:spPr>
                        <wps:bodyPr wrap="square" lIns="0" tIns="0" rIns="0" bIns="0" rtlCol="0">
                          <a:prstTxWarp prst="textNoShape">
                            <a:avLst/>
                          </a:prstTxWarp>
                          <a:noAutofit/>
                        </wps:bodyPr>
                      </wps:wsp>
                      <wps:wsp>
                        <wps:cNvPr id="180" name="Graphic 180"/>
                        <wps:cNvSpPr/>
                        <wps:spPr>
                          <a:xfrm>
                            <a:off x="333946" y="367284"/>
                            <a:ext cx="2634615" cy="792480"/>
                          </a:xfrm>
                          <a:custGeom>
                            <a:avLst/>
                            <a:gdLst/>
                            <a:ahLst/>
                            <a:cxnLst/>
                            <a:rect l="l" t="t" r="r" b="b"/>
                            <a:pathLst>
                              <a:path w="2634615" h="792480">
                                <a:moveTo>
                                  <a:pt x="21526" y="216407"/>
                                </a:moveTo>
                                <a:lnTo>
                                  <a:pt x="21526" y="178689"/>
                                </a:lnTo>
                              </a:path>
                              <a:path w="2634615" h="792480">
                                <a:moveTo>
                                  <a:pt x="0" y="178689"/>
                                </a:moveTo>
                                <a:lnTo>
                                  <a:pt x="43814" y="178689"/>
                                </a:lnTo>
                              </a:path>
                              <a:path w="2634615" h="792480">
                                <a:moveTo>
                                  <a:pt x="669036" y="14097"/>
                                </a:moveTo>
                                <a:lnTo>
                                  <a:pt x="669036" y="0"/>
                                </a:lnTo>
                              </a:path>
                              <a:path w="2634615" h="792480">
                                <a:moveTo>
                                  <a:pt x="647700" y="0"/>
                                </a:moveTo>
                                <a:lnTo>
                                  <a:pt x="691514" y="0"/>
                                </a:lnTo>
                              </a:path>
                              <a:path w="2634615" h="792480">
                                <a:moveTo>
                                  <a:pt x="1316735" y="594360"/>
                                </a:moveTo>
                                <a:lnTo>
                                  <a:pt x="1316735" y="515112"/>
                                </a:lnTo>
                              </a:path>
                              <a:path w="2634615" h="792480">
                                <a:moveTo>
                                  <a:pt x="1295209" y="515112"/>
                                </a:moveTo>
                                <a:lnTo>
                                  <a:pt x="1339024" y="515112"/>
                                </a:lnTo>
                              </a:path>
                              <a:path w="2634615" h="792480">
                                <a:moveTo>
                                  <a:pt x="1964245" y="792479"/>
                                </a:moveTo>
                                <a:lnTo>
                                  <a:pt x="1964245" y="753808"/>
                                </a:lnTo>
                              </a:path>
                              <a:path w="2634615" h="792480">
                                <a:moveTo>
                                  <a:pt x="1942909" y="753808"/>
                                </a:moveTo>
                                <a:lnTo>
                                  <a:pt x="1986724" y="753808"/>
                                </a:lnTo>
                              </a:path>
                              <a:path w="2634615" h="792480">
                                <a:moveTo>
                                  <a:pt x="2611755" y="714184"/>
                                </a:moveTo>
                                <a:lnTo>
                                  <a:pt x="2611755" y="677608"/>
                                </a:lnTo>
                              </a:path>
                              <a:path w="2634615" h="792480">
                                <a:moveTo>
                                  <a:pt x="2590419" y="677608"/>
                                </a:moveTo>
                                <a:lnTo>
                                  <a:pt x="2634234" y="677608"/>
                                </a:lnTo>
                              </a:path>
                            </a:pathLst>
                          </a:custGeom>
                          <a:ln w="8136">
                            <a:solidFill>
                              <a:srgbClr val="000000"/>
                            </a:solidFill>
                            <a:prstDash val="solid"/>
                          </a:ln>
                        </wps:spPr>
                        <wps:bodyPr wrap="square" lIns="0" tIns="0" rIns="0" bIns="0" rtlCol="0">
                          <a:prstTxWarp prst="textNoShape">
                            <a:avLst/>
                          </a:prstTxWarp>
                          <a:noAutofit/>
                        </wps:bodyPr>
                      </wps:wsp>
                      <wps:wsp>
                        <wps:cNvPr id="181" name="Graphic 181"/>
                        <wps:cNvSpPr/>
                        <wps:spPr>
                          <a:xfrm>
                            <a:off x="355472" y="317372"/>
                            <a:ext cx="2590800" cy="981710"/>
                          </a:xfrm>
                          <a:custGeom>
                            <a:avLst/>
                            <a:gdLst/>
                            <a:ahLst/>
                            <a:cxnLst/>
                            <a:rect l="l" t="t" r="r" b="b"/>
                            <a:pathLst>
                              <a:path w="2590800" h="981710">
                                <a:moveTo>
                                  <a:pt x="0" y="0"/>
                                </a:moveTo>
                                <a:lnTo>
                                  <a:pt x="647509" y="657415"/>
                                </a:lnTo>
                              </a:path>
                              <a:path w="2590800" h="981710">
                                <a:moveTo>
                                  <a:pt x="647509" y="657415"/>
                                </a:moveTo>
                                <a:lnTo>
                                  <a:pt x="1295209" y="981455"/>
                                </a:lnTo>
                              </a:path>
                              <a:path w="2590800" h="981710">
                                <a:moveTo>
                                  <a:pt x="1295209" y="981455"/>
                                </a:moveTo>
                                <a:lnTo>
                                  <a:pt x="1942719" y="864679"/>
                                </a:lnTo>
                              </a:path>
                              <a:path w="2590800" h="981710">
                                <a:moveTo>
                                  <a:pt x="1942719" y="864679"/>
                                </a:moveTo>
                                <a:lnTo>
                                  <a:pt x="2590228" y="589406"/>
                                </a:lnTo>
                              </a:path>
                            </a:pathLst>
                          </a:custGeom>
                          <a:ln w="8136">
                            <a:solidFill>
                              <a:srgbClr val="FF00FF"/>
                            </a:solidFill>
                            <a:prstDash val="solid"/>
                          </a:ln>
                        </wps:spPr>
                        <wps:bodyPr wrap="square" lIns="0" tIns="0" rIns="0" bIns="0" rtlCol="0">
                          <a:prstTxWarp prst="textNoShape">
                            <a:avLst/>
                          </a:prstTxWarp>
                          <a:noAutofit/>
                        </wps:bodyPr>
                      </wps:wsp>
                      <wps:wsp>
                        <wps:cNvPr id="182" name="Graphic 182"/>
                        <wps:cNvSpPr/>
                        <wps:spPr>
                          <a:xfrm>
                            <a:off x="333946" y="237172"/>
                            <a:ext cx="2634615" cy="1061720"/>
                          </a:xfrm>
                          <a:custGeom>
                            <a:avLst/>
                            <a:gdLst/>
                            <a:ahLst/>
                            <a:cxnLst/>
                            <a:rect l="l" t="t" r="r" b="b"/>
                            <a:pathLst>
                              <a:path w="2634615" h="1061720">
                                <a:moveTo>
                                  <a:pt x="21526" y="80200"/>
                                </a:moveTo>
                                <a:lnTo>
                                  <a:pt x="21526" y="0"/>
                                </a:lnTo>
                              </a:path>
                              <a:path w="2634615" h="1061720">
                                <a:moveTo>
                                  <a:pt x="0" y="0"/>
                                </a:moveTo>
                                <a:lnTo>
                                  <a:pt x="43814" y="0"/>
                                </a:lnTo>
                              </a:path>
                              <a:path w="2634615" h="1061720">
                                <a:moveTo>
                                  <a:pt x="669036" y="737616"/>
                                </a:moveTo>
                                <a:lnTo>
                                  <a:pt x="669036" y="656272"/>
                                </a:lnTo>
                              </a:path>
                              <a:path w="2634615" h="1061720">
                                <a:moveTo>
                                  <a:pt x="647700" y="656272"/>
                                </a:moveTo>
                                <a:lnTo>
                                  <a:pt x="691514" y="656272"/>
                                </a:lnTo>
                              </a:path>
                              <a:path w="2634615" h="1061720">
                                <a:moveTo>
                                  <a:pt x="1316735" y="1061656"/>
                                </a:moveTo>
                                <a:lnTo>
                                  <a:pt x="1316735" y="1017079"/>
                                </a:lnTo>
                              </a:path>
                              <a:path w="2634615" h="1061720">
                                <a:moveTo>
                                  <a:pt x="1295209" y="1017079"/>
                                </a:moveTo>
                                <a:lnTo>
                                  <a:pt x="1339024" y="1017079"/>
                                </a:lnTo>
                              </a:path>
                              <a:path w="2634615" h="1061720">
                                <a:moveTo>
                                  <a:pt x="1964245" y="944879"/>
                                </a:moveTo>
                                <a:lnTo>
                                  <a:pt x="1964245" y="881824"/>
                                </a:lnTo>
                              </a:path>
                              <a:path w="2634615" h="1061720">
                                <a:moveTo>
                                  <a:pt x="1942909" y="881824"/>
                                </a:moveTo>
                                <a:lnTo>
                                  <a:pt x="1986724" y="881824"/>
                                </a:lnTo>
                              </a:path>
                              <a:path w="2634615" h="1061720">
                                <a:moveTo>
                                  <a:pt x="2611755" y="669607"/>
                                </a:moveTo>
                                <a:lnTo>
                                  <a:pt x="2611755" y="540448"/>
                                </a:lnTo>
                              </a:path>
                              <a:path w="2634615" h="1061720">
                                <a:moveTo>
                                  <a:pt x="2590419" y="540448"/>
                                </a:moveTo>
                                <a:lnTo>
                                  <a:pt x="2634234" y="540448"/>
                                </a:lnTo>
                              </a:path>
                            </a:pathLst>
                          </a:custGeom>
                          <a:ln w="8136">
                            <a:solidFill>
                              <a:srgbClr val="000000"/>
                            </a:solidFill>
                            <a:prstDash val="solid"/>
                          </a:ln>
                        </wps:spPr>
                        <wps:bodyPr wrap="square" lIns="0" tIns="0" rIns="0" bIns="0" rtlCol="0">
                          <a:prstTxWarp prst="textNoShape">
                            <a:avLst/>
                          </a:prstTxWarp>
                          <a:noAutofit/>
                        </wps:bodyPr>
                      </wps:wsp>
                      <wps:wsp>
                        <wps:cNvPr id="183" name="Graphic 183"/>
                        <wps:cNvSpPr/>
                        <wps:spPr>
                          <a:xfrm>
                            <a:off x="355472" y="218884"/>
                            <a:ext cx="2590800" cy="1097280"/>
                          </a:xfrm>
                          <a:custGeom>
                            <a:avLst/>
                            <a:gdLst/>
                            <a:ahLst/>
                            <a:cxnLst/>
                            <a:rect l="l" t="t" r="r" b="b"/>
                            <a:pathLst>
                              <a:path w="2590800" h="1097280">
                                <a:moveTo>
                                  <a:pt x="0" y="0"/>
                                </a:moveTo>
                                <a:lnTo>
                                  <a:pt x="647509" y="979360"/>
                                </a:lnTo>
                              </a:path>
                              <a:path w="2590800" h="1097280">
                                <a:moveTo>
                                  <a:pt x="647509" y="979360"/>
                                </a:moveTo>
                                <a:lnTo>
                                  <a:pt x="1295209" y="1082039"/>
                                </a:lnTo>
                              </a:path>
                              <a:path w="2590800" h="1097280">
                                <a:moveTo>
                                  <a:pt x="1295209" y="1082039"/>
                                </a:moveTo>
                                <a:lnTo>
                                  <a:pt x="1942719" y="1097279"/>
                                </a:lnTo>
                              </a:path>
                              <a:path w="2590800" h="1097280">
                                <a:moveTo>
                                  <a:pt x="1942719" y="1097279"/>
                                </a:moveTo>
                                <a:lnTo>
                                  <a:pt x="2590228" y="1052512"/>
                                </a:lnTo>
                              </a:path>
                            </a:pathLst>
                          </a:custGeom>
                          <a:ln w="8136">
                            <a:solidFill>
                              <a:srgbClr val="FF6600"/>
                            </a:solidFill>
                            <a:prstDash val="solid"/>
                          </a:ln>
                        </wps:spPr>
                        <wps:bodyPr wrap="square" lIns="0" tIns="0" rIns="0" bIns="0" rtlCol="0">
                          <a:prstTxWarp prst="textNoShape">
                            <a:avLst/>
                          </a:prstTxWarp>
                          <a:noAutofit/>
                        </wps:bodyPr>
                      </wps:wsp>
                      <wps:wsp>
                        <wps:cNvPr id="184" name="Graphic 184"/>
                        <wps:cNvSpPr/>
                        <wps:spPr>
                          <a:xfrm>
                            <a:off x="333946" y="141731"/>
                            <a:ext cx="2634615" cy="1183640"/>
                          </a:xfrm>
                          <a:custGeom>
                            <a:avLst/>
                            <a:gdLst/>
                            <a:ahLst/>
                            <a:cxnLst/>
                            <a:rect l="l" t="t" r="r" b="b"/>
                            <a:pathLst>
                              <a:path w="2634615" h="1183640">
                                <a:moveTo>
                                  <a:pt x="21526" y="77152"/>
                                </a:moveTo>
                                <a:lnTo>
                                  <a:pt x="21526" y="0"/>
                                </a:lnTo>
                              </a:path>
                              <a:path w="2634615" h="1183640">
                                <a:moveTo>
                                  <a:pt x="0" y="0"/>
                                </a:moveTo>
                                <a:lnTo>
                                  <a:pt x="43814" y="0"/>
                                </a:lnTo>
                              </a:path>
                              <a:path w="2634615" h="1183640">
                                <a:moveTo>
                                  <a:pt x="669036" y="1056513"/>
                                </a:moveTo>
                                <a:lnTo>
                                  <a:pt x="669036" y="1005840"/>
                                </a:lnTo>
                              </a:path>
                              <a:path w="2634615" h="1183640">
                                <a:moveTo>
                                  <a:pt x="647700" y="1005840"/>
                                </a:moveTo>
                                <a:lnTo>
                                  <a:pt x="691514" y="1005840"/>
                                </a:lnTo>
                              </a:path>
                              <a:path w="2634615" h="1183640">
                                <a:moveTo>
                                  <a:pt x="1316735" y="1159192"/>
                                </a:moveTo>
                                <a:lnTo>
                                  <a:pt x="1316735" y="1125664"/>
                                </a:lnTo>
                              </a:path>
                              <a:path w="2634615" h="1183640">
                                <a:moveTo>
                                  <a:pt x="1295209" y="1125664"/>
                                </a:moveTo>
                                <a:lnTo>
                                  <a:pt x="1339024" y="1125664"/>
                                </a:lnTo>
                              </a:path>
                              <a:path w="2634615" h="1183640">
                                <a:moveTo>
                                  <a:pt x="1964245" y="1174432"/>
                                </a:moveTo>
                                <a:lnTo>
                                  <a:pt x="1964245" y="1155192"/>
                                </a:lnTo>
                              </a:path>
                              <a:path w="2634615" h="1183640">
                                <a:moveTo>
                                  <a:pt x="1942909" y="1155192"/>
                                </a:moveTo>
                                <a:lnTo>
                                  <a:pt x="1986724" y="1155192"/>
                                </a:lnTo>
                              </a:path>
                              <a:path w="2634615" h="1183640">
                                <a:moveTo>
                                  <a:pt x="2611755" y="1129665"/>
                                </a:moveTo>
                                <a:lnTo>
                                  <a:pt x="2611755" y="1082040"/>
                                </a:lnTo>
                              </a:path>
                              <a:path w="2634615" h="1183640">
                                <a:moveTo>
                                  <a:pt x="2590419" y="1082040"/>
                                </a:moveTo>
                                <a:lnTo>
                                  <a:pt x="2634234" y="1082040"/>
                                </a:lnTo>
                              </a:path>
                              <a:path w="2634615" h="1183640">
                                <a:moveTo>
                                  <a:pt x="21526" y="359664"/>
                                </a:moveTo>
                                <a:lnTo>
                                  <a:pt x="669036" y="707135"/>
                                </a:lnTo>
                              </a:path>
                              <a:path w="2634615" h="1183640">
                                <a:moveTo>
                                  <a:pt x="669036" y="707135"/>
                                </a:moveTo>
                                <a:lnTo>
                                  <a:pt x="1316735" y="1183576"/>
                                </a:lnTo>
                              </a:path>
                              <a:path w="2634615" h="1183640">
                                <a:moveTo>
                                  <a:pt x="1316735" y="1183576"/>
                                </a:moveTo>
                                <a:lnTo>
                                  <a:pt x="1964245" y="1183576"/>
                                </a:lnTo>
                              </a:path>
                              <a:path w="2634615" h="1183640">
                                <a:moveTo>
                                  <a:pt x="1964245" y="1183576"/>
                                </a:moveTo>
                                <a:lnTo>
                                  <a:pt x="2611755" y="1051559"/>
                                </a:lnTo>
                              </a:path>
                              <a:path w="2634615" h="1183640">
                                <a:moveTo>
                                  <a:pt x="21526" y="359664"/>
                                </a:moveTo>
                                <a:lnTo>
                                  <a:pt x="21526" y="190880"/>
                                </a:lnTo>
                              </a:path>
                              <a:path w="2634615" h="1183640">
                                <a:moveTo>
                                  <a:pt x="0" y="190880"/>
                                </a:moveTo>
                                <a:lnTo>
                                  <a:pt x="43814" y="190880"/>
                                </a:lnTo>
                              </a:path>
                              <a:path w="2634615" h="1183640">
                                <a:moveTo>
                                  <a:pt x="669036" y="707135"/>
                                </a:moveTo>
                                <a:lnTo>
                                  <a:pt x="669036" y="535304"/>
                                </a:lnTo>
                              </a:path>
                              <a:path w="2634615" h="1183640">
                                <a:moveTo>
                                  <a:pt x="647700" y="535304"/>
                                </a:moveTo>
                                <a:lnTo>
                                  <a:pt x="691514" y="535304"/>
                                </a:lnTo>
                              </a:path>
                              <a:path w="2634615" h="1183640">
                                <a:moveTo>
                                  <a:pt x="1316735" y="1183576"/>
                                </a:moveTo>
                                <a:lnTo>
                                  <a:pt x="1316735" y="1140904"/>
                                </a:lnTo>
                              </a:path>
                              <a:path w="2634615" h="1183640">
                                <a:moveTo>
                                  <a:pt x="1295209" y="1140904"/>
                                </a:moveTo>
                                <a:lnTo>
                                  <a:pt x="1339024" y="1140904"/>
                                </a:lnTo>
                              </a:path>
                              <a:path w="2634615" h="1183640">
                                <a:moveTo>
                                  <a:pt x="1964245" y="1183576"/>
                                </a:moveTo>
                                <a:lnTo>
                                  <a:pt x="1964245" y="1153096"/>
                                </a:lnTo>
                              </a:path>
                              <a:path w="2634615" h="1183640">
                                <a:moveTo>
                                  <a:pt x="1942909" y="1153096"/>
                                </a:moveTo>
                                <a:lnTo>
                                  <a:pt x="1986724" y="1153096"/>
                                </a:lnTo>
                              </a:path>
                              <a:path w="2634615" h="1183640">
                                <a:moveTo>
                                  <a:pt x="2611755" y="1051559"/>
                                </a:moveTo>
                                <a:lnTo>
                                  <a:pt x="2611755" y="925449"/>
                                </a:lnTo>
                              </a:path>
                              <a:path w="2634615" h="1183640">
                                <a:moveTo>
                                  <a:pt x="2590419" y="925449"/>
                                </a:moveTo>
                                <a:lnTo>
                                  <a:pt x="2634234" y="925449"/>
                                </a:lnTo>
                              </a:path>
                            </a:pathLst>
                          </a:custGeom>
                          <a:ln w="8136">
                            <a:solidFill>
                              <a:srgbClr val="000000"/>
                            </a:solidFill>
                            <a:prstDash val="solid"/>
                          </a:ln>
                        </wps:spPr>
                        <wps:bodyPr wrap="square" lIns="0" tIns="0" rIns="0" bIns="0" rtlCol="0">
                          <a:prstTxWarp prst="textNoShape">
                            <a:avLst/>
                          </a:prstTxWarp>
                          <a:noAutofit/>
                        </wps:bodyPr>
                      </wps:wsp>
                      <wps:wsp>
                        <wps:cNvPr id="185" name="Graphic 185"/>
                        <wps:cNvSpPr/>
                        <wps:spPr>
                          <a:xfrm>
                            <a:off x="333946" y="562355"/>
                            <a:ext cx="43180" cy="43180"/>
                          </a:xfrm>
                          <a:custGeom>
                            <a:avLst/>
                            <a:gdLst/>
                            <a:ahLst/>
                            <a:cxnLst/>
                            <a:rect l="l" t="t" r="r" b="b"/>
                            <a:pathLst>
                              <a:path w="43180" h="43180">
                                <a:moveTo>
                                  <a:pt x="21526" y="0"/>
                                </a:moveTo>
                                <a:lnTo>
                                  <a:pt x="0" y="21335"/>
                                </a:lnTo>
                                <a:lnTo>
                                  <a:pt x="21526" y="42672"/>
                                </a:lnTo>
                                <a:lnTo>
                                  <a:pt x="42862" y="21335"/>
                                </a:lnTo>
                                <a:lnTo>
                                  <a:pt x="21526" y="0"/>
                                </a:lnTo>
                                <a:close/>
                              </a:path>
                            </a:pathLst>
                          </a:custGeom>
                          <a:solidFill>
                            <a:srgbClr val="00007F"/>
                          </a:solidFill>
                        </wps:spPr>
                        <wps:bodyPr wrap="square" lIns="0" tIns="0" rIns="0" bIns="0" rtlCol="0">
                          <a:prstTxWarp prst="textNoShape">
                            <a:avLst/>
                          </a:prstTxWarp>
                          <a:noAutofit/>
                        </wps:bodyPr>
                      </wps:wsp>
                      <wps:wsp>
                        <wps:cNvPr id="186" name="Graphic 186"/>
                        <wps:cNvSpPr/>
                        <wps:spPr>
                          <a:xfrm>
                            <a:off x="333946" y="562355"/>
                            <a:ext cx="43180" cy="43180"/>
                          </a:xfrm>
                          <a:custGeom>
                            <a:avLst/>
                            <a:gdLst/>
                            <a:ahLst/>
                            <a:cxnLst/>
                            <a:rect l="l" t="t" r="r" b="b"/>
                            <a:pathLst>
                              <a:path w="43180" h="43180">
                                <a:moveTo>
                                  <a:pt x="21526" y="0"/>
                                </a:moveTo>
                                <a:lnTo>
                                  <a:pt x="42862" y="21335"/>
                                </a:lnTo>
                                <a:lnTo>
                                  <a:pt x="21526" y="42672"/>
                                </a:lnTo>
                                <a:lnTo>
                                  <a:pt x="0" y="21335"/>
                                </a:lnTo>
                                <a:lnTo>
                                  <a:pt x="21526" y="0"/>
                                </a:lnTo>
                                <a:close/>
                              </a:path>
                            </a:pathLst>
                          </a:custGeom>
                          <a:ln w="8136">
                            <a:solidFill>
                              <a:srgbClr val="00007F"/>
                            </a:solidFill>
                            <a:prstDash val="solid"/>
                          </a:ln>
                        </wps:spPr>
                        <wps:bodyPr wrap="square" lIns="0" tIns="0" rIns="0" bIns="0" rtlCol="0">
                          <a:prstTxWarp prst="textNoShape">
                            <a:avLst/>
                          </a:prstTxWarp>
                          <a:noAutofit/>
                        </wps:bodyPr>
                      </wps:wsp>
                      <wps:wsp>
                        <wps:cNvPr id="187" name="Graphic 187"/>
                        <wps:cNvSpPr/>
                        <wps:spPr>
                          <a:xfrm>
                            <a:off x="981646" y="360045"/>
                            <a:ext cx="43180" cy="43180"/>
                          </a:xfrm>
                          <a:custGeom>
                            <a:avLst/>
                            <a:gdLst/>
                            <a:ahLst/>
                            <a:cxnLst/>
                            <a:rect l="l" t="t" r="r" b="b"/>
                            <a:pathLst>
                              <a:path w="43180" h="43180">
                                <a:moveTo>
                                  <a:pt x="21336" y="0"/>
                                </a:moveTo>
                                <a:lnTo>
                                  <a:pt x="0" y="21335"/>
                                </a:lnTo>
                                <a:lnTo>
                                  <a:pt x="21336" y="42671"/>
                                </a:lnTo>
                                <a:lnTo>
                                  <a:pt x="42671" y="21335"/>
                                </a:lnTo>
                                <a:lnTo>
                                  <a:pt x="21336" y="0"/>
                                </a:lnTo>
                                <a:close/>
                              </a:path>
                            </a:pathLst>
                          </a:custGeom>
                          <a:solidFill>
                            <a:srgbClr val="00007F"/>
                          </a:solidFill>
                        </wps:spPr>
                        <wps:bodyPr wrap="square" lIns="0" tIns="0" rIns="0" bIns="0" rtlCol="0">
                          <a:prstTxWarp prst="textNoShape">
                            <a:avLst/>
                          </a:prstTxWarp>
                          <a:noAutofit/>
                        </wps:bodyPr>
                      </wps:wsp>
                      <wps:wsp>
                        <wps:cNvPr id="188" name="Graphic 188"/>
                        <wps:cNvSpPr/>
                        <wps:spPr>
                          <a:xfrm>
                            <a:off x="981646" y="360045"/>
                            <a:ext cx="43180" cy="43180"/>
                          </a:xfrm>
                          <a:custGeom>
                            <a:avLst/>
                            <a:gdLst/>
                            <a:ahLst/>
                            <a:cxnLst/>
                            <a:rect l="l" t="t" r="r" b="b"/>
                            <a:pathLst>
                              <a:path w="43180" h="43180">
                                <a:moveTo>
                                  <a:pt x="21336" y="0"/>
                                </a:moveTo>
                                <a:lnTo>
                                  <a:pt x="42671" y="21335"/>
                                </a:lnTo>
                                <a:lnTo>
                                  <a:pt x="21336" y="42671"/>
                                </a:lnTo>
                                <a:lnTo>
                                  <a:pt x="0" y="21335"/>
                                </a:lnTo>
                                <a:lnTo>
                                  <a:pt x="21336" y="0"/>
                                </a:lnTo>
                                <a:close/>
                              </a:path>
                            </a:pathLst>
                          </a:custGeom>
                          <a:ln w="8136">
                            <a:solidFill>
                              <a:srgbClr val="00007F"/>
                            </a:solidFill>
                            <a:prstDash val="solid"/>
                          </a:ln>
                        </wps:spPr>
                        <wps:bodyPr wrap="square" lIns="0" tIns="0" rIns="0" bIns="0" rtlCol="0">
                          <a:prstTxWarp prst="textNoShape">
                            <a:avLst/>
                          </a:prstTxWarp>
                          <a:noAutofit/>
                        </wps:bodyPr>
                      </wps:wsp>
                      <wps:wsp>
                        <wps:cNvPr id="189" name="Graphic 189"/>
                        <wps:cNvSpPr/>
                        <wps:spPr>
                          <a:xfrm>
                            <a:off x="1629155" y="940308"/>
                            <a:ext cx="43180" cy="43180"/>
                          </a:xfrm>
                          <a:custGeom>
                            <a:avLst/>
                            <a:gdLst/>
                            <a:ahLst/>
                            <a:cxnLst/>
                            <a:rect l="l" t="t" r="r" b="b"/>
                            <a:pathLst>
                              <a:path w="43180" h="43180">
                                <a:moveTo>
                                  <a:pt x="21526" y="0"/>
                                </a:moveTo>
                                <a:lnTo>
                                  <a:pt x="0" y="21336"/>
                                </a:lnTo>
                                <a:lnTo>
                                  <a:pt x="21526" y="42672"/>
                                </a:lnTo>
                                <a:lnTo>
                                  <a:pt x="42862" y="21336"/>
                                </a:lnTo>
                                <a:lnTo>
                                  <a:pt x="21526" y="0"/>
                                </a:lnTo>
                                <a:close/>
                              </a:path>
                            </a:pathLst>
                          </a:custGeom>
                          <a:solidFill>
                            <a:srgbClr val="00007F"/>
                          </a:solidFill>
                        </wps:spPr>
                        <wps:bodyPr wrap="square" lIns="0" tIns="0" rIns="0" bIns="0" rtlCol="0">
                          <a:prstTxWarp prst="textNoShape">
                            <a:avLst/>
                          </a:prstTxWarp>
                          <a:noAutofit/>
                        </wps:bodyPr>
                      </wps:wsp>
                      <wps:wsp>
                        <wps:cNvPr id="190" name="Graphic 190"/>
                        <wps:cNvSpPr/>
                        <wps:spPr>
                          <a:xfrm>
                            <a:off x="1629155" y="940308"/>
                            <a:ext cx="43180" cy="43180"/>
                          </a:xfrm>
                          <a:custGeom>
                            <a:avLst/>
                            <a:gdLst/>
                            <a:ahLst/>
                            <a:cxnLst/>
                            <a:rect l="l" t="t" r="r" b="b"/>
                            <a:pathLst>
                              <a:path w="43180" h="43180">
                                <a:moveTo>
                                  <a:pt x="21526" y="0"/>
                                </a:moveTo>
                                <a:lnTo>
                                  <a:pt x="42862" y="21336"/>
                                </a:lnTo>
                                <a:lnTo>
                                  <a:pt x="21526" y="42672"/>
                                </a:lnTo>
                                <a:lnTo>
                                  <a:pt x="0" y="21336"/>
                                </a:lnTo>
                                <a:lnTo>
                                  <a:pt x="21526" y="0"/>
                                </a:lnTo>
                                <a:close/>
                              </a:path>
                            </a:pathLst>
                          </a:custGeom>
                          <a:ln w="8136">
                            <a:solidFill>
                              <a:srgbClr val="00007F"/>
                            </a:solidFill>
                            <a:prstDash val="solid"/>
                          </a:ln>
                        </wps:spPr>
                        <wps:bodyPr wrap="square" lIns="0" tIns="0" rIns="0" bIns="0" rtlCol="0">
                          <a:prstTxWarp prst="textNoShape">
                            <a:avLst/>
                          </a:prstTxWarp>
                          <a:noAutofit/>
                        </wps:bodyPr>
                      </wps:wsp>
                      <wps:wsp>
                        <wps:cNvPr id="191" name="Graphic 191"/>
                        <wps:cNvSpPr/>
                        <wps:spPr>
                          <a:xfrm>
                            <a:off x="2276855" y="1138427"/>
                            <a:ext cx="43180" cy="43180"/>
                          </a:xfrm>
                          <a:custGeom>
                            <a:avLst/>
                            <a:gdLst/>
                            <a:ahLst/>
                            <a:cxnLst/>
                            <a:rect l="l" t="t" r="r" b="b"/>
                            <a:pathLst>
                              <a:path w="43180" h="43180">
                                <a:moveTo>
                                  <a:pt x="21336" y="0"/>
                                </a:moveTo>
                                <a:lnTo>
                                  <a:pt x="0" y="21335"/>
                                </a:lnTo>
                                <a:lnTo>
                                  <a:pt x="21336" y="42672"/>
                                </a:lnTo>
                                <a:lnTo>
                                  <a:pt x="42672" y="21335"/>
                                </a:lnTo>
                                <a:lnTo>
                                  <a:pt x="21336" y="0"/>
                                </a:lnTo>
                                <a:close/>
                              </a:path>
                            </a:pathLst>
                          </a:custGeom>
                          <a:solidFill>
                            <a:srgbClr val="00007F"/>
                          </a:solidFill>
                        </wps:spPr>
                        <wps:bodyPr wrap="square" lIns="0" tIns="0" rIns="0" bIns="0" rtlCol="0">
                          <a:prstTxWarp prst="textNoShape">
                            <a:avLst/>
                          </a:prstTxWarp>
                          <a:noAutofit/>
                        </wps:bodyPr>
                      </wps:wsp>
                      <wps:wsp>
                        <wps:cNvPr id="192" name="Graphic 192"/>
                        <wps:cNvSpPr/>
                        <wps:spPr>
                          <a:xfrm>
                            <a:off x="2276855" y="1138427"/>
                            <a:ext cx="43180" cy="43180"/>
                          </a:xfrm>
                          <a:custGeom>
                            <a:avLst/>
                            <a:gdLst/>
                            <a:ahLst/>
                            <a:cxnLst/>
                            <a:rect l="l" t="t" r="r" b="b"/>
                            <a:pathLst>
                              <a:path w="43180" h="43180">
                                <a:moveTo>
                                  <a:pt x="21336" y="0"/>
                                </a:moveTo>
                                <a:lnTo>
                                  <a:pt x="42672" y="21335"/>
                                </a:lnTo>
                                <a:lnTo>
                                  <a:pt x="21336" y="42672"/>
                                </a:lnTo>
                                <a:lnTo>
                                  <a:pt x="0" y="21335"/>
                                </a:lnTo>
                                <a:lnTo>
                                  <a:pt x="21336" y="0"/>
                                </a:lnTo>
                                <a:close/>
                              </a:path>
                            </a:pathLst>
                          </a:custGeom>
                          <a:ln w="8136">
                            <a:solidFill>
                              <a:srgbClr val="00007F"/>
                            </a:solidFill>
                            <a:prstDash val="solid"/>
                          </a:ln>
                        </wps:spPr>
                        <wps:bodyPr wrap="square" lIns="0" tIns="0" rIns="0" bIns="0" rtlCol="0">
                          <a:prstTxWarp prst="textNoShape">
                            <a:avLst/>
                          </a:prstTxWarp>
                          <a:noAutofit/>
                        </wps:bodyPr>
                      </wps:wsp>
                      <wps:wsp>
                        <wps:cNvPr id="193" name="Graphic 193"/>
                        <wps:cNvSpPr/>
                        <wps:spPr>
                          <a:xfrm>
                            <a:off x="2924365" y="1060132"/>
                            <a:ext cx="43180" cy="43180"/>
                          </a:xfrm>
                          <a:custGeom>
                            <a:avLst/>
                            <a:gdLst/>
                            <a:ahLst/>
                            <a:cxnLst/>
                            <a:rect l="l" t="t" r="r" b="b"/>
                            <a:pathLst>
                              <a:path w="43180" h="43180">
                                <a:moveTo>
                                  <a:pt x="21336" y="0"/>
                                </a:moveTo>
                                <a:lnTo>
                                  <a:pt x="0" y="21335"/>
                                </a:lnTo>
                                <a:lnTo>
                                  <a:pt x="21336" y="42671"/>
                                </a:lnTo>
                                <a:lnTo>
                                  <a:pt x="42862" y="21335"/>
                                </a:lnTo>
                                <a:lnTo>
                                  <a:pt x="21336" y="0"/>
                                </a:lnTo>
                                <a:close/>
                              </a:path>
                            </a:pathLst>
                          </a:custGeom>
                          <a:solidFill>
                            <a:srgbClr val="00007F"/>
                          </a:solidFill>
                        </wps:spPr>
                        <wps:bodyPr wrap="square" lIns="0" tIns="0" rIns="0" bIns="0" rtlCol="0">
                          <a:prstTxWarp prst="textNoShape">
                            <a:avLst/>
                          </a:prstTxWarp>
                          <a:noAutofit/>
                        </wps:bodyPr>
                      </wps:wsp>
                      <wps:wsp>
                        <wps:cNvPr id="194" name="Graphic 194"/>
                        <wps:cNvSpPr/>
                        <wps:spPr>
                          <a:xfrm>
                            <a:off x="2924365" y="1060132"/>
                            <a:ext cx="43180" cy="43180"/>
                          </a:xfrm>
                          <a:custGeom>
                            <a:avLst/>
                            <a:gdLst/>
                            <a:ahLst/>
                            <a:cxnLst/>
                            <a:rect l="l" t="t" r="r" b="b"/>
                            <a:pathLst>
                              <a:path w="43180" h="43180">
                                <a:moveTo>
                                  <a:pt x="21336" y="0"/>
                                </a:moveTo>
                                <a:lnTo>
                                  <a:pt x="42862" y="21335"/>
                                </a:lnTo>
                                <a:lnTo>
                                  <a:pt x="21336" y="42671"/>
                                </a:lnTo>
                                <a:lnTo>
                                  <a:pt x="0" y="21335"/>
                                </a:lnTo>
                                <a:lnTo>
                                  <a:pt x="21336" y="0"/>
                                </a:lnTo>
                                <a:close/>
                              </a:path>
                            </a:pathLst>
                          </a:custGeom>
                          <a:ln w="8136">
                            <a:solidFill>
                              <a:srgbClr val="00007F"/>
                            </a:solidFill>
                            <a:prstDash val="solid"/>
                          </a:ln>
                        </wps:spPr>
                        <wps:bodyPr wrap="square" lIns="0" tIns="0" rIns="0" bIns="0" rtlCol="0">
                          <a:prstTxWarp prst="textNoShape">
                            <a:avLst/>
                          </a:prstTxWarp>
                          <a:noAutofit/>
                        </wps:bodyPr>
                      </wps:wsp>
                      <wps:wsp>
                        <wps:cNvPr id="195" name="Graphic 195"/>
                        <wps:cNvSpPr/>
                        <wps:spPr>
                          <a:xfrm>
                            <a:off x="333946" y="296036"/>
                            <a:ext cx="2632710" cy="1023619"/>
                          </a:xfrm>
                          <a:custGeom>
                            <a:avLst/>
                            <a:gdLst/>
                            <a:ahLst/>
                            <a:cxnLst/>
                            <a:rect l="l" t="t" r="r" b="b"/>
                            <a:pathLst>
                              <a:path w="2632710" h="1023619">
                                <a:moveTo>
                                  <a:pt x="41910" y="0"/>
                                </a:moveTo>
                                <a:lnTo>
                                  <a:pt x="0" y="0"/>
                                </a:lnTo>
                                <a:lnTo>
                                  <a:pt x="0" y="41719"/>
                                </a:lnTo>
                                <a:lnTo>
                                  <a:pt x="41910" y="41719"/>
                                </a:lnTo>
                                <a:lnTo>
                                  <a:pt x="41910" y="0"/>
                                </a:lnTo>
                                <a:close/>
                              </a:path>
                              <a:path w="2632710" h="1023619">
                                <a:moveTo>
                                  <a:pt x="689419" y="657415"/>
                                </a:moveTo>
                                <a:lnTo>
                                  <a:pt x="647700" y="657415"/>
                                </a:lnTo>
                                <a:lnTo>
                                  <a:pt x="647700" y="699135"/>
                                </a:lnTo>
                                <a:lnTo>
                                  <a:pt x="689419" y="699135"/>
                                </a:lnTo>
                                <a:lnTo>
                                  <a:pt x="689419" y="657415"/>
                                </a:lnTo>
                                <a:close/>
                              </a:path>
                              <a:path w="2632710" h="1023619">
                                <a:moveTo>
                                  <a:pt x="1336929" y="981456"/>
                                </a:moveTo>
                                <a:lnTo>
                                  <a:pt x="1295209" y="981456"/>
                                </a:lnTo>
                                <a:lnTo>
                                  <a:pt x="1295209" y="1023175"/>
                                </a:lnTo>
                                <a:lnTo>
                                  <a:pt x="1336929" y="1023175"/>
                                </a:lnTo>
                                <a:lnTo>
                                  <a:pt x="1336929" y="981456"/>
                                </a:lnTo>
                                <a:close/>
                              </a:path>
                              <a:path w="2632710" h="1023619">
                                <a:moveTo>
                                  <a:pt x="1984629" y="864679"/>
                                </a:moveTo>
                                <a:lnTo>
                                  <a:pt x="1942909" y="864679"/>
                                </a:lnTo>
                                <a:lnTo>
                                  <a:pt x="1942909" y="906399"/>
                                </a:lnTo>
                                <a:lnTo>
                                  <a:pt x="1984629" y="906399"/>
                                </a:lnTo>
                                <a:lnTo>
                                  <a:pt x="1984629" y="864679"/>
                                </a:lnTo>
                                <a:close/>
                              </a:path>
                              <a:path w="2632710" h="1023619">
                                <a:moveTo>
                                  <a:pt x="2632138" y="589407"/>
                                </a:moveTo>
                                <a:lnTo>
                                  <a:pt x="2590419" y="589407"/>
                                </a:lnTo>
                                <a:lnTo>
                                  <a:pt x="2590419" y="630936"/>
                                </a:lnTo>
                                <a:lnTo>
                                  <a:pt x="2632138" y="630936"/>
                                </a:lnTo>
                                <a:lnTo>
                                  <a:pt x="2632138" y="589407"/>
                                </a:lnTo>
                                <a:close/>
                              </a:path>
                            </a:pathLst>
                          </a:custGeom>
                          <a:solidFill>
                            <a:srgbClr val="FF00FF"/>
                          </a:solidFill>
                        </wps:spPr>
                        <wps:bodyPr wrap="square" lIns="0" tIns="0" rIns="0" bIns="0" rtlCol="0">
                          <a:prstTxWarp prst="textNoShape">
                            <a:avLst/>
                          </a:prstTxWarp>
                          <a:noAutofit/>
                        </wps:bodyPr>
                      </wps:wsp>
                      <wps:wsp>
                        <wps:cNvPr id="196" name="Graphic 196"/>
                        <wps:cNvSpPr/>
                        <wps:spPr>
                          <a:xfrm>
                            <a:off x="333946" y="197548"/>
                            <a:ext cx="43180" cy="43180"/>
                          </a:xfrm>
                          <a:custGeom>
                            <a:avLst/>
                            <a:gdLst/>
                            <a:ahLst/>
                            <a:cxnLst/>
                            <a:rect l="l" t="t" r="r" b="b"/>
                            <a:pathLst>
                              <a:path w="43180" h="43180">
                                <a:moveTo>
                                  <a:pt x="21526" y="0"/>
                                </a:moveTo>
                                <a:lnTo>
                                  <a:pt x="0" y="42672"/>
                                </a:lnTo>
                                <a:lnTo>
                                  <a:pt x="42862" y="42672"/>
                                </a:lnTo>
                                <a:lnTo>
                                  <a:pt x="21526" y="0"/>
                                </a:lnTo>
                                <a:close/>
                              </a:path>
                            </a:pathLst>
                          </a:custGeom>
                          <a:solidFill>
                            <a:srgbClr val="7F0000"/>
                          </a:solidFill>
                        </wps:spPr>
                        <wps:bodyPr wrap="square" lIns="0" tIns="0" rIns="0" bIns="0" rtlCol="0">
                          <a:prstTxWarp prst="textNoShape">
                            <a:avLst/>
                          </a:prstTxWarp>
                          <a:noAutofit/>
                        </wps:bodyPr>
                      </wps:wsp>
                      <wps:wsp>
                        <wps:cNvPr id="197" name="Graphic 197"/>
                        <wps:cNvSpPr/>
                        <wps:spPr>
                          <a:xfrm>
                            <a:off x="333946" y="197548"/>
                            <a:ext cx="43180" cy="43180"/>
                          </a:xfrm>
                          <a:custGeom>
                            <a:avLst/>
                            <a:gdLst/>
                            <a:ahLst/>
                            <a:cxnLst/>
                            <a:rect l="l" t="t" r="r" b="b"/>
                            <a:pathLst>
                              <a:path w="43180" h="43180">
                                <a:moveTo>
                                  <a:pt x="21526" y="0"/>
                                </a:moveTo>
                                <a:lnTo>
                                  <a:pt x="42862" y="42672"/>
                                </a:lnTo>
                                <a:lnTo>
                                  <a:pt x="0" y="42672"/>
                                </a:lnTo>
                                <a:lnTo>
                                  <a:pt x="21526" y="0"/>
                                </a:lnTo>
                                <a:close/>
                              </a:path>
                            </a:pathLst>
                          </a:custGeom>
                          <a:ln w="8136">
                            <a:solidFill>
                              <a:srgbClr val="7F0000"/>
                            </a:solidFill>
                            <a:prstDash val="solid"/>
                          </a:ln>
                        </wps:spPr>
                        <wps:bodyPr wrap="square" lIns="0" tIns="0" rIns="0" bIns="0" rtlCol="0">
                          <a:prstTxWarp prst="textNoShape">
                            <a:avLst/>
                          </a:prstTxWarp>
                          <a:noAutofit/>
                        </wps:bodyPr>
                      </wps:wsp>
                      <wps:wsp>
                        <wps:cNvPr id="198" name="Graphic 198"/>
                        <wps:cNvSpPr/>
                        <wps:spPr>
                          <a:xfrm>
                            <a:off x="981646" y="1176908"/>
                            <a:ext cx="43180" cy="43180"/>
                          </a:xfrm>
                          <a:custGeom>
                            <a:avLst/>
                            <a:gdLst/>
                            <a:ahLst/>
                            <a:cxnLst/>
                            <a:rect l="l" t="t" r="r" b="b"/>
                            <a:pathLst>
                              <a:path w="43180" h="43180">
                                <a:moveTo>
                                  <a:pt x="21336" y="0"/>
                                </a:moveTo>
                                <a:lnTo>
                                  <a:pt x="0" y="42672"/>
                                </a:lnTo>
                                <a:lnTo>
                                  <a:pt x="42671" y="42672"/>
                                </a:lnTo>
                                <a:lnTo>
                                  <a:pt x="21336" y="0"/>
                                </a:lnTo>
                                <a:close/>
                              </a:path>
                            </a:pathLst>
                          </a:custGeom>
                          <a:solidFill>
                            <a:srgbClr val="7F0000"/>
                          </a:solidFill>
                        </wps:spPr>
                        <wps:bodyPr wrap="square" lIns="0" tIns="0" rIns="0" bIns="0" rtlCol="0">
                          <a:prstTxWarp prst="textNoShape">
                            <a:avLst/>
                          </a:prstTxWarp>
                          <a:noAutofit/>
                        </wps:bodyPr>
                      </wps:wsp>
                      <wps:wsp>
                        <wps:cNvPr id="199" name="Graphic 199"/>
                        <wps:cNvSpPr/>
                        <wps:spPr>
                          <a:xfrm>
                            <a:off x="981646" y="1176908"/>
                            <a:ext cx="43180" cy="43180"/>
                          </a:xfrm>
                          <a:custGeom>
                            <a:avLst/>
                            <a:gdLst/>
                            <a:ahLst/>
                            <a:cxnLst/>
                            <a:rect l="l" t="t" r="r" b="b"/>
                            <a:pathLst>
                              <a:path w="43180" h="43180">
                                <a:moveTo>
                                  <a:pt x="21336" y="0"/>
                                </a:moveTo>
                                <a:lnTo>
                                  <a:pt x="42671" y="42672"/>
                                </a:lnTo>
                                <a:lnTo>
                                  <a:pt x="0" y="42672"/>
                                </a:lnTo>
                                <a:lnTo>
                                  <a:pt x="21336" y="0"/>
                                </a:lnTo>
                                <a:close/>
                              </a:path>
                            </a:pathLst>
                          </a:custGeom>
                          <a:ln w="8136">
                            <a:solidFill>
                              <a:srgbClr val="7F0000"/>
                            </a:solidFill>
                            <a:prstDash val="solid"/>
                          </a:ln>
                        </wps:spPr>
                        <wps:bodyPr wrap="square" lIns="0" tIns="0" rIns="0" bIns="0" rtlCol="0">
                          <a:prstTxWarp prst="textNoShape">
                            <a:avLst/>
                          </a:prstTxWarp>
                          <a:noAutofit/>
                        </wps:bodyPr>
                      </wps:wsp>
                      <wps:wsp>
                        <wps:cNvPr id="200" name="Graphic 200"/>
                        <wps:cNvSpPr/>
                        <wps:spPr>
                          <a:xfrm>
                            <a:off x="1629155" y="1279588"/>
                            <a:ext cx="43180" cy="43180"/>
                          </a:xfrm>
                          <a:custGeom>
                            <a:avLst/>
                            <a:gdLst/>
                            <a:ahLst/>
                            <a:cxnLst/>
                            <a:rect l="l" t="t" r="r" b="b"/>
                            <a:pathLst>
                              <a:path w="43180" h="43180">
                                <a:moveTo>
                                  <a:pt x="21526" y="0"/>
                                </a:moveTo>
                                <a:lnTo>
                                  <a:pt x="0" y="42672"/>
                                </a:lnTo>
                                <a:lnTo>
                                  <a:pt x="42862" y="42672"/>
                                </a:lnTo>
                                <a:lnTo>
                                  <a:pt x="21526" y="0"/>
                                </a:lnTo>
                                <a:close/>
                              </a:path>
                            </a:pathLst>
                          </a:custGeom>
                          <a:solidFill>
                            <a:srgbClr val="7F0000"/>
                          </a:solidFill>
                        </wps:spPr>
                        <wps:bodyPr wrap="square" lIns="0" tIns="0" rIns="0" bIns="0" rtlCol="0">
                          <a:prstTxWarp prst="textNoShape">
                            <a:avLst/>
                          </a:prstTxWarp>
                          <a:noAutofit/>
                        </wps:bodyPr>
                      </wps:wsp>
                      <wps:wsp>
                        <wps:cNvPr id="201" name="Graphic 201"/>
                        <wps:cNvSpPr/>
                        <wps:spPr>
                          <a:xfrm>
                            <a:off x="1629155" y="1279588"/>
                            <a:ext cx="43180" cy="43180"/>
                          </a:xfrm>
                          <a:custGeom>
                            <a:avLst/>
                            <a:gdLst/>
                            <a:ahLst/>
                            <a:cxnLst/>
                            <a:rect l="l" t="t" r="r" b="b"/>
                            <a:pathLst>
                              <a:path w="43180" h="43180">
                                <a:moveTo>
                                  <a:pt x="21526" y="0"/>
                                </a:moveTo>
                                <a:lnTo>
                                  <a:pt x="42862" y="42672"/>
                                </a:lnTo>
                                <a:lnTo>
                                  <a:pt x="0" y="42672"/>
                                </a:lnTo>
                                <a:lnTo>
                                  <a:pt x="21526" y="0"/>
                                </a:lnTo>
                                <a:close/>
                              </a:path>
                            </a:pathLst>
                          </a:custGeom>
                          <a:ln w="8136">
                            <a:solidFill>
                              <a:srgbClr val="7F0000"/>
                            </a:solidFill>
                            <a:prstDash val="solid"/>
                          </a:ln>
                        </wps:spPr>
                        <wps:bodyPr wrap="square" lIns="0" tIns="0" rIns="0" bIns="0" rtlCol="0">
                          <a:prstTxWarp prst="textNoShape">
                            <a:avLst/>
                          </a:prstTxWarp>
                          <a:noAutofit/>
                        </wps:bodyPr>
                      </wps:wsp>
                      <wps:wsp>
                        <wps:cNvPr id="202" name="Graphic 202"/>
                        <wps:cNvSpPr/>
                        <wps:spPr>
                          <a:xfrm>
                            <a:off x="2276855" y="1294828"/>
                            <a:ext cx="43180" cy="43180"/>
                          </a:xfrm>
                          <a:custGeom>
                            <a:avLst/>
                            <a:gdLst/>
                            <a:ahLst/>
                            <a:cxnLst/>
                            <a:rect l="l" t="t" r="r" b="b"/>
                            <a:pathLst>
                              <a:path w="43180" h="43180">
                                <a:moveTo>
                                  <a:pt x="21336" y="0"/>
                                </a:moveTo>
                                <a:lnTo>
                                  <a:pt x="0" y="42672"/>
                                </a:lnTo>
                                <a:lnTo>
                                  <a:pt x="42672" y="42672"/>
                                </a:lnTo>
                                <a:lnTo>
                                  <a:pt x="21336" y="0"/>
                                </a:lnTo>
                                <a:close/>
                              </a:path>
                            </a:pathLst>
                          </a:custGeom>
                          <a:solidFill>
                            <a:srgbClr val="7F0000"/>
                          </a:solidFill>
                        </wps:spPr>
                        <wps:bodyPr wrap="square" lIns="0" tIns="0" rIns="0" bIns="0" rtlCol="0">
                          <a:prstTxWarp prst="textNoShape">
                            <a:avLst/>
                          </a:prstTxWarp>
                          <a:noAutofit/>
                        </wps:bodyPr>
                      </wps:wsp>
                      <wps:wsp>
                        <wps:cNvPr id="203" name="Graphic 203"/>
                        <wps:cNvSpPr/>
                        <wps:spPr>
                          <a:xfrm>
                            <a:off x="2276855" y="1294828"/>
                            <a:ext cx="43180" cy="43180"/>
                          </a:xfrm>
                          <a:custGeom>
                            <a:avLst/>
                            <a:gdLst/>
                            <a:ahLst/>
                            <a:cxnLst/>
                            <a:rect l="l" t="t" r="r" b="b"/>
                            <a:pathLst>
                              <a:path w="43180" h="43180">
                                <a:moveTo>
                                  <a:pt x="21336" y="0"/>
                                </a:moveTo>
                                <a:lnTo>
                                  <a:pt x="42672" y="42672"/>
                                </a:lnTo>
                                <a:lnTo>
                                  <a:pt x="0" y="42672"/>
                                </a:lnTo>
                                <a:lnTo>
                                  <a:pt x="21336" y="0"/>
                                </a:lnTo>
                                <a:close/>
                              </a:path>
                            </a:pathLst>
                          </a:custGeom>
                          <a:ln w="8136">
                            <a:solidFill>
                              <a:srgbClr val="7F0000"/>
                            </a:solidFill>
                            <a:prstDash val="solid"/>
                          </a:ln>
                        </wps:spPr>
                        <wps:bodyPr wrap="square" lIns="0" tIns="0" rIns="0" bIns="0" rtlCol="0">
                          <a:prstTxWarp prst="textNoShape">
                            <a:avLst/>
                          </a:prstTxWarp>
                          <a:noAutofit/>
                        </wps:bodyPr>
                      </wps:wsp>
                      <wps:wsp>
                        <wps:cNvPr id="204" name="Graphic 204"/>
                        <wps:cNvSpPr/>
                        <wps:spPr>
                          <a:xfrm>
                            <a:off x="2924365" y="1250061"/>
                            <a:ext cx="43180" cy="43180"/>
                          </a:xfrm>
                          <a:custGeom>
                            <a:avLst/>
                            <a:gdLst/>
                            <a:ahLst/>
                            <a:cxnLst/>
                            <a:rect l="l" t="t" r="r" b="b"/>
                            <a:pathLst>
                              <a:path w="43180" h="43180">
                                <a:moveTo>
                                  <a:pt x="21336" y="0"/>
                                </a:moveTo>
                                <a:lnTo>
                                  <a:pt x="0" y="42672"/>
                                </a:lnTo>
                                <a:lnTo>
                                  <a:pt x="42862" y="42672"/>
                                </a:lnTo>
                                <a:lnTo>
                                  <a:pt x="21336" y="0"/>
                                </a:lnTo>
                                <a:close/>
                              </a:path>
                            </a:pathLst>
                          </a:custGeom>
                          <a:solidFill>
                            <a:srgbClr val="7F0000"/>
                          </a:solidFill>
                        </wps:spPr>
                        <wps:bodyPr wrap="square" lIns="0" tIns="0" rIns="0" bIns="0" rtlCol="0">
                          <a:prstTxWarp prst="textNoShape">
                            <a:avLst/>
                          </a:prstTxWarp>
                          <a:noAutofit/>
                        </wps:bodyPr>
                      </wps:wsp>
                      <wps:wsp>
                        <wps:cNvPr id="205" name="Graphic 205"/>
                        <wps:cNvSpPr/>
                        <wps:spPr>
                          <a:xfrm>
                            <a:off x="2924365" y="1250061"/>
                            <a:ext cx="43180" cy="43180"/>
                          </a:xfrm>
                          <a:custGeom>
                            <a:avLst/>
                            <a:gdLst/>
                            <a:ahLst/>
                            <a:cxnLst/>
                            <a:rect l="l" t="t" r="r" b="b"/>
                            <a:pathLst>
                              <a:path w="43180" h="43180">
                                <a:moveTo>
                                  <a:pt x="21336" y="0"/>
                                </a:moveTo>
                                <a:lnTo>
                                  <a:pt x="42862" y="42672"/>
                                </a:lnTo>
                                <a:lnTo>
                                  <a:pt x="0" y="42672"/>
                                </a:lnTo>
                                <a:lnTo>
                                  <a:pt x="21336" y="0"/>
                                </a:lnTo>
                                <a:close/>
                              </a:path>
                            </a:pathLst>
                          </a:custGeom>
                          <a:ln w="8136">
                            <a:solidFill>
                              <a:srgbClr val="7F0000"/>
                            </a:solidFill>
                            <a:prstDash val="solid"/>
                          </a:ln>
                        </wps:spPr>
                        <wps:bodyPr wrap="square" lIns="0" tIns="0" rIns="0" bIns="0" rtlCol="0">
                          <a:prstTxWarp prst="textNoShape">
                            <a:avLst/>
                          </a:prstTxWarp>
                          <a:noAutofit/>
                        </wps:bodyPr>
                      </wps:wsp>
                      <wps:wsp>
                        <wps:cNvPr id="206" name="Graphic 206"/>
                        <wps:cNvSpPr/>
                        <wps:spPr>
                          <a:xfrm>
                            <a:off x="333946" y="480059"/>
                            <a:ext cx="2633345" cy="866775"/>
                          </a:xfrm>
                          <a:custGeom>
                            <a:avLst/>
                            <a:gdLst/>
                            <a:ahLst/>
                            <a:cxnLst/>
                            <a:rect l="l" t="t" r="r" b="b"/>
                            <a:pathLst>
                              <a:path w="2633345" h="866775">
                                <a:moveTo>
                                  <a:pt x="21526" y="21336"/>
                                </a:moveTo>
                                <a:lnTo>
                                  <a:pt x="0" y="0"/>
                                </a:lnTo>
                              </a:path>
                              <a:path w="2633345" h="866775">
                                <a:moveTo>
                                  <a:pt x="21526" y="21336"/>
                                </a:moveTo>
                                <a:lnTo>
                                  <a:pt x="42862" y="42672"/>
                                </a:lnTo>
                              </a:path>
                              <a:path w="2633345" h="866775">
                                <a:moveTo>
                                  <a:pt x="21526" y="21336"/>
                                </a:moveTo>
                                <a:lnTo>
                                  <a:pt x="0" y="42672"/>
                                </a:lnTo>
                              </a:path>
                              <a:path w="2633345" h="866775">
                                <a:moveTo>
                                  <a:pt x="21526" y="21336"/>
                                </a:moveTo>
                                <a:lnTo>
                                  <a:pt x="42862" y="0"/>
                                </a:lnTo>
                              </a:path>
                              <a:path w="2633345" h="866775">
                                <a:moveTo>
                                  <a:pt x="669036" y="368807"/>
                                </a:moveTo>
                                <a:lnTo>
                                  <a:pt x="647700" y="347472"/>
                                </a:lnTo>
                              </a:path>
                              <a:path w="2633345" h="866775">
                                <a:moveTo>
                                  <a:pt x="669036" y="368807"/>
                                </a:moveTo>
                                <a:lnTo>
                                  <a:pt x="690371" y="390144"/>
                                </a:lnTo>
                              </a:path>
                              <a:path w="2633345" h="866775">
                                <a:moveTo>
                                  <a:pt x="669036" y="368807"/>
                                </a:moveTo>
                                <a:lnTo>
                                  <a:pt x="647700" y="390144"/>
                                </a:lnTo>
                              </a:path>
                              <a:path w="2633345" h="866775">
                                <a:moveTo>
                                  <a:pt x="669036" y="368807"/>
                                </a:moveTo>
                                <a:lnTo>
                                  <a:pt x="690371" y="347472"/>
                                </a:lnTo>
                              </a:path>
                              <a:path w="2633345" h="866775">
                                <a:moveTo>
                                  <a:pt x="1316735" y="845248"/>
                                </a:moveTo>
                                <a:lnTo>
                                  <a:pt x="1295209" y="823912"/>
                                </a:lnTo>
                              </a:path>
                              <a:path w="2633345" h="866775">
                                <a:moveTo>
                                  <a:pt x="1316735" y="845248"/>
                                </a:moveTo>
                                <a:lnTo>
                                  <a:pt x="1338071" y="866584"/>
                                </a:lnTo>
                              </a:path>
                              <a:path w="2633345" h="866775">
                                <a:moveTo>
                                  <a:pt x="1316735" y="845248"/>
                                </a:moveTo>
                                <a:lnTo>
                                  <a:pt x="1295209" y="866584"/>
                                </a:lnTo>
                              </a:path>
                              <a:path w="2633345" h="866775">
                                <a:moveTo>
                                  <a:pt x="1316735" y="845248"/>
                                </a:moveTo>
                                <a:lnTo>
                                  <a:pt x="1338071" y="823912"/>
                                </a:lnTo>
                              </a:path>
                              <a:path w="2633345" h="866775">
                                <a:moveTo>
                                  <a:pt x="1964245" y="845248"/>
                                </a:moveTo>
                                <a:lnTo>
                                  <a:pt x="1942909" y="823912"/>
                                </a:lnTo>
                              </a:path>
                              <a:path w="2633345" h="866775">
                                <a:moveTo>
                                  <a:pt x="1964245" y="845248"/>
                                </a:moveTo>
                                <a:lnTo>
                                  <a:pt x="1985581" y="866584"/>
                                </a:lnTo>
                              </a:path>
                              <a:path w="2633345" h="866775">
                                <a:moveTo>
                                  <a:pt x="1964245" y="845248"/>
                                </a:moveTo>
                                <a:lnTo>
                                  <a:pt x="1942909" y="866584"/>
                                </a:lnTo>
                              </a:path>
                              <a:path w="2633345" h="866775">
                                <a:moveTo>
                                  <a:pt x="1964245" y="845248"/>
                                </a:moveTo>
                                <a:lnTo>
                                  <a:pt x="1985581" y="823912"/>
                                </a:lnTo>
                              </a:path>
                              <a:path w="2633345" h="866775">
                                <a:moveTo>
                                  <a:pt x="2611755" y="713231"/>
                                </a:moveTo>
                                <a:lnTo>
                                  <a:pt x="2590419" y="691896"/>
                                </a:lnTo>
                              </a:path>
                              <a:path w="2633345" h="866775">
                                <a:moveTo>
                                  <a:pt x="2611755" y="713231"/>
                                </a:moveTo>
                                <a:lnTo>
                                  <a:pt x="2633281" y="734568"/>
                                </a:lnTo>
                              </a:path>
                              <a:path w="2633345" h="866775">
                                <a:moveTo>
                                  <a:pt x="2611755" y="713231"/>
                                </a:moveTo>
                                <a:lnTo>
                                  <a:pt x="2590419" y="734568"/>
                                </a:lnTo>
                              </a:path>
                              <a:path w="2633345" h="866775">
                                <a:moveTo>
                                  <a:pt x="2611755" y="713231"/>
                                </a:moveTo>
                                <a:lnTo>
                                  <a:pt x="2633281" y="691896"/>
                                </a:lnTo>
                              </a:path>
                            </a:pathLst>
                          </a:custGeom>
                          <a:ln w="8136">
                            <a:solidFill>
                              <a:srgbClr val="007F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1.610001pt;margin-top:4.695781pt;width:257.6pt;height:112.05pt;mso-position-horizontal-relative:page;mso-position-vertical-relative:paragraph;z-index:-20329472" id="docshapegroup146" coordorigin="3232,94" coordsize="5152,2241">
                <v:shape style="position:absolute;left:3232;top:96;width:5149;height:2239" id="docshape147" coordorigin="3232,96" coordsize="5149,2239" path="m3282,96l3282,2285m3232,2285l3282,2285m3232,2012l3282,2012m3232,1738l3282,1738m3232,1464l3282,1464m3232,1191l3282,1191m3232,917l3282,917m3232,644l3282,644m3232,370l3282,370m3232,96l3282,96m3282,2285l8381,2285m3282,2335l3282,2285m4302,2335l4302,2285m5322,2335l5322,2285m6341,2335l6341,2285m7361,2335l7361,2285m8381,2335l8381,2285e" filled="false" stroked="true" strokeweight=".24pt" strokecolor="#000000">
                  <v:path arrowok="t"/>
                  <v:stroke dashstyle="solid"/>
                </v:shape>
                <v:shape style="position:absolute;left:3792;top:694;width:4080;height:1226" id="docshape148" coordorigin="3792,695" coordsize="4080,1226" path="m3792,1013l4812,695m4812,695l5832,1608m5832,1608l6851,1920m6851,1920l7871,1797e" filled="false" stroked="true" strokeweight=".640700pt" strokecolor="#00007f">
                  <v:path arrowok="t"/>
                  <v:stroke dashstyle="solid"/>
                </v:shape>
                <v:shape style="position:absolute;left:3758;top:672;width:4149;height:1248" id="docshape149" coordorigin="3758,672" coordsize="4149,1248" path="m3792,1013l3792,954m3758,954l3827,954m4812,695l4812,672m4778,672l4847,672m5832,1608l5832,1484m5798,1484l5867,1484m6851,1920l6851,1859m6818,1859l6887,1859m7871,1797l7871,1739m7838,1739l7907,1739e" filled="false" stroked="true" strokeweight=".640700pt" strokecolor="#000000">
                  <v:path arrowok="t"/>
                  <v:stroke dashstyle="solid"/>
                </v:shape>
                <v:shape style="position:absolute;left:3792;top:593;width:4080;height:1546" id="docshape150" coordorigin="3792,594" coordsize="4080,1546" path="m3792,594l4812,1629m4812,1629l5832,2139m5832,2139l6851,1955m6851,1955l7871,1522e" filled="false" stroked="true" strokeweight=".640700pt" strokecolor="#ff00ff">
                  <v:path arrowok="t"/>
                  <v:stroke dashstyle="solid"/>
                </v:shape>
                <v:shape style="position:absolute;left:3758;top:467;width:4149;height:1672" id="docshape151" coordorigin="3758,467" coordsize="4149,1672" path="m3792,594l3792,467m3758,467l3827,467m4812,1629l4812,1501m4778,1501l4847,1501m5832,2139l5832,2069m5798,2069l5867,2069m6851,1955l6851,1856m6818,1856l6887,1856m7871,1522l7871,1319m7838,1319l7907,1319e" filled="false" stroked="true" strokeweight=".640700pt" strokecolor="#000000">
                  <v:path arrowok="t"/>
                  <v:stroke dashstyle="solid"/>
                </v:shape>
                <v:shape style="position:absolute;left:3792;top:438;width:4080;height:1728" id="docshape152" coordorigin="3792,439" coordsize="4080,1728" path="m3792,439l4812,1981m4812,1981l5832,2143m5832,2143l6851,2167m6851,2167l7871,2096e" filled="false" stroked="true" strokeweight=".640700pt" strokecolor="#ff6600">
                  <v:path arrowok="t"/>
                  <v:stroke dashstyle="solid"/>
                </v:shape>
                <v:shape style="position:absolute;left:3758;top:317;width:4149;height:1864" id="docshape153" coordorigin="3758,317" coordsize="4149,1864" path="m3792,439l3792,317m3758,317l3827,317m4812,1981l4812,1901m4778,1901l4847,1901m5832,2143l5832,2090m5798,2090l5867,2090m6851,2167l6851,2136m6818,2136l6887,2136m7871,2096l7871,2021m7838,2021l7907,2021m3792,884l4812,1431m4812,1431l5832,2181m5832,2181l6851,2181m6851,2181l7871,1973m3792,884l3792,618m3758,618l3827,618m4812,1431l4812,1160m4778,1160l4847,1160m5832,2181l5832,2114m5798,2114l5867,2114m6851,2181l6851,2133m6818,2133l6887,2133m7871,1973l7871,1775m7838,1775l7907,1775e" filled="false" stroked="true" strokeweight=".640700pt" strokecolor="#000000">
                  <v:path arrowok="t"/>
                  <v:stroke dashstyle="solid"/>
                </v:shape>
                <v:shape style="position:absolute;left:3758;top:979;width:68;height:68" id="docshape154" coordorigin="3758,980" coordsize="68,68" path="m3792,980l3758,1013,3792,1047,3826,1013,3792,980xe" filled="true" fillcolor="#00007f" stroked="false">
                  <v:path arrowok="t"/>
                  <v:fill type="solid"/>
                </v:shape>
                <v:shape style="position:absolute;left:3758;top:979;width:68;height:68" id="docshape155" coordorigin="3758,980" coordsize="68,68" path="m3792,980l3826,1013,3792,1047,3758,1013,3792,980xe" filled="false" stroked="true" strokeweight=".640700pt" strokecolor="#00007f">
                  <v:path arrowok="t"/>
                  <v:stroke dashstyle="solid"/>
                </v:shape>
                <v:shape style="position:absolute;left:4778;top:660;width:68;height:68" id="docshape156" coordorigin="4778,661" coordsize="68,68" path="m4812,661l4778,695,4812,728,4845,695,4812,661xe" filled="true" fillcolor="#00007f" stroked="false">
                  <v:path arrowok="t"/>
                  <v:fill type="solid"/>
                </v:shape>
                <v:shape style="position:absolute;left:4778;top:660;width:68;height:68" id="docshape157" coordorigin="4778,661" coordsize="68,68" path="m4812,661l4845,695,4812,728,4778,695,4812,661xe" filled="false" stroked="true" strokeweight=".640700pt" strokecolor="#00007f">
                  <v:path arrowok="t"/>
                  <v:stroke dashstyle="solid"/>
                </v:shape>
                <v:shape style="position:absolute;left:5797;top:1574;width:68;height:68" id="docshape158" coordorigin="5798,1575" coordsize="68,68" path="m5832,1575l5798,1608,5832,1642,5865,1608,5832,1575xe" filled="true" fillcolor="#00007f" stroked="false">
                  <v:path arrowok="t"/>
                  <v:fill type="solid"/>
                </v:shape>
                <v:shape style="position:absolute;left:5797;top:1574;width:68;height:68" id="docshape159" coordorigin="5798,1575" coordsize="68,68" path="m5832,1575l5865,1608,5832,1642,5798,1608,5832,1575xe" filled="false" stroked="true" strokeweight=".640700pt" strokecolor="#00007f">
                  <v:path arrowok="t"/>
                  <v:stroke dashstyle="solid"/>
                </v:shape>
                <v:shape style="position:absolute;left:6817;top:1886;width:68;height:68" id="docshape160" coordorigin="6818,1887" coordsize="68,68" path="m6851,1887l6818,1920,6851,1954,6885,1920,6851,1887xe" filled="true" fillcolor="#00007f" stroked="false">
                  <v:path arrowok="t"/>
                  <v:fill type="solid"/>
                </v:shape>
                <v:shape style="position:absolute;left:6817;top:1886;width:68;height:68" id="docshape161" coordorigin="6818,1887" coordsize="68,68" path="m6851,1887l6885,1920,6851,1954,6818,1920,6851,1887xe" filled="false" stroked="true" strokeweight=".640700pt" strokecolor="#00007f">
                  <v:path arrowok="t"/>
                  <v:stroke dashstyle="solid"/>
                </v:shape>
                <v:shape style="position:absolute;left:7837;top:1763;width:68;height:68" id="docshape162" coordorigin="7838,1763" coordsize="68,68" path="m7871,1763l7838,1797,7871,1831,7905,1797,7871,1763xe" filled="true" fillcolor="#00007f" stroked="false">
                  <v:path arrowok="t"/>
                  <v:fill type="solid"/>
                </v:shape>
                <v:shape style="position:absolute;left:7837;top:1763;width:68;height:68" id="docshape163" coordorigin="7838,1763" coordsize="68,68" path="m7871,1763l7905,1797,7871,1831,7838,1797,7871,1763xe" filled="false" stroked="true" strokeweight=".640700pt" strokecolor="#00007f">
                  <v:path arrowok="t"/>
                  <v:stroke dashstyle="solid"/>
                </v:shape>
                <v:shape style="position:absolute;left:3758;top:560;width:4146;height:1612" id="docshape164" coordorigin="3758,560" coordsize="4146,1612" path="m3824,560l3758,560,3758,626,3824,626,3824,560xm4844,1595l4778,1595,4778,1661,4844,1661,4844,1595xm5864,2106l5798,2106,5798,2171,5864,2171,5864,2106xm6884,1922l6818,1922,6818,1988,6884,1988,6884,1922xm7903,1488l7838,1488,7838,1554,7903,1554,7903,1488xe" filled="true" fillcolor="#ff00ff" stroked="false">
                  <v:path arrowok="t"/>
                  <v:fill type="solid"/>
                </v:shape>
                <v:shape style="position:absolute;left:3758;top:405;width:68;height:68" id="docshape165" coordorigin="3758,405" coordsize="68,68" path="m3792,405l3758,472,3826,472,3792,405xe" filled="true" fillcolor="#7f0000" stroked="false">
                  <v:path arrowok="t"/>
                  <v:fill type="solid"/>
                </v:shape>
                <v:shape style="position:absolute;left:3758;top:405;width:68;height:68" id="docshape166" coordorigin="3758,405" coordsize="68,68" path="m3792,405l3826,472,3758,472,3792,405xe" filled="false" stroked="true" strokeweight=".640700pt" strokecolor="#7f0000">
                  <v:path arrowok="t"/>
                  <v:stroke dashstyle="solid"/>
                </v:shape>
                <v:shape style="position:absolute;left:4778;top:1947;width:68;height:68" id="docshape167" coordorigin="4778,1947" coordsize="68,68" path="m4812,1947l4778,2015,4845,2015,4812,1947xe" filled="true" fillcolor="#7f0000" stroked="false">
                  <v:path arrowok="t"/>
                  <v:fill type="solid"/>
                </v:shape>
                <v:shape style="position:absolute;left:4778;top:1947;width:68;height:68" id="docshape168" coordorigin="4778,1947" coordsize="68,68" path="m4812,1947l4845,2015,4778,2015,4812,1947xe" filled="false" stroked="true" strokeweight=".640700pt" strokecolor="#7f0000">
                  <v:path arrowok="t"/>
                  <v:stroke dashstyle="solid"/>
                </v:shape>
                <v:shape style="position:absolute;left:5797;top:2109;width:68;height:68" id="docshape169" coordorigin="5798,2109" coordsize="68,68" path="m5832,2109l5798,2176,5865,2176,5832,2109xe" filled="true" fillcolor="#7f0000" stroked="false">
                  <v:path arrowok="t"/>
                  <v:fill type="solid"/>
                </v:shape>
                <v:shape style="position:absolute;left:5797;top:2109;width:68;height:68" id="docshape170" coordorigin="5798,2109" coordsize="68,68" path="m5832,2109l5865,2176,5798,2176,5832,2109xe" filled="false" stroked="true" strokeweight=".640700pt" strokecolor="#7f0000">
                  <v:path arrowok="t"/>
                  <v:stroke dashstyle="solid"/>
                </v:shape>
                <v:shape style="position:absolute;left:6817;top:2133;width:68;height:68" id="docshape171" coordorigin="6818,2133" coordsize="68,68" path="m6851,2133l6818,2200,6885,2200,6851,2133xe" filled="true" fillcolor="#7f0000" stroked="false">
                  <v:path arrowok="t"/>
                  <v:fill type="solid"/>
                </v:shape>
                <v:shape style="position:absolute;left:6817;top:2133;width:68;height:68" id="docshape172" coordorigin="6818,2133" coordsize="68,68" path="m6851,2133l6885,2200,6818,2200,6851,2133xe" filled="false" stroked="true" strokeweight=".640700pt" strokecolor="#7f0000">
                  <v:path arrowok="t"/>
                  <v:stroke dashstyle="solid"/>
                </v:shape>
                <v:shape style="position:absolute;left:7837;top:2062;width:68;height:68" id="docshape173" coordorigin="7838,2063" coordsize="68,68" path="m7871,2063l7838,2130,7905,2130,7871,2063xe" filled="true" fillcolor="#7f0000" stroked="false">
                  <v:path arrowok="t"/>
                  <v:fill type="solid"/>
                </v:shape>
                <v:shape style="position:absolute;left:7837;top:2062;width:68;height:68" id="docshape174" coordorigin="7838,2063" coordsize="68,68" path="m7871,2063l7905,2130,7838,2130,7871,2063xe" filled="false" stroked="true" strokeweight=".640700pt" strokecolor="#7f0000">
                  <v:path arrowok="t"/>
                  <v:stroke dashstyle="solid"/>
                </v:shape>
                <v:shape style="position:absolute;left:3758;top:849;width:4147;height:1365" id="docshape175" coordorigin="3758,850" coordsize="4147,1365" path="m3792,884l3758,850m3792,884l3826,917m3792,884l3758,917m3792,884l3826,850m4812,1431l4778,1397m4812,1431l4845,1464m4812,1431l4778,1464m4812,1431l4845,1397m5832,2181l5798,2147m5832,2181l5865,2215m5832,2181l5798,2215m5832,2181l5865,2147m6851,2181l6818,2147m6851,2181l6885,2215m6851,2181l6818,2215m6851,2181l6885,2147m7871,1973l7838,1940m7871,1973l7905,2007m7871,1973l7838,2007m7871,1973l7905,1940e" filled="false" stroked="true" strokeweight=".640700pt" strokecolor="#007f00">
                  <v:path arrowok="t"/>
                  <v:stroke dashstyle="solid"/>
                </v:shape>
                <w10:wrap type="none"/>
              </v:group>
            </w:pict>
          </mc:Fallback>
        </mc:AlternateContent>
      </w:r>
      <w:r>
        <w:rPr/>
        <mc:AlternateContent>
          <mc:Choice Requires="wps">
            <w:drawing>
              <wp:anchor distT="0" distB="0" distL="0" distR="0" allowOverlap="1" layoutInCell="1" locked="0" behindDoc="0" simplePos="0" relativeHeight="15746560">
                <wp:simplePos x="0" y="0"/>
                <wp:positionH relativeFrom="page">
                  <wp:posOffset>5221795</wp:posOffset>
                </wp:positionH>
                <wp:positionV relativeFrom="paragraph">
                  <wp:posOffset>-50091</wp:posOffset>
                </wp:positionV>
                <wp:extent cx="1232535" cy="579120"/>
                <wp:effectExtent l="0" t="0" r="0" b="0"/>
                <wp:wrapNone/>
                <wp:docPr id="207" name="Group 207"/>
                <wp:cNvGraphicFramePr>
                  <a:graphicFrameLocks/>
                </wp:cNvGraphicFramePr>
                <a:graphic>
                  <a:graphicData uri="http://schemas.microsoft.com/office/word/2010/wordprocessingGroup">
                    <wpg:wgp>
                      <wpg:cNvPr id="207" name="Group 207"/>
                      <wpg:cNvGrpSpPr/>
                      <wpg:grpSpPr>
                        <a:xfrm>
                          <a:off x="0" y="0"/>
                          <a:ext cx="1232535" cy="579120"/>
                          <a:chExt cx="1232535" cy="579120"/>
                        </a:xfrm>
                      </wpg:grpSpPr>
                      <wps:wsp>
                        <wps:cNvPr id="208" name="Graphic 208"/>
                        <wps:cNvSpPr/>
                        <wps:spPr>
                          <a:xfrm>
                            <a:off x="39242" y="75628"/>
                            <a:ext cx="170180" cy="1270"/>
                          </a:xfrm>
                          <a:custGeom>
                            <a:avLst/>
                            <a:gdLst/>
                            <a:ahLst/>
                            <a:cxnLst/>
                            <a:rect l="l" t="t" r="r" b="b"/>
                            <a:pathLst>
                              <a:path w="170180" h="0">
                                <a:moveTo>
                                  <a:pt x="0" y="0"/>
                                </a:moveTo>
                                <a:lnTo>
                                  <a:pt x="169925" y="0"/>
                                </a:lnTo>
                              </a:path>
                            </a:pathLst>
                          </a:custGeom>
                          <a:ln w="8136">
                            <a:solidFill>
                              <a:srgbClr val="00007F"/>
                            </a:solidFill>
                            <a:prstDash val="solid"/>
                          </a:ln>
                        </wps:spPr>
                        <wps:bodyPr wrap="square" lIns="0" tIns="0" rIns="0" bIns="0" rtlCol="0">
                          <a:prstTxWarp prst="textNoShape">
                            <a:avLst/>
                          </a:prstTxWarp>
                          <a:noAutofit/>
                        </wps:bodyPr>
                      </wps:wsp>
                      <wps:wsp>
                        <wps:cNvPr id="209" name="Graphic 209"/>
                        <wps:cNvSpPr/>
                        <wps:spPr>
                          <a:xfrm>
                            <a:off x="102298" y="54292"/>
                            <a:ext cx="43180" cy="43180"/>
                          </a:xfrm>
                          <a:custGeom>
                            <a:avLst/>
                            <a:gdLst/>
                            <a:ahLst/>
                            <a:cxnLst/>
                            <a:rect l="l" t="t" r="r" b="b"/>
                            <a:pathLst>
                              <a:path w="43180" h="43180">
                                <a:moveTo>
                                  <a:pt x="21335" y="0"/>
                                </a:moveTo>
                                <a:lnTo>
                                  <a:pt x="0" y="21335"/>
                                </a:lnTo>
                                <a:lnTo>
                                  <a:pt x="21335" y="42672"/>
                                </a:lnTo>
                                <a:lnTo>
                                  <a:pt x="42671" y="21335"/>
                                </a:lnTo>
                                <a:lnTo>
                                  <a:pt x="21335" y="0"/>
                                </a:lnTo>
                                <a:close/>
                              </a:path>
                            </a:pathLst>
                          </a:custGeom>
                          <a:solidFill>
                            <a:srgbClr val="00007F"/>
                          </a:solidFill>
                        </wps:spPr>
                        <wps:bodyPr wrap="square" lIns="0" tIns="0" rIns="0" bIns="0" rtlCol="0">
                          <a:prstTxWarp prst="textNoShape">
                            <a:avLst/>
                          </a:prstTxWarp>
                          <a:noAutofit/>
                        </wps:bodyPr>
                      </wps:wsp>
                      <wps:wsp>
                        <wps:cNvPr id="210" name="Graphic 210"/>
                        <wps:cNvSpPr/>
                        <wps:spPr>
                          <a:xfrm>
                            <a:off x="102298" y="54292"/>
                            <a:ext cx="43180" cy="43180"/>
                          </a:xfrm>
                          <a:custGeom>
                            <a:avLst/>
                            <a:gdLst/>
                            <a:ahLst/>
                            <a:cxnLst/>
                            <a:rect l="l" t="t" r="r" b="b"/>
                            <a:pathLst>
                              <a:path w="43180" h="43180">
                                <a:moveTo>
                                  <a:pt x="21335" y="0"/>
                                </a:moveTo>
                                <a:lnTo>
                                  <a:pt x="42671" y="21335"/>
                                </a:lnTo>
                                <a:lnTo>
                                  <a:pt x="21335" y="42672"/>
                                </a:lnTo>
                                <a:lnTo>
                                  <a:pt x="0" y="21335"/>
                                </a:lnTo>
                                <a:lnTo>
                                  <a:pt x="21335" y="0"/>
                                </a:lnTo>
                                <a:close/>
                              </a:path>
                            </a:pathLst>
                          </a:custGeom>
                          <a:ln w="8136">
                            <a:solidFill>
                              <a:srgbClr val="00007F"/>
                            </a:solidFill>
                            <a:prstDash val="solid"/>
                          </a:ln>
                        </wps:spPr>
                        <wps:bodyPr wrap="square" lIns="0" tIns="0" rIns="0" bIns="0" rtlCol="0">
                          <a:prstTxWarp prst="textNoShape">
                            <a:avLst/>
                          </a:prstTxWarp>
                          <a:noAutofit/>
                        </wps:bodyPr>
                      </wps:wsp>
                      <wps:wsp>
                        <wps:cNvPr id="211" name="Graphic 211"/>
                        <wps:cNvSpPr/>
                        <wps:spPr>
                          <a:xfrm>
                            <a:off x="39242" y="218884"/>
                            <a:ext cx="170180" cy="1270"/>
                          </a:xfrm>
                          <a:custGeom>
                            <a:avLst/>
                            <a:gdLst/>
                            <a:ahLst/>
                            <a:cxnLst/>
                            <a:rect l="l" t="t" r="r" b="b"/>
                            <a:pathLst>
                              <a:path w="170180" h="0">
                                <a:moveTo>
                                  <a:pt x="0" y="0"/>
                                </a:moveTo>
                                <a:lnTo>
                                  <a:pt x="169925" y="0"/>
                                </a:lnTo>
                              </a:path>
                            </a:pathLst>
                          </a:custGeom>
                          <a:ln w="8136">
                            <a:solidFill>
                              <a:srgbClr val="FF00FF"/>
                            </a:solidFill>
                            <a:prstDash val="solid"/>
                          </a:ln>
                        </wps:spPr>
                        <wps:bodyPr wrap="square" lIns="0" tIns="0" rIns="0" bIns="0" rtlCol="0">
                          <a:prstTxWarp prst="textNoShape">
                            <a:avLst/>
                          </a:prstTxWarp>
                          <a:noAutofit/>
                        </wps:bodyPr>
                      </wps:wsp>
                      <wps:wsp>
                        <wps:cNvPr id="212" name="Graphic 212"/>
                        <wps:cNvSpPr/>
                        <wps:spPr>
                          <a:xfrm>
                            <a:off x="102298" y="197548"/>
                            <a:ext cx="41910" cy="41910"/>
                          </a:xfrm>
                          <a:custGeom>
                            <a:avLst/>
                            <a:gdLst/>
                            <a:ahLst/>
                            <a:cxnLst/>
                            <a:rect l="l" t="t" r="r" b="b"/>
                            <a:pathLst>
                              <a:path w="41910" h="41910">
                                <a:moveTo>
                                  <a:pt x="41719" y="0"/>
                                </a:moveTo>
                                <a:lnTo>
                                  <a:pt x="0" y="0"/>
                                </a:lnTo>
                                <a:lnTo>
                                  <a:pt x="0" y="41719"/>
                                </a:lnTo>
                                <a:lnTo>
                                  <a:pt x="41719" y="41719"/>
                                </a:lnTo>
                                <a:lnTo>
                                  <a:pt x="41719" y="0"/>
                                </a:lnTo>
                                <a:close/>
                              </a:path>
                            </a:pathLst>
                          </a:custGeom>
                          <a:solidFill>
                            <a:srgbClr val="FF00FF"/>
                          </a:solidFill>
                        </wps:spPr>
                        <wps:bodyPr wrap="square" lIns="0" tIns="0" rIns="0" bIns="0" rtlCol="0">
                          <a:prstTxWarp prst="textNoShape">
                            <a:avLst/>
                          </a:prstTxWarp>
                          <a:noAutofit/>
                        </wps:bodyPr>
                      </wps:wsp>
                      <wps:wsp>
                        <wps:cNvPr id="213" name="Graphic 213"/>
                        <wps:cNvSpPr/>
                        <wps:spPr>
                          <a:xfrm>
                            <a:off x="39242" y="363093"/>
                            <a:ext cx="170180" cy="1270"/>
                          </a:xfrm>
                          <a:custGeom>
                            <a:avLst/>
                            <a:gdLst/>
                            <a:ahLst/>
                            <a:cxnLst/>
                            <a:rect l="l" t="t" r="r" b="b"/>
                            <a:pathLst>
                              <a:path w="170180" h="0">
                                <a:moveTo>
                                  <a:pt x="0" y="0"/>
                                </a:moveTo>
                                <a:lnTo>
                                  <a:pt x="169925" y="0"/>
                                </a:lnTo>
                              </a:path>
                            </a:pathLst>
                          </a:custGeom>
                          <a:ln w="8136">
                            <a:solidFill>
                              <a:srgbClr val="FF6600"/>
                            </a:solidFill>
                            <a:prstDash val="solid"/>
                          </a:ln>
                        </wps:spPr>
                        <wps:bodyPr wrap="square" lIns="0" tIns="0" rIns="0" bIns="0" rtlCol="0">
                          <a:prstTxWarp prst="textNoShape">
                            <a:avLst/>
                          </a:prstTxWarp>
                          <a:noAutofit/>
                        </wps:bodyPr>
                      </wps:wsp>
                      <wps:wsp>
                        <wps:cNvPr id="214" name="Graphic 214"/>
                        <wps:cNvSpPr/>
                        <wps:spPr>
                          <a:xfrm>
                            <a:off x="102298" y="341756"/>
                            <a:ext cx="43180" cy="43180"/>
                          </a:xfrm>
                          <a:custGeom>
                            <a:avLst/>
                            <a:gdLst/>
                            <a:ahLst/>
                            <a:cxnLst/>
                            <a:rect l="l" t="t" r="r" b="b"/>
                            <a:pathLst>
                              <a:path w="43180" h="43180">
                                <a:moveTo>
                                  <a:pt x="21335" y="0"/>
                                </a:moveTo>
                                <a:lnTo>
                                  <a:pt x="0" y="42672"/>
                                </a:lnTo>
                                <a:lnTo>
                                  <a:pt x="42671" y="42672"/>
                                </a:lnTo>
                                <a:lnTo>
                                  <a:pt x="21335" y="0"/>
                                </a:lnTo>
                                <a:close/>
                              </a:path>
                            </a:pathLst>
                          </a:custGeom>
                          <a:solidFill>
                            <a:srgbClr val="7F0000"/>
                          </a:solidFill>
                        </wps:spPr>
                        <wps:bodyPr wrap="square" lIns="0" tIns="0" rIns="0" bIns="0" rtlCol="0">
                          <a:prstTxWarp prst="textNoShape">
                            <a:avLst/>
                          </a:prstTxWarp>
                          <a:noAutofit/>
                        </wps:bodyPr>
                      </wps:wsp>
                      <wps:wsp>
                        <wps:cNvPr id="215" name="Graphic 215"/>
                        <wps:cNvSpPr/>
                        <wps:spPr>
                          <a:xfrm>
                            <a:off x="102298" y="341756"/>
                            <a:ext cx="43180" cy="43180"/>
                          </a:xfrm>
                          <a:custGeom>
                            <a:avLst/>
                            <a:gdLst/>
                            <a:ahLst/>
                            <a:cxnLst/>
                            <a:rect l="l" t="t" r="r" b="b"/>
                            <a:pathLst>
                              <a:path w="43180" h="43180">
                                <a:moveTo>
                                  <a:pt x="21335" y="0"/>
                                </a:moveTo>
                                <a:lnTo>
                                  <a:pt x="42671" y="42672"/>
                                </a:lnTo>
                                <a:lnTo>
                                  <a:pt x="0" y="42672"/>
                                </a:lnTo>
                                <a:lnTo>
                                  <a:pt x="21335" y="0"/>
                                </a:lnTo>
                                <a:close/>
                              </a:path>
                            </a:pathLst>
                          </a:custGeom>
                          <a:ln w="8136">
                            <a:solidFill>
                              <a:srgbClr val="7F0000"/>
                            </a:solidFill>
                            <a:prstDash val="solid"/>
                          </a:ln>
                        </wps:spPr>
                        <wps:bodyPr wrap="square" lIns="0" tIns="0" rIns="0" bIns="0" rtlCol="0">
                          <a:prstTxWarp prst="textNoShape">
                            <a:avLst/>
                          </a:prstTxWarp>
                          <a:noAutofit/>
                        </wps:bodyPr>
                      </wps:wsp>
                      <wps:wsp>
                        <wps:cNvPr id="216" name="Graphic 216"/>
                        <wps:cNvSpPr/>
                        <wps:spPr>
                          <a:xfrm>
                            <a:off x="39242" y="506348"/>
                            <a:ext cx="170180" cy="1270"/>
                          </a:xfrm>
                          <a:custGeom>
                            <a:avLst/>
                            <a:gdLst/>
                            <a:ahLst/>
                            <a:cxnLst/>
                            <a:rect l="l" t="t" r="r" b="b"/>
                            <a:pathLst>
                              <a:path w="170180" h="0">
                                <a:moveTo>
                                  <a:pt x="0" y="0"/>
                                </a:moveTo>
                                <a:lnTo>
                                  <a:pt x="169925" y="0"/>
                                </a:lnTo>
                              </a:path>
                            </a:pathLst>
                          </a:custGeom>
                          <a:ln w="8136">
                            <a:solidFill>
                              <a:srgbClr val="000000"/>
                            </a:solidFill>
                            <a:prstDash val="solid"/>
                          </a:ln>
                        </wps:spPr>
                        <wps:bodyPr wrap="square" lIns="0" tIns="0" rIns="0" bIns="0" rtlCol="0">
                          <a:prstTxWarp prst="textNoShape">
                            <a:avLst/>
                          </a:prstTxWarp>
                          <a:noAutofit/>
                        </wps:bodyPr>
                      </wps:wsp>
                      <wps:wsp>
                        <wps:cNvPr id="217" name="Graphic 217"/>
                        <wps:cNvSpPr/>
                        <wps:spPr>
                          <a:xfrm>
                            <a:off x="102298" y="485012"/>
                            <a:ext cx="43180" cy="43180"/>
                          </a:xfrm>
                          <a:custGeom>
                            <a:avLst/>
                            <a:gdLst/>
                            <a:ahLst/>
                            <a:cxnLst/>
                            <a:rect l="l" t="t" r="r" b="b"/>
                            <a:pathLst>
                              <a:path w="43180" h="43180">
                                <a:moveTo>
                                  <a:pt x="21335" y="21336"/>
                                </a:moveTo>
                                <a:lnTo>
                                  <a:pt x="0" y="0"/>
                                </a:lnTo>
                              </a:path>
                              <a:path w="43180" h="43180">
                                <a:moveTo>
                                  <a:pt x="21335" y="21336"/>
                                </a:moveTo>
                                <a:lnTo>
                                  <a:pt x="42671" y="42672"/>
                                </a:lnTo>
                              </a:path>
                              <a:path w="43180" h="43180">
                                <a:moveTo>
                                  <a:pt x="21335" y="21336"/>
                                </a:moveTo>
                                <a:lnTo>
                                  <a:pt x="0" y="42672"/>
                                </a:lnTo>
                              </a:path>
                              <a:path w="43180" h="43180">
                                <a:moveTo>
                                  <a:pt x="21335" y="21336"/>
                                </a:moveTo>
                                <a:lnTo>
                                  <a:pt x="42671" y="0"/>
                                </a:lnTo>
                              </a:path>
                            </a:pathLst>
                          </a:custGeom>
                          <a:ln w="8136">
                            <a:solidFill>
                              <a:srgbClr val="007F00"/>
                            </a:solidFill>
                            <a:prstDash val="solid"/>
                          </a:ln>
                        </wps:spPr>
                        <wps:bodyPr wrap="square" lIns="0" tIns="0" rIns="0" bIns="0" rtlCol="0">
                          <a:prstTxWarp prst="textNoShape">
                            <a:avLst/>
                          </a:prstTxWarp>
                          <a:noAutofit/>
                        </wps:bodyPr>
                      </wps:wsp>
                      <wps:wsp>
                        <wps:cNvPr id="218" name="Textbox 218"/>
                        <wps:cNvSpPr txBox="1"/>
                        <wps:spPr>
                          <a:xfrm>
                            <a:off x="1523" y="1523"/>
                            <a:ext cx="1229360" cy="576580"/>
                          </a:xfrm>
                          <a:prstGeom prst="rect">
                            <a:avLst/>
                          </a:prstGeom>
                          <a:ln w="3048">
                            <a:solidFill>
                              <a:srgbClr val="000000"/>
                            </a:solidFill>
                            <a:prstDash val="solid"/>
                          </a:ln>
                        </wps:spPr>
                        <wps:txbx>
                          <w:txbxContent>
                            <w:p>
                              <w:pPr>
                                <w:spacing w:before="17"/>
                                <w:ind w:left="363" w:right="0" w:firstLine="0"/>
                                <w:jc w:val="left"/>
                                <w:rPr>
                                  <w:rFonts w:ascii="Arial"/>
                                  <w:i/>
                                  <w:sz w:val="16"/>
                                </w:rPr>
                              </w:pPr>
                              <w:r>
                                <w:rPr>
                                  <w:rFonts w:ascii="Arial"/>
                                  <w:i/>
                                  <w:spacing w:val="-2"/>
                                  <w:sz w:val="16"/>
                                </w:rPr>
                                <w:t>Control</w:t>
                              </w:r>
                            </w:p>
                            <w:p>
                              <w:pPr>
                                <w:spacing w:before="41"/>
                                <w:ind w:left="363" w:right="0" w:firstLine="0"/>
                                <w:jc w:val="left"/>
                                <w:rPr>
                                  <w:rFonts w:ascii="Arial"/>
                                  <w:i/>
                                  <w:sz w:val="16"/>
                                </w:rPr>
                              </w:pPr>
                              <w:r>
                                <w:rPr>
                                  <w:rFonts w:ascii="Arial"/>
                                  <w:i/>
                                  <w:sz w:val="16"/>
                                </w:rPr>
                                <w:t>S.</w:t>
                              </w:r>
                              <w:r>
                                <w:rPr>
                                  <w:rFonts w:ascii="Arial"/>
                                  <w:i/>
                                  <w:spacing w:val="-1"/>
                                  <w:sz w:val="16"/>
                                </w:rPr>
                                <w:t> </w:t>
                              </w:r>
                              <w:r>
                                <w:rPr>
                                  <w:rFonts w:ascii="Arial"/>
                                  <w:i/>
                                  <w:sz w:val="16"/>
                                </w:rPr>
                                <w:t>bicolor 100</w:t>
                              </w:r>
                              <w:r>
                                <w:rPr>
                                  <w:rFonts w:ascii="Arial"/>
                                  <w:i/>
                                  <w:spacing w:val="-1"/>
                                  <w:sz w:val="16"/>
                                </w:rPr>
                                <w:t> </w:t>
                              </w:r>
                              <w:r>
                                <w:rPr>
                                  <w:rFonts w:ascii="Arial"/>
                                  <w:i/>
                                  <w:spacing w:val="-2"/>
                                  <w:sz w:val="16"/>
                                </w:rPr>
                                <w:t>mg/kg</w:t>
                              </w:r>
                            </w:p>
                            <w:p>
                              <w:pPr>
                                <w:spacing w:before="47"/>
                                <w:ind w:left="363" w:right="0" w:firstLine="0"/>
                                <w:jc w:val="left"/>
                                <w:rPr>
                                  <w:rFonts w:ascii="Arial"/>
                                  <w:i/>
                                  <w:sz w:val="16"/>
                                </w:rPr>
                              </w:pPr>
                              <w:r>
                                <w:rPr>
                                  <w:rFonts w:ascii="Arial"/>
                                  <w:i/>
                                  <w:sz w:val="16"/>
                                </w:rPr>
                                <w:t>S.</w:t>
                              </w:r>
                              <w:r>
                                <w:rPr>
                                  <w:rFonts w:ascii="Arial"/>
                                  <w:i/>
                                  <w:spacing w:val="-1"/>
                                  <w:sz w:val="16"/>
                                </w:rPr>
                                <w:t> </w:t>
                              </w:r>
                              <w:r>
                                <w:rPr>
                                  <w:rFonts w:ascii="Arial"/>
                                  <w:i/>
                                  <w:sz w:val="16"/>
                                </w:rPr>
                                <w:t>bicolor 200</w:t>
                              </w:r>
                              <w:r>
                                <w:rPr>
                                  <w:rFonts w:ascii="Arial"/>
                                  <w:i/>
                                  <w:spacing w:val="-1"/>
                                  <w:sz w:val="16"/>
                                </w:rPr>
                                <w:t> </w:t>
                              </w:r>
                              <w:r>
                                <w:rPr>
                                  <w:rFonts w:ascii="Arial"/>
                                  <w:i/>
                                  <w:spacing w:val="-2"/>
                                  <w:sz w:val="16"/>
                                </w:rPr>
                                <w:t>mg/kg</w:t>
                              </w:r>
                            </w:p>
                            <w:p>
                              <w:pPr>
                                <w:spacing w:before="41"/>
                                <w:ind w:left="407" w:right="0" w:firstLine="0"/>
                                <w:jc w:val="left"/>
                                <w:rPr>
                                  <w:rFonts w:ascii="Arial"/>
                                  <w:i/>
                                  <w:sz w:val="16"/>
                                </w:rPr>
                              </w:pPr>
                              <w:r>
                                <w:rPr>
                                  <w:rFonts w:ascii="Arial"/>
                                  <w:i/>
                                  <w:sz w:val="16"/>
                                </w:rPr>
                                <w:t>S.</w:t>
                              </w:r>
                              <w:r>
                                <w:rPr>
                                  <w:rFonts w:ascii="Arial"/>
                                  <w:i/>
                                  <w:spacing w:val="1"/>
                                  <w:sz w:val="16"/>
                                </w:rPr>
                                <w:t> </w:t>
                              </w:r>
                              <w:r>
                                <w:rPr>
                                  <w:rFonts w:ascii="Arial"/>
                                  <w:i/>
                                  <w:sz w:val="16"/>
                                </w:rPr>
                                <w:t>bicolor</w:t>
                              </w:r>
                              <w:r>
                                <w:rPr>
                                  <w:rFonts w:ascii="Arial"/>
                                  <w:i/>
                                  <w:spacing w:val="-2"/>
                                  <w:sz w:val="16"/>
                                </w:rPr>
                                <w:t> </w:t>
                              </w:r>
                              <w:r>
                                <w:rPr>
                                  <w:rFonts w:ascii="Arial"/>
                                  <w:i/>
                                  <w:sz w:val="16"/>
                                </w:rPr>
                                <w:t>400 </w:t>
                              </w:r>
                              <w:r>
                                <w:rPr>
                                  <w:rFonts w:ascii="Arial"/>
                                  <w:i/>
                                  <w:spacing w:val="-2"/>
                                  <w:sz w:val="16"/>
                                </w:rPr>
                                <w:t>mg/kg</w:t>
                              </w:r>
                            </w:p>
                          </w:txbxContent>
                        </wps:txbx>
                        <wps:bodyPr wrap="square" lIns="0" tIns="0" rIns="0" bIns="0" rtlCol="0">
                          <a:noAutofit/>
                        </wps:bodyPr>
                      </wps:wsp>
                    </wpg:wgp>
                  </a:graphicData>
                </a:graphic>
              </wp:anchor>
            </w:drawing>
          </mc:Choice>
          <mc:Fallback>
            <w:pict>
              <v:group style="position:absolute;margin-left:411.165009pt;margin-top:-3.944219pt;width:97.05pt;height:45.6pt;mso-position-horizontal-relative:page;mso-position-vertical-relative:paragraph;z-index:15746560" id="docshapegroup176" coordorigin="8223,-79" coordsize="1941,912">
                <v:line style="position:absolute" from="8285,40" to="8553,40" stroked="true" strokeweight=".640700pt" strokecolor="#00007f">
                  <v:stroke dashstyle="solid"/>
                </v:line>
                <v:shape style="position:absolute;left:8384;top:6;width:68;height:68" id="docshape177" coordorigin="8384,7" coordsize="68,68" path="m8418,7l8384,40,8418,74,8452,40,8418,7xe" filled="true" fillcolor="#00007f" stroked="false">
                  <v:path arrowok="t"/>
                  <v:fill type="solid"/>
                </v:shape>
                <v:shape style="position:absolute;left:8384;top:6;width:68;height:68" id="docshape178" coordorigin="8384,7" coordsize="68,68" path="m8418,7l8452,40,8418,74,8384,40,8418,7xe" filled="false" stroked="true" strokeweight=".640700pt" strokecolor="#00007f">
                  <v:path arrowok="t"/>
                  <v:stroke dashstyle="solid"/>
                </v:shape>
                <v:line style="position:absolute" from="8285,266" to="8553,266" stroked="true" strokeweight=".640700pt" strokecolor="#ff00ff">
                  <v:stroke dashstyle="solid"/>
                </v:line>
                <v:rect style="position:absolute;left:8384;top:232;width:66;height:66" id="docshape179" filled="true" fillcolor="#ff00ff" stroked="false">
                  <v:fill type="solid"/>
                </v:rect>
                <v:line style="position:absolute" from="8285,493" to="8553,493" stroked="true" strokeweight=".640700pt" strokecolor="#ff6600">
                  <v:stroke dashstyle="solid"/>
                </v:line>
                <v:shape style="position:absolute;left:8384;top:459;width:68;height:68" id="docshape180" coordorigin="8384,459" coordsize="68,68" path="m8418,459l8384,527,8452,527,8418,459xe" filled="true" fillcolor="#7f0000" stroked="false">
                  <v:path arrowok="t"/>
                  <v:fill type="solid"/>
                </v:shape>
                <v:shape style="position:absolute;left:8384;top:459;width:68;height:68" id="docshape181" coordorigin="8384,459" coordsize="68,68" path="m8418,459l8452,527,8384,527,8418,459xe" filled="false" stroked="true" strokeweight=".640700pt" strokecolor="#7f0000">
                  <v:path arrowok="t"/>
                  <v:stroke dashstyle="solid"/>
                </v:shape>
                <v:line style="position:absolute" from="8285,719" to="8553,719" stroked="true" strokeweight=".640700pt" strokecolor="#000000">
                  <v:stroke dashstyle="solid"/>
                </v:line>
                <v:shape style="position:absolute;left:8384;top:684;width:68;height:68" id="docshape182" coordorigin="8384,685" coordsize="68,68" path="m8418,719l8384,685m8418,719l8452,752m8418,719l8384,752m8418,719l8452,685e" filled="false" stroked="true" strokeweight=".640700pt" strokecolor="#007f00">
                  <v:path arrowok="t"/>
                  <v:stroke dashstyle="solid"/>
                </v:shape>
                <v:shape style="position:absolute;left:8225;top:-77;width:1936;height:908" type="#_x0000_t202" id="docshape183" filled="false" stroked="true" strokeweight=".24pt" strokecolor="#000000">
                  <v:textbox inset="0,0,0,0">
                    <w:txbxContent>
                      <w:p>
                        <w:pPr>
                          <w:spacing w:before="17"/>
                          <w:ind w:left="363" w:right="0" w:firstLine="0"/>
                          <w:jc w:val="left"/>
                          <w:rPr>
                            <w:rFonts w:ascii="Arial"/>
                            <w:i/>
                            <w:sz w:val="16"/>
                          </w:rPr>
                        </w:pPr>
                        <w:r>
                          <w:rPr>
                            <w:rFonts w:ascii="Arial"/>
                            <w:i/>
                            <w:spacing w:val="-2"/>
                            <w:sz w:val="16"/>
                          </w:rPr>
                          <w:t>Control</w:t>
                        </w:r>
                      </w:p>
                      <w:p>
                        <w:pPr>
                          <w:spacing w:before="41"/>
                          <w:ind w:left="363" w:right="0" w:firstLine="0"/>
                          <w:jc w:val="left"/>
                          <w:rPr>
                            <w:rFonts w:ascii="Arial"/>
                            <w:i/>
                            <w:sz w:val="16"/>
                          </w:rPr>
                        </w:pPr>
                        <w:r>
                          <w:rPr>
                            <w:rFonts w:ascii="Arial"/>
                            <w:i/>
                            <w:sz w:val="16"/>
                          </w:rPr>
                          <w:t>S.</w:t>
                        </w:r>
                        <w:r>
                          <w:rPr>
                            <w:rFonts w:ascii="Arial"/>
                            <w:i/>
                            <w:spacing w:val="-1"/>
                            <w:sz w:val="16"/>
                          </w:rPr>
                          <w:t> </w:t>
                        </w:r>
                        <w:r>
                          <w:rPr>
                            <w:rFonts w:ascii="Arial"/>
                            <w:i/>
                            <w:sz w:val="16"/>
                          </w:rPr>
                          <w:t>bicolor 100</w:t>
                        </w:r>
                        <w:r>
                          <w:rPr>
                            <w:rFonts w:ascii="Arial"/>
                            <w:i/>
                            <w:spacing w:val="-1"/>
                            <w:sz w:val="16"/>
                          </w:rPr>
                          <w:t> </w:t>
                        </w:r>
                        <w:r>
                          <w:rPr>
                            <w:rFonts w:ascii="Arial"/>
                            <w:i/>
                            <w:spacing w:val="-2"/>
                            <w:sz w:val="16"/>
                          </w:rPr>
                          <w:t>mg/kg</w:t>
                        </w:r>
                      </w:p>
                      <w:p>
                        <w:pPr>
                          <w:spacing w:before="47"/>
                          <w:ind w:left="363" w:right="0" w:firstLine="0"/>
                          <w:jc w:val="left"/>
                          <w:rPr>
                            <w:rFonts w:ascii="Arial"/>
                            <w:i/>
                            <w:sz w:val="16"/>
                          </w:rPr>
                        </w:pPr>
                        <w:r>
                          <w:rPr>
                            <w:rFonts w:ascii="Arial"/>
                            <w:i/>
                            <w:sz w:val="16"/>
                          </w:rPr>
                          <w:t>S.</w:t>
                        </w:r>
                        <w:r>
                          <w:rPr>
                            <w:rFonts w:ascii="Arial"/>
                            <w:i/>
                            <w:spacing w:val="-1"/>
                            <w:sz w:val="16"/>
                          </w:rPr>
                          <w:t> </w:t>
                        </w:r>
                        <w:r>
                          <w:rPr>
                            <w:rFonts w:ascii="Arial"/>
                            <w:i/>
                            <w:sz w:val="16"/>
                          </w:rPr>
                          <w:t>bicolor 200</w:t>
                        </w:r>
                        <w:r>
                          <w:rPr>
                            <w:rFonts w:ascii="Arial"/>
                            <w:i/>
                            <w:spacing w:val="-1"/>
                            <w:sz w:val="16"/>
                          </w:rPr>
                          <w:t> </w:t>
                        </w:r>
                        <w:r>
                          <w:rPr>
                            <w:rFonts w:ascii="Arial"/>
                            <w:i/>
                            <w:spacing w:val="-2"/>
                            <w:sz w:val="16"/>
                          </w:rPr>
                          <w:t>mg/kg</w:t>
                        </w:r>
                      </w:p>
                      <w:p>
                        <w:pPr>
                          <w:spacing w:before="41"/>
                          <w:ind w:left="407" w:right="0" w:firstLine="0"/>
                          <w:jc w:val="left"/>
                          <w:rPr>
                            <w:rFonts w:ascii="Arial"/>
                            <w:i/>
                            <w:sz w:val="16"/>
                          </w:rPr>
                        </w:pPr>
                        <w:r>
                          <w:rPr>
                            <w:rFonts w:ascii="Arial"/>
                            <w:i/>
                            <w:sz w:val="16"/>
                          </w:rPr>
                          <w:t>S.</w:t>
                        </w:r>
                        <w:r>
                          <w:rPr>
                            <w:rFonts w:ascii="Arial"/>
                            <w:i/>
                            <w:spacing w:val="1"/>
                            <w:sz w:val="16"/>
                          </w:rPr>
                          <w:t> </w:t>
                        </w:r>
                        <w:r>
                          <w:rPr>
                            <w:rFonts w:ascii="Arial"/>
                            <w:i/>
                            <w:sz w:val="16"/>
                          </w:rPr>
                          <w:t>bicolor</w:t>
                        </w:r>
                        <w:r>
                          <w:rPr>
                            <w:rFonts w:ascii="Arial"/>
                            <w:i/>
                            <w:spacing w:val="-2"/>
                            <w:sz w:val="16"/>
                          </w:rPr>
                          <w:t> </w:t>
                        </w:r>
                        <w:r>
                          <w:rPr>
                            <w:rFonts w:ascii="Arial"/>
                            <w:i/>
                            <w:sz w:val="16"/>
                          </w:rPr>
                          <w:t>400 </w:t>
                        </w:r>
                        <w:r>
                          <w:rPr>
                            <w:rFonts w:ascii="Arial"/>
                            <w:i/>
                            <w:spacing w:val="-2"/>
                            <w:sz w:val="16"/>
                          </w:rPr>
                          <w:t>mg/kg</w:t>
                        </w:r>
                      </w:p>
                    </w:txbxContent>
                  </v:textbox>
                  <v:stroke dashstyle="solid"/>
                  <w10:wrap type="none"/>
                </v:shape>
                <w10:wrap type="none"/>
              </v:group>
            </w:pict>
          </mc:Fallback>
        </mc:AlternateContent>
      </w:r>
      <w:r>
        <w:rPr>
          <w:rFonts w:ascii="Arial MT"/>
          <w:spacing w:val="-5"/>
          <w:sz w:val="16"/>
        </w:rPr>
        <w:t>800</w:t>
      </w:r>
    </w:p>
    <w:p>
      <w:pPr>
        <w:spacing w:before="90"/>
        <w:ind w:left="1169" w:right="0" w:firstLine="0"/>
        <w:jc w:val="left"/>
        <w:rPr>
          <w:rFonts w:ascii="Arial MT"/>
          <w:sz w:val="16"/>
        </w:rPr>
      </w:pPr>
      <w:r>
        <w:rPr/>
        <mc:AlternateContent>
          <mc:Choice Requires="wps">
            <w:drawing>
              <wp:anchor distT="0" distB="0" distL="0" distR="0" allowOverlap="1" layoutInCell="1" locked="0" behindDoc="0" simplePos="0" relativeHeight="15747072">
                <wp:simplePos x="0" y="0"/>
                <wp:positionH relativeFrom="page">
                  <wp:posOffset>1663165</wp:posOffset>
                </wp:positionH>
                <wp:positionV relativeFrom="paragraph">
                  <wp:posOffset>165720</wp:posOffset>
                </wp:positionV>
                <wp:extent cx="139065" cy="948055"/>
                <wp:effectExtent l="0" t="0" r="0" b="0"/>
                <wp:wrapNone/>
                <wp:docPr id="219" name="Textbox 219"/>
                <wp:cNvGraphicFramePr>
                  <a:graphicFrameLocks/>
                </wp:cNvGraphicFramePr>
                <a:graphic>
                  <a:graphicData uri="http://schemas.microsoft.com/office/word/2010/wordprocessingShape">
                    <wps:wsp>
                      <wps:cNvPr id="219" name="Textbox 219"/>
                      <wps:cNvSpPr txBox="1"/>
                      <wps:spPr>
                        <a:xfrm>
                          <a:off x="0" y="0"/>
                          <a:ext cx="139065" cy="948055"/>
                        </a:xfrm>
                        <a:prstGeom prst="rect">
                          <a:avLst/>
                        </a:prstGeom>
                      </wps:spPr>
                      <wps:txbx>
                        <w:txbxContent>
                          <w:p>
                            <w:pPr>
                              <w:spacing w:before="14"/>
                              <w:ind w:left="20" w:right="0" w:firstLine="0"/>
                              <w:jc w:val="left"/>
                              <w:rPr>
                                <w:rFonts w:ascii="Arial MT"/>
                                <w:sz w:val="16"/>
                              </w:rPr>
                            </w:pPr>
                            <w:r>
                              <w:rPr>
                                <w:rFonts w:ascii="Arial MT"/>
                                <w:sz w:val="16"/>
                              </w:rPr>
                              <w:t>Mean</w:t>
                            </w:r>
                            <w:r>
                              <w:rPr>
                                <w:rFonts w:ascii="Arial MT"/>
                                <w:spacing w:val="-3"/>
                                <w:sz w:val="16"/>
                              </w:rPr>
                              <w:t> </w:t>
                            </w:r>
                            <w:r>
                              <w:rPr>
                                <w:rFonts w:ascii="Arial MT"/>
                                <w:sz w:val="16"/>
                              </w:rPr>
                              <w:t>activity</w:t>
                            </w:r>
                            <w:r>
                              <w:rPr>
                                <w:rFonts w:ascii="Arial MT"/>
                                <w:spacing w:val="-2"/>
                                <w:sz w:val="16"/>
                              </w:rPr>
                              <w:t> counts</w:t>
                            </w:r>
                          </w:p>
                        </w:txbxContent>
                      </wps:txbx>
                      <wps:bodyPr wrap="square" lIns="0" tIns="0" rIns="0" bIns="0" rtlCol="0" vert="vert270">
                        <a:noAutofit/>
                      </wps:bodyPr>
                    </wps:wsp>
                  </a:graphicData>
                </a:graphic>
              </wp:anchor>
            </w:drawing>
          </mc:Choice>
          <mc:Fallback>
            <w:pict>
              <v:shape style="position:absolute;margin-left:130.957901pt;margin-top:13.04884pt;width:10.95pt;height:74.650pt;mso-position-horizontal-relative:page;mso-position-vertical-relative:paragraph;z-index:15747072" type="#_x0000_t202" id="docshape184" filled="false" stroked="false">
                <v:textbox inset="0,0,0,0" style="layout-flow:vertical;mso-layout-flow-alt:bottom-to-top">
                  <w:txbxContent>
                    <w:p>
                      <w:pPr>
                        <w:spacing w:before="14"/>
                        <w:ind w:left="20" w:right="0" w:firstLine="0"/>
                        <w:jc w:val="left"/>
                        <w:rPr>
                          <w:rFonts w:ascii="Arial MT"/>
                          <w:sz w:val="16"/>
                        </w:rPr>
                      </w:pPr>
                      <w:r>
                        <w:rPr>
                          <w:rFonts w:ascii="Arial MT"/>
                          <w:sz w:val="16"/>
                        </w:rPr>
                        <w:t>Mean</w:t>
                      </w:r>
                      <w:r>
                        <w:rPr>
                          <w:rFonts w:ascii="Arial MT"/>
                          <w:spacing w:val="-3"/>
                          <w:sz w:val="16"/>
                        </w:rPr>
                        <w:t> </w:t>
                      </w:r>
                      <w:r>
                        <w:rPr>
                          <w:rFonts w:ascii="Arial MT"/>
                          <w:sz w:val="16"/>
                        </w:rPr>
                        <w:t>activity</w:t>
                      </w:r>
                      <w:r>
                        <w:rPr>
                          <w:rFonts w:ascii="Arial MT"/>
                          <w:spacing w:val="-2"/>
                          <w:sz w:val="16"/>
                        </w:rPr>
                        <w:t> counts</w:t>
                      </w:r>
                    </w:p>
                  </w:txbxContent>
                </v:textbox>
                <w10:wrap type="none"/>
              </v:shape>
            </w:pict>
          </mc:Fallback>
        </mc:AlternateContent>
      </w:r>
      <w:r>
        <w:rPr>
          <w:rFonts w:ascii="Arial MT"/>
          <w:spacing w:val="-5"/>
          <w:sz w:val="16"/>
        </w:rPr>
        <w:t>700</w:t>
      </w:r>
    </w:p>
    <w:p>
      <w:pPr>
        <w:spacing w:before="89"/>
        <w:ind w:left="1169" w:right="0" w:firstLine="0"/>
        <w:jc w:val="left"/>
        <w:rPr>
          <w:rFonts w:ascii="Arial MT"/>
          <w:sz w:val="16"/>
        </w:rPr>
      </w:pPr>
      <w:r>
        <w:rPr>
          <w:rFonts w:ascii="Arial MT"/>
          <w:spacing w:val="-5"/>
          <w:sz w:val="16"/>
        </w:rPr>
        <w:t>600</w:t>
      </w:r>
    </w:p>
    <w:p>
      <w:pPr>
        <w:spacing w:line="179" w:lineRule="exact" w:before="90"/>
        <w:ind w:left="1169" w:right="0" w:firstLine="0"/>
        <w:jc w:val="left"/>
        <w:rPr>
          <w:rFonts w:ascii="Arial MT"/>
          <w:sz w:val="16"/>
        </w:rPr>
      </w:pPr>
      <w:r>
        <w:rPr>
          <w:rFonts w:ascii="Arial MT"/>
          <w:spacing w:val="-5"/>
          <w:sz w:val="16"/>
        </w:rPr>
        <w:t>500</w:t>
      </w:r>
    </w:p>
    <w:p>
      <w:pPr>
        <w:tabs>
          <w:tab w:pos="3089" w:val="left" w:leader="none"/>
        </w:tabs>
        <w:spacing w:line="279" w:lineRule="exact" w:before="0"/>
        <w:ind w:left="1169" w:right="0" w:firstLine="0"/>
        <w:jc w:val="left"/>
        <w:rPr>
          <w:rFonts w:ascii="Arial MT"/>
          <w:sz w:val="16"/>
        </w:rPr>
      </w:pPr>
      <w:r>
        <w:rPr>
          <w:rFonts w:ascii="Arial MT"/>
          <w:spacing w:val="-5"/>
          <w:sz w:val="16"/>
        </w:rPr>
        <w:t>400</w:t>
      </w:r>
      <w:r>
        <w:rPr>
          <w:rFonts w:ascii="Arial MT"/>
          <w:sz w:val="16"/>
        </w:rPr>
        <w:tab/>
      </w:r>
      <w:r>
        <w:rPr>
          <w:rFonts w:ascii="Arial MT"/>
          <w:spacing w:val="-10"/>
          <w:position w:val="10"/>
          <w:sz w:val="16"/>
        </w:rPr>
        <w:t>*</w:t>
      </w:r>
    </w:p>
    <w:p>
      <w:pPr>
        <w:tabs>
          <w:tab w:pos="3089" w:val="left" w:leader="none"/>
        </w:tabs>
        <w:spacing w:before="90"/>
        <w:ind w:left="1169" w:right="0" w:firstLine="0"/>
        <w:jc w:val="left"/>
        <w:rPr>
          <w:rFonts w:ascii="Arial MT"/>
          <w:sz w:val="16"/>
        </w:rPr>
      </w:pPr>
      <w:r>
        <w:rPr>
          <w:rFonts w:ascii="Arial MT"/>
          <w:spacing w:val="-5"/>
          <w:sz w:val="16"/>
        </w:rPr>
        <w:t>300</w:t>
      </w:r>
      <w:r>
        <w:rPr>
          <w:rFonts w:ascii="Arial MT"/>
          <w:sz w:val="16"/>
        </w:rPr>
        <w:tab/>
      </w:r>
      <w:r>
        <w:rPr>
          <w:rFonts w:ascii="Arial MT"/>
          <w:spacing w:val="-10"/>
          <w:position w:val="-6"/>
          <w:sz w:val="16"/>
        </w:rPr>
        <w:t>*</w:t>
      </w:r>
    </w:p>
    <w:p>
      <w:pPr>
        <w:tabs>
          <w:tab w:pos="3089" w:val="left" w:leader="none"/>
        </w:tabs>
        <w:spacing w:line="216" w:lineRule="auto" w:before="22"/>
        <w:ind w:left="1169" w:right="0" w:firstLine="0"/>
        <w:jc w:val="left"/>
        <w:rPr>
          <w:rFonts w:ascii="Arial MT"/>
          <w:sz w:val="16"/>
        </w:rPr>
      </w:pPr>
      <w:r>
        <w:rPr>
          <w:rFonts w:ascii="Arial MT"/>
          <w:spacing w:val="-5"/>
          <w:sz w:val="16"/>
        </w:rPr>
        <w:t>200</w:t>
      </w:r>
      <w:r>
        <w:rPr>
          <w:rFonts w:ascii="Arial MT"/>
          <w:sz w:val="16"/>
        </w:rPr>
        <w:tab/>
      </w:r>
      <w:r>
        <w:rPr>
          <w:rFonts w:ascii="Arial MT"/>
          <w:spacing w:val="-10"/>
          <w:position w:val="-11"/>
          <w:sz w:val="16"/>
        </w:rPr>
        <w:t>*</w:t>
      </w:r>
    </w:p>
    <w:p>
      <w:pPr>
        <w:tabs>
          <w:tab w:pos="4073" w:val="left" w:leader="none"/>
          <w:tab w:pos="5110" w:val="left" w:leader="none"/>
        </w:tabs>
        <w:spacing w:line="206" w:lineRule="auto" w:before="0"/>
        <w:ind w:left="1169" w:right="0" w:firstLine="0"/>
        <w:jc w:val="left"/>
        <w:rPr>
          <w:rFonts w:ascii="Arial MT"/>
          <w:sz w:val="16"/>
        </w:rPr>
      </w:pPr>
      <w:r>
        <w:rPr>
          <w:rFonts w:ascii="Arial MT"/>
          <w:spacing w:val="-5"/>
          <w:sz w:val="16"/>
        </w:rPr>
        <w:t>100</w:t>
      </w:r>
      <w:r>
        <w:rPr>
          <w:rFonts w:ascii="Arial MT"/>
          <w:sz w:val="16"/>
        </w:rPr>
        <w:tab/>
      </w:r>
      <w:r>
        <w:rPr>
          <w:rFonts w:ascii="Arial MT"/>
          <w:spacing w:val="-10"/>
          <w:sz w:val="16"/>
        </w:rPr>
        <w:t>*</w:t>
      </w:r>
      <w:r>
        <w:rPr>
          <w:rFonts w:ascii="Arial MT"/>
          <w:sz w:val="16"/>
        </w:rPr>
        <w:tab/>
      </w:r>
      <w:r>
        <w:rPr>
          <w:rFonts w:ascii="Arial MT"/>
          <w:spacing w:val="-10"/>
          <w:position w:val="-8"/>
          <w:sz w:val="16"/>
        </w:rPr>
        <w:t>*</w:t>
      </w:r>
    </w:p>
    <w:p>
      <w:pPr>
        <w:tabs>
          <w:tab w:pos="6132" w:val="left" w:leader="none"/>
        </w:tabs>
        <w:spacing w:line="197" w:lineRule="exact" w:before="0"/>
        <w:ind w:left="1352" w:right="0" w:firstLine="0"/>
        <w:jc w:val="left"/>
        <w:rPr>
          <w:rFonts w:ascii="Arial MT"/>
          <w:sz w:val="16"/>
        </w:rPr>
      </w:pPr>
      <w:r>
        <w:rPr>
          <w:rFonts w:ascii="Arial MT"/>
          <w:spacing w:val="-10"/>
          <w:position w:val="-2"/>
          <w:sz w:val="16"/>
        </w:rPr>
        <w:t>0</w:t>
      </w:r>
      <w:r>
        <w:rPr>
          <w:rFonts w:ascii="Arial MT"/>
          <w:position w:val="-2"/>
          <w:sz w:val="16"/>
        </w:rPr>
        <w:tab/>
      </w:r>
      <w:r>
        <w:rPr>
          <w:rFonts w:ascii="Arial MT"/>
          <w:spacing w:val="-10"/>
          <w:sz w:val="16"/>
        </w:rPr>
        <w:t>*</w:t>
      </w:r>
    </w:p>
    <w:p>
      <w:pPr>
        <w:tabs>
          <w:tab w:pos="3003" w:val="left" w:leader="none"/>
          <w:tab w:pos="4020" w:val="left" w:leader="none"/>
          <w:tab w:pos="5043" w:val="left" w:leader="none"/>
          <w:tab w:pos="6017" w:val="left" w:leader="none"/>
        </w:tabs>
        <w:spacing w:before="49"/>
        <w:ind w:left="2028" w:right="0" w:firstLine="0"/>
        <w:jc w:val="left"/>
        <w:rPr>
          <w:rFonts w:ascii="Arial MT"/>
          <w:sz w:val="16"/>
        </w:rPr>
      </w:pPr>
      <w:r>
        <w:rPr>
          <w:rFonts w:ascii="Arial MT"/>
          <w:spacing w:val="-10"/>
          <w:sz w:val="16"/>
        </w:rPr>
        <w:t>0</w:t>
      </w:r>
      <w:r>
        <w:rPr>
          <w:rFonts w:ascii="Arial MT"/>
          <w:sz w:val="16"/>
        </w:rPr>
        <w:tab/>
      </w:r>
      <w:r>
        <w:rPr>
          <w:rFonts w:ascii="Arial MT"/>
          <w:spacing w:val="-5"/>
          <w:sz w:val="16"/>
        </w:rPr>
        <w:t>30</w:t>
      </w:r>
      <w:r>
        <w:rPr>
          <w:rFonts w:ascii="Arial MT"/>
          <w:sz w:val="16"/>
        </w:rPr>
        <w:tab/>
      </w:r>
      <w:r>
        <w:rPr>
          <w:rFonts w:ascii="Arial MT"/>
          <w:spacing w:val="-5"/>
          <w:sz w:val="16"/>
        </w:rPr>
        <w:t>60</w:t>
      </w:r>
      <w:r>
        <w:rPr>
          <w:rFonts w:ascii="Arial MT"/>
          <w:sz w:val="16"/>
        </w:rPr>
        <w:tab/>
      </w:r>
      <w:r>
        <w:rPr>
          <w:rFonts w:ascii="Arial MT"/>
          <w:spacing w:val="-5"/>
          <w:sz w:val="16"/>
        </w:rPr>
        <w:t>90</w:t>
      </w:r>
      <w:r>
        <w:rPr>
          <w:rFonts w:ascii="Arial MT"/>
          <w:sz w:val="16"/>
        </w:rPr>
        <w:tab/>
      </w:r>
      <w:r>
        <w:rPr>
          <w:rFonts w:ascii="Arial MT"/>
          <w:spacing w:val="-5"/>
          <w:sz w:val="16"/>
        </w:rPr>
        <w:t>120</w:t>
      </w:r>
    </w:p>
    <w:p>
      <w:pPr>
        <w:spacing w:before="80"/>
        <w:ind w:left="3727" w:right="0" w:firstLine="0"/>
        <w:jc w:val="left"/>
        <w:rPr>
          <w:rFonts w:ascii="Arial MT"/>
          <w:sz w:val="16"/>
        </w:rPr>
      </w:pPr>
      <w:r>
        <w:rPr>
          <w:rFonts w:ascii="Arial MT"/>
          <w:sz w:val="16"/>
        </w:rPr>
        <w:t>Time</w:t>
      </w:r>
      <w:r>
        <w:rPr>
          <w:rFonts w:ascii="Arial MT"/>
          <w:spacing w:val="-2"/>
          <w:sz w:val="16"/>
        </w:rPr>
        <w:t> (min)</w:t>
      </w:r>
    </w:p>
    <w:p>
      <w:pPr>
        <w:pStyle w:val="BodyText"/>
        <w:spacing w:before="122"/>
        <w:rPr>
          <w:rFonts w:ascii="Arial MT"/>
        </w:rPr>
      </w:pPr>
    </w:p>
    <w:p>
      <w:pPr>
        <w:pStyle w:val="BodyText"/>
        <w:tabs>
          <w:tab w:pos="2014" w:val="left" w:leader="none"/>
        </w:tabs>
        <w:spacing w:line="244" w:lineRule="auto"/>
        <w:ind w:left="2014" w:right="1084" w:hanging="1354"/>
      </w:pPr>
      <w:r>
        <w:rPr/>
        <w:t>Figure 5:</w:t>
        <w:tab/>
        <w:t>Effect</w:t>
      </w:r>
      <w:r>
        <w:rPr>
          <w:spacing w:val="40"/>
        </w:rPr>
        <w:t> </w:t>
      </w:r>
      <w:r>
        <w:rPr/>
        <w:t>of</w:t>
      </w:r>
      <w:r>
        <w:rPr>
          <w:spacing w:val="40"/>
        </w:rPr>
        <w:t> </w:t>
      </w:r>
      <w:r>
        <w:rPr/>
        <w:t>methanolic</w:t>
      </w:r>
      <w:r>
        <w:rPr>
          <w:spacing w:val="40"/>
        </w:rPr>
        <w:t> </w:t>
      </w:r>
      <w:r>
        <w:rPr/>
        <w:t>extract</w:t>
      </w:r>
      <w:r>
        <w:rPr>
          <w:spacing w:val="40"/>
        </w:rPr>
        <w:t> </w:t>
      </w:r>
      <w:r>
        <w:rPr/>
        <w:t>of</w:t>
      </w:r>
      <w:r>
        <w:rPr>
          <w:spacing w:val="36"/>
        </w:rPr>
        <w:t> </w:t>
      </w:r>
      <w:r>
        <w:rPr>
          <w:i/>
        </w:rPr>
        <w:t>S.</w:t>
      </w:r>
      <w:r>
        <w:rPr>
          <w:i/>
          <w:spacing w:val="40"/>
        </w:rPr>
        <w:t> </w:t>
      </w:r>
      <w:r>
        <w:rPr>
          <w:i/>
        </w:rPr>
        <w:t>bicolor</w:t>
      </w:r>
      <w:r>
        <w:rPr>
          <w:i/>
          <w:spacing w:val="40"/>
        </w:rPr>
        <w:t> </w:t>
      </w:r>
      <w:r>
        <w:rPr/>
        <w:t>leaf</w:t>
      </w:r>
      <w:r>
        <w:rPr>
          <w:spacing w:val="40"/>
        </w:rPr>
        <w:t> </w:t>
      </w:r>
      <w:r>
        <w:rPr/>
        <w:t>base</w:t>
      </w:r>
      <w:r>
        <w:rPr>
          <w:spacing w:val="40"/>
        </w:rPr>
        <w:t> </w:t>
      </w:r>
      <w:r>
        <w:rPr/>
        <w:t>(100,</w:t>
      </w:r>
      <w:r>
        <w:rPr>
          <w:spacing w:val="40"/>
        </w:rPr>
        <w:t> </w:t>
      </w:r>
      <w:r>
        <w:rPr/>
        <w:t>200</w:t>
      </w:r>
      <w:r>
        <w:rPr>
          <w:spacing w:val="40"/>
        </w:rPr>
        <w:t> </w:t>
      </w:r>
      <w:r>
        <w:rPr/>
        <w:t>and</w:t>
      </w:r>
      <w:r>
        <w:rPr>
          <w:spacing w:val="40"/>
        </w:rPr>
        <w:t> </w:t>
      </w:r>
      <w:r>
        <w:rPr/>
        <w:t>400 mg/kg i.p.) on spontaneous motor activity in mice.</w:t>
      </w:r>
    </w:p>
    <w:p>
      <w:pPr>
        <w:pStyle w:val="BodyText"/>
        <w:spacing w:before="8"/>
      </w:pPr>
    </w:p>
    <w:p>
      <w:pPr>
        <w:pStyle w:val="BodyText"/>
        <w:spacing w:line="249" w:lineRule="auto"/>
        <w:ind w:left="2014" w:right="1083"/>
      </w:pPr>
      <w:r>
        <w:rPr/>
        <w:t>*= P&lt;0.05; statistical difference between treated and control group (one-</w:t>
      </w:r>
      <w:r>
        <w:rPr>
          <w:spacing w:val="40"/>
        </w:rPr>
        <w:t> </w:t>
      </w:r>
      <w:r>
        <w:rPr/>
        <w:t>way ANOVA; Student t-test, n = 5).</w:t>
      </w:r>
    </w:p>
    <w:p>
      <w:pPr>
        <w:pStyle w:val="BodyText"/>
        <w:spacing w:before="3"/>
      </w:pPr>
    </w:p>
    <w:p>
      <w:pPr>
        <w:pStyle w:val="BodyText"/>
        <w:ind w:left="2014"/>
      </w:pPr>
      <w:r>
        <w:rPr/>
        <w:t>-Data</w:t>
      </w:r>
      <w:r>
        <w:rPr>
          <w:spacing w:val="10"/>
        </w:rPr>
        <w:t> </w:t>
      </w:r>
      <w:r>
        <w:rPr/>
        <w:t>derived</w:t>
      </w:r>
      <w:r>
        <w:rPr>
          <w:spacing w:val="17"/>
        </w:rPr>
        <w:t> </w:t>
      </w:r>
      <w:r>
        <w:rPr/>
        <w:t>from</w:t>
      </w:r>
      <w:r>
        <w:rPr>
          <w:spacing w:val="12"/>
        </w:rPr>
        <w:t> </w:t>
      </w:r>
      <w:r>
        <w:rPr/>
        <w:t>appendix</w:t>
      </w:r>
      <w:r>
        <w:rPr>
          <w:spacing w:val="7"/>
        </w:rPr>
        <w:t> </w:t>
      </w:r>
      <w:r>
        <w:rPr>
          <w:spacing w:val="-5"/>
        </w:rPr>
        <w:t>IV-</w:t>
      </w:r>
    </w:p>
    <w:p>
      <w:pPr>
        <w:pStyle w:val="BodyText"/>
      </w:pPr>
    </w:p>
    <w:p>
      <w:pPr>
        <w:pStyle w:val="BodyText"/>
      </w:pPr>
    </w:p>
    <w:p>
      <w:pPr>
        <w:pStyle w:val="BodyText"/>
        <w:spacing w:before="25"/>
      </w:pPr>
    </w:p>
    <w:p>
      <w:pPr>
        <w:pStyle w:val="ListParagraph"/>
        <w:numPr>
          <w:ilvl w:val="2"/>
          <w:numId w:val="15"/>
        </w:numPr>
        <w:tabs>
          <w:tab w:pos="1678" w:val="left" w:leader="none"/>
        </w:tabs>
        <w:spacing w:line="240" w:lineRule="auto" w:before="0" w:after="0"/>
        <w:ind w:left="1678" w:right="0" w:hanging="1018"/>
        <w:jc w:val="left"/>
        <w:rPr>
          <w:sz w:val="22"/>
        </w:rPr>
      </w:pPr>
      <w:r>
        <w:rPr>
          <w:i/>
          <w:sz w:val="22"/>
        </w:rPr>
        <w:t>Exploratory</w:t>
      </w:r>
      <w:r>
        <w:rPr>
          <w:i/>
          <w:spacing w:val="20"/>
          <w:sz w:val="22"/>
        </w:rPr>
        <w:t> </w:t>
      </w:r>
      <w:r>
        <w:rPr>
          <w:i/>
          <w:spacing w:val="-2"/>
          <w:sz w:val="22"/>
        </w:rPr>
        <w:t>Behaviour</w:t>
      </w:r>
    </w:p>
    <w:p>
      <w:pPr>
        <w:pStyle w:val="BodyText"/>
        <w:spacing w:before="13"/>
        <w:rPr>
          <w:i/>
        </w:rPr>
      </w:pPr>
    </w:p>
    <w:p>
      <w:pPr>
        <w:pStyle w:val="BodyText"/>
        <w:spacing w:line="491" w:lineRule="auto"/>
        <w:ind w:left="660" w:right="1078"/>
        <w:jc w:val="both"/>
      </w:pPr>
      <w:r>
        <w:rPr/>
        <w:t>The study revealed a reduction in the exploratory activity of mice in all the groups. However, the observed reductions were more in the treated groups. The statistical comparisons made for every group with its zero reading showed statistical significance (p&lt;0.05) for 100 mg/kg group of extract at 30, 60 and 90 min, for extract (200 mg/kg) group only at 90 min, 400 mg/kg group of the extract at 30, 60 and 90 min and for diazepam (1 mg/kg i.p.) at 30, 60 and 90 min.</w:t>
      </w:r>
    </w:p>
    <w:p>
      <w:pPr>
        <w:pStyle w:val="BodyText"/>
      </w:pPr>
    </w:p>
    <w:p>
      <w:pPr>
        <w:pStyle w:val="BodyText"/>
      </w:pPr>
    </w:p>
    <w:p>
      <w:pPr>
        <w:pStyle w:val="BodyText"/>
        <w:spacing w:line="491" w:lineRule="auto"/>
        <w:ind w:left="660" w:right="1075"/>
        <w:jc w:val="both"/>
      </w:pPr>
      <w:r>
        <w:rPr/>
        <w:t>The statistical comparisons made between the treated groups and normal saline control group showed significant (p&lt;0.05) reduction for the extract at 30 min for 100 mg/kg i.p. dose,</w:t>
      </w:r>
      <w:r>
        <w:rPr>
          <w:spacing w:val="34"/>
        </w:rPr>
        <w:t> </w:t>
      </w:r>
      <w:r>
        <w:rPr/>
        <w:t>at 90</w:t>
      </w:r>
      <w:r>
        <w:rPr>
          <w:spacing w:val="40"/>
        </w:rPr>
        <w:t> </w:t>
      </w:r>
      <w:r>
        <w:rPr/>
        <w:t>min</w:t>
      </w:r>
      <w:r>
        <w:rPr>
          <w:spacing w:val="36"/>
        </w:rPr>
        <w:t> </w:t>
      </w:r>
      <w:r>
        <w:rPr/>
        <w:t>for</w:t>
      </w:r>
      <w:r>
        <w:rPr>
          <w:spacing w:val="35"/>
        </w:rPr>
        <w:t> </w:t>
      </w:r>
      <w:r>
        <w:rPr/>
        <w:t>400</w:t>
      </w:r>
      <w:r>
        <w:rPr>
          <w:spacing w:val="40"/>
        </w:rPr>
        <w:t> </w:t>
      </w:r>
      <w:r>
        <w:rPr/>
        <w:t>mg/kg</w:t>
      </w:r>
      <w:r>
        <w:rPr>
          <w:spacing w:val="36"/>
        </w:rPr>
        <w:t> </w:t>
      </w:r>
      <w:r>
        <w:rPr/>
        <w:t>i.p. dose and</w:t>
      </w:r>
      <w:r>
        <w:rPr>
          <w:spacing w:val="35"/>
        </w:rPr>
        <w:t> </w:t>
      </w:r>
      <w:r>
        <w:rPr/>
        <w:t>for</w:t>
      </w:r>
      <w:r>
        <w:rPr>
          <w:spacing w:val="35"/>
        </w:rPr>
        <w:t> </w:t>
      </w:r>
      <w:r>
        <w:rPr/>
        <w:t>diazepam</w:t>
      </w:r>
      <w:r>
        <w:rPr>
          <w:spacing w:val="35"/>
        </w:rPr>
        <w:t> </w:t>
      </w:r>
      <w:r>
        <w:rPr/>
        <w:t>at</w:t>
      </w:r>
      <w:r>
        <w:rPr>
          <w:spacing w:val="38"/>
        </w:rPr>
        <w:t> </w:t>
      </w:r>
      <w:r>
        <w:rPr/>
        <w:t>30</w:t>
      </w:r>
      <w:r>
        <w:rPr>
          <w:spacing w:val="35"/>
        </w:rPr>
        <w:t> </w:t>
      </w:r>
      <w:r>
        <w:rPr/>
        <w:t>and 60</w:t>
      </w:r>
      <w:r>
        <w:rPr>
          <w:spacing w:val="35"/>
        </w:rPr>
        <w:t> </w:t>
      </w:r>
      <w:r>
        <w:rPr/>
        <w:t>min intervals (table 4).</w:t>
      </w:r>
    </w:p>
    <w:p>
      <w:pPr>
        <w:spacing w:after="0" w:line="491" w:lineRule="auto"/>
        <w:jc w:val="both"/>
        <w:sectPr>
          <w:pgSz w:w="12240" w:h="15840"/>
          <w:pgMar w:header="0" w:footer="1385" w:top="1820" w:bottom="1620" w:left="1720" w:right="780"/>
        </w:sectPr>
      </w:pPr>
    </w:p>
    <w:p>
      <w:pPr>
        <w:pStyle w:val="BodyText"/>
        <w:tabs>
          <w:tab w:pos="2014" w:val="left" w:leader="none"/>
        </w:tabs>
        <w:spacing w:line="491" w:lineRule="auto" w:before="75"/>
        <w:ind w:left="2014" w:right="1205" w:hanging="1354"/>
      </w:pPr>
      <w:r>
        <w:rPr/>
        <w:t>Table 4:</w:t>
        <w:tab/>
        <w:t>Effect of methanolic extract of </w:t>
      </w:r>
      <w:r>
        <w:rPr>
          <w:i/>
        </w:rPr>
        <w:t>S. bicolor </w:t>
      </w:r>
      <w:r>
        <w:rPr/>
        <w:t>leaf base (100, 200, 400 mg/kg i.p.) on exploratory behaviour of mice</w:t>
      </w:r>
    </w:p>
    <w:p>
      <w:pPr>
        <w:pStyle w:val="BodyText"/>
        <w:spacing w:line="20" w:lineRule="exact"/>
        <w:ind w:left="560"/>
        <w:rPr>
          <w:sz w:val="2"/>
        </w:rPr>
      </w:pPr>
      <w:r>
        <w:rPr>
          <w:sz w:val="2"/>
        </w:rPr>
        <mc:AlternateContent>
          <mc:Choice Requires="wps">
            <w:drawing>
              <wp:inline distT="0" distB="0" distL="0" distR="0">
                <wp:extent cx="5166360" cy="3175"/>
                <wp:effectExtent l="0" t="0" r="0" b="0"/>
                <wp:docPr id="220" name="Group 220"/>
                <wp:cNvGraphicFramePr>
                  <a:graphicFrameLocks/>
                </wp:cNvGraphicFramePr>
                <a:graphic>
                  <a:graphicData uri="http://schemas.microsoft.com/office/word/2010/wordprocessingGroup">
                    <wpg:wgp>
                      <wpg:cNvPr id="220" name="Group 220"/>
                      <wpg:cNvGrpSpPr/>
                      <wpg:grpSpPr>
                        <a:xfrm>
                          <a:off x="0" y="0"/>
                          <a:ext cx="5166360" cy="3175"/>
                          <a:chExt cx="5166360" cy="3175"/>
                        </a:xfrm>
                      </wpg:grpSpPr>
                      <wps:wsp>
                        <wps:cNvPr id="221" name="Graphic 221"/>
                        <wps:cNvSpPr/>
                        <wps:spPr>
                          <a:xfrm>
                            <a:off x="0" y="0"/>
                            <a:ext cx="5166360" cy="3175"/>
                          </a:xfrm>
                          <a:custGeom>
                            <a:avLst/>
                            <a:gdLst/>
                            <a:ahLst/>
                            <a:cxnLst/>
                            <a:rect l="l" t="t" r="r" b="b"/>
                            <a:pathLst>
                              <a:path w="5166360" h="3175">
                                <a:moveTo>
                                  <a:pt x="5166347" y="0"/>
                                </a:moveTo>
                                <a:lnTo>
                                  <a:pt x="1517904" y="0"/>
                                </a:lnTo>
                                <a:lnTo>
                                  <a:pt x="1514856" y="0"/>
                                </a:lnTo>
                                <a:lnTo>
                                  <a:pt x="0" y="0"/>
                                </a:lnTo>
                                <a:lnTo>
                                  <a:pt x="0" y="3048"/>
                                </a:lnTo>
                                <a:lnTo>
                                  <a:pt x="1514856" y="3048"/>
                                </a:lnTo>
                                <a:lnTo>
                                  <a:pt x="1517904" y="3048"/>
                                </a:lnTo>
                                <a:lnTo>
                                  <a:pt x="5166347" y="3048"/>
                                </a:lnTo>
                                <a:lnTo>
                                  <a:pt x="516634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06.8pt;height:.25pt;mso-position-horizontal-relative:char;mso-position-vertical-relative:line" id="docshapegroup185" coordorigin="0,0" coordsize="8136,5">
                <v:shape style="position:absolute;left:0;top:0;width:8136;height:5" id="docshape186" coordorigin="0,0" coordsize="8136,5" path="m8136,0l2390,0,2386,0,0,0,0,5,2386,5,2390,5,8136,5,8136,0xe" filled="true" fillcolor="#000000" stroked="false">
                  <v:path arrowok="t"/>
                  <v:fill type="solid"/>
                </v:shape>
              </v:group>
            </w:pict>
          </mc:Fallback>
        </mc:AlternateContent>
      </w:r>
      <w:r>
        <w:rPr>
          <w:sz w:val="2"/>
        </w:rPr>
      </w:r>
    </w:p>
    <w:p>
      <w:pPr>
        <w:spacing w:before="0"/>
        <w:ind w:left="4726" w:right="0" w:firstLine="0"/>
        <w:jc w:val="left"/>
        <w:rPr>
          <w:i/>
          <w:sz w:val="22"/>
        </w:rPr>
      </w:pPr>
      <w:r>
        <w:rPr>
          <w:i/>
          <w:sz w:val="22"/>
        </w:rPr>
        <w:t>Mean</w:t>
      </w:r>
      <w:r>
        <w:rPr>
          <w:i/>
          <w:spacing w:val="12"/>
          <w:sz w:val="22"/>
        </w:rPr>
        <w:t> </w:t>
      </w:r>
      <w:r>
        <w:rPr>
          <w:i/>
          <w:sz w:val="22"/>
        </w:rPr>
        <w:t>Head-dips</w:t>
      </w:r>
      <w:r>
        <w:rPr>
          <w:i/>
          <w:spacing w:val="8"/>
          <w:sz w:val="22"/>
        </w:rPr>
        <w:t> </w:t>
      </w:r>
      <w:r>
        <w:rPr>
          <w:rFonts w:ascii="Arial" w:hAnsi="Arial"/>
          <w:i/>
          <w:sz w:val="23"/>
        </w:rPr>
        <w:t>±</w:t>
      </w:r>
      <w:r>
        <w:rPr>
          <w:rFonts w:ascii="Arial" w:hAnsi="Arial"/>
          <w:i/>
          <w:spacing w:val="-3"/>
          <w:sz w:val="23"/>
        </w:rPr>
        <w:t> </w:t>
      </w:r>
      <w:r>
        <w:rPr>
          <w:i/>
          <w:spacing w:val="-5"/>
          <w:sz w:val="22"/>
        </w:rPr>
        <w:t>SEM</w:t>
      </w:r>
    </w:p>
    <w:p>
      <w:pPr>
        <w:tabs>
          <w:tab w:pos="2945" w:val="left" w:leader="none"/>
          <w:tab w:pos="4481" w:val="left" w:leader="none"/>
          <w:tab w:pos="5921" w:val="left" w:leader="none"/>
          <w:tab w:pos="7361" w:val="left" w:leader="none"/>
          <w:tab w:pos="8747" w:val="left" w:leader="none"/>
        </w:tabs>
        <w:spacing w:line="268" w:lineRule="auto" w:before="3"/>
        <w:ind w:left="3046" w:right="990" w:hanging="2386"/>
        <w:jc w:val="left"/>
        <w:rPr>
          <w:i/>
          <w:sz w:val="22"/>
        </w:rPr>
      </w:pPr>
      <w:r>
        <w:rPr>
          <w:i/>
          <w:sz w:val="22"/>
        </w:rPr>
        <w:t>Treatment (i.p.)</w:t>
        <w:tab/>
      </w:r>
      <w:r>
        <w:rPr>
          <w:i/>
          <w:sz w:val="22"/>
          <w:u w:val="single"/>
        </w:rPr>
        <w:tab/>
        <w:tab/>
        <w:tab/>
        <w:tab/>
        <w:tab/>
      </w:r>
      <w:r>
        <w:rPr>
          <w:i/>
          <w:sz w:val="22"/>
        </w:rPr>
        <w:t> 0 min</w:t>
        <w:tab/>
        <w:t>30 min</w:t>
        <w:tab/>
        <w:t>60 min</w:t>
        <w:tab/>
        <w:t>90 min</w:t>
      </w:r>
    </w:p>
    <w:p>
      <w:pPr>
        <w:pStyle w:val="BodyText"/>
        <w:spacing w:before="4"/>
        <w:rPr>
          <w:i/>
          <w:sz w:val="20"/>
        </w:rPr>
      </w:pPr>
    </w:p>
    <w:p>
      <w:pPr>
        <w:pStyle w:val="BodyText"/>
        <w:spacing w:line="20" w:lineRule="exact"/>
        <w:ind w:left="560"/>
        <w:rPr>
          <w:sz w:val="2"/>
        </w:rPr>
      </w:pPr>
      <w:r>
        <w:rPr>
          <w:sz w:val="2"/>
        </w:rPr>
        <mc:AlternateContent>
          <mc:Choice Requires="wps">
            <w:drawing>
              <wp:inline distT="0" distB="0" distL="0" distR="0">
                <wp:extent cx="5166360" cy="3175"/>
                <wp:effectExtent l="0" t="0" r="0" b="0"/>
                <wp:docPr id="222" name="Group 222"/>
                <wp:cNvGraphicFramePr>
                  <a:graphicFrameLocks/>
                </wp:cNvGraphicFramePr>
                <a:graphic>
                  <a:graphicData uri="http://schemas.microsoft.com/office/word/2010/wordprocessingGroup">
                    <wpg:wgp>
                      <wpg:cNvPr id="222" name="Group 222"/>
                      <wpg:cNvGrpSpPr/>
                      <wpg:grpSpPr>
                        <a:xfrm>
                          <a:off x="0" y="0"/>
                          <a:ext cx="5166360" cy="3175"/>
                          <a:chExt cx="5166360" cy="3175"/>
                        </a:xfrm>
                      </wpg:grpSpPr>
                      <wps:wsp>
                        <wps:cNvPr id="223" name="Graphic 223"/>
                        <wps:cNvSpPr/>
                        <wps:spPr>
                          <a:xfrm>
                            <a:off x="0" y="0"/>
                            <a:ext cx="5166360" cy="3175"/>
                          </a:xfrm>
                          <a:custGeom>
                            <a:avLst/>
                            <a:gdLst/>
                            <a:ahLst/>
                            <a:cxnLst/>
                            <a:rect l="l" t="t" r="r" b="b"/>
                            <a:pathLst>
                              <a:path w="5166360" h="3175">
                                <a:moveTo>
                                  <a:pt x="4254995" y="0"/>
                                </a:moveTo>
                                <a:lnTo>
                                  <a:pt x="4254995" y="0"/>
                                </a:lnTo>
                                <a:lnTo>
                                  <a:pt x="0" y="0"/>
                                </a:lnTo>
                                <a:lnTo>
                                  <a:pt x="0" y="3048"/>
                                </a:lnTo>
                                <a:lnTo>
                                  <a:pt x="4254995" y="3048"/>
                                </a:lnTo>
                                <a:lnTo>
                                  <a:pt x="4254995" y="0"/>
                                </a:lnTo>
                                <a:close/>
                              </a:path>
                              <a:path w="5166360" h="3175">
                                <a:moveTo>
                                  <a:pt x="5166347" y="0"/>
                                </a:moveTo>
                                <a:lnTo>
                                  <a:pt x="4258056" y="0"/>
                                </a:lnTo>
                                <a:lnTo>
                                  <a:pt x="4255008" y="0"/>
                                </a:lnTo>
                                <a:lnTo>
                                  <a:pt x="4255008" y="3048"/>
                                </a:lnTo>
                                <a:lnTo>
                                  <a:pt x="4258056" y="3048"/>
                                </a:lnTo>
                                <a:lnTo>
                                  <a:pt x="5166347" y="3048"/>
                                </a:lnTo>
                                <a:lnTo>
                                  <a:pt x="516634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06.8pt;height:.25pt;mso-position-horizontal-relative:char;mso-position-vertical-relative:line" id="docshapegroup187" coordorigin="0,0" coordsize="8136,5">
                <v:shape style="position:absolute;left:0;top:0;width:8136;height:5" id="docshape188" coordorigin="0,0" coordsize="8136,5" path="m6701,0l5266,0,3830,0,3826,0,2390,0,2386,0,0,0,0,5,2386,5,2390,5,3826,5,3830,5,5266,5,6701,5,6701,0xm8136,0l6706,0,6701,0,6701,5,6706,5,8136,5,8136,0xe" filled="true" fillcolor="#000000" stroked="false">
                  <v:path arrowok="t"/>
                  <v:fill type="solid"/>
                </v:shape>
              </v:group>
            </w:pict>
          </mc:Fallback>
        </mc:AlternateContent>
      </w:r>
      <w:r>
        <w:rPr>
          <w:sz w:val="2"/>
        </w:rPr>
      </w:r>
    </w:p>
    <w:p>
      <w:pPr>
        <w:spacing w:after="0" w:line="20" w:lineRule="exact"/>
        <w:rPr>
          <w:sz w:val="2"/>
        </w:rPr>
        <w:sectPr>
          <w:pgSz w:w="12240" w:h="15840"/>
          <w:pgMar w:header="0" w:footer="1385" w:top="1260" w:bottom="1620" w:left="1720" w:right="780"/>
        </w:sectPr>
      </w:pPr>
    </w:p>
    <w:p>
      <w:pPr>
        <w:pStyle w:val="BodyText"/>
        <w:spacing w:line="239" w:lineRule="exact"/>
        <w:ind w:left="660"/>
      </w:pPr>
      <w:r>
        <w:rPr/>
        <w:t>Normal</w:t>
      </w:r>
      <w:r>
        <w:rPr>
          <w:spacing w:val="15"/>
        </w:rPr>
        <w:t> </w:t>
      </w:r>
      <w:r>
        <w:rPr>
          <w:spacing w:val="-2"/>
        </w:rPr>
        <w:t>saline</w:t>
      </w:r>
    </w:p>
    <w:p>
      <w:pPr>
        <w:pStyle w:val="BodyText"/>
        <w:spacing w:before="11"/>
        <w:ind w:left="660"/>
      </w:pPr>
      <w:r>
        <w:rPr/>
        <w:t>(control;</w:t>
      </w:r>
      <w:r>
        <w:rPr>
          <w:spacing w:val="12"/>
        </w:rPr>
        <w:t> </w:t>
      </w:r>
      <w:r>
        <w:rPr/>
        <w:t>20</w:t>
      </w:r>
      <w:r>
        <w:rPr>
          <w:spacing w:val="10"/>
        </w:rPr>
        <w:t> </w:t>
      </w:r>
      <w:r>
        <w:rPr>
          <w:spacing w:val="-2"/>
        </w:rPr>
        <w:t>ml/kg)</w:t>
      </w:r>
    </w:p>
    <w:p>
      <w:pPr>
        <w:pStyle w:val="BodyText"/>
        <w:tabs>
          <w:tab w:pos="2069" w:val="left" w:leader="none"/>
          <w:tab w:pos="3509" w:val="left" w:leader="none"/>
          <w:tab w:pos="4949" w:val="left" w:leader="none"/>
        </w:tabs>
        <w:spacing w:line="259" w:lineRule="exact"/>
        <w:ind w:left="634"/>
      </w:pPr>
      <w:r>
        <w:rPr/>
        <w:br w:type="column"/>
      </w:r>
      <w:r>
        <w:rPr/>
        <w:t>79.8</w:t>
      </w:r>
      <w:r>
        <w:rPr>
          <w:spacing w:val="7"/>
        </w:rPr>
        <w:t> </w:t>
      </w:r>
      <w:r>
        <w:rPr>
          <w:rFonts w:ascii="Symbol" w:hAnsi="Symbol"/>
          <w:spacing w:val="-4"/>
        </w:rPr>
        <w:t></w:t>
      </w:r>
      <w:r>
        <w:rPr>
          <w:spacing w:val="-4"/>
        </w:rPr>
        <w:t>6.3</w:t>
      </w:r>
      <w:r>
        <w:rPr/>
        <w:tab/>
        <w:t>70.6</w:t>
      </w:r>
      <w:r>
        <w:rPr>
          <w:spacing w:val="7"/>
        </w:rPr>
        <w:t> </w:t>
      </w:r>
      <w:r>
        <w:rPr>
          <w:rFonts w:ascii="Symbol" w:hAnsi="Symbol"/>
          <w:spacing w:val="-4"/>
        </w:rPr>
        <w:t></w:t>
      </w:r>
      <w:r>
        <w:rPr>
          <w:spacing w:val="-4"/>
        </w:rPr>
        <w:t>14.1</w:t>
      </w:r>
      <w:r>
        <w:rPr/>
        <w:tab/>
        <w:t>59.8</w:t>
      </w:r>
      <w:r>
        <w:rPr>
          <w:spacing w:val="7"/>
        </w:rPr>
        <w:t> </w:t>
      </w:r>
      <w:r>
        <w:rPr>
          <w:rFonts w:ascii="Symbol" w:hAnsi="Symbol"/>
          <w:spacing w:val="-4"/>
        </w:rPr>
        <w:t></w:t>
      </w:r>
      <w:r>
        <w:rPr>
          <w:spacing w:val="-4"/>
        </w:rPr>
        <w:t>13.3</w:t>
      </w:r>
      <w:r>
        <w:rPr/>
        <w:tab/>
        <w:t>43.2</w:t>
      </w:r>
      <w:r>
        <w:rPr>
          <w:spacing w:val="7"/>
        </w:rPr>
        <w:t> </w:t>
      </w:r>
      <w:r>
        <w:rPr>
          <w:rFonts w:ascii="Symbol" w:hAnsi="Symbol"/>
          <w:spacing w:val="-2"/>
        </w:rPr>
        <w:t></w:t>
      </w:r>
      <w:r>
        <w:rPr>
          <w:spacing w:val="-2"/>
        </w:rPr>
        <w:t>14.4</w:t>
      </w:r>
    </w:p>
    <w:p>
      <w:pPr>
        <w:spacing w:after="0" w:line="259" w:lineRule="exact"/>
        <w:sectPr>
          <w:type w:val="continuous"/>
          <w:pgSz w:w="12240" w:h="15840"/>
          <w:pgMar w:header="0" w:footer="1385" w:top="1260" w:bottom="1580" w:left="1720" w:right="780"/>
          <w:cols w:num="2" w:equalWidth="0">
            <w:col w:w="2373" w:space="40"/>
            <w:col w:w="7327"/>
          </w:cols>
        </w:sectPr>
      </w:pPr>
    </w:p>
    <w:p>
      <w:pPr>
        <w:pStyle w:val="BodyText"/>
        <w:spacing w:before="12"/>
      </w:pPr>
    </w:p>
    <w:p>
      <w:pPr>
        <w:spacing w:before="0"/>
        <w:ind w:left="660" w:right="0" w:firstLine="0"/>
        <w:jc w:val="left"/>
        <w:rPr>
          <w:i/>
          <w:sz w:val="22"/>
        </w:rPr>
      </w:pPr>
      <w:r>
        <w:rPr>
          <w:i/>
          <w:sz w:val="22"/>
        </w:rPr>
        <w:t>S.</w:t>
      </w:r>
      <w:r>
        <w:rPr>
          <w:i/>
          <w:spacing w:val="4"/>
          <w:sz w:val="22"/>
        </w:rPr>
        <w:t> </w:t>
      </w:r>
      <w:r>
        <w:rPr>
          <w:i/>
          <w:spacing w:val="-2"/>
          <w:sz w:val="22"/>
        </w:rPr>
        <w:t>bicolor</w:t>
      </w:r>
    </w:p>
    <w:p>
      <w:pPr>
        <w:pStyle w:val="BodyText"/>
        <w:spacing w:before="12"/>
        <w:rPr>
          <w:i/>
        </w:rPr>
      </w:pPr>
    </w:p>
    <w:p>
      <w:pPr>
        <w:pStyle w:val="BodyText"/>
        <w:tabs>
          <w:tab w:pos="3046" w:val="left" w:leader="none"/>
          <w:tab w:pos="4481" w:val="left" w:leader="none"/>
          <w:tab w:pos="5921" w:val="left" w:leader="none"/>
          <w:tab w:pos="7361" w:val="left" w:leader="none"/>
        </w:tabs>
        <w:ind w:left="1337"/>
      </w:pPr>
      <w:r>
        <w:rPr>
          <w:position w:val="2"/>
        </w:rPr>
        <w:t>100</w:t>
      </w:r>
      <w:r>
        <w:rPr>
          <w:spacing w:val="9"/>
          <w:position w:val="2"/>
        </w:rPr>
        <w:t> </w:t>
      </w:r>
      <w:r>
        <w:rPr>
          <w:spacing w:val="-2"/>
          <w:position w:val="2"/>
        </w:rPr>
        <w:t>mg/kg</w:t>
      </w:r>
      <w:r>
        <w:rPr>
          <w:position w:val="2"/>
        </w:rPr>
        <w:tab/>
      </w:r>
      <w:r>
        <w:rPr/>
        <w:t>81.0</w:t>
      </w:r>
      <w:r>
        <w:rPr>
          <w:spacing w:val="7"/>
        </w:rPr>
        <w:t> </w:t>
      </w:r>
      <w:r>
        <w:rPr>
          <w:rFonts w:ascii="Symbol" w:hAnsi="Symbol"/>
        </w:rPr>
        <w:t></w:t>
      </w:r>
      <w:r>
        <w:rPr>
          <w:spacing w:val="2"/>
        </w:rPr>
        <w:t> </w:t>
      </w:r>
      <w:r>
        <w:rPr>
          <w:spacing w:val="-4"/>
        </w:rPr>
        <w:t>11.3</w:t>
      </w:r>
      <w:r>
        <w:rPr/>
        <w:tab/>
        <w:t>30.4</w:t>
      </w:r>
      <w:r>
        <w:rPr>
          <w:spacing w:val="4"/>
        </w:rPr>
        <w:t> </w:t>
      </w:r>
      <w:r>
        <w:rPr>
          <w:rFonts w:ascii="Symbol" w:hAnsi="Symbol"/>
        </w:rPr>
        <w:t></w:t>
      </w:r>
      <w:r>
        <w:rPr>
          <w:spacing w:val="9"/>
        </w:rPr>
        <w:t> </w:t>
      </w:r>
      <w:r>
        <w:rPr>
          <w:spacing w:val="-4"/>
        </w:rPr>
        <w:t>9.3*</w:t>
      </w:r>
      <w:r>
        <w:rPr>
          <w:spacing w:val="-4"/>
          <w:vertAlign w:val="superscript"/>
        </w:rPr>
        <w:t>@</w:t>
      </w:r>
      <w:r>
        <w:rPr>
          <w:vertAlign w:val="baseline"/>
        </w:rPr>
        <w:tab/>
        <w:t>46.8</w:t>
      </w:r>
      <w:r>
        <w:rPr>
          <w:spacing w:val="7"/>
          <w:vertAlign w:val="baseline"/>
        </w:rPr>
        <w:t> </w:t>
      </w:r>
      <w:r>
        <w:rPr>
          <w:rFonts w:ascii="Symbol" w:hAnsi="Symbol"/>
          <w:spacing w:val="-2"/>
          <w:vertAlign w:val="baseline"/>
        </w:rPr>
        <w:t></w:t>
      </w:r>
      <w:r>
        <w:rPr>
          <w:spacing w:val="-2"/>
          <w:vertAlign w:val="baseline"/>
        </w:rPr>
        <w:t>9.2*</w:t>
      </w:r>
      <w:r>
        <w:rPr>
          <w:vertAlign w:val="baseline"/>
        </w:rPr>
        <w:tab/>
        <w:t>40.4</w:t>
      </w:r>
      <w:r>
        <w:rPr>
          <w:spacing w:val="7"/>
          <w:vertAlign w:val="baseline"/>
        </w:rPr>
        <w:t> </w:t>
      </w:r>
      <w:r>
        <w:rPr>
          <w:rFonts w:ascii="Symbol" w:hAnsi="Symbol"/>
          <w:spacing w:val="-2"/>
          <w:vertAlign w:val="baseline"/>
        </w:rPr>
        <w:t></w:t>
      </w:r>
      <w:r>
        <w:rPr>
          <w:spacing w:val="-2"/>
          <w:vertAlign w:val="baseline"/>
        </w:rPr>
        <w:t>4.6*</w:t>
      </w:r>
    </w:p>
    <w:p>
      <w:pPr>
        <w:pStyle w:val="BodyText"/>
        <w:spacing w:before="24"/>
      </w:pPr>
    </w:p>
    <w:p>
      <w:pPr>
        <w:pStyle w:val="BodyText"/>
        <w:tabs>
          <w:tab w:pos="3046" w:val="left" w:leader="none"/>
          <w:tab w:pos="4481" w:val="left" w:leader="none"/>
          <w:tab w:pos="5921" w:val="left" w:leader="none"/>
          <w:tab w:pos="7361" w:val="left" w:leader="none"/>
        </w:tabs>
        <w:spacing w:before="1"/>
        <w:ind w:left="1337"/>
      </w:pPr>
      <w:r>
        <w:rPr>
          <w:position w:val="1"/>
        </w:rPr>
        <w:t>200</w:t>
      </w:r>
      <w:r>
        <w:rPr>
          <w:spacing w:val="9"/>
          <w:position w:val="1"/>
        </w:rPr>
        <w:t> </w:t>
      </w:r>
      <w:r>
        <w:rPr>
          <w:spacing w:val="-2"/>
          <w:position w:val="1"/>
        </w:rPr>
        <w:t>mg/kg</w:t>
      </w:r>
      <w:r>
        <w:rPr>
          <w:position w:val="1"/>
        </w:rPr>
        <w:tab/>
      </w:r>
      <w:r>
        <w:rPr/>
        <w:t>66.4</w:t>
      </w:r>
      <w:r>
        <w:rPr>
          <w:spacing w:val="7"/>
        </w:rPr>
        <w:t> </w:t>
      </w:r>
      <w:r>
        <w:rPr>
          <w:rFonts w:ascii="Symbol" w:hAnsi="Symbol"/>
          <w:spacing w:val="-4"/>
        </w:rPr>
        <w:t></w:t>
      </w:r>
      <w:r>
        <w:rPr>
          <w:spacing w:val="-4"/>
        </w:rPr>
        <w:t>5.1</w:t>
      </w:r>
      <w:r>
        <w:rPr/>
        <w:tab/>
        <w:t>78.4</w:t>
      </w:r>
      <w:r>
        <w:rPr>
          <w:spacing w:val="7"/>
        </w:rPr>
        <w:t> </w:t>
      </w:r>
      <w:r>
        <w:rPr>
          <w:rFonts w:ascii="Symbol" w:hAnsi="Symbol"/>
          <w:spacing w:val="-4"/>
        </w:rPr>
        <w:t></w:t>
      </w:r>
      <w:r>
        <w:rPr>
          <w:spacing w:val="-4"/>
        </w:rPr>
        <w:t>22.5</w:t>
      </w:r>
      <w:r>
        <w:rPr/>
        <w:tab/>
        <w:t>47.6</w:t>
      </w:r>
      <w:r>
        <w:rPr>
          <w:spacing w:val="7"/>
        </w:rPr>
        <w:t> </w:t>
      </w:r>
      <w:r>
        <w:rPr>
          <w:rFonts w:ascii="Symbol" w:hAnsi="Symbol"/>
          <w:spacing w:val="-2"/>
        </w:rPr>
        <w:t></w:t>
      </w:r>
      <w:r>
        <w:rPr>
          <w:spacing w:val="-2"/>
        </w:rPr>
        <w:t>10.9</w:t>
      </w:r>
      <w:r>
        <w:rPr/>
        <w:tab/>
        <w:t>25.4</w:t>
      </w:r>
      <w:r>
        <w:rPr>
          <w:spacing w:val="7"/>
        </w:rPr>
        <w:t> </w:t>
      </w:r>
      <w:r>
        <w:rPr>
          <w:rFonts w:ascii="Symbol" w:hAnsi="Symbol"/>
          <w:spacing w:val="-2"/>
        </w:rPr>
        <w:t></w:t>
      </w:r>
      <w:r>
        <w:rPr>
          <w:spacing w:val="-2"/>
        </w:rPr>
        <w:t>9.7*</w:t>
      </w:r>
    </w:p>
    <w:p>
      <w:pPr>
        <w:pStyle w:val="BodyText"/>
        <w:spacing w:before="34"/>
      </w:pPr>
    </w:p>
    <w:p>
      <w:pPr>
        <w:pStyle w:val="BodyText"/>
        <w:tabs>
          <w:tab w:pos="3046" w:val="left" w:leader="none"/>
          <w:tab w:pos="4481" w:val="left" w:leader="none"/>
          <w:tab w:pos="5921" w:val="left" w:leader="none"/>
          <w:tab w:pos="7361" w:val="left" w:leader="none"/>
        </w:tabs>
        <w:ind w:left="1337"/>
      </w:pPr>
      <w:r>
        <w:rPr>
          <w:position w:val="2"/>
        </w:rPr>
        <w:t>400</w:t>
      </w:r>
      <w:r>
        <w:rPr>
          <w:spacing w:val="9"/>
          <w:position w:val="2"/>
        </w:rPr>
        <w:t> </w:t>
      </w:r>
      <w:r>
        <w:rPr>
          <w:spacing w:val="-2"/>
          <w:position w:val="2"/>
        </w:rPr>
        <w:t>mg/kg</w:t>
      </w:r>
      <w:r>
        <w:rPr>
          <w:position w:val="2"/>
        </w:rPr>
        <w:tab/>
      </w:r>
      <w:r>
        <w:rPr/>
        <w:t>91.4</w:t>
      </w:r>
      <w:r>
        <w:rPr>
          <w:spacing w:val="7"/>
        </w:rPr>
        <w:t> </w:t>
      </w:r>
      <w:r>
        <w:rPr>
          <w:rFonts w:ascii="Symbol" w:hAnsi="Symbol"/>
          <w:spacing w:val="-4"/>
        </w:rPr>
        <w:t></w:t>
      </w:r>
      <w:r>
        <w:rPr>
          <w:spacing w:val="-4"/>
        </w:rPr>
        <w:t>16.8</w:t>
      </w:r>
      <w:r>
        <w:rPr/>
        <w:tab/>
        <w:t>61.0</w:t>
      </w:r>
      <w:r>
        <w:rPr>
          <w:spacing w:val="7"/>
        </w:rPr>
        <w:t> </w:t>
      </w:r>
      <w:r>
        <w:rPr>
          <w:rFonts w:ascii="Symbol" w:hAnsi="Symbol"/>
          <w:spacing w:val="-2"/>
        </w:rPr>
        <w:t></w:t>
      </w:r>
      <w:r>
        <w:rPr>
          <w:spacing w:val="-2"/>
        </w:rPr>
        <w:t>12.6*</w:t>
      </w:r>
      <w:r>
        <w:rPr/>
        <w:tab/>
        <w:t>39.2</w:t>
      </w:r>
      <w:r>
        <w:rPr>
          <w:spacing w:val="7"/>
        </w:rPr>
        <w:t> </w:t>
      </w:r>
      <w:r>
        <w:rPr>
          <w:rFonts w:ascii="Symbol" w:hAnsi="Symbol"/>
          <w:spacing w:val="-2"/>
        </w:rPr>
        <w:t></w:t>
      </w:r>
      <w:r>
        <w:rPr>
          <w:spacing w:val="-2"/>
        </w:rPr>
        <w:t>10.5*</w:t>
      </w:r>
      <w:r>
        <w:rPr/>
        <w:tab/>
        <w:t>16.4</w:t>
      </w:r>
      <w:r>
        <w:rPr>
          <w:spacing w:val="7"/>
        </w:rPr>
        <w:t> </w:t>
      </w:r>
      <w:r>
        <w:rPr>
          <w:rFonts w:ascii="Symbol" w:hAnsi="Symbol"/>
          <w:spacing w:val="-2"/>
        </w:rPr>
        <w:t></w:t>
      </w:r>
      <w:r>
        <w:rPr>
          <w:spacing w:val="-2"/>
        </w:rPr>
        <w:t>4.4*</w:t>
      </w:r>
      <w:r>
        <w:rPr>
          <w:spacing w:val="-2"/>
          <w:vertAlign w:val="superscript"/>
        </w:rPr>
        <w:t>@</w:t>
      </w:r>
    </w:p>
    <w:p>
      <w:pPr>
        <w:pStyle w:val="BodyText"/>
        <w:spacing w:before="146"/>
      </w:pPr>
    </w:p>
    <w:p>
      <w:pPr>
        <w:pStyle w:val="BodyText"/>
        <w:tabs>
          <w:tab w:pos="3046" w:val="left" w:leader="none"/>
          <w:tab w:pos="4481" w:val="left" w:leader="none"/>
          <w:tab w:pos="5921" w:val="left" w:leader="none"/>
          <w:tab w:pos="7361" w:val="left" w:leader="none"/>
        </w:tabs>
        <w:ind w:left="660"/>
      </w:pPr>
      <w:r>
        <w:rPr>
          <w:position w:val="2"/>
        </w:rPr>
        <w:t>Diazepam</w:t>
      </w:r>
      <w:r>
        <w:rPr>
          <w:spacing w:val="12"/>
          <w:position w:val="2"/>
        </w:rPr>
        <w:t> </w:t>
      </w:r>
      <w:r>
        <w:rPr>
          <w:position w:val="2"/>
        </w:rPr>
        <w:t>(1</w:t>
      </w:r>
      <w:r>
        <w:rPr>
          <w:spacing w:val="13"/>
          <w:position w:val="2"/>
        </w:rPr>
        <w:t> </w:t>
      </w:r>
      <w:r>
        <w:rPr>
          <w:spacing w:val="-2"/>
          <w:position w:val="2"/>
        </w:rPr>
        <w:t>mg/kg)</w:t>
      </w:r>
      <w:r>
        <w:rPr>
          <w:position w:val="2"/>
        </w:rPr>
        <w:tab/>
      </w:r>
      <w:r>
        <w:rPr/>
        <w:t>70.4</w:t>
      </w:r>
      <w:r>
        <w:rPr>
          <w:spacing w:val="7"/>
        </w:rPr>
        <w:t> </w:t>
      </w:r>
      <w:r>
        <w:rPr>
          <w:rFonts w:ascii="Symbol" w:hAnsi="Symbol"/>
          <w:spacing w:val="-4"/>
        </w:rPr>
        <w:t></w:t>
      </w:r>
      <w:r>
        <w:rPr>
          <w:spacing w:val="-4"/>
        </w:rPr>
        <w:t>7.6</w:t>
      </w:r>
      <w:r>
        <w:rPr/>
        <w:tab/>
        <w:t>39.4</w:t>
      </w:r>
      <w:r>
        <w:rPr>
          <w:spacing w:val="7"/>
        </w:rPr>
        <w:t> </w:t>
      </w:r>
      <w:r>
        <w:rPr>
          <w:rFonts w:ascii="Symbol" w:hAnsi="Symbol"/>
          <w:spacing w:val="-2"/>
        </w:rPr>
        <w:t></w:t>
      </w:r>
      <w:r>
        <w:rPr>
          <w:spacing w:val="-2"/>
        </w:rPr>
        <w:t>14.0*</w:t>
      </w:r>
      <w:r>
        <w:rPr>
          <w:spacing w:val="-2"/>
          <w:vertAlign w:val="superscript"/>
        </w:rPr>
        <w:t>@</w:t>
      </w:r>
      <w:r>
        <w:rPr>
          <w:vertAlign w:val="baseline"/>
        </w:rPr>
        <w:tab/>
        <w:t>17.0</w:t>
      </w:r>
      <w:r>
        <w:rPr>
          <w:spacing w:val="7"/>
          <w:vertAlign w:val="baseline"/>
        </w:rPr>
        <w:t> </w:t>
      </w:r>
      <w:r>
        <w:rPr>
          <w:rFonts w:ascii="Symbol" w:hAnsi="Symbol"/>
          <w:spacing w:val="-2"/>
          <w:vertAlign w:val="baseline"/>
        </w:rPr>
        <w:t></w:t>
      </w:r>
      <w:r>
        <w:rPr>
          <w:spacing w:val="-2"/>
          <w:vertAlign w:val="baseline"/>
        </w:rPr>
        <w:t>6.3*</w:t>
      </w:r>
      <w:r>
        <w:rPr>
          <w:vertAlign w:val="baseline"/>
        </w:rPr>
        <w:tab/>
        <w:t>16.8</w:t>
      </w:r>
      <w:r>
        <w:rPr>
          <w:spacing w:val="7"/>
          <w:vertAlign w:val="baseline"/>
        </w:rPr>
        <w:t> </w:t>
      </w:r>
      <w:r>
        <w:rPr>
          <w:rFonts w:ascii="Symbol" w:hAnsi="Symbol"/>
          <w:spacing w:val="-2"/>
          <w:vertAlign w:val="baseline"/>
        </w:rPr>
        <w:t></w:t>
      </w:r>
      <w:r>
        <w:rPr>
          <w:spacing w:val="-2"/>
          <w:vertAlign w:val="baseline"/>
        </w:rPr>
        <w:t>4.7*</w:t>
      </w:r>
    </w:p>
    <w:p>
      <w:pPr>
        <w:pStyle w:val="BodyText"/>
        <w:spacing w:before="148"/>
        <w:rPr>
          <w:sz w:val="20"/>
        </w:rPr>
      </w:pPr>
      <w:r>
        <w:rPr/>
        <mc:AlternateContent>
          <mc:Choice Requires="wps">
            <w:drawing>
              <wp:anchor distT="0" distB="0" distL="0" distR="0" allowOverlap="1" layoutInCell="1" locked="0" behindDoc="1" simplePos="0" relativeHeight="487607808">
                <wp:simplePos x="0" y="0"/>
                <wp:positionH relativeFrom="page">
                  <wp:posOffset>1447800</wp:posOffset>
                </wp:positionH>
                <wp:positionV relativeFrom="paragraph">
                  <wp:posOffset>255809</wp:posOffset>
                </wp:positionV>
                <wp:extent cx="5166360" cy="3175"/>
                <wp:effectExtent l="0" t="0" r="0" b="0"/>
                <wp:wrapTopAndBottom/>
                <wp:docPr id="224" name="Graphic 224"/>
                <wp:cNvGraphicFramePr>
                  <a:graphicFrameLocks/>
                </wp:cNvGraphicFramePr>
                <a:graphic>
                  <a:graphicData uri="http://schemas.microsoft.com/office/word/2010/wordprocessingShape">
                    <wps:wsp>
                      <wps:cNvPr id="224" name="Graphic 224"/>
                      <wps:cNvSpPr/>
                      <wps:spPr>
                        <a:xfrm>
                          <a:off x="0" y="0"/>
                          <a:ext cx="5166360" cy="3175"/>
                        </a:xfrm>
                        <a:custGeom>
                          <a:avLst/>
                          <a:gdLst/>
                          <a:ahLst/>
                          <a:cxnLst/>
                          <a:rect l="l" t="t" r="r" b="b"/>
                          <a:pathLst>
                            <a:path w="5166360" h="3175">
                              <a:moveTo>
                                <a:pt x="4254995" y="0"/>
                              </a:moveTo>
                              <a:lnTo>
                                <a:pt x="4254995" y="0"/>
                              </a:lnTo>
                              <a:lnTo>
                                <a:pt x="0" y="0"/>
                              </a:lnTo>
                              <a:lnTo>
                                <a:pt x="0" y="3048"/>
                              </a:lnTo>
                              <a:lnTo>
                                <a:pt x="4254995" y="3048"/>
                              </a:lnTo>
                              <a:lnTo>
                                <a:pt x="4254995" y="0"/>
                              </a:lnTo>
                              <a:close/>
                            </a:path>
                            <a:path w="5166360" h="3175">
                              <a:moveTo>
                                <a:pt x="5166347" y="0"/>
                              </a:moveTo>
                              <a:lnTo>
                                <a:pt x="4258056" y="0"/>
                              </a:lnTo>
                              <a:lnTo>
                                <a:pt x="4255008" y="0"/>
                              </a:lnTo>
                              <a:lnTo>
                                <a:pt x="4255008" y="3048"/>
                              </a:lnTo>
                              <a:lnTo>
                                <a:pt x="4258056" y="3048"/>
                              </a:lnTo>
                              <a:lnTo>
                                <a:pt x="5166347" y="3048"/>
                              </a:lnTo>
                              <a:lnTo>
                                <a:pt x="51663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14.000008pt;margin-top:20.142485pt;width:406.8pt;height:.25pt;mso-position-horizontal-relative:page;mso-position-vertical-relative:paragraph;z-index:-15708672;mso-wrap-distance-left:0;mso-wrap-distance-right:0" id="docshape189" coordorigin="2280,403" coordsize="8136,5" path="m8981,403l7546,403,6110,403,6106,403,4670,403,4666,403,2280,403,2280,408,4666,408,4670,408,6106,408,6110,408,7546,408,8981,408,8981,403xm10416,403l8986,403,8981,403,8981,408,8986,408,10416,408,10416,403xe" filled="true" fillcolor="#000000" stroked="false">
                <v:path arrowok="t"/>
                <v:fill type="solid"/>
                <w10:wrap type="topAndBottom"/>
              </v:shape>
            </w:pict>
          </mc:Fallback>
        </mc:AlternateContent>
      </w:r>
    </w:p>
    <w:p>
      <w:pPr>
        <w:pStyle w:val="BodyText"/>
      </w:pPr>
    </w:p>
    <w:p>
      <w:pPr>
        <w:pStyle w:val="BodyText"/>
        <w:spacing w:before="13"/>
      </w:pPr>
    </w:p>
    <w:p>
      <w:pPr>
        <w:pStyle w:val="BodyText"/>
        <w:ind w:left="660"/>
      </w:pPr>
      <w:r>
        <w:rPr/>
        <w:t>SEM=</w:t>
      </w:r>
      <w:r>
        <w:rPr>
          <w:spacing w:val="11"/>
        </w:rPr>
        <w:t> </w:t>
      </w:r>
      <w:r>
        <w:rPr/>
        <w:t>Standard</w:t>
      </w:r>
      <w:r>
        <w:rPr>
          <w:spacing w:val="16"/>
        </w:rPr>
        <w:t> </w:t>
      </w:r>
      <w:r>
        <w:rPr/>
        <w:t>error</w:t>
      </w:r>
      <w:r>
        <w:rPr>
          <w:spacing w:val="4"/>
        </w:rPr>
        <w:t> </w:t>
      </w:r>
      <w:r>
        <w:rPr/>
        <w:t>of</w:t>
      </w:r>
      <w:r>
        <w:rPr>
          <w:spacing w:val="5"/>
        </w:rPr>
        <w:t> </w:t>
      </w:r>
      <w:r>
        <w:rPr/>
        <w:t>mean;</w:t>
      </w:r>
      <w:r>
        <w:rPr>
          <w:spacing w:val="8"/>
        </w:rPr>
        <w:t> </w:t>
      </w:r>
      <w:r>
        <w:rPr/>
        <w:t>0</w:t>
      </w:r>
      <w:r>
        <w:rPr>
          <w:spacing w:val="11"/>
        </w:rPr>
        <w:t> </w:t>
      </w:r>
      <w:r>
        <w:rPr/>
        <w:t>min</w:t>
      </w:r>
      <w:r>
        <w:rPr>
          <w:spacing w:val="6"/>
        </w:rPr>
        <w:t> </w:t>
      </w:r>
      <w:r>
        <w:rPr/>
        <w:t>=</w:t>
      </w:r>
      <w:r>
        <w:rPr>
          <w:spacing w:val="10"/>
        </w:rPr>
        <w:t> </w:t>
      </w:r>
      <w:r>
        <w:rPr/>
        <w:t>Before</w:t>
      </w:r>
      <w:r>
        <w:rPr>
          <w:spacing w:val="9"/>
        </w:rPr>
        <w:t> </w:t>
      </w:r>
      <w:r>
        <w:rPr>
          <w:spacing w:val="-2"/>
        </w:rPr>
        <w:t>treatment;</w:t>
      </w:r>
    </w:p>
    <w:p>
      <w:pPr>
        <w:pStyle w:val="BodyText"/>
        <w:spacing w:before="11"/>
        <w:ind w:left="1001" w:right="1083" w:hanging="341"/>
      </w:pPr>
      <w:r>
        <w:rPr/>
        <w:t>*=</w:t>
      </w:r>
      <w:r>
        <w:rPr>
          <w:spacing w:val="40"/>
        </w:rPr>
        <w:t> </w:t>
      </w:r>
      <w:r>
        <w:rPr/>
        <w:t>p&lt;</w:t>
      </w:r>
      <w:r>
        <w:rPr>
          <w:spacing w:val="40"/>
        </w:rPr>
        <w:t> </w:t>
      </w:r>
      <w:r>
        <w:rPr/>
        <w:t>0.05,</w:t>
      </w:r>
      <w:r>
        <w:rPr>
          <w:spacing w:val="40"/>
        </w:rPr>
        <w:t> </w:t>
      </w:r>
      <w:r>
        <w:rPr/>
        <w:t>statically</w:t>
      </w:r>
      <w:r>
        <w:rPr>
          <w:spacing w:val="40"/>
        </w:rPr>
        <w:t> </w:t>
      </w:r>
      <w:r>
        <w:rPr/>
        <w:t>different</w:t>
      </w:r>
      <w:r>
        <w:rPr>
          <w:spacing w:val="40"/>
        </w:rPr>
        <w:t> </w:t>
      </w:r>
      <w:r>
        <w:rPr/>
        <w:t>from</w:t>
      </w:r>
      <w:r>
        <w:rPr>
          <w:spacing w:val="40"/>
        </w:rPr>
        <w:t> </w:t>
      </w:r>
      <w:r>
        <w:rPr/>
        <w:t>zero</w:t>
      </w:r>
      <w:r>
        <w:rPr>
          <w:spacing w:val="40"/>
        </w:rPr>
        <w:t> </w:t>
      </w:r>
      <w:r>
        <w:rPr/>
        <w:t>reading</w:t>
      </w:r>
      <w:r>
        <w:rPr>
          <w:spacing w:val="40"/>
        </w:rPr>
        <w:t> </w:t>
      </w:r>
      <w:r>
        <w:rPr/>
        <w:t>of</w:t>
      </w:r>
      <w:r>
        <w:rPr>
          <w:spacing w:val="40"/>
        </w:rPr>
        <w:t> </w:t>
      </w:r>
      <w:r>
        <w:rPr/>
        <w:t>same</w:t>
      </w:r>
      <w:r>
        <w:rPr>
          <w:spacing w:val="40"/>
        </w:rPr>
        <w:t> </w:t>
      </w:r>
      <w:r>
        <w:rPr/>
        <w:t>group</w:t>
      </w:r>
      <w:r>
        <w:rPr>
          <w:spacing w:val="40"/>
        </w:rPr>
        <w:t> </w:t>
      </w:r>
      <w:r>
        <w:rPr/>
        <w:t>(2-way</w:t>
      </w:r>
      <w:r>
        <w:rPr>
          <w:spacing w:val="80"/>
          <w:w w:val="150"/>
        </w:rPr>
        <w:t> </w:t>
      </w:r>
      <w:r>
        <w:rPr/>
        <w:t>ANOVA; Least Significant Difference - LSD)</w:t>
      </w:r>
    </w:p>
    <w:p>
      <w:pPr>
        <w:pStyle w:val="BodyText"/>
        <w:spacing w:before="13"/>
        <w:ind w:left="1001" w:right="1083" w:hanging="341"/>
      </w:pPr>
      <w:r>
        <w:rPr>
          <w:vertAlign w:val="superscript"/>
        </w:rPr>
        <w:t>@</w:t>
      </w:r>
      <w:r>
        <w:rPr>
          <w:vertAlign w:val="baseline"/>
        </w:rPr>
        <w:t> = P &lt; 0.05, statistical difference from normal saline control reading (2-way ANOVA;</w:t>
      </w:r>
      <w:r>
        <w:rPr>
          <w:spacing w:val="80"/>
          <w:vertAlign w:val="baseline"/>
        </w:rPr>
        <w:t> </w:t>
      </w:r>
      <w:r>
        <w:rPr>
          <w:spacing w:val="-2"/>
          <w:vertAlign w:val="baseline"/>
        </w:rPr>
        <w:t>LSD).</w:t>
      </w:r>
    </w:p>
    <w:p>
      <w:pPr>
        <w:pStyle w:val="BodyText"/>
      </w:pPr>
    </w:p>
    <w:p>
      <w:pPr>
        <w:pStyle w:val="BodyText"/>
        <w:spacing w:before="24"/>
      </w:pPr>
    </w:p>
    <w:p>
      <w:pPr>
        <w:pStyle w:val="ListParagraph"/>
        <w:numPr>
          <w:ilvl w:val="2"/>
          <w:numId w:val="15"/>
        </w:numPr>
        <w:tabs>
          <w:tab w:pos="1764" w:val="left" w:leader="none"/>
        </w:tabs>
        <w:spacing w:line="240" w:lineRule="auto" w:before="1" w:after="0"/>
        <w:ind w:left="1764" w:right="0" w:hanging="1104"/>
        <w:jc w:val="left"/>
        <w:rPr>
          <w:sz w:val="22"/>
        </w:rPr>
      </w:pPr>
      <w:r>
        <w:rPr>
          <w:i/>
          <w:sz w:val="22"/>
        </w:rPr>
        <w:t>Apomorphine-induced</w:t>
      </w:r>
      <w:r>
        <w:rPr>
          <w:i/>
          <w:spacing w:val="31"/>
          <w:sz w:val="22"/>
        </w:rPr>
        <w:t> </w:t>
      </w:r>
      <w:r>
        <w:rPr>
          <w:i/>
          <w:sz w:val="22"/>
        </w:rPr>
        <w:t>Stereotypic</w:t>
      </w:r>
      <w:r>
        <w:rPr>
          <w:i/>
          <w:spacing w:val="22"/>
          <w:sz w:val="22"/>
        </w:rPr>
        <w:t> </w:t>
      </w:r>
      <w:r>
        <w:rPr>
          <w:i/>
          <w:spacing w:val="-2"/>
          <w:sz w:val="22"/>
        </w:rPr>
        <w:t>Behaviour</w:t>
      </w:r>
    </w:p>
    <w:p>
      <w:pPr>
        <w:pStyle w:val="BodyText"/>
        <w:spacing w:before="12"/>
        <w:rPr>
          <w:i/>
        </w:rPr>
      </w:pPr>
    </w:p>
    <w:p>
      <w:pPr>
        <w:pStyle w:val="BodyText"/>
        <w:spacing w:line="491" w:lineRule="auto"/>
        <w:ind w:left="660" w:right="1085"/>
      </w:pPr>
      <w:r>
        <w:rPr/>
        <w:t>The</w:t>
      </w:r>
      <w:r>
        <w:rPr>
          <w:spacing w:val="35"/>
        </w:rPr>
        <w:t> </w:t>
      </w:r>
      <w:r>
        <w:rPr/>
        <w:t>methanolic</w:t>
      </w:r>
      <w:r>
        <w:rPr>
          <w:spacing w:val="40"/>
        </w:rPr>
        <w:t> </w:t>
      </w:r>
      <w:r>
        <w:rPr/>
        <w:t>leaf</w:t>
      </w:r>
      <w:r>
        <w:rPr>
          <w:spacing w:val="40"/>
        </w:rPr>
        <w:t> </w:t>
      </w:r>
      <w:r>
        <w:rPr/>
        <w:t>base</w:t>
      </w:r>
      <w:r>
        <w:rPr>
          <w:spacing w:val="39"/>
        </w:rPr>
        <w:t> </w:t>
      </w:r>
      <w:r>
        <w:rPr/>
        <w:t>extract</w:t>
      </w:r>
      <w:r>
        <w:rPr>
          <w:spacing w:val="40"/>
        </w:rPr>
        <w:t> </w:t>
      </w:r>
      <w:r>
        <w:rPr/>
        <w:t>of</w:t>
      </w:r>
      <w:r>
        <w:rPr>
          <w:spacing w:val="38"/>
        </w:rPr>
        <w:t> </w:t>
      </w:r>
      <w:r>
        <w:rPr>
          <w:i/>
        </w:rPr>
        <w:t>S.</w:t>
      </w:r>
      <w:r>
        <w:rPr>
          <w:i/>
          <w:spacing w:val="40"/>
        </w:rPr>
        <w:t> </w:t>
      </w:r>
      <w:r>
        <w:rPr>
          <w:i/>
        </w:rPr>
        <w:t>bicolor</w:t>
      </w:r>
      <w:r>
        <w:rPr>
          <w:i/>
          <w:spacing w:val="38"/>
        </w:rPr>
        <w:t> </w:t>
      </w:r>
      <w:r>
        <w:rPr/>
        <w:t>(100</w:t>
      </w:r>
      <w:r>
        <w:rPr>
          <w:spacing w:val="37"/>
        </w:rPr>
        <w:t> </w:t>
      </w:r>
      <w:r>
        <w:rPr/>
        <w:t>–</w:t>
      </w:r>
      <w:r>
        <w:rPr>
          <w:spacing w:val="40"/>
        </w:rPr>
        <w:t> </w:t>
      </w:r>
      <w:r>
        <w:rPr/>
        <w:t>400</w:t>
      </w:r>
      <w:r>
        <w:rPr>
          <w:spacing w:val="40"/>
        </w:rPr>
        <w:t> </w:t>
      </w:r>
      <w:r>
        <w:rPr/>
        <w:t>mg/kg</w:t>
      </w:r>
      <w:r>
        <w:rPr>
          <w:spacing w:val="40"/>
        </w:rPr>
        <w:t> </w:t>
      </w:r>
      <w:r>
        <w:rPr/>
        <w:t>i.p.)</w:t>
      </w:r>
      <w:r>
        <w:rPr>
          <w:spacing w:val="36"/>
        </w:rPr>
        <w:t> </w:t>
      </w:r>
      <w:r>
        <w:rPr/>
        <w:t>did</w:t>
      </w:r>
      <w:r>
        <w:rPr>
          <w:spacing w:val="40"/>
        </w:rPr>
        <w:t> </w:t>
      </w:r>
      <w:r>
        <w:rPr/>
        <w:t>not</w:t>
      </w:r>
      <w:r>
        <w:rPr>
          <w:spacing w:val="39"/>
        </w:rPr>
        <w:t> </w:t>
      </w:r>
      <w:r>
        <w:rPr/>
        <w:t>inhibit apomorphine-induced stereotypic behaviour in mice (table 5).</w:t>
      </w:r>
    </w:p>
    <w:p>
      <w:pPr>
        <w:spacing w:after="0" w:line="491" w:lineRule="auto"/>
        <w:sectPr>
          <w:type w:val="continuous"/>
          <w:pgSz w:w="12240" w:h="15840"/>
          <w:pgMar w:header="0" w:footer="1385" w:top="1260" w:bottom="1580" w:left="1720" w:right="780"/>
        </w:sectPr>
      </w:pPr>
    </w:p>
    <w:p>
      <w:pPr>
        <w:tabs>
          <w:tab w:pos="2014" w:val="left" w:leader="none"/>
          <w:tab w:pos="5220" w:val="left" w:leader="none"/>
        </w:tabs>
        <w:spacing w:line="496" w:lineRule="auto" w:before="75"/>
        <w:ind w:left="2014" w:right="1083" w:hanging="1354"/>
        <w:jc w:val="left"/>
        <w:rPr>
          <w:i/>
          <w:sz w:val="22"/>
        </w:rPr>
      </w:pPr>
      <w:r>
        <w:rPr/>
        <mc:AlternateContent>
          <mc:Choice Requires="wps">
            <w:drawing>
              <wp:anchor distT="0" distB="0" distL="0" distR="0" allowOverlap="1" layoutInCell="1" locked="0" behindDoc="0" simplePos="0" relativeHeight="15750144">
                <wp:simplePos x="0" y="0"/>
                <wp:positionH relativeFrom="page">
                  <wp:posOffset>2371344</wp:posOffset>
                </wp:positionH>
                <wp:positionV relativeFrom="paragraph">
                  <wp:posOffset>702563</wp:posOffset>
                </wp:positionV>
                <wp:extent cx="4072254" cy="3175"/>
                <wp:effectExtent l="0" t="0" r="0" b="0"/>
                <wp:wrapNone/>
                <wp:docPr id="225" name="Graphic 225"/>
                <wp:cNvGraphicFramePr>
                  <a:graphicFrameLocks/>
                </wp:cNvGraphicFramePr>
                <a:graphic>
                  <a:graphicData uri="http://schemas.microsoft.com/office/word/2010/wordprocessingShape">
                    <wps:wsp>
                      <wps:cNvPr id="225" name="Graphic 225"/>
                      <wps:cNvSpPr/>
                      <wps:spPr>
                        <a:xfrm>
                          <a:off x="0" y="0"/>
                          <a:ext cx="4072254" cy="3175"/>
                        </a:xfrm>
                        <a:custGeom>
                          <a:avLst/>
                          <a:gdLst/>
                          <a:ahLst/>
                          <a:cxnLst/>
                          <a:rect l="l" t="t" r="r" b="b"/>
                          <a:pathLst>
                            <a:path w="4072254" h="3175">
                              <a:moveTo>
                                <a:pt x="2036051" y="0"/>
                              </a:moveTo>
                              <a:lnTo>
                                <a:pt x="0" y="0"/>
                              </a:lnTo>
                              <a:lnTo>
                                <a:pt x="0" y="3048"/>
                              </a:lnTo>
                              <a:lnTo>
                                <a:pt x="2036051" y="3048"/>
                              </a:lnTo>
                              <a:lnTo>
                                <a:pt x="2036051" y="0"/>
                              </a:lnTo>
                              <a:close/>
                            </a:path>
                            <a:path w="4072254" h="3175">
                              <a:moveTo>
                                <a:pt x="4072128" y="0"/>
                              </a:moveTo>
                              <a:lnTo>
                                <a:pt x="2039112" y="0"/>
                              </a:lnTo>
                              <a:lnTo>
                                <a:pt x="2036064" y="0"/>
                              </a:lnTo>
                              <a:lnTo>
                                <a:pt x="2036064" y="3048"/>
                              </a:lnTo>
                              <a:lnTo>
                                <a:pt x="2039112" y="3048"/>
                              </a:lnTo>
                              <a:lnTo>
                                <a:pt x="4072128" y="3048"/>
                              </a:lnTo>
                              <a:lnTo>
                                <a:pt x="40721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86.720016pt;margin-top:55.319969pt;width:320.650pt;height:.25pt;mso-position-horizontal-relative:page;mso-position-vertical-relative:paragraph;z-index:15750144" id="docshape190" coordorigin="3734,1106" coordsize="6413,5" path="m6941,1106l3734,1106,3734,1111,6941,1111,6941,1106xm10147,1106l6946,1106,6941,1106,6941,1111,6946,1111,10147,1111,10147,1106xe" filled="true" fillcolor="#000000" stroked="false">
                <v:path arrowok="t"/>
                <v:fill type="solid"/>
                <w10:wrap type="none"/>
              </v:shape>
            </w:pict>
          </mc:Fallback>
        </mc:AlternateContent>
      </w:r>
      <w:r>
        <w:rPr>
          <w:sz w:val="22"/>
        </w:rPr>
        <w:t>Table 5:</w:t>
        <w:tab/>
        <w:t>Effect of methanolic extract of </w:t>
      </w:r>
      <w:r>
        <w:rPr>
          <w:i/>
          <w:sz w:val="22"/>
        </w:rPr>
        <w:t>S. bicolor </w:t>
      </w:r>
      <w:r>
        <w:rPr>
          <w:sz w:val="22"/>
        </w:rPr>
        <w:t>leaf base (100 – 400 mg/kg i.p.) on apomorphine (0.1 mg/kg i.p.)-induced stereotypic behaviour in mice </w:t>
      </w:r>
      <w:r>
        <w:rPr>
          <w:i/>
          <w:spacing w:val="-2"/>
          <w:sz w:val="22"/>
        </w:rPr>
        <w:t>Treatment</w:t>
      </w:r>
      <w:r>
        <w:rPr>
          <w:i/>
          <w:sz w:val="22"/>
        </w:rPr>
        <w:tab/>
        <w:t>Mean score per 5 min </w:t>
      </w:r>
      <w:r>
        <w:rPr>
          <w:rFonts w:ascii="Arial" w:hAnsi="Arial"/>
          <w:i/>
          <w:sz w:val="23"/>
        </w:rPr>
        <w:t>± </w:t>
      </w:r>
      <w:r>
        <w:rPr>
          <w:i/>
          <w:sz w:val="22"/>
        </w:rPr>
        <w:t>SEM</w:t>
      </w:r>
    </w:p>
    <w:p>
      <w:pPr>
        <w:pStyle w:val="BodyText"/>
        <w:spacing w:line="20" w:lineRule="exact"/>
        <w:ind w:left="2014"/>
        <w:rPr>
          <w:sz w:val="2"/>
        </w:rPr>
      </w:pPr>
      <w:r>
        <w:rPr>
          <w:sz w:val="2"/>
        </w:rPr>
        <mc:AlternateContent>
          <mc:Choice Requires="wps">
            <w:drawing>
              <wp:inline distT="0" distB="0" distL="0" distR="0">
                <wp:extent cx="4072254" cy="3175"/>
                <wp:effectExtent l="0" t="0" r="0" b="0"/>
                <wp:docPr id="226" name="Group 226"/>
                <wp:cNvGraphicFramePr>
                  <a:graphicFrameLocks/>
                </wp:cNvGraphicFramePr>
                <a:graphic>
                  <a:graphicData uri="http://schemas.microsoft.com/office/word/2010/wordprocessingGroup">
                    <wpg:wgp>
                      <wpg:cNvPr id="226" name="Group 226"/>
                      <wpg:cNvGrpSpPr/>
                      <wpg:grpSpPr>
                        <a:xfrm>
                          <a:off x="0" y="0"/>
                          <a:ext cx="4072254" cy="3175"/>
                          <a:chExt cx="4072254" cy="3175"/>
                        </a:xfrm>
                      </wpg:grpSpPr>
                      <wps:wsp>
                        <wps:cNvPr id="227" name="Graphic 227"/>
                        <wps:cNvSpPr/>
                        <wps:spPr>
                          <a:xfrm>
                            <a:off x="0" y="0"/>
                            <a:ext cx="4072254" cy="3175"/>
                          </a:xfrm>
                          <a:custGeom>
                            <a:avLst/>
                            <a:gdLst/>
                            <a:ahLst/>
                            <a:cxnLst/>
                            <a:rect l="l" t="t" r="r" b="b"/>
                            <a:pathLst>
                              <a:path w="4072254" h="3175">
                                <a:moveTo>
                                  <a:pt x="2036051" y="0"/>
                                </a:moveTo>
                                <a:lnTo>
                                  <a:pt x="0" y="0"/>
                                </a:lnTo>
                                <a:lnTo>
                                  <a:pt x="0" y="3048"/>
                                </a:lnTo>
                                <a:lnTo>
                                  <a:pt x="2036051" y="3048"/>
                                </a:lnTo>
                                <a:lnTo>
                                  <a:pt x="2036051" y="0"/>
                                </a:lnTo>
                                <a:close/>
                              </a:path>
                              <a:path w="4072254" h="3175">
                                <a:moveTo>
                                  <a:pt x="4072128" y="0"/>
                                </a:moveTo>
                                <a:lnTo>
                                  <a:pt x="2039112" y="0"/>
                                </a:lnTo>
                                <a:lnTo>
                                  <a:pt x="2036064" y="0"/>
                                </a:lnTo>
                                <a:lnTo>
                                  <a:pt x="2036064" y="3048"/>
                                </a:lnTo>
                                <a:lnTo>
                                  <a:pt x="2039112" y="3048"/>
                                </a:lnTo>
                                <a:lnTo>
                                  <a:pt x="4072128" y="3048"/>
                                </a:lnTo>
                                <a:lnTo>
                                  <a:pt x="407212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20.650pt;height:.25pt;mso-position-horizontal-relative:char;mso-position-vertical-relative:line" id="docshapegroup191" coordorigin="0,0" coordsize="6413,5">
                <v:shape style="position:absolute;left:0;top:0;width:6413;height:5" id="docshape192" coordorigin="0,0" coordsize="6413,5" path="m3206,0l0,0,0,5,3206,5,3206,0xm6413,0l3211,0,3206,0,3206,5,3211,5,6413,5,6413,0xe" filled="true" fillcolor="#000000" stroked="false">
                  <v:path arrowok="t"/>
                  <v:fill type="solid"/>
                </v:shape>
              </v:group>
            </w:pict>
          </mc:Fallback>
        </mc:AlternateContent>
      </w:r>
      <w:r>
        <w:rPr>
          <w:sz w:val="2"/>
        </w:rPr>
      </w:r>
    </w:p>
    <w:p>
      <w:pPr>
        <w:pStyle w:val="BodyText"/>
        <w:tabs>
          <w:tab w:pos="5321" w:val="left" w:leader="none"/>
        </w:tabs>
        <w:ind w:left="2115"/>
      </w:pPr>
      <w:r>
        <w:rPr>
          <w:spacing w:val="-2"/>
          <w:position w:val="2"/>
        </w:rPr>
        <w:t>Control</w:t>
      </w:r>
      <w:r>
        <w:rPr>
          <w:position w:val="2"/>
        </w:rPr>
        <w:tab/>
      </w:r>
      <w:r>
        <w:rPr/>
        <w:t>2.76</w:t>
      </w:r>
      <w:r>
        <w:rPr>
          <w:spacing w:val="7"/>
        </w:rPr>
        <w:t> </w:t>
      </w:r>
      <w:r>
        <w:rPr>
          <w:rFonts w:ascii="Symbol" w:hAnsi="Symbol"/>
        </w:rPr>
        <w:t></w:t>
      </w:r>
      <w:r>
        <w:rPr>
          <w:spacing w:val="6"/>
        </w:rPr>
        <w:t> </w:t>
      </w:r>
      <w:r>
        <w:rPr>
          <w:spacing w:val="-5"/>
        </w:rPr>
        <w:t>0.9</w:t>
      </w:r>
    </w:p>
    <w:p>
      <w:pPr>
        <w:pStyle w:val="BodyText"/>
        <w:spacing w:before="38"/>
      </w:pPr>
    </w:p>
    <w:p>
      <w:pPr>
        <w:spacing w:before="0"/>
        <w:ind w:left="2115" w:right="0" w:firstLine="0"/>
        <w:jc w:val="left"/>
        <w:rPr>
          <w:i/>
          <w:sz w:val="22"/>
        </w:rPr>
      </w:pPr>
      <w:r>
        <w:rPr>
          <w:i/>
          <w:sz w:val="22"/>
        </w:rPr>
        <w:t>S.</w:t>
      </w:r>
      <w:r>
        <w:rPr>
          <w:i/>
          <w:spacing w:val="4"/>
          <w:sz w:val="22"/>
        </w:rPr>
        <w:t> </w:t>
      </w:r>
      <w:r>
        <w:rPr>
          <w:i/>
          <w:spacing w:val="-2"/>
          <w:sz w:val="22"/>
        </w:rPr>
        <w:t>bicolor</w:t>
      </w:r>
    </w:p>
    <w:p>
      <w:pPr>
        <w:pStyle w:val="BodyText"/>
        <w:spacing w:before="11"/>
        <w:rPr>
          <w:i/>
        </w:rPr>
      </w:pPr>
    </w:p>
    <w:p>
      <w:pPr>
        <w:pStyle w:val="BodyText"/>
        <w:tabs>
          <w:tab w:pos="5321" w:val="left" w:leader="none"/>
        </w:tabs>
        <w:ind w:left="2696"/>
      </w:pPr>
      <w:r>
        <w:rPr>
          <w:position w:val="1"/>
        </w:rPr>
        <w:t>100</w:t>
      </w:r>
      <w:r>
        <w:rPr>
          <w:spacing w:val="16"/>
          <w:position w:val="1"/>
        </w:rPr>
        <w:t> </w:t>
      </w:r>
      <w:r>
        <w:rPr>
          <w:position w:val="1"/>
        </w:rPr>
        <w:t>mg/kg </w:t>
      </w:r>
      <w:r>
        <w:rPr>
          <w:spacing w:val="-4"/>
          <w:position w:val="1"/>
        </w:rPr>
        <w:t>i.p.</w:t>
      </w:r>
      <w:r>
        <w:rPr>
          <w:position w:val="1"/>
        </w:rPr>
        <w:tab/>
      </w:r>
      <w:r>
        <w:rPr/>
        <w:t>3.10</w:t>
      </w:r>
      <w:r>
        <w:rPr>
          <w:spacing w:val="7"/>
        </w:rPr>
        <w:t> </w:t>
      </w:r>
      <w:r>
        <w:rPr>
          <w:rFonts w:ascii="Symbol" w:hAnsi="Symbol"/>
        </w:rPr>
        <w:t></w:t>
      </w:r>
      <w:r>
        <w:rPr>
          <w:spacing w:val="6"/>
        </w:rPr>
        <w:t> </w:t>
      </w:r>
      <w:r>
        <w:rPr>
          <w:spacing w:val="-5"/>
        </w:rPr>
        <w:t>1.0</w:t>
      </w:r>
    </w:p>
    <w:p>
      <w:pPr>
        <w:pStyle w:val="BodyText"/>
        <w:spacing w:before="30"/>
      </w:pPr>
    </w:p>
    <w:p>
      <w:pPr>
        <w:pStyle w:val="BodyText"/>
        <w:tabs>
          <w:tab w:pos="5321" w:val="left" w:leader="none"/>
        </w:tabs>
        <w:ind w:left="2792"/>
      </w:pPr>
      <w:r>
        <w:rPr>
          <w:position w:val="2"/>
        </w:rPr>
        <w:t>200</w:t>
      </w:r>
      <w:r>
        <w:rPr>
          <w:spacing w:val="8"/>
          <w:position w:val="2"/>
        </w:rPr>
        <w:t> </w:t>
      </w:r>
      <w:r>
        <w:rPr>
          <w:position w:val="2"/>
        </w:rPr>
        <w:t>mg/kg</w:t>
      </w:r>
      <w:r>
        <w:rPr>
          <w:spacing w:val="9"/>
          <w:position w:val="2"/>
        </w:rPr>
        <w:t> </w:t>
      </w:r>
      <w:r>
        <w:rPr>
          <w:spacing w:val="-4"/>
          <w:position w:val="2"/>
        </w:rPr>
        <w:t>i.p.</w:t>
      </w:r>
      <w:r>
        <w:rPr>
          <w:position w:val="2"/>
        </w:rPr>
        <w:tab/>
      </w:r>
      <w:r>
        <w:rPr/>
        <w:t>4.40</w:t>
      </w:r>
      <w:r>
        <w:rPr>
          <w:spacing w:val="7"/>
        </w:rPr>
        <w:t> </w:t>
      </w:r>
      <w:r>
        <w:rPr>
          <w:rFonts w:ascii="Symbol" w:hAnsi="Symbol"/>
        </w:rPr>
        <w:t></w:t>
      </w:r>
      <w:r>
        <w:rPr>
          <w:spacing w:val="6"/>
        </w:rPr>
        <w:t> </w:t>
      </w:r>
      <w:r>
        <w:rPr>
          <w:spacing w:val="-5"/>
        </w:rPr>
        <w:t>0.7</w:t>
      </w:r>
    </w:p>
    <w:p>
      <w:pPr>
        <w:pStyle w:val="BodyText"/>
        <w:spacing w:before="25"/>
      </w:pPr>
    </w:p>
    <w:p>
      <w:pPr>
        <w:pStyle w:val="BodyText"/>
        <w:tabs>
          <w:tab w:pos="5321" w:val="left" w:leader="none"/>
        </w:tabs>
        <w:ind w:left="2792"/>
      </w:pPr>
      <w:r>
        <w:rPr>
          <w:position w:val="2"/>
        </w:rPr>
        <w:t>400</w:t>
      </w:r>
      <w:r>
        <w:rPr>
          <w:spacing w:val="8"/>
          <w:position w:val="2"/>
        </w:rPr>
        <w:t> </w:t>
      </w:r>
      <w:r>
        <w:rPr>
          <w:position w:val="2"/>
        </w:rPr>
        <w:t>mg/kg</w:t>
      </w:r>
      <w:r>
        <w:rPr>
          <w:spacing w:val="9"/>
          <w:position w:val="2"/>
        </w:rPr>
        <w:t> </w:t>
      </w:r>
      <w:r>
        <w:rPr>
          <w:spacing w:val="-4"/>
          <w:position w:val="2"/>
        </w:rPr>
        <w:t>i.p.</w:t>
      </w:r>
      <w:r>
        <w:rPr>
          <w:position w:val="2"/>
        </w:rPr>
        <w:tab/>
      </w:r>
      <w:r>
        <w:rPr/>
        <w:t>4.60</w:t>
      </w:r>
      <w:r>
        <w:rPr>
          <w:spacing w:val="7"/>
        </w:rPr>
        <w:t> </w:t>
      </w:r>
      <w:r>
        <w:rPr>
          <w:rFonts w:ascii="Symbol" w:hAnsi="Symbol"/>
        </w:rPr>
        <w:t></w:t>
      </w:r>
      <w:r>
        <w:rPr>
          <w:spacing w:val="6"/>
        </w:rPr>
        <w:t> </w:t>
      </w:r>
      <w:r>
        <w:rPr>
          <w:spacing w:val="-5"/>
        </w:rPr>
        <w:t>0.6</w:t>
      </w:r>
    </w:p>
    <w:p>
      <w:pPr>
        <w:pStyle w:val="BodyText"/>
        <w:spacing w:before="34"/>
        <w:rPr>
          <w:sz w:val="20"/>
        </w:rPr>
      </w:pPr>
      <w:r>
        <w:rPr/>
        <mc:AlternateContent>
          <mc:Choice Requires="wps">
            <w:drawing>
              <wp:anchor distT="0" distB="0" distL="0" distR="0" allowOverlap="1" layoutInCell="1" locked="0" behindDoc="1" simplePos="0" relativeHeight="487608832">
                <wp:simplePos x="0" y="0"/>
                <wp:positionH relativeFrom="page">
                  <wp:posOffset>2371344</wp:posOffset>
                </wp:positionH>
                <wp:positionV relativeFrom="paragraph">
                  <wp:posOffset>183003</wp:posOffset>
                </wp:positionV>
                <wp:extent cx="4072254" cy="3175"/>
                <wp:effectExtent l="0" t="0" r="0" b="0"/>
                <wp:wrapTopAndBottom/>
                <wp:docPr id="228" name="Graphic 228"/>
                <wp:cNvGraphicFramePr>
                  <a:graphicFrameLocks/>
                </wp:cNvGraphicFramePr>
                <a:graphic>
                  <a:graphicData uri="http://schemas.microsoft.com/office/word/2010/wordprocessingShape">
                    <wps:wsp>
                      <wps:cNvPr id="228" name="Graphic 228"/>
                      <wps:cNvSpPr/>
                      <wps:spPr>
                        <a:xfrm>
                          <a:off x="0" y="0"/>
                          <a:ext cx="4072254" cy="3175"/>
                        </a:xfrm>
                        <a:custGeom>
                          <a:avLst/>
                          <a:gdLst/>
                          <a:ahLst/>
                          <a:cxnLst/>
                          <a:rect l="l" t="t" r="r" b="b"/>
                          <a:pathLst>
                            <a:path w="4072254" h="3175">
                              <a:moveTo>
                                <a:pt x="2036051" y="0"/>
                              </a:moveTo>
                              <a:lnTo>
                                <a:pt x="0" y="0"/>
                              </a:lnTo>
                              <a:lnTo>
                                <a:pt x="0" y="3048"/>
                              </a:lnTo>
                              <a:lnTo>
                                <a:pt x="2036051" y="3048"/>
                              </a:lnTo>
                              <a:lnTo>
                                <a:pt x="2036051" y="0"/>
                              </a:lnTo>
                              <a:close/>
                            </a:path>
                            <a:path w="4072254" h="3175">
                              <a:moveTo>
                                <a:pt x="4072128" y="0"/>
                              </a:moveTo>
                              <a:lnTo>
                                <a:pt x="2039112" y="0"/>
                              </a:lnTo>
                              <a:lnTo>
                                <a:pt x="2036064" y="0"/>
                              </a:lnTo>
                              <a:lnTo>
                                <a:pt x="2036064" y="3048"/>
                              </a:lnTo>
                              <a:lnTo>
                                <a:pt x="2039112" y="3048"/>
                              </a:lnTo>
                              <a:lnTo>
                                <a:pt x="4072128" y="3048"/>
                              </a:lnTo>
                              <a:lnTo>
                                <a:pt x="40721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86.720016pt;margin-top:14.409724pt;width:320.650pt;height:.25pt;mso-position-horizontal-relative:page;mso-position-vertical-relative:paragraph;z-index:-15707648;mso-wrap-distance-left:0;mso-wrap-distance-right:0" id="docshape193" coordorigin="3734,288" coordsize="6413,5" path="m6941,288l3734,288,3734,293,6941,293,6941,288xm10147,288l6946,288,6941,288,6941,293,6946,293,10147,293,10147,288xe" filled="true" fillcolor="#000000" stroked="false">
                <v:path arrowok="t"/>
                <v:fill type="solid"/>
                <w10:wrap type="topAndBottom"/>
              </v:shape>
            </w:pict>
          </mc:Fallback>
        </mc:AlternateContent>
      </w:r>
    </w:p>
    <w:p>
      <w:pPr>
        <w:pStyle w:val="BodyText"/>
      </w:pPr>
    </w:p>
    <w:p>
      <w:pPr>
        <w:pStyle w:val="BodyText"/>
      </w:pPr>
    </w:p>
    <w:p>
      <w:pPr>
        <w:pStyle w:val="BodyText"/>
      </w:pPr>
    </w:p>
    <w:p>
      <w:pPr>
        <w:pStyle w:val="BodyText"/>
        <w:spacing w:before="30"/>
      </w:pPr>
    </w:p>
    <w:p>
      <w:pPr>
        <w:pStyle w:val="ListParagraph"/>
        <w:numPr>
          <w:ilvl w:val="2"/>
          <w:numId w:val="15"/>
        </w:numPr>
        <w:tabs>
          <w:tab w:pos="1764" w:val="left" w:leader="none"/>
        </w:tabs>
        <w:spacing w:line="240" w:lineRule="auto" w:before="0" w:after="0"/>
        <w:ind w:left="1764" w:right="0" w:hanging="1104"/>
        <w:jc w:val="left"/>
        <w:rPr>
          <w:sz w:val="22"/>
        </w:rPr>
      </w:pPr>
      <w:r>
        <w:rPr>
          <w:i/>
          <w:sz w:val="22"/>
        </w:rPr>
        <w:t>Pentobarbitone-induced</w:t>
      </w:r>
      <w:r>
        <w:rPr>
          <w:i/>
          <w:spacing w:val="19"/>
          <w:sz w:val="22"/>
        </w:rPr>
        <w:t> </w:t>
      </w:r>
      <w:r>
        <w:rPr>
          <w:i/>
          <w:sz w:val="22"/>
        </w:rPr>
        <w:t>Sleep</w:t>
      </w:r>
      <w:r>
        <w:rPr>
          <w:i/>
          <w:spacing w:val="20"/>
          <w:sz w:val="22"/>
        </w:rPr>
        <w:t> </w:t>
      </w:r>
      <w:r>
        <w:rPr>
          <w:i/>
          <w:sz w:val="22"/>
        </w:rPr>
        <w:t>(Acute</w:t>
      </w:r>
      <w:r>
        <w:rPr>
          <w:i/>
          <w:spacing w:val="24"/>
          <w:sz w:val="22"/>
        </w:rPr>
        <w:t> </w:t>
      </w:r>
      <w:r>
        <w:rPr>
          <w:i/>
          <w:spacing w:val="-4"/>
          <w:sz w:val="22"/>
        </w:rPr>
        <w:t>Test)</w:t>
      </w:r>
    </w:p>
    <w:p>
      <w:pPr>
        <w:pStyle w:val="BodyText"/>
        <w:spacing w:before="13"/>
        <w:rPr>
          <w:i/>
        </w:rPr>
      </w:pPr>
    </w:p>
    <w:p>
      <w:pPr>
        <w:pStyle w:val="BodyText"/>
        <w:spacing w:line="491" w:lineRule="auto"/>
        <w:ind w:left="660" w:right="1077"/>
        <w:jc w:val="both"/>
      </w:pPr>
      <w:r>
        <w:rPr/>
        <w:t>The methanolic leaf base extract of </w:t>
      </w:r>
      <w:r>
        <w:rPr>
          <w:i/>
        </w:rPr>
        <w:t>S. bicolor </w:t>
      </w:r>
      <w:r>
        <w:rPr/>
        <w:t>caused a reduction in the sleep</w:t>
      </w:r>
      <w:r>
        <w:rPr>
          <w:spacing w:val="38"/>
        </w:rPr>
        <w:t> </w:t>
      </w:r>
      <w:r>
        <w:rPr/>
        <w:t>onset of</w:t>
      </w:r>
      <w:r>
        <w:rPr>
          <w:spacing w:val="40"/>
        </w:rPr>
        <w:t> </w:t>
      </w:r>
      <w:r>
        <w:rPr/>
        <w:t>mice dosed once with the extract. This effect was not dose-dependent and was only significant</w:t>
      </w:r>
      <w:r>
        <w:rPr>
          <w:spacing w:val="40"/>
        </w:rPr>
        <w:t> </w:t>
      </w:r>
      <w:r>
        <w:rPr/>
        <w:t>(p&lt;0.05)</w:t>
      </w:r>
      <w:r>
        <w:rPr>
          <w:spacing w:val="40"/>
        </w:rPr>
        <w:t> </w:t>
      </w:r>
      <w:r>
        <w:rPr/>
        <w:t>at</w:t>
      </w:r>
      <w:r>
        <w:rPr>
          <w:spacing w:val="40"/>
        </w:rPr>
        <w:t> </w:t>
      </w:r>
      <w:r>
        <w:rPr/>
        <w:t>the</w:t>
      </w:r>
      <w:r>
        <w:rPr>
          <w:spacing w:val="40"/>
        </w:rPr>
        <w:t> </w:t>
      </w:r>
      <w:r>
        <w:rPr/>
        <w:t>dose</w:t>
      </w:r>
      <w:r>
        <w:rPr>
          <w:spacing w:val="40"/>
        </w:rPr>
        <w:t> </w:t>
      </w:r>
      <w:r>
        <w:rPr/>
        <w:t>of</w:t>
      </w:r>
      <w:r>
        <w:rPr>
          <w:spacing w:val="40"/>
        </w:rPr>
        <w:t> </w:t>
      </w:r>
      <w:r>
        <w:rPr/>
        <w:t>100</w:t>
      </w:r>
      <w:r>
        <w:rPr>
          <w:spacing w:val="40"/>
        </w:rPr>
        <w:t> </w:t>
      </w:r>
      <w:r>
        <w:rPr/>
        <w:t>mg/kg</w:t>
      </w:r>
      <w:r>
        <w:rPr>
          <w:spacing w:val="40"/>
        </w:rPr>
        <w:t> </w:t>
      </w:r>
      <w:r>
        <w:rPr/>
        <w:t>i.p.</w:t>
      </w:r>
      <w:r>
        <w:rPr>
          <w:spacing w:val="40"/>
        </w:rPr>
        <w:t> </w:t>
      </w:r>
      <w:r>
        <w:rPr/>
        <w:t>The</w:t>
      </w:r>
      <w:r>
        <w:rPr>
          <w:spacing w:val="40"/>
        </w:rPr>
        <w:t> </w:t>
      </w:r>
      <w:r>
        <w:rPr/>
        <w:t>extract</w:t>
      </w:r>
      <w:r>
        <w:rPr>
          <w:spacing w:val="40"/>
        </w:rPr>
        <w:t> </w:t>
      </w:r>
      <w:r>
        <w:rPr/>
        <w:t>also</w:t>
      </w:r>
      <w:r>
        <w:rPr>
          <w:spacing w:val="40"/>
        </w:rPr>
        <w:t> </w:t>
      </w:r>
      <w:r>
        <w:rPr/>
        <w:t>prolonged</w:t>
      </w:r>
      <w:r>
        <w:rPr>
          <w:spacing w:val="40"/>
        </w:rPr>
        <w:t> </w:t>
      </w:r>
      <w:r>
        <w:rPr/>
        <w:t>the duration of pentobarbitone sleep in a manner that was also not dose-dependent. The prolongation was only significant (p&lt;0.05) at the dose of 100 mg/kg i.p. Diazepam (1 mg/kg</w:t>
      </w:r>
      <w:r>
        <w:rPr>
          <w:spacing w:val="40"/>
        </w:rPr>
        <w:t> </w:t>
      </w:r>
      <w:r>
        <w:rPr/>
        <w:t>i.p.)</w:t>
      </w:r>
      <w:r>
        <w:rPr>
          <w:spacing w:val="40"/>
        </w:rPr>
        <w:t> </w:t>
      </w:r>
      <w:r>
        <w:rPr/>
        <w:t>on</w:t>
      </w:r>
      <w:r>
        <w:rPr>
          <w:spacing w:val="40"/>
        </w:rPr>
        <w:t> </w:t>
      </w:r>
      <w:r>
        <w:rPr/>
        <w:t>the</w:t>
      </w:r>
      <w:r>
        <w:rPr>
          <w:spacing w:val="40"/>
        </w:rPr>
        <w:t> </w:t>
      </w:r>
      <w:r>
        <w:rPr/>
        <w:t>other</w:t>
      </w:r>
      <w:r>
        <w:rPr>
          <w:spacing w:val="40"/>
        </w:rPr>
        <w:t> </w:t>
      </w:r>
      <w:r>
        <w:rPr/>
        <w:t>hand</w:t>
      </w:r>
      <w:r>
        <w:rPr>
          <w:spacing w:val="40"/>
        </w:rPr>
        <w:t> </w:t>
      </w:r>
      <w:r>
        <w:rPr/>
        <w:t>significantly</w:t>
      </w:r>
      <w:r>
        <w:rPr>
          <w:spacing w:val="40"/>
        </w:rPr>
        <w:t> </w:t>
      </w:r>
      <w:r>
        <w:rPr/>
        <w:t>(p&lt;0.05)</w:t>
      </w:r>
      <w:r>
        <w:rPr>
          <w:spacing w:val="40"/>
        </w:rPr>
        <w:t> </w:t>
      </w:r>
      <w:r>
        <w:rPr/>
        <w:t>caused</w:t>
      </w:r>
      <w:r>
        <w:rPr>
          <w:spacing w:val="40"/>
        </w:rPr>
        <w:t> </w:t>
      </w:r>
      <w:r>
        <w:rPr/>
        <w:t>a</w:t>
      </w:r>
      <w:r>
        <w:rPr>
          <w:spacing w:val="40"/>
        </w:rPr>
        <w:t> </w:t>
      </w:r>
      <w:r>
        <w:rPr/>
        <w:t>reduction</w:t>
      </w:r>
      <w:r>
        <w:rPr>
          <w:spacing w:val="40"/>
        </w:rPr>
        <w:t> </w:t>
      </w:r>
      <w:r>
        <w:rPr/>
        <w:t>in</w:t>
      </w:r>
      <w:r>
        <w:rPr>
          <w:spacing w:val="40"/>
        </w:rPr>
        <w:t> </w:t>
      </w:r>
      <w:r>
        <w:rPr/>
        <w:t>the</w:t>
      </w:r>
      <w:r>
        <w:rPr>
          <w:spacing w:val="40"/>
        </w:rPr>
        <w:t> </w:t>
      </w:r>
      <w:r>
        <w:rPr/>
        <w:t>sleep onset and prolongation of the sleep duration (table 6).</w:t>
      </w:r>
    </w:p>
    <w:p>
      <w:pPr>
        <w:pStyle w:val="BodyText"/>
      </w:pPr>
    </w:p>
    <w:p>
      <w:pPr>
        <w:pStyle w:val="BodyText"/>
        <w:spacing w:before="15"/>
      </w:pPr>
    </w:p>
    <w:p>
      <w:pPr>
        <w:pStyle w:val="BodyText"/>
        <w:spacing w:line="491" w:lineRule="auto" w:before="1"/>
        <w:ind w:left="660" w:right="1077"/>
        <w:jc w:val="both"/>
      </w:pPr>
      <w:r>
        <w:rPr/>
        <w:t>However, the aqueous (100 –400 mg/kg i.p.) and ethylacetate (100 – 400 mg/kg i.p.) fractions of </w:t>
      </w:r>
      <w:r>
        <w:rPr>
          <w:i/>
        </w:rPr>
        <w:t>S. bicolor </w:t>
      </w:r>
      <w:r>
        <w:rPr/>
        <w:t>leaf extract produced no significant effect on both the onset and duration of pentobarbital-induced sleep in mice while diazepam (1 mg/kg i.p.) caused a significant (p&lt;0.05) prolongation of sleep duration (table 7).</w:t>
      </w:r>
    </w:p>
    <w:p>
      <w:pPr>
        <w:spacing w:after="0" w:line="491" w:lineRule="auto"/>
        <w:jc w:val="both"/>
        <w:sectPr>
          <w:pgSz w:w="12240" w:h="15840"/>
          <w:pgMar w:header="0" w:footer="1385" w:top="1260" w:bottom="1620" w:left="1720" w:right="780"/>
        </w:sectPr>
      </w:pPr>
    </w:p>
    <w:p>
      <w:pPr>
        <w:pStyle w:val="BodyText"/>
        <w:tabs>
          <w:tab w:pos="2014" w:val="left" w:leader="none"/>
        </w:tabs>
        <w:spacing w:line="491" w:lineRule="auto" w:before="75"/>
        <w:ind w:left="2014" w:right="1084" w:hanging="1354"/>
      </w:pPr>
      <w:r>
        <w:rPr/>
        <w:t>Table 6:</w:t>
        <w:tab/>
        <w:t>Effect of methanolic extract of </w:t>
      </w:r>
      <w:r>
        <w:rPr>
          <w:i/>
        </w:rPr>
        <w:t>S. bicolor </w:t>
      </w:r>
      <w:r>
        <w:rPr/>
        <w:t>leaf base (100 - 400 mg/kg i.p.) on pentobarbitone-induced sleep in mice</w:t>
      </w:r>
    </w:p>
    <w:tbl>
      <w:tblPr>
        <w:tblW w:w="0" w:type="auto"/>
        <w:jc w:val="left"/>
        <w:tblInd w:w="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51"/>
        <w:gridCol w:w="2535"/>
        <w:gridCol w:w="2667"/>
      </w:tblGrid>
      <w:tr>
        <w:trPr>
          <w:trHeight w:val="644" w:hRule="atLeast"/>
        </w:trPr>
        <w:tc>
          <w:tcPr>
            <w:tcW w:w="2751" w:type="dxa"/>
            <w:tcBorders>
              <w:top w:val="single" w:sz="2" w:space="0" w:color="000000"/>
              <w:bottom w:val="single" w:sz="2" w:space="0" w:color="000000"/>
            </w:tcBorders>
          </w:tcPr>
          <w:p>
            <w:pPr>
              <w:pStyle w:val="TableParagraph"/>
              <w:spacing w:before="127"/>
              <w:ind w:left="100"/>
              <w:rPr>
                <w:i/>
                <w:sz w:val="22"/>
              </w:rPr>
            </w:pPr>
            <w:r>
              <w:rPr>
                <w:i/>
                <w:sz w:val="22"/>
              </w:rPr>
              <w:t>Treatment</w:t>
            </w:r>
            <w:r>
              <w:rPr>
                <w:i/>
                <w:spacing w:val="21"/>
                <w:sz w:val="22"/>
              </w:rPr>
              <w:t> </w:t>
            </w:r>
            <w:r>
              <w:rPr>
                <w:i/>
                <w:spacing w:val="-2"/>
                <w:sz w:val="22"/>
              </w:rPr>
              <w:t>(i.p.)</w:t>
            </w:r>
          </w:p>
        </w:tc>
        <w:tc>
          <w:tcPr>
            <w:tcW w:w="2535" w:type="dxa"/>
            <w:tcBorders>
              <w:top w:val="single" w:sz="2" w:space="0" w:color="000000"/>
              <w:bottom w:val="single" w:sz="2" w:space="0" w:color="000000"/>
            </w:tcBorders>
          </w:tcPr>
          <w:p>
            <w:pPr>
              <w:pStyle w:val="TableParagraph"/>
              <w:spacing w:before="127"/>
              <w:ind w:left="392"/>
              <w:rPr>
                <w:i/>
                <w:sz w:val="22"/>
              </w:rPr>
            </w:pPr>
            <w:r>
              <w:rPr>
                <w:i/>
                <w:sz w:val="22"/>
              </w:rPr>
              <w:t>Onset</w:t>
            </w:r>
            <w:r>
              <w:rPr>
                <w:i/>
                <w:spacing w:val="8"/>
                <w:sz w:val="22"/>
              </w:rPr>
              <w:t> </w:t>
            </w:r>
            <w:r>
              <w:rPr>
                <w:i/>
                <w:sz w:val="22"/>
              </w:rPr>
              <w:t>of</w:t>
            </w:r>
            <w:r>
              <w:rPr>
                <w:i/>
                <w:spacing w:val="8"/>
                <w:sz w:val="22"/>
              </w:rPr>
              <w:t> </w:t>
            </w:r>
            <w:r>
              <w:rPr>
                <w:i/>
                <w:sz w:val="22"/>
              </w:rPr>
              <w:t>sleep</w:t>
            </w:r>
            <w:r>
              <w:rPr>
                <w:i/>
                <w:spacing w:val="16"/>
                <w:sz w:val="22"/>
              </w:rPr>
              <w:t> </w:t>
            </w:r>
            <w:r>
              <w:rPr>
                <w:i/>
                <w:spacing w:val="-4"/>
                <w:sz w:val="22"/>
              </w:rPr>
              <w:t>(min)</w:t>
            </w:r>
          </w:p>
        </w:tc>
        <w:tc>
          <w:tcPr>
            <w:tcW w:w="2667" w:type="dxa"/>
            <w:tcBorders>
              <w:top w:val="single" w:sz="2" w:space="0" w:color="000000"/>
              <w:bottom w:val="single" w:sz="2" w:space="0" w:color="000000"/>
            </w:tcBorders>
          </w:tcPr>
          <w:p>
            <w:pPr>
              <w:pStyle w:val="TableParagraph"/>
              <w:spacing w:before="127"/>
              <w:ind w:left="315"/>
              <w:rPr>
                <w:i/>
                <w:sz w:val="22"/>
              </w:rPr>
            </w:pPr>
            <w:r>
              <w:rPr>
                <w:i/>
                <w:sz w:val="22"/>
              </w:rPr>
              <w:t>Duration</w:t>
            </w:r>
            <w:r>
              <w:rPr>
                <w:i/>
                <w:spacing w:val="11"/>
                <w:sz w:val="22"/>
              </w:rPr>
              <w:t> </w:t>
            </w:r>
            <w:r>
              <w:rPr>
                <w:i/>
                <w:sz w:val="22"/>
              </w:rPr>
              <w:t>of</w:t>
            </w:r>
            <w:r>
              <w:rPr>
                <w:i/>
                <w:spacing w:val="7"/>
                <w:sz w:val="22"/>
              </w:rPr>
              <w:t> </w:t>
            </w:r>
            <w:r>
              <w:rPr>
                <w:i/>
                <w:sz w:val="22"/>
              </w:rPr>
              <w:t>sleep</w:t>
            </w:r>
            <w:r>
              <w:rPr>
                <w:i/>
                <w:spacing w:val="10"/>
                <w:sz w:val="22"/>
              </w:rPr>
              <w:t> </w:t>
            </w:r>
            <w:r>
              <w:rPr>
                <w:i/>
                <w:spacing w:val="-4"/>
                <w:sz w:val="22"/>
              </w:rPr>
              <w:t>(min)</w:t>
            </w:r>
          </w:p>
        </w:tc>
      </w:tr>
      <w:tr>
        <w:trPr>
          <w:trHeight w:val="793" w:hRule="atLeast"/>
        </w:trPr>
        <w:tc>
          <w:tcPr>
            <w:tcW w:w="2751" w:type="dxa"/>
            <w:tcBorders>
              <w:top w:val="single" w:sz="2" w:space="0" w:color="000000"/>
            </w:tcBorders>
          </w:tcPr>
          <w:p>
            <w:pPr>
              <w:pStyle w:val="TableParagraph"/>
              <w:spacing w:line="250" w:lineRule="exact"/>
              <w:ind w:left="100"/>
              <w:rPr>
                <w:sz w:val="22"/>
              </w:rPr>
            </w:pPr>
            <w:r>
              <w:rPr>
                <w:sz w:val="22"/>
              </w:rPr>
              <w:t>Normal</w:t>
            </w:r>
            <w:r>
              <w:rPr>
                <w:spacing w:val="16"/>
                <w:sz w:val="22"/>
              </w:rPr>
              <w:t> </w:t>
            </w:r>
            <w:r>
              <w:rPr>
                <w:spacing w:val="-2"/>
                <w:sz w:val="22"/>
              </w:rPr>
              <w:t>saline</w:t>
            </w:r>
          </w:p>
          <w:p>
            <w:pPr>
              <w:pStyle w:val="TableParagraph"/>
              <w:spacing w:before="136"/>
              <w:ind w:left="100"/>
              <w:rPr>
                <w:sz w:val="22"/>
              </w:rPr>
            </w:pPr>
            <w:r>
              <w:rPr>
                <w:sz w:val="22"/>
              </w:rPr>
              <w:t>(control;</w:t>
            </w:r>
            <w:r>
              <w:rPr>
                <w:spacing w:val="11"/>
                <w:sz w:val="22"/>
              </w:rPr>
              <w:t> </w:t>
            </w:r>
            <w:r>
              <w:rPr>
                <w:sz w:val="22"/>
              </w:rPr>
              <w:t>20</w:t>
            </w:r>
            <w:r>
              <w:rPr>
                <w:spacing w:val="9"/>
                <w:sz w:val="22"/>
              </w:rPr>
              <w:t> </w:t>
            </w:r>
            <w:r>
              <w:rPr>
                <w:spacing w:val="-2"/>
                <w:sz w:val="22"/>
              </w:rPr>
              <w:t>ml/kg)</w:t>
            </w:r>
          </w:p>
        </w:tc>
        <w:tc>
          <w:tcPr>
            <w:tcW w:w="2535" w:type="dxa"/>
            <w:tcBorders>
              <w:top w:val="single" w:sz="2" w:space="0" w:color="000000"/>
            </w:tcBorders>
          </w:tcPr>
          <w:p>
            <w:pPr>
              <w:pStyle w:val="TableParagraph"/>
              <w:spacing w:line="266" w:lineRule="exact"/>
              <w:ind w:left="392"/>
              <w:rPr>
                <w:sz w:val="22"/>
              </w:rPr>
            </w:pPr>
            <w:r>
              <w:rPr>
                <w:sz w:val="22"/>
              </w:rPr>
              <w:t>5.6</w:t>
            </w:r>
            <w:r>
              <w:rPr>
                <w:spacing w:val="8"/>
                <w:sz w:val="22"/>
              </w:rPr>
              <w:t> </w:t>
            </w:r>
            <w:r>
              <w:rPr>
                <w:rFonts w:ascii="Symbol" w:hAnsi="Symbol"/>
                <w:sz w:val="22"/>
              </w:rPr>
              <w:t></w:t>
            </w:r>
            <w:r>
              <w:rPr>
                <w:spacing w:val="1"/>
                <w:sz w:val="22"/>
              </w:rPr>
              <w:t> </w:t>
            </w:r>
            <w:r>
              <w:rPr>
                <w:spacing w:val="-4"/>
                <w:sz w:val="22"/>
              </w:rPr>
              <w:t>0.51</w:t>
            </w:r>
          </w:p>
        </w:tc>
        <w:tc>
          <w:tcPr>
            <w:tcW w:w="2667" w:type="dxa"/>
            <w:tcBorders>
              <w:top w:val="single" w:sz="2" w:space="0" w:color="000000"/>
            </w:tcBorders>
          </w:tcPr>
          <w:p>
            <w:pPr>
              <w:pStyle w:val="TableParagraph"/>
              <w:spacing w:line="266" w:lineRule="exact"/>
              <w:ind w:left="315"/>
              <w:rPr>
                <w:sz w:val="22"/>
              </w:rPr>
            </w:pPr>
            <w:r>
              <w:rPr>
                <w:sz w:val="22"/>
              </w:rPr>
              <w:t>56.0</w:t>
            </w:r>
            <w:r>
              <w:rPr>
                <w:spacing w:val="7"/>
                <w:sz w:val="22"/>
              </w:rPr>
              <w:t> </w:t>
            </w:r>
            <w:r>
              <w:rPr>
                <w:rFonts w:ascii="Symbol" w:hAnsi="Symbol"/>
                <w:sz w:val="22"/>
              </w:rPr>
              <w:t></w:t>
            </w:r>
            <w:r>
              <w:rPr>
                <w:spacing w:val="2"/>
                <w:sz w:val="22"/>
              </w:rPr>
              <w:t> </w:t>
            </w:r>
            <w:r>
              <w:rPr>
                <w:spacing w:val="-5"/>
                <w:sz w:val="22"/>
              </w:rPr>
              <w:t>5.1</w:t>
            </w:r>
          </w:p>
        </w:tc>
      </w:tr>
      <w:tr>
        <w:trPr>
          <w:trHeight w:val="901" w:hRule="atLeast"/>
        </w:trPr>
        <w:tc>
          <w:tcPr>
            <w:tcW w:w="2751" w:type="dxa"/>
          </w:tcPr>
          <w:p>
            <w:pPr>
              <w:pStyle w:val="TableParagraph"/>
              <w:spacing w:before="138"/>
              <w:ind w:left="100"/>
              <w:rPr>
                <w:i/>
                <w:sz w:val="22"/>
              </w:rPr>
            </w:pPr>
            <w:r>
              <w:rPr>
                <w:i/>
                <w:sz w:val="22"/>
              </w:rPr>
              <w:t>S.</w:t>
            </w:r>
            <w:r>
              <w:rPr>
                <w:i/>
                <w:spacing w:val="4"/>
                <w:sz w:val="22"/>
              </w:rPr>
              <w:t> </w:t>
            </w:r>
            <w:r>
              <w:rPr>
                <w:i/>
                <w:spacing w:val="-2"/>
                <w:sz w:val="22"/>
              </w:rPr>
              <w:t>bicolor</w:t>
            </w:r>
          </w:p>
          <w:p>
            <w:pPr>
              <w:pStyle w:val="TableParagraph"/>
              <w:spacing w:before="136"/>
              <w:ind w:left="777"/>
              <w:rPr>
                <w:sz w:val="22"/>
              </w:rPr>
            </w:pPr>
            <w:r>
              <w:rPr>
                <w:sz w:val="22"/>
              </w:rPr>
              <w:t>100</w:t>
            </w:r>
            <w:r>
              <w:rPr>
                <w:spacing w:val="10"/>
                <w:sz w:val="22"/>
              </w:rPr>
              <w:t> </w:t>
            </w:r>
            <w:r>
              <w:rPr>
                <w:spacing w:val="-2"/>
                <w:sz w:val="22"/>
              </w:rPr>
              <w:t>mg/kg</w:t>
            </w:r>
          </w:p>
        </w:tc>
        <w:tc>
          <w:tcPr>
            <w:tcW w:w="2535" w:type="dxa"/>
          </w:tcPr>
          <w:p>
            <w:pPr>
              <w:pStyle w:val="TableParagraph"/>
              <w:rPr>
                <w:sz w:val="22"/>
              </w:rPr>
            </w:pPr>
          </w:p>
          <w:p>
            <w:pPr>
              <w:pStyle w:val="TableParagraph"/>
              <w:spacing w:before="15"/>
              <w:rPr>
                <w:sz w:val="22"/>
              </w:rPr>
            </w:pPr>
          </w:p>
          <w:p>
            <w:pPr>
              <w:pStyle w:val="TableParagraph"/>
              <w:ind w:left="392"/>
              <w:rPr>
                <w:sz w:val="22"/>
              </w:rPr>
            </w:pPr>
            <w:r>
              <w:rPr>
                <w:sz w:val="22"/>
              </w:rPr>
              <w:t>4.2</w:t>
            </w:r>
            <w:r>
              <w:rPr>
                <w:spacing w:val="8"/>
                <w:sz w:val="22"/>
              </w:rPr>
              <w:t> </w:t>
            </w:r>
            <w:r>
              <w:rPr>
                <w:rFonts w:ascii="Symbol" w:hAnsi="Symbol"/>
                <w:sz w:val="22"/>
              </w:rPr>
              <w:t></w:t>
            </w:r>
            <w:r>
              <w:rPr>
                <w:spacing w:val="1"/>
                <w:sz w:val="22"/>
              </w:rPr>
              <w:t> </w:t>
            </w:r>
            <w:r>
              <w:rPr>
                <w:spacing w:val="-2"/>
                <w:sz w:val="22"/>
              </w:rPr>
              <w:t>0.37*</w:t>
            </w:r>
          </w:p>
        </w:tc>
        <w:tc>
          <w:tcPr>
            <w:tcW w:w="2667" w:type="dxa"/>
          </w:tcPr>
          <w:p>
            <w:pPr>
              <w:pStyle w:val="TableParagraph"/>
              <w:rPr>
                <w:sz w:val="22"/>
              </w:rPr>
            </w:pPr>
          </w:p>
          <w:p>
            <w:pPr>
              <w:pStyle w:val="TableParagraph"/>
              <w:spacing w:before="15"/>
              <w:rPr>
                <w:sz w:val="22"/>
              </w:rPr>
            </w:pPr>
          </w:p>
          <w:p>
            <w:pPr>
              <w:pStyle w:val="TableParagraph"/>
              <w:ind w:left="315"/>
              <w:rPr>
                <w:sz w:val="22"/>
              </w:rPr>
            </w:pPr>
            <w:r>
              <w:rPr>
                <w:sz w:val="22"/>
              </w:rPr>
              <w:t>92.0</w:t>
            </w:r>
            <w:r>
              <w:rPr>
                <w:spacing w:val="7"/>
                <w:sz w:val="22"/>
              </w:rPr>
              <w:t> </w:t>
            </w:r>
            <w:r>
              <w:rPr>
                <w:rFonts w:ascii="Symbol" w:hAnsi="Symbol"/>
                <w:sz w:val="22"/>
              </w:rPr>
              <w:t></w:t>
            </w:r>
            <w:r>
              <w:rPr>
                <w:spacing w:val="2"/>
                <w:sz w:val="22"/>
              </w:rPr>
              <w:t> </w:t>
            </w:r>
            <w:r>
              <w:rPr>
                <w:spacing w:val="-4"/>
                <w:sz w:val="22"/>
              </w:rPr>
              <w:t>9.3*</w:t>
            </w:r>
          </w:p>
        </w:tc>
      </w:tr>
      <w:tr>
        <w:trPr>
          <w:trHeight w:val="499" w:hRule="atLeast"/>
        </w:trPr>
        <w:tc>
          <w:tcPr>
            <w:tcW w:w="2751" w:type="dxa"/>
          </w:tcPr>
          <w:p>
            <w:pPr>
              <w:pStyle w:val="TableParagraph"/>
              <w:spacing w:before="110"/>
              <w:ind w:left="777"/>
              <w:rPr>
                <w:sz w:val="22"/>
              </w:rPr>
            </w:pPr>
            <w:r>
              <w:rPr>
                <w:sz w:val="22"/>
              </w:rPr>
              <w:t>200</w:t>
            </w:r>
            <w:r>
              <w:rPr>
                <w:spacing w:val="10"/>
                <w:sz w:val="22"/>
              </w:rPr>
              <w:t> </w:t>
            </w:r>
            <w:r>
              <w:rPr>
                <w:spacing w:val="-2"/>
                <w:sz w:val="22"/>
              </w:rPr>
              <w:t>mg/kg</w:t>
            </w:r>
          </w:p>
        </w:tc>
        <w:tc>
          <w:tcPr>
            <w:tcW w:w="2535" w:type="dxa"/>
          </w:tcPr>
          <w:p>
            <w:pPr>
              <w:pStyle w:val="TableParagraph"/>
              <w:spacing w:before="109"/>
              <w:ind w:left="392"/>
              <w:rPr>
                <w:sz w:val="22"/>
              </w:rPr>
            </w:pPr>
            <w:r>
              <w:rPr>
                <w:sz w:val="22"/>
              </w:rPr>
              <w:t>5.4</w:t>
            </w:r>
            <w:r>
              <w:rPr>
                <w:spacing w:val="8"/>
                <w:sz w:val="22"/>
              </w:rPr>
              <w:t> </w:t>
            </w:r>
            <w:r>
              <w:rPr>
                <w:rFonts w:ascii="Symbol" w:hAnsi="Symbol"/>
                <w:sz w:val="22"/>
              </w:rPr>
              <w:t></w:t>
            </w:r>
            <w:r>
              <w:rPr>
                <w:spacing w:val="1"/>
                <w:sz w:val="22"/>
              </w:rPr>
              <w:t> </w:t>
            </w:r>
            <w:r>
              <w:rPr>
                <w:spacing w:val="-4"/>
                <w:sz w:val="22"/>
              </w:rPr>
              <w:t>0.70</w:t>
            </w:r>
          </w:p>
        </w:tc>
        <w:tc>
          <w:tcPr>
            <w:tcW w:w="2667" w:type="dxa"/>
          </w:tcPr>
          <w:p>
            <w:pPr>
              <w:pStyle w:val="TableParagraph"/>
              <w:spacing w:before="109"/>
              <w:ind w:left="315"/>
              <w:rPr>
                <w:sz w:val="22"/>
              </w:rPr>
            </w:pPr>
            <w:r>
              <w:rPr>
                <w:sz w:val="22"/>
              </w:rPr>
              <w:t>69.2</w:t>
            </w:r>
            <w:r>
              <w:rPr>
                <w:spacing w:val="7"/>
                <w:sz w:val="22"/>
              </w:rPr>
              <w:t> </w:t>
            </w:r>
            <w:r>
              <w:rPr>
                <w:rFonts w:ascii="Symbol" w:hAnsi="Symbol"/>
                <w:sz w:val="22"/>
              </w:rPr>
              <w:t></w:t>
            </w:r>
            <w:r>
              <w:rPr>
                <w:spacing w:val="2"/>
                <w:sz w:val="22"/>
              </w:rPr>
              <w:t> </w:t>
            </w:r>
            <w:r>
              <w:rPr>
                <w:spacing w:val="-4"/>
                <w:sz w:val="22"/>
              </w:rPr>
              <w:t>13.2</w:t>
            </w:r>
          </w:p>
        </w:tc>
      </w:tr>
      <w:tr>
        <w:trPr>
          <w:trHeight w:val="508" w:hRule="atLeast"/>
        </w:trPr>
        <w:tc>
          <w:tcPr>
            <w:tcW w:w="2751" w:type="dxa"/>
          </w:tcPr>
          <w:p>
            <w:pPr>
              <w:pStyle w:val="TableParagraph"/>
              <w:spacing w:before="120"/>
              <w:ind w:left="777"/>
              <w:rPr>
                <w:sz w:val="22"/>
              </w:rPr>
            </w:pPr>
            <w:r>
              <w:rPr>
                <w:sz w:val="22"/>
              </w:rPr>
              <w:t>400</w:t>
            </w:r>
            <w:r>
              <w:rPr>
                <w:spacing w:val="10"/>
                <w:sz w:val="22"/>
              </w:rPr>
              <w:t> </w:t>
            </w:r>
            <w:r>
              <w:rPr>
                <w:spacing w:val="-2"/>
                <w:sz w:val="22"/>
              </w:rPr>
              <w:t>mg/kg</w:t>
            </w:r>
          </w:p>
        </w:tc>
        <w:tc>
          <w:tcPr>
            <w:tcW w:w="2535" w:type="dxa"/>
          </w:tcPr>
          <w:p>
            <w:pPr>
              <w:pStyle w:val="TableParagraph"/>
              <w:spacing w:before="118"/>
              <w:ind w:left="392"/>
              <w:rPr>
                <w:sz w:val="22"/>
              </w:rPr>
            </w:pPr>
            <w:r>
              <w:rPr>
                <w:sz w:val="22"/>
              </w:rPr>
              <w:t>4.0</w:t>
            </w:r>
            <w:r>
              <w:rPr>
                <w:spacing w:val="8"/>
                <w:sz w:val="22"/>
              </w:rPr>
              <w:t> </w:t>
            </w:r>
            <w:r>
              <w:rPr>
                <w:rFonts w:ascii="Symbol" w:hAnsi="Symbol"/>
                <w:sz w:val="22"/>
              </w:rPr>
              <w:t></w:t>
            </w:r>
            <w:r>
              <w:rPr>
                <w:spacing w:val="1"/>
                <w:sz w:val="22"/>
              </w:rPr>
              <w:t> </w:t>
            </w:r>
            <w:r>
              <w:rPr>
                <w:spacing w:val="-2"/>
                <w:sz w:val="22"/>
              </w:rPr>
              <w:t>0.71*</w:t>
            </w:r>
          </w:p>
        </w:tc>
        <w:tc>
          <w:tcPr>
            <w:tcW w:w="2667" w:type="dxa"/>
          </w:tcPr>
          <w:p>
            <w:pPr>
              <w:pStyle w:val="TableParagraph"/>
              <w:spacing w:before="118"/>
              <w:ind w:left="315"/>
              <w:rPr>
                <w:sz w:val="22"/>
              </w:rPr>
            </w:pPr>
            <w:r>
              <w:rPr>
                <w:sz w:val="22"/>
              </w:rPr>
              <w:t>111.3</w:t>
            </w:r>
            <w:r>
              <w:rPr>
                <w:spacing w:val="6"/>
                <w:sz w:val="22"/>
              </w:rPr>
              <w:t> </w:t>
            </w:r>
            <w:r>
              <w:rPr>
                <w:rFonts w:ascii="Symbol" w:hAnsi="Symbol"/>
                <w:sz w:val="22"/>
              </w:rPr>
              <w:t></w:t>
            </w:r>
            <w:r>
              <w:rPr>
                <w:spacing w:val="5"/>
                <w:sz w:val="22"/>
              </w:rPr>
              <w:t> </w:t>
            </w:r>
            <w:r>
              <w:rPr>
                <w:spacing w:val="-2"/>
                <w:sz w:val="22"/>
              </w:rPr>
              <w:t>43.1*</w:t>
            </w:r>
          </w:p>
        </w:tc>
      </w:tr>
      <w:tr>
        <w:trPr>
          <w:trHeight w:val="688" w:hRule="atLeast"/>
        </w:trPr>
        <w:tc>
          <w:tcPr>
            <w:tcW w:w="2751" w:type="dxa"/>
            <w:tcBorders>
              <w:bottom w:val="single" w:sz="2" w:space="0" w:color="000000"/>
            </w:tcBorders>
          </w:tcPr>
          <w:p>
            <w:pPr>
              <w:pStyle w:val="TableParagraph"/>
              <w:spacing w:before="124"/>
              <w:ind w:left="100"/>
              <w:rPr>
                <w:sz w:val="22"/>
              </w:rPr>
            </w:pPr>
            <w:r>
              <w:rPr>
                <w:sz w:val="22"/>
              </w:rPr>
              <w:t>Diazepam</w:t>
            </w:r>
            <w:r>
              <w:rPr>
                <w:spacing w:val="11"/>
                <w:sz w:val="22"/>
              </w:rPr>
              <w:t> </w:t>
            </w:r>
            <w:r>
              <w:rPr>
                <w:sz w:val="22"/>
              </w:rPr>
              <w:t>(1</w:t>
            </w:r>
            <w:r>
              <w:rPr>
                <w:spacing w:val="13"/>
                <w:sz w:val="22"/>
              </w:rPr>
              <w:t> </w:t>
            </w:r>
            <w:r>
              <w:rPr>
                <w:spacing w:val="-2"/>
                <w:sz w:val="22"/>
              </w:rPr>
              <w:t>mg/kg)</w:t>
            </w:r>
          </w:p>
        </w:tc>
        <w:tc>
          <w:tcPr>
            <w:tcW w:w="2535" w:type="dxa"/>
            <w:tcBorders>
              <w:bottom w:val="single" w:sz="2" w:space="0" w:color="000000"/>
            </w:tcBorders>
          </w:tcPr>
          <w:p>
            <w:pPr>
              <w:pStyle w:val="TableParagraph"/>
              <w:spacing w:before="118"/>
              <w:ind w:left="392"/>
              <w:rPr>
                <w:sz w:val="22"/>
              </w:rPr>
            </w:pPr>
            <w:r>
              <w:rPr>
                <w:sz w:val="22"/>
              </w:rPr>
              <w:t>3.2</w:t>
            </w:r>
            <w:r>
              <w:rPr>
                <w:spacing w:val="8"/>
                <w:sz w:val="22"/>
              </w:rPr>
              <w:t> </w:t>
            </w:r>
            <w:r>
              <w:rPr>
                <w:rFonts w:ascii="Symbol" w:hAnsi="Symbol"/>
                <w:sz w:val="22"/>
              </w:rPr>
              <w:t></w:t>
            </w:r>
            <w:r>
              <w:rPr>
                <w:spacing w:val="1"/>
                <w:sz w:val="22"/>
              </w:rPr>
              <w:t> </w:t>
            </w:r>
            <w:r>
              <w:rPr>
                <w:spacing w:val="-2"/>
                <w:sz w:val="22"/>
              </w:rPr>
              <w:t>0.60*</w:t>
            </w:r>
          </w:p>
        </w:tc>
        <w:tc>
          <w:tcPr>
            <w:tcW w:w="2667" w:type="dxa"/>
            <w:tcBorders>
              <w:bottom w:val="single" w:sz="2" w:space="0" w:color="000000"/>
            </w:tcBorders>
          </w:tcPr>
          <w:p>
            <w:pPr>
              <w:pStyle w:val="TableParagraph"/>
              <w:spacing w:before="118"/>
              <w:ind w:left="315"/>
              <w:rPr>
                <w:sz w:val="22"/>
              </w:rPr>
            </w:pPr>
            <w:r>
              <w:rPr>
                <w:sz w:val="22"/>
              </w:rPr>
              <w:t>126.0</w:t>
            </w:r>
            <w:r>
              <w:rPr>
                <w:spacing w:val="6"/>
                <w:sz w:val="22"/>
              </w:rPr>
              <w:t> </w:t>
            </w:r>
            <w:r>
              <w:rPr>
                <w:rFonts w:ascii="Symbol" w:hAnsi="Symbol"/>
                <w:sz w:val="22"/>
              </w:rPr>
              <w:t></w:t>
            </w:r>
            <w:r>
              <w:rPr>
                <w:spacing w:val="5"/>
                <w:sz w:val="22"/>
              </w:rPr>
              <w:t> </w:t>
            </w:r>
            <w:r>
              <w:rPr>
                <w:spacing w:val="-2"/>
                <w:sz w:val="22"/>
              </w:rPr>
              <w:t>16.7*</w:t>
            </w:r>
          </w:p>
        </w:tc>
      </w:tr>
      <w:tr>
        <w:trPr>
          <w:trHeight w:val="529" w:hRule="atLeast"/>
        </w:trPr>
        <w:tc>
          <w:tcPr>
            <w:tcW w:w="2751" w:type="dxa"/>
            <w:tcBorders>
              <w:top w:val="single" w:sz="2" w:space="0" w:color="000000"/>
            </w:tcBorders>
          </w:tcPr>
          <w:p>
            <w:pPr>
              <w:pStyle w:val="TableParagraph"/>
              <w:spacing w:before="18"/>
              <w:rPr>
                <w:sz w:val="22"/>
              </w:rPr>
            </w:pPr>
          </w:p>
          <w:p>
            <w:pPr>
              <w:pStyle w:val="TableParagraph"/>
              <w:spacing w:line="238" w:lineRule="exact"/>
              <w:rPr>
                <w:sz w:val="22"/>
              </w:rPr>
            </w:pPr>
            <w:r>
              <w:rPr>
                <w:sz w:val="22"/>
              </w:rPr>
              <w:t>Values</w:t>
            </w:r>
            <w:r>
              <w:rPr>
                <w:spacing w:val="6"/>
                <w:sz w:val="22"/>
              </w:rPr>
              <w:t> </w:t>
            </w:r>
            <w:r>
              <w:rPr>
                <w:sz w:val="22"/>
              </w:rPr>
              <w:t>are</w:t>
            </w:r>
            <w:r>
              <w:rPr>
                <w:spacing w:val="9"/>
                <w:sz w:val="22"/>
              </w:rPr>
              <w:t> </w:t>
            </w:r>
            <w:r>
              <w:rPr>
                <w:sz w:val="22"/>
              </w:rPr>
              <w:t>expressed</w:t>
            </w:r>
            <w:r>
              <w:rPr>
                <w:spacing w:val="16"/>
                <w:sz w:val="22"/>
              </w:rPr>
              <w:t> </w:t>
            </w:r>
            <w:r>
              <w:rPr>
                <w:sz w:val="22"/>
              </w:rPr>
              <w:t>as</w:t>
            </w:r>
            <w:r>
              <w:rPr>
                <w:spacing w:val="7"/>
                <w:sz w:val="22"/>
              </w:rPr>
              <w:t> </w:t>
            </w:r>
            <w:r>
              <w:rPr>
                <w:spacing w:val="-4"/>
                <w:sz w:val="22"/>
              </w:rPr>
              <w:t>mean</w:t>
            </w:r>
          </w:p>
        </w:tc>
        <w:tc>
          <w:tcPr>
            <w:tcW w:w="2535" w:type="dxa"/>
            <w:tcBorders>
              <w:top w:val="single" w:sz="2" w:space="0" w:color="000000"/>
            </w:tcBorders>
          </w:tcPr>
          <w:p>
            <w:pPr>
              <w:pStyle w:val="TableParagraph"/>
              <w:spacing w:before="2"/>
              <w:rPr>
                <w:sz w:val="22"/>
              </w:rPr>
            </w:pPr>
          </w:p>
          <w:p>
            <w:pPr>
              <w:pStyle w:val="TableParagraph"/>
              <w:spacing w:line="254" w:lineRule="exact"/>
              <w:ind w:left="56"/>
              <w:rPr>
                <w:sz w:val="22"/>
              </w:rPr>
            </w:pPr>
            <w:r>
              <w:rPr>
                <w:rFonts w:ascii="Symbol" w:hAnsi="Symbol"/>
                <w:sz w:val="22"/>
              </w:rPr>
              <w:t></w:t>
            </w:r>
            <w:r>
              <w:rPr>
                <w:spacing w:val="8"/>
                <w:sz w:val="22"/>
              </w:rPr>
              <w:t> </w:t>
            </w:r>
            <w:r>
              <w:rPr>
                <w:sz w:val="22"/>
              </w:rPr>
              <w:t>SEM</w:t>
            </w:r>
            <w:r>
              <w:rPr>
                <w:spacing w:val="10"/>
                <w:sz w:val="22"/>
              </w:rPr>
              <w:t> </w:t>
            </w:r>
            <w:r>
              <w:rPr>
                <w:spacing w:val="-4"/>
                <w:sz w:val="22"/>
              </w:rPr>
              <w:t>(n=5)</w:t>
            </w:r>
          </w:p>
        </w:tc>
        <w:tc>
          <w:tcPr>
            <w:tcW w:w="2667" w:type="dxa"/>
            <w:tcBorders>
              <w:top w:val="single" w:sz="2" w:space="0" w:color="000000"/>
            </w:tcBorders>
          </w:tcPr>
          <w:p>
            <w:pPr>
              <w:pStyle w:val="TableParagraph"/>
              <w:rPr>
                <w:sz w:val="22"/>
              </w:rPr>
            </w:pPr>
          </w:p>
        </w:tc>
      </w:tr>
    </w:tbl>
    <w:p>
      <w:pPr>
        <w:pStyle w:val="BodyText"/>
        <w:spacing w:before="7"/>
        <w:ind w:left="660" w:right="1082"/>
        <w:jc w:val="both"/>
      </w:pPr>
      <w:r>
        <w:rPr/>
        <w:t>*</w:t>
      </w:r>
      <w:r>
        <w:rPr>
          <w:spacing w:val="21"/>
        </w:rPr>
        <w:t> </w:t>
      </w:r>
      <w:r>
        <w:rPr/>
        <w:t>=</w:t>
      </w:r>
      <w:r>
        <w:rPr>
          <w:spacing w:val="26"/>
        </w:rPr>
        <w:t> </w:t>
      </w:r>
      <w:r>
        <w:rPr/>
        <w:t>p&lt;</w:t>
      </w:r>
      <w:r>
        <w:rPr>
          <w:spacing w:val="20"/>
        </w:rPr>
        <w:t> </w:t>
      </w:r>
      <w:r>
        <w:rPr/>
        <w:t>0.05;</w:t>
      </w:r>
      <w:r>
        <w:rPr>
          <w:spacing w:val="23"/>
        </w:rPr>
        <w:t> </w:t>
      </w:r>
      <w:r>
        <w:rPr/>
        <w:t>statistical</w:t>
      </w:r>
      <w:r>
        <w:rPr>
          <w:spacing w:val="17"/>
        </w:rPr>
        <w:t> </w:t>
      </w:r>
      <w:r>
        <w:rPr/>
        <w:t>difference</w:t>
      </w:r>
      <w:r>
        <w:rPr>
          <w:spacing w:val="23"/>
        </w:rPr>
        <w:t> </w:t>
      </w:r>
      <w:r>
        <w:rPr/>
        <w:t>between</w:t>
      </w:r>
      <w:r>
        <w:rPr>
          <w:spacing w:val="21"/>
        </w:rPr>
        <w:t> </w:t>
      </w:r>
      <w:r>
        <w:rPr/>
        <w:t>treated</w:t>
      </w:r>
      <w:r>
        <w:rPr>
          <w:spacing w:val="31"/>
        </w:rPr>
        <w:t> </w:t>
      </w:r>
      <w:r>
        <w:rPr/>
        <w:t>and</w:t>
      </w:r>
      <w:r>
        <w:rPr>
          <w:spacing w:val="31"/>
        </w:rPr>
        <w:t> </w:t>
      </w:r>
      <w:r>
        <w:rPr/>
        <w:t>control</w:t>
      </w:r>
      <w:r>
        <w:rPr>
          <w:spacing w:val="17"/>
        </w:rPr>
        <w:t> </w:t>
      </w:r>
      <w:r>
        <w:rPr/>
        <w:t>group</w:t>
      </w:r>
      <w:r>
        <w:rPr>
          <w:spacing w:val="20"/>
        </w:rPr>
        <w:t> </w:t>
      </w:r>
      <w:r>
        <w:rPr/>
        <w:t>(ANOVA,</w:t>
      </w:r>
      <w:r>
        <w:rPr>
          <w:spacing w:val="24"/>
        </w:rPr>
        <w:t> </w:t>
      </w:r>
      <w:r>
        <w:rPr/>
        <w:t>Student </w:t>
      </w:r>
      <w:r>
        <w:rPr>
          <w:spacing w:val="-2"/>
        </w:rPr>
        <w:t>t-test)</w:t>
      </w:r>
    </w:p>
    <w:p>
      <w:pPr>
        <w:pStyle w:val="BodyText"/>
      </w:pPr>
    </w:p>
    <w:p>
      <w:pPr>
        <w:pStyle w:val="BodyText"/>
      </w:pPr>
    </w:p>
    <w:p>
      <w:pPr>
        <w:pStyle w:val="BodyText"/>
      </w:pPr>
    </w:p>
    <w:p>
      <w:pPr>
        <w:pStyle w:val="BodyText"/>
        <w:spacing w:before="37"/>
      </w:pPr>
    </w:p>
    <w:p>
      <w:pPr>
        <w:pStyle w:val="ListParagraph"/>
        <w:numPr>
          <w:ilvl w:val="2"/>
          <w:numId w:val="15"/>
        </w:numPr>
        <w:tabs>
          <w:tab w:pos="1337" w:val="left" w:leader="none"/>
        </w:tabs>
        <w:spacing w:line="240" w:lineRule="auto" w:before="0" w:after="0"/>
        <w:ind w:left="1337" w:right="0" w:hanging="677"/>
        <w:jc w:val="left"/>
        <w:rPr>
          <w:sz w:val="22"/>
        </w:rPr>
      </w:pPr>
      <w:r>
        <w:rPr>
          <w:i/>
          <w:sz w:val="22"/>
        </w:rPr>
        <w:t>Pentobarbitone-induced</w:t>
      </w:r>
      <w:r>
        <w:rPr>
          <w:i/>
          <w:spacing w:val="12"/>
          <w:sz w:val="22"/>
        </w:rPr>
        <w:t> </w:t>
      </w:r>
      <w:r>
        <w:rPr>
          <w:i/>
          <w:sz w:val="22"/>
        </w:rPr>
        <w:t>Model</w:t>
      </w:r>
      <w:r>
        <w:rPr>
          <w:i/>
          <w:spacing w:val="19"/>
          <w:sz w:val="22"/>
        </w:rPr>
        <w:t> </w:t>
      </w:r>
      <w:r>
        <w:rPr>
          <w:i/>
          <w:sz w:val="22"/>
        </w:rPr>
        <w:t>for</w:t>
      </w:r>
      <w:r>
        <w:rPr>
          <w:i/>
          <w:spacing w:val="14"/>
          <w:sz w:val="22"/>
        </w:rPr>
        <w:t> </w:t>
      </w:r>
      <w:r>
        <w:rPr>
          <w:i/>
          <w:sz w:val="22"/>
        </w:rPr>
        <w:t>Microsomal</w:t>
      </w:r>
      <w:r>
        <w:rPr>
          <w:i/>
          <w:spacing w:val="9"/>
          <w:sz w:val="22"/>
        </w:rPr>
        <w:t> </w:t>
      </w:r>
      <w:r>
        <w:rPr>
          <w:i/>
          <w:sz w:val="22"/>
        </w:rPr>
        <w:t>Enzyme</w:t>
      </w:r>
      <w:r>
        <w:rPr>
          <w:i/>
          <w:spacing w:val="16"/>
          <w:sz w:val="22"/>
        </w:rPr>
        <w:t> </w:t>
      </w:r>
      <w:r>
        <w:rPr>
          <w:i/>
          <w:sz w:val="22"/>
        </w:rPr>
        <w:t>of</w:t>
      </w:r>
      <w:r>
        <w:rPr>
          <w:i/>
          <w:spacing w:val="14"/>
          <w:sz w:val="22"/>
        </w:rPr>
        <w:t> </w:t>
      </w:r>
      <w:r>
        <w:rPr>
          <w:i/>
          <w:sz w:val="22"/>
        </w:rPr>
        <w:t>Mice</w:t>
      </w:r>
      <w:r>
        <w:rPr>
          <w:i/>
          <w:spacing w:val="10"/>
          <w:sz w:val="22"/>
        </w:rPr>
        <w:t> </w:t>
      </w:r>
      <w:r>
        <w:rPr>
          <w:i/>
          <w:sz w:val="22"/>
        </w:rPr>
        <w:t>and</w:t>
      </w:r>
      <w:r>
        <w:rPr>
          <w:i/>
          <w:spacing w:val="12"/>
          <w:sz w:val="22"/>
        </w:rPr>
        <w:t> </w:t>
      </w:r>
      <w:r>
        <w:rPr>
          <w:i/>
          <w:spacing w:val="-4"/>
          <w:sz w:val="22"/>
        </w:rPr>
        <w:t>Rats</w:t>
      </w:r>
    </w:p>
    <w:p>
      <w:pPr>
        <w:pStyle w:val="BodyText"/>
        <w:spacing w:before="12"/>
        <w:rPr>
          <w:i/>
        </w:rPr>
      </w:pPr>
    </w:p>
    <w:p>
      <w:pPr>
        <w:pStyle w:val="BodyText"/>
        <w:spacing w:line="494" w:lineRule="auto"/>
        <w:ind w:left="660" w:right="1082"/>
        <w:jc w:val="both"/>
      </w:pPr>
      <w:r>
        <w:rPr/>
        <w:t>Mice dosed cumulatively for six days with the extract had slightly increased onset of pentobarbitone (30 mg/kg i.p.)-induced sleep at 100 mg/kg p.o. dose of the extract while the doses of 200 and 400 mg/kg p.o. of the extract produced reduced sleep onset. These observations were however non-significantly different from the control.</w:t>
      </w:r>
    </w:p>
    <w:p>
      <w:pPr>
        <w:spacing w:after="0" w:line="494" w:lineRule="auto"/>
        <w:jc w:val="both"/>
        <w:sectPr>
          <w:pgSz w:w="12240" w:h="15840"/>
          <w:pgMar w:header="0" w:footer="1385" w:top="1260" w:bottom="1620" w:left="1720" w:right="780"/>
        </w:sectPr>
      </w:pPr>
    </w:p>
    <w:p>
      <w:pPr>
        <w:pStyle w:val="BodyText"/>
        <w:tabs>
          <w:tab w:pos="2014" w:val="left" w:leader="none"/>
        </w:tabs>
        <w:spacing w:line="491" w:lineRule="auto" w:before="75"/>
        <w:ind w:left="2014" w:right="1205" w:hanging="1354"/>
      </w:pPr>
      <w:r>
        <w:rPr/>
        <w:t>Table 7:</w:t>
        <w:tab/>
        <w:t>Effects</w:t>
      </w:r>
      <w:r>
        <w:rPr>
          <w:spacing w:val="40"/>
        </w:rPr>
        <w:t> </w:t>
      </w:r>
      <w:r>
        <w:rPr/>
        <w:t>of</w:t>
      </w:r>
      <w:r>
        <w:rPr>
          <w:spacing w:val="40"/>
        </w:rPr>
        <w:t> </w:t>
      </w:r>
      <w:r>
        <w:rPr/>
        <w:t>aqueous</w:t>
      </w:r>
      <w:r>
        <w:rPr>
          <w:spacing w:val="40"/>
        </w:rPr>
        <w:t> </w:t>
      </w:r>
      <w:r>
        <w:rPr/>
        <w:t>and</w:t>
      </w:r>
      <w:r>
        <w:rPr>
          <w:spacing w:val="40"/>
        </w:rPr>
        <w:t> </w:t>
      </w:r>
      <w:r>
        <w:rPr/>
        <w:t>ethylacetate</w:t>
      </w:r>
      <w:r>
        <w:rPr>
          <w:spacing w:val="40"/>
        </w:rPr>
        <w:t> </w:t>
      </w:r>
      <w:r>
        <w:rPr/>
        <w:t>fractions</w:t>
      </w:r>
      <w:r>
        <w:rPr>
          <w:spacing w:val="40"/>
        </w:rPr>
        <w:t> </w:t>
      </w:r>
      <w:r>
        <w:rPr/>
        <w:t>of</w:t>
      </w:r>
      <w:r>
        <w:rPr>
          <w:spacing w:val="40"/>
        </w:rPr>
        <w:t> </w:t>
      </w:r>
      <w:r>
        <w:rPr>
          <w:i/>
        </w:rPr>
        <w:t>S</w:t>
      </w:r>
      <w:r>
        <w:rPr>
          <w:i/>
          <w:spacing w:val="40"/>
        </w:rPr>
        <w:t> </w:t>
      </w:r>
      <w:r>
        <w:rPr>
          <w:i/>
        </w:rPr>
        <w:t>bicolor</w:t>
      </w:r>
      <w:r>
        <w:rPr>
          <w:i/>
          <w:spacing w:val="40"/>
        </w:rPr>
        <w:t> </w:t>
      </w:r>
      <w:r>
        <w:rPr/>
        <w:t>leaf</w:t>
      </w:r>
      <w:r>
        <w:rPr>
          <w:spacing w:val="40"/>
        </w:rPr>
        <w:t> </w:t>
      </w:r>
      <w:r>
        <w:rPr/>
        <w:t>extract (100 - 400 mg/kg i.p.) on pentobarbitone-induced sleep in mice</w:t>
      </w:r>
    </w:p>
    <w:tbl>
      <w:tblPr>
        <w:tblW w:w="0" w:type="auto"/>
        <w:jc w:val="left"/>
        <w:tblInd w:w="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11"/>
        <w:gridCol w:w="2230"/>
        <w:gridCol w:w="2582"/>
      </w:tblGrid>
      <w:tr>
        <w:trPr>
          <w:trHeight w:val="389" w:hRule="atLeast"/>
        </w:trPr>
        <w:tc>
          <w:tcPr>
            <w:tcW w:w="3311" w:type="dxa"/>
            <w:tcBorders>
              <w:top w:val="single" w:sz="2" w:space="0" w:color="000000"/>
              <w:bottom w:val="single" w:sz="2" w:space="0" w:color="000000"/>
            </w:tcBorders>
          </w:tcPr>
          <w:p>
            <w:pPr>
              <w:pStyle w:val="TableParagraph"/>
              <w:spacing w:before="2"/>
              <w:ind w:left="100"/>
              <w:rPr>
                <w:i/>
                <w:sz w:val="22"/>
              </w:rPr>
            </w:pPr>
            <w:r>
              <w:rPr>
                <w:i/>
                <w:sz w:val="22"/>
              </w:rPr>
              <w:t>Treatment</w:t>
            </w:r>
            <w:r>
              <w:rPr>
                <w:i/>
                <w:spacing w:val="21"/>
                <w:sz w:val="22"/>
              </w:rPr>
              <w:t> </w:t>
            </w:r>
            <w:r>
              <w:rPr>
                <w:i/>
                <w:spacing w:val="-2"/>
                <w:sz w:val="22"/>
              </w:rPr>
              <w:t>(i.p.)</w:t>
            </w:r>
          </w:p>
        </w:tc>
        <w:tc>
          <w:tcPr>
            <w:tcW w:w="2230" w:type="dxa"/>
            <w:tcBorders>
              <w:top w:val="single" w:sz="2" w:space="0" w:color="000000"/>
              <w:bottom w:val="single" w:sz="2" w:space="0" w:color="000000"/>
            </w:tcBorders>
          </w:tcPr>
          <w:p>
            <w:pPr>
              <w:pStyle w:val="TableParagraph"/>
              <w:spacing w:before="2"/>
              <w:ind w:left="173"/>
              <w:rPr>
                <w:i/>
                <w:sz w:val="22"/>
              </w:rPr>
            </w:pPr>
            <w:r>
              <w:rPr>
                <w:i/>
                <w:sz w:val="22"/>
              </w:rPr>
              <w:t>Onset</w:t>
            </w:r>
            <w:r>
              <w:rPr>
                <w:i/>
                <w:spacing w:val="2"/>
                <w:sz w:val="22"/>
              </w:rPr>
              <w:t> </w:t>
            </w:r>
            <w:r>
              <w:rPr>
                <w:i/>
                <w:sz w:val="22"/>
              </w:rPr>
              <w:t>of</w:t>
            </w:r>
            <w:r>
              <w:rPr>
                <w:i/>
                <w:spacing w:val="8"/>
                <w:sz w:val="22"/>
              </w:rPr>
              <w:t> </w:t>
            </w:r>
            <w:r>
              <w:rPr>
                <w:i/>
                <w:sz w:val="22"/>
              </w:rPr>
              <w:t>sleep</w:t>
            </w:r>
            <w:r>
              <w:rPr>
                <w:i/>
                <w:spacing w:val="16"/>
                <w:sz w:val="22"/>
              </w:rPr>
              <w:t> </w:t>
            </w:r>
            <w:r>
              <w:rPr>
                <w:i/>
                <w:spacing w:val="-4"/>
                <w:sz w:val="22"/>
              </w:rPr>
              <w:t>(min)</w:t>
            </w:r>
          </w:p>
        </w:tc>
        <w:tc>
          <w:tcPr>
            <w:tcW w:w="2582" w:type="dxa"/>
            <w:tcBorders>
              <w:top w:val="single" w:sz="2" w:space="0" w:color="000000"/>
              <w:bottom w:val="single" w:sz="2" w:space="0" w:color="000000"/>
            </w:tcBorders>
          </w:tcPr>
          <w:p>
            <w:pPr>
              <w:pStyle w:val="TableParagraph"/>
              <w:spacing w:before="2"/>
              <w:ind w:left="228"/>
              <w:rPr>
                <w:i/>
                <w:sz w:val="22"/>
              </w:rPr>
            </w:pPr>
            <w:r>
              <w:rPr>
                <w:i/>
                <w:sz w:val="22"/>
              </w:rPr>
              <w:t>Duration</w:t>
            </w:r>
            <w:r>
              <w:rPr>
                <w:i/>
                <w:spacing w:val="10"/>
                <w:sz w:val="22"/>
              </w:rPr>
              <w:t> </w:t>
            </w:r>
            <w:r>
              <w:rPr>
                <w:i/>
                <w:sz w:val="22"/>
              </w:rPr>
              <w:t>of</w:t>
            </w:r>
            <w:r>
              <w:rPr>
                <w:i/>
                <w:spacing w:val="8"/>
                <w:sz w:val="22"/>
              </w:rPr>
              <w:t> </w:t>
            </w:r>
            <w:r>
              <w:rPr>
                <w:i/>
                <w:sz w:val="22"/>
              </w:rPr>
              <w:t>sleep</w:t>
            </w:r>
            <w:r>
              <w:rPr>
                <w:i/>
                <w:spacing w:val="10"/>
                <w:sz w:val="22"/>
              </w:rPr>
              <w:t> </w:t>
            </w:r>
            <w:r>
              <w:rPr>
                <w:i/>
                <w:spacing w:val="-4"/>
                <w:sz w:val="22"/>
              </w:rPr>
              <w:t>(min)</w:t>
            </w:r>
          </w:p>
        </w:tc>
      </w:tr>
      <w:tr>
        <w:trPr>
          <w:trHeight w:val="381" w:hRule="atLeast"/>
        </w:trPr>
        <w:tc>
          <w:tcPr>
            <w:tcW w:w="3311" w:type="dxa"/>
            <w:tcBorders>
              <w:top w:val="single" w:sz="2" w:space="0" w:color="000000"/>
            </w:tcBorders>
          </w:tcPr>
          <w:p>
            <w:pPr>
              <w:pStyle w:val="TableParagraph"/>
              <w:spacing w:line="250" w:lineRule="exact"/>
              <w:ind w:left="100"/>
              <w:rPr>
                <w:sz w:val="22"/>
              </w:rPr>
            </w:pPr>
            <w:r>
              <w:rPr>
                <w:sz w:val="22"/>
              </w:rPr>
              <w:t>Normal</w:t>
            </w:r>
            <w:r>
              <w:rPr>
                <w:spacing w:val="12"/>
                <w:sz w:val="22"/>
              </w:rPr>
              <w:t> </w:t>
            </w:r>
            <w:r>
              <w:rPr>
                <w:sz w:val="22"/>
              </w:rPr>
              <w:t>saline</w:t>
            </w:r>
            <w:r>
              <w:rPr>
                <w:spacing w:val="13"/>
                <w:sz w:val="22"/>
              </w:rPr>
              <w:t> </w:t>
            </w:r>
            <w:r>
              <w:rPr>
                <w:sz w:val="22"/>
              </w:rPr>
              <w:t>(control;</w:t>
            </w:r>
            <w:r>
              <w:rPr>
                <w:spacing w:val="7"/>
                <w:sz w:val="22"/>
              </w:rPr>
              <w:t> </w:t>
            </w:r>
            <w:r>
              <w:rPr>
                <w:sz w:val="22"/>
              </w:rPr>
              <w:t>20</w:t>
            </w:r>
            <w:r>
              <w:rPr>
                <w:spacing w:val="10"/>
                <w:sz w:val="22"/>
              </w:rPr>
              <w:t> </w:t>
            </w:r>
            <w:r>
              <w:rPr>
                <w:spacing w:val="-2"/>
                <w:sz w:val="22"/>
              </w:rPr>
              <w:t>ml/kg)</w:t>
            </w:r>
          </w:p>
        </w:tc>
        <w:tc>
          <w:tcPr>
            <w:tcW w:w="2230" w:type="dxa"/>
            <w:tcBorders>
              <w:top w:val="single" w:sz="2" w:space="0" w:color="000000"/>
            </w:tcBorders>
          </w:tcPr>
          <w:p>
            <w:pPr>
              <w:pStyle w:val="TableParagraph"/>
              <w:spacing w:line="266" w:lineRule="exact"/>
              <w:ind w:left="173"/>
              <w:rPr>
                <w:sz w:val="22"/>
              </w:rPr>
            </w:pPr>
            <w:r>
              <w:rPr>
                <w:sz w:val="22"/>
              </w:rPr>
              <w:t>6.0</w:t>
            </w:r>
            <w:r>
              <w:rPr>
                <w:spacing w:val="2"/>
                <w:sz w:val="22"/>
              </w:rPr>
              <w:t> </w:t>
            </w:r>
            <w:r>
              <w:rPr>
                <w:rFonts w:ascii="Symbol" w:hAnsi="Symbol"/>
                <w:sz w:val="22"/>
              </w:rPr>
              <w:t></w:t>
            </w:r>
            <w:r>
              <w:rPr>
                <w:spacing w:val="6"/>
                <w:sz w:val="22"/>
              </w:rPr>
              <w:t> </w:t>
            </w:r>
            <w:r>
              <w:rPr>
                <w:spacing w:val="-5"/>
                <w:sz w:val="22"/>
              </w:rPr>
              <w:t>1.5</w:t>
            </w:r>
          </w:p>
        </w:tc>
        <w:tc>
          <w:tcPr>
            <w:tcW w:w="2582" w:type="dxa"/>
            <w:tcBorders>
              <w:top w:val="single" w:sz="2" w:space="0" w:color="000000"/>
            </w:tcBorders>
          </w:tcPr>
          <w:p>
            <w:pPr>
              <w:pStyle w:val="TableParagraph"/>
              <w:spacing w:line="266" w:lineRule="exact"/>
              <w:ind w:left="228"/>
              <w:rPr>
                <w:sz w:val="22"/>
              </w:rPr>
            </w:pPr>
            <w:r>
              <w:rPr>
                <w:sz w:val="22"/>
              </w:rPr>
              <w:t>87.0</w:t>
            </w:r>
            <w:r>
              <w:rPr>
                <w:spacing w:val="7"/>
                <w:sz w:val="22"/>
              </w:rPr>
              <w:t> </w:t>
            </w:r>
            <w:r>
              <w:rPr>
                <w:rFonts w:ascii="Symbol" w:hAnsi="Symbol"/>
                <w:sz w:val="22"/>
              </w:rPr>
              <w:t></w:t>
            </w:r>
            <w:r>
              <w:rPr>
                <w:spacing w:val="2"/>
                <w:sz w:val="22"/>
              </w:rPr>
              <w:t> </w:t>
            </w:r>
            <w:r>
              <w:rPr>
                <w:spacing w:val="-4"/>
                <w:sz w:val="22"/>
              </w:rPr>
              <w:t>22.3</w:t>
            </w:r>
          </w:p>
        </w:tc>
      </w:tr>
      <w:tr>
        <w:trPr>
          <w:trHeight w:val="421" w:hRule="atLeast"/>
        </w:trPr>
        <w:tc>
          <w:tcPr>
            <w:tcW w:w="3311" w:type="dxa"/>
          </w:tcPr>
          <w:p>
            <w:pPr>
              <w:pStyle w:val="TableParagraph"/>
              <w:spacing w:before="99"/>
              <w:ind w:left="100"/>
              <w:rPr>
                <w:sz w:val="22"/>
              </w:rPr>
            </w:pPr>
            <w:r>
              <w:rPr>
                <w:sz w:val="22"/>
              </w:rPr>
              <w:t>Aqueous</w:t>
            </w:r>
            <w:r>
              <w:rPr>
                <w:spacing w:val="15"/>
                <w:sz w:val="22"/>
              </w:rPr>
              <w:t> </w:t>
            </w:r>
            <w:r>
              <w:rPr>
                <w:spacing w:val="-2"/>
                <w:sz w:val="22"/>
              </w:rPr>
              <w:t>fraction</w:t>
            </w:r>
          </w:p>
        </w:tc>
        <w:tc>
          <w:tcPr>
            <w:tcW w:w="2230" w:type="dxa"/>
          </w:tcPr>
          <w:p>
            <w:pPr>
              <w:pStyle w:val="TableParagraph"/>
              <w:rPr>
                <w:sz w:val="22"/>
              </w:rPr>
            </w:pPr>
          </w:p>
        </w:tc>
        <w:tc>
          <w:tcPr>
            <w:tcW w:w="2582" w:type="dxa"/>
          </w:tcPr>
          <w:p>
            <w:pPr>
              <w:pStyle w:val="TableParagraph"/>
              <w:rPr>
                <w:sz w:val="22"/>
              </w:rPr>
            </w:pPr>
          </w:p>
        </w:tc>
      </w:tr>
      <w:tr>
        <w:trPr>
          <w:trHeight w:val="468" w:hRule="atLeast"/>
        </w:trPr>
        <w:tc>
          <w:tcPr>
            <w:tcW w:w="3311" w:type="dxa"/>
          </w:tcPr>
          <w:p>
            <w:pPr>
              <w:pStyle w:val="TableParagraph"/>
              <w:spacing w:before="67"/>
              <w:ind w:left="777"/>
              <w:rPr>
                <w:sz w:val="22"/>
              </w:rPr>
            </w:pPr>
            <w:r>
              <w:rPr>
                <w:sz w:val="22"/>
              </w:rPr>
              <w:t>100</w:t>
            </w:r>
            <w:r>
              <w:rPr>
                <w:spacing w:val="10"/>
                <w:sz w:val="22"/>
              </w:rPr>
              <w:t> </w:t>
            </w:r>
            <w:r>
              <w:rPr>
                <w:spacing w:val="-2"/>
                <w:sz w:val="22"/>
              </w:rPr>
              <w:t>mg/kg</w:t>
            </w:r>
          </w:p>
        </w:tc>
        <w:tc>
          <w:tcPr>
            <w:tcW w:w="2230" w:type="dxa"/>
          </w:tcPr>
          <w:p>
            <w:pPr>
              <w:pStyle w:val="TableParagraph"/>
              <w:spacing w:before="66"/>
              <w:ind w:left="173"/>
              <w:rPr>
                <w:sz w:val="22"/>
              </w:rPr>
            </w:pPr>
            <w:r>
              <w:rPr>
                <w:sz w:val="22"/>
              </w:rPr>
              <w:t>3.8</w:t>
            </w:r>
            <w:r>
              <w:rPr>
                <w:spacing w:val="2"/>
                <w:sz w:val="22"/>
              </w:rPr>
              <w:t> </w:t>
            </w:r>
            <w:r>
              <w:rPr>
                <w:rFonts w:ascii="Symbol" w:hAnsi="Symbol"/>
                <w:sz w:val="22"/>
              </w:rPr>
              <w:t></w:t>
            </w:r>
            <w:r>
              <w:rPr>
                <w:spacing w:val="6"/>
                <w:sz w:val="22"/>
              </w:rPr>
              <w:t> </w:t>
            </w:r>
            <w:r>
              <w:rPr>
                <w:spacing w:val="-5"/>
                <w:sz w:val="22"/>
              </w:rPr>
              <w:t>0.5</w:t>
            </w:r>
          </w:p>
        </w:tc>
        <w:tc>
          <w:tcPr>
            <w:tcW w:w="2582" w:type="dxa"/>
          </w:tcPr>
          <w:p>
            <w:pPr>
              <w:pStyle w:val="TableParagraph"/>
              <w:spacing w:before="66"/>
              <w:ind w:left="228"/>
              <w:rPr>
                <w:sz w:val="22"/>
              </w:rPr>
            </w:pPr>
            <w:r>
              <w:rPr>
                <w:sz w:val="22"/>
              </w:rPr>
              <w:t>109.0</w:t>
            </w:r>
            <w:r>
              <w:rPr>
                <w:spacing w:val="6"/>
                <w:sz w:val="22"/>
              </w:rPr>
              <w:t> </w:t>
            </w:r>
            <w:r>
              <w:rPr>
                <w:rFonts w:ascii="Symbol" w:hAnsi="Symbol"/>
                <w:sz w:val="22"/>
              </w:rPr>
              <w:t></w:t>
            </w:r>
            <w:r>
              <w:rPr>
                <w:spacing w:val="5"/>
                <w:sz w:val="22"/>
              </w:rPr>
              <w:t> </w:t>
            </w:r>
            <w:r>
              <w:rPr>
                <w:spacing w:val="-4"/>
                <w:sz w:val="22"/>
              </w:rPr>
              <w:t>37.3</w:t>
            </w:r>
          </w:p>
        </w:tc>
      </w:tr>
      <w:tr>
        <w:trPr>
          <w:trHeight w:val="530" w:hRule="atLeast"/>
        </w:trPr>
        <w:tc>
          <w:tcPr>
            <w:tcW w:w="3311" w:type="dxa"/>
          </w:tcPr>
          <w:p>
            <w:pPr>
              <w:pStyle w:val="TableParagraph"/>
              <w:spacing w:before="132"/>
              <w:ind w:left="777"/>
              <w:rPr>
                <w:sz w:val="22"/>
              </w:rPr>
            </w:pPr>
            <w:r>
              <w:rPr>
                <w:sz w:val="22"/>
              </w:rPr>
              <w:t>200</w:t>
            </w:r>
            <w:r>
              <w:rPr>
                <w:spacing w:val="10"/>
                <w:sz w:val="22"/>
              </w:rPr>
              <w:t> </w:t>
            </w:r>
            <w:r>
              <w:rPr>
                <w:spacing w:val="-2"/>
                <w:sz w:val="22"/>
              </w:rPr>
              <w:t>mg/kg</w:t>
            </w:r>
          </w:p>
        </w:tc>
        <w:tc>
          <w:tcPr>
            <w:tcW w:w="2230" w:type="dxa"/>
          </w:tcPr>
          <w:p>
            <w:pPr>
              <w:pStyle w:val="TableParagraph"/>
              <w:spacing w:before="130"/>
              <w:ind w:left="173"/>
              <w:rPr>
                <w:sz w:val="22"/>
              </w:rPr>
            </w:pPr>
            <w:r>
              <w:rPr>
                <w:sz w:val="22"/>
              </w:rPr>
              <w:t>4.0</w:t>
            </w:r>
            <w:r>
              <w:rPr>
                <w:spacing w:val="2"/>
                <w:sz w:val="22"/>
              </w:rPr>
              <w:t> </w:t>
            </w:r>
            <w:r>
              <w:rPr>
                <w:rFonts w:ascii="Symbol" w:hAnsi="Symbol"/>
                <w:sz w:val="22"/>
              </w:rPr>
              <w:t></w:t>
            </w:r>
            <w:r>
              <w:rPr>
                <w:spacing w:val="6"/>
                <w:sz w:val="22"/>
              </w:rPr>
              <w:t> </w:t>
            </w:r>
            <w:r>
              <w:rPr>
                <w:spacing w:val="-5"/>
                <w:sz w:val="22"/>
              </w:rPr>
              <w:t>1.1</w:t>
            </w:r>
          </w:p>
        </w:tc>
        <w:tc>
          <w:tcPr>
            <w:tcW w:w="2582" w:type="dxa"/>
          </w:tcPr>
          <w:p>
            <w:pPr>
              <w:pStyle w:val="TableParagraph"/>
              <w:spacing w:before="130"/>
              <w:ind w:left="228"/>
              <w:rPr>
                <w:sz w:val="22"/>
              </w:rPr>
            </w:pPr>
            <w:r>
              <w:rPr>
                <w:sz w:val="22"/>
              </w:rPr>
              <w:t>94.0</w:t>
            </w:r>
            <w:r>
              <w:rPr>
                <w:spacing w:val="7"/>
                <w:sz w:val="22"/>
              </w:rPr>
              <w:t> </w:t>
            </w:r>
            <w:r>
              <w:rPr>
                <w:rFonts w:ascii="Symbol" w:hAnsi="Symbol"/>
                <w:sz w:val="22"/>
              </w:rPr>
              <w:t></w:t>
            </w:r>
            <w:r>
              <w:rPr>
                <w:spacing w:val="2"/>
                <w:sz w:val="22"/>
              </w:rPr>
              <w:t> </w:t>
            </w:r>
            <w:r>
              <w:rPr>
                <w:spacing w:val="-4"/>
                <w:sz w:val="22"/>
              </w:rPr>
              <w:t>37.4</w:t>
            </w:r>
          </w:p>
        </w:tc>
      </w:tr>
      <w:tr>
        <w:trPr>
          <w:trHeight w:val="871" w:hRule="atLeast"/>
        </w:trPr>
        <w:tc>
          <w:tcPr>
            <w:tcW w:w="3311" w:type="dxa"/>
          </w:tcPr>
          <w:p>
            <w:pPr>
              <w:pStyle w:val="TableParagraph"/>
              <w:spacing w:before="129"/>
              <w:ind w:left="777"/>
              <w:rPr>
                <w:sz w:val="22"/>
              </w:rPr>
            </w:pPr>
            <w:r>
              <w:rPr>
                <w:sz w:val="22"/>
              </w:rPr>
              <w:t>400</w:t>
            </w:r>
            <w:r>
              <w:rPr>
                <w:spacing w:val="10"/>
                <w:sz w:val="22"/>
              </w:rPr>
              <w:t> </w:t>
            </w:r>
            <w:r>
              <w:rPr>
                <w:spacing w:val="-2"/>
                <w:sz w:val="22"/>
              </w:rPr>
              <w:t>mg/kg</w:t>
            </w:r>
          </w:p>
          <w:p>
            <w:pPr>
              <w:pStyle w:val="TableParagraph"/>
              <w:spacing w:line="238" w:lineRule="exact" w:before="232"/>
              <w:ind w:left="100"/>
              <w:rPr>
                <w:sz w:val="22"/>
              </w:rPr>
            </w:pPr>
            <w:r>
              <w:rPr>
                <w:sz w:val="22"/>
              </w:rPr>
              <w:t>Ethylacetate</w:t>
            </w:r>
            <w:r>
              <w:rPr>
                <w:spacing w:val="16"/>
                <w:sz w:val="22"/>
              </w:rPr>
              <w:t> </w:t>
            </w:r>
            <w:r>
              <w:rPr>
                <w:spacing w:val="-2"/>
                <w:sz w:val="22"/>
              </w:rPr>
              <w:t>fraction</w:t>
            </w:r>
          </w:p>
        </w:tc>
        <w:tc>
          <w:tcPr>
            <w:tcW w:w="2230" w:type="dxa"/>
          </w:tcPr>
          <w:p>
            <w:pPr>
              <w:pStyle w:val="TableParagraph"/>
              <w:spacing w:before="128"/>
              <w:ind w:left="173"/>
              <w:rPr>
                <w:sz w:val="22"/>
              </w:rPr>
            </w:pPr>
            <w:r>
              <w:rPr>
                <w:sz w:val="22"/>
              </w:rPr>
              <w:t>7.3</w:t>
            </w:r>
            <w:r>
              <w:rPr>
                <w:spacing w:val="2"/>
                <w:sz w:val="22"/>
              </w:rPr>
              <w:t> </w:t>
            </w:r>
            <w:r>
              <w:rPr>
                <w:rFonts w:ascii="Symbol" w:hAnsi="Symbol"/>
                <w:sz w:val="22"/>
              </w:rPr>
              <w:t></w:t>
            </w:r>
            <w:r>
              <w:rPr>
                <w:spacing w:val="6"/>
                <w:sz w:val="22"/>
              </w:rPr>
              <w:t> </w:t>
            </w:r>
            <w:r>
              <w:rPr>
                <w:spacing w:val="-5"/>
                <w:sz w:val="22"/>
              </w:rPr>
              <w:t>2.0</w:t>
            </w:r>
          </w:p>
        </w:tc>
        <w:tc>
          <w:tcPr>
            <w:tcW w:w="2582" w:type="dxa"/>
          </w:tcPr>
          <w:p>
            <w:pPr>
              <w:pStyle w:val="TableParagraph"/>
              <w:spacing w:before="128"/>
              <w:ind w:left="228"/>
              <w:rPr>
                <w:sz w:val="22"/>
              </w:rPr>
            </w:pPr>
            <w:r>
              <w:rPr>
                <w:sz w:val="22"/>
              </w:rPr>
              <w:t>89.8</w:t>
            </w:r>
            <w:r>
              <w:rPr>
                <w:spacing w:val="7"/>
                <w:sz w:val="22"/>
              </w:rPr>
              <w:t> </w:t>
            </w:r>
            <w:r>
              <w:rPr>
                <w:rFonts w:ascii="Symbol" w:hAnsi="Symbol"/>
                <w:sz w:val="22"/>
              </w:rPr>
              <w:t></w:t>
            </w:r>
            <w:r>
              <w:rPr>
                <w:spacing w:val="2"/>
                <w:sz w:val="22"/>
              </w:rPr>
              <w:t> </w:t>
            </w:r>
            <w:r>
              <w:rPr>
                <w:spacing w:val="-4"/>
                <w:sz w:val="22"/>
              </w:rPr>
              <w:t>24.2</w:t>
            </w:r>
          </w:p>
        </w:tc>
      </w:tr>
      <w:tr>
        <w:trPr>
          <w:trHeight w:val="539" w:hRule="atLeast"/>
        </w:trPr>
        <w:tc>
          <w:tcPr>
            <w:tcW w:w="3311" w:type="dxa"/>
          </w:tcPr>
          <w:p>
            <w:pPr>
              <w:pStyle w:val="TableParagraph"/>
              <w:spacing w:before="131"/>
              <w:ind w:left="777"/>
              <w:rPr>
                <w:sz w:val="22"/>
              </w:rPr>
            </w:pPr>
            <w:r>
              <w:rPr>
                <w:sz w:val="22"/>
              </w:rPr>
              <w:t>100</w:t>
            </w:r>
            <w:r>
              <w:rPr>
                <w:spacing w:val="10"/>
                <w:sz w:val="22"/>
              </w:rPr>
              <w:t> </w:t>
            </w:r>
            <w:r>
              <w:rPr>
                <w:spacing w:val="-2"/>
                <w:sz w:val="22"/>
              </w:rPr>
              <w:t>mg/kg</w:t>
            </w:r>
          </w:p>
        </w:tc>
        <w:tc>
          <w:tcPr>
            <w:tcW w:w="2230" w:type="dxa"/>
          </w:tcPr>
          <w:p>
            <w:pPr>
              <w:pStyle w:val="TableParagraph"/>
              <w:spacing w:before="130"/>
              <w:ind w:left="173"/>
              <w:rPr>
                <w:sz w:val="22"/>
              </w:rPr>
            </w:pPr>
            <w:r>
              <w:rPr>
                <w:sz w:val="22"/>
              </w:rPr>
              <w:t>8.5</w:t>
            </w:r>
            <w:r>
              <w:rPr>
                <w:spacing w:val="2"/>
                <w:sz w:val="22"/>
              </w:rPr>
              <w:t> </w:t>
            </w:r>
            <w:r>
              <w:rPr>
                <w:rFonts w:ascii="Symbol" w:hAnsi="Symbol"/>
                <w:sz w:val="22"/>
              </w:rPr>
              <w:t></w:t>
            </w:r>
            <w:r>
              <w:rPr>
                <w:spacing w:val="6"/>
                <w:sz w:val="22"/>
              </w:rPr>
              <w:t> </w:t>
            </w:r>
            <w:r>
              <w:rPr>
                <w:spacing w:val="-5"/>
                <w:sz w:val="22"/>
              </w:rPr>
              <w:t>0.3</w:t>
            </w:r>
          </w:p>
        </w:tc>
        <w:tc>
          <w:tcPr>
            <w:tcW w:w="2582" w:type="dxa"/>
          </w:tcPr>
          <w:p>
            <w:pPr>
              <w:pStyle w:val="TableParagraph"/>
              <w:spacing w:before="130"/>
              <w:ind w:left="228"/>
              <w:rPr>
                <w:sz w:val="22"/>
              </w:rPr>
            </w:pPr>
            <w:r>
              <w:rPr>
                <w:sz w:val="22"/>
              </w:rPr>
              <w:t>80.0</w:t>
            </w:r>
            <w:r>
              <w:rPr>
                <w:spacing w:val="7"/>
                <w:sz w:val="22"/>
              </w:rPr>
              <w:t> </w:t>
            </w:r>
            <w:r>
              <w:rPr>
                <w:rFonts w:ascii="Symbol" w:hAnsi="Symbol"/>
                <w:sz w:val="22"/>
              </w:rPr>
              <w:t></w:t>
            </w:r>
            <w:r>
              <w:rPr>
                <w:spacing w:val="2"/>
                <w:sz w:val="22"/>
              </w:rPr>
              <w:t> </w:t>
            </w:r>
            <w:r>
              <w:rPr>
                <w:spacing w:val="-4"/>
                <w:sz w:val="22"/>
              </w:rPr>
              <w:t>24.7</w:t>
            </w:r>
          </w:p>
        </w:tc>
      </w:tr>
      <w:tr>
        <w:trPr>
          <w:trHeight w:val="544" w:hRule="atLeast"/>
        </w:trPr>
        <w:tc>
          <w:tcPr>
            <w:tcW w:w="3311" w:type="dxa"/>
          </w:tcPr>
          <w:p>
            <w:pPr>
              <w:pStyle w:val="TableParagraph"/>
              <w:spacing w:before="139"/>
              <w:ind w:left="777"/>
              <w:rPr>
                <w:sz w:val="22"/>
              </w:rPr>
            </w:pPr>
            <w:r>
              <w:rPr>
                <w:sz w:val="22"/>
              </w:rPr>
              <w:t>200</w:t>
            </w:r>
            <w:r>
              <w:rPr>
                <w:spacing w:val="10"/>
                <w:sz w:val="22"/>
              </w:rPr>
              <w:t> </w:t>
            </w:r>
            <w:r>
              <w:rPr>
                <w:spacing w:val="-2"/>
                <w:sz w:val="22"/>
              </w:rPr>
              <w:t>mg/kg</w:t>
            </w:r>
          </w:p>
        </w:tc>
        <w:tc>
          <w:tcPr>
            <w:tcW w:w="2230" w:type="dxa"/>
          </w:tcPr>
          <w:p>
            <w:pPr>
              <w:pStyle w:val="TableParagraph"/>
              <w:spacing w:before="137"/>
              <w:ind w:left="173"/>
              <w:rPr>
                <w:sz w:val="22"/>
              </w:rPr>
            </w:pPr>
            <w:r>
              <w:rPr>
                <w:sz w:val="22"/>
              </w:rPr>
              <w:t>4.3</w:t>
            </w:r>
            <w:r>
              <w:rPr>
                <w:spacing w:val="2"/>
                <w:sz w:val="22"/>
              </w:rPr>
              <w:t> </w:t>
            </w:r>
            <w:r>
              <w:rPr>
                <w:rFonts w:ascii="Symbol" w:hAnsi="Symbol"/>
                <w:sz w:val="22"/>
              </w:rPr>
              <w:t></w:t>
            </w:r>
            <w:r>
              <w:rPr>
                <w:spacing w:val="6"/>
                <w:sz w:val="22"/>
              </w:rPr>
              <w:t> </w:t>
            </w:r>
            <w:r>
              <w:rPr>
                <w:spacing w:val="-5"/>
                <w:sz w:val="22"/>
              </w:rPr>
              <w:t>0.8</w:t>
            </w:r>
          </w:p>
        </w:tc>
        <w:tc>
          <w:tcPr>
            <w:tcW w:w="2582" w:type="dxa"/>
          </w:tcPr>
          <w:p>
            <w:pPr>
              <w:pStyle w:val="TableParagraph"/>
              <w:spacing w:before="137"/>
              <w:ind w:left="228"/>
              <w:rPr>
                <w:sz w:val="22"/>
              </w:rPr>
            </w:pPr>
            <w:r>
              <w:rPr>
                <w:sz w:val="22"/>
              </w:rPr>
              <w:t>101.5</w:t>
            </w:r>
            <w:r>
              <w:rPr>
                <w:spacing w:val="6"/>
                <w:sz w:val="22"/>
              </w:rPr>
              <w:t> </w:t>
            </w:r>
            <w:r>
              <w:rPr>
                <w:rFonts w:ascii="Symbol" w:hAnsi="Symbol"/>
                <w:sz w:val="22"/>
              </w:rPr>
              <w:t></w:t>
            </w:r>
            <w:r>
              <w:rPr>
                <w:spacing w:val="5"/>
                <w:sz w:val="22"/>
              </w:rPr>
              <w:t> </w:t>
            </w:r>
            <w:r>
              <w:rPr>
                <w:spacing w:val="-4"/>
                <w:sz w:val="22"/>
              </w:rPr>
              <w:t>32.4</w:t>
            </w:r>
          </w:p>
        </w:tc>
      </w:tr>
      <w:tr>
        <w:trPr>
          <w:trHeight w:val="523" w:hRule="atLeast"/>
        </w:trPr>
        <w:tc>
          <w:tcPr>
            <w:tcW w:w="3311" w:type="dxa"/>
          </w:tcPr>
          <w:p>
            <w:pPr>
              <w:pStyle w:val="TableParagraph"/>
              <w:spacing w:before="141"/>
              <w:ind w:left="777"/>
              <w:rPr>
                <w:sz w:val="22"/>
              </w:rPr>
            </w:pPr>
            <w:r>
              <w:rPr>
                <w:sz w:val="22"/>
              </w:rPr>
              <w:t>400</w:t>
            </w:r>
            <w:r>
              <w:rPr>
                <w:spacing w:val="10"/>
                <w:sz w:val="22"/>
              </w:rPr>
              <w:t> </w:t>
            </w:r>
            <w:r>
              <w:rPr>
                <w:spacing w:val="-2"/>
                <w:sz w:val="22"/>
              </w:rPr>
              <w:t>mg/kg</w:t>
            </w:r>
          </w:p>
        </w:tc>
        <w:tc>
          <w:tcPr>
            <w:tcW w:w="2230" w:type="dxa"/>
          </w:tcPr>
          <w:p>
            <w:pPr>
              <w:pStyle w:val="TableParagraph"/>
              <w:spacing w:before="135"/>
              <w:ind w:left="173"/>
              <w:rPr>
                <w:sz w:val="22"/>
              </w:rPr>
            </w:pPr>
            <w:r>
              <w:rPr>
                <w:sz w:val="22"/>
              </w:rPr>
              <w:t>7.0</w:t>
            </w:r>
            <w:r>
              <w:rPr>
                <w:spacing w:val="2"/>
                <w:sz w:val="22"/>
              </w:rPr>
              <w:t> </w:t>
            </w:r>
            <w:r>
              <w:rPr>
                <w:rFonts w:ascii="Symbol" w:hAnsi="Symbol"/>
                <w:sz w:val="22"/>
              </w:rPr>
              <w:t></w:t>
            </w:r>
            <w:r>
              <w:rPr>
                <w:spacing w:val="6"/>
                <w:sz w:val="22"/>
              </w:rPr>
              <w:t> </w:t>
            </w:r>
            <w:r>
              <w:rPr>
                <w:spacing w:val="-5"/>
                <w:sz w:val="22"/>
              </w:rPr>
              <w:t>1.3</w:t>
            </w:r>
          </w:p>
        </w:tc>
        <w:tc>
          <w:tcPr>
            <w:tcW w:w="2582" w:type="dxa"/>
          </w:tcPr>
          <w:p>
            <w:pPr>
              <w:pStyle w:val="TableParagraph"/>
              <w:spacing w:before="135"/>
              <w:ind w:left="228"/>
              <w:rPr>
                <w:sz w:val="22"/>
              </w:rPr>
            </w:pPr>
            <w:r>
              <w:rPr>
                <w:sz w:val="22"/>
              </w:rPr>
              <w:t>88.8</w:t>
            </w:r>
            <w:r>
              <w:rPr>
                <w:spacing w:val="7"/>
                <w:sz w:val="22"/>
              </w:rPr>
              <w:t> </w:t>
            </w:r>
            <w:r>
              <w:rPr>
                <w:rFonts w:ascii="Symbol" w:hAnsi="Symbol"/>
                <w:sz w:val="22"/>
              </w:rPr>
              <w:t></w:t>
            </w:r>
            <w:r>
              <w:rPr>
                <w:spacing w:val="2"/>
                <w:sz w:val="22"/>
              </w:rPr>
              <w:t> </w:t>
            </w:r>
            <w:r>
              <w:rPr>
                <w:spacing w:val="-4"/>
                <w:sz w:val="22"/>
              </w:rPr>
              <w:t>19.1</w:t>
            </w:r>
          </w:p>
        </w:tc>
      </w:tr>
      <w:tr>
        <w:trPr>
          <w:trHeight w:val="575" w:hRule="atLeast"/>
        </w:trPr>
        <w:tc>
          <w:tcPr>
            <w:tcW w:w="3311" w:type="dxa"/>
            <w:tcBorders>
              <w:bottom w:val="single" w:sz="2" w:space="0" w:color="000000"/>
            </w:tcBorders>
          </w:tcPr>
          <w:p>
            <w:pPr>
              <w:pStyle w:val="TableParagraph"/>
              <w:spacing w:before="117"/>
              <w:ind w:left="100"/>
              <w:rPr>
                <w:sz w:val="22"/>
              </w:rPr>
            </w:pPr>
            <w:r>
              <w:rPr>
                <w:sz w:val="22"/>
              </w:rPr>
              <w:t>Diazepam</w:t>
            </w:r>
            <w:r>
              <w:rPr>
                <w:spacing w:val="11"/>
                <w:sz w:val="22"/>
              </w:rPr>
              <w:t> </w:t>
            </w:r>
            <w:r>
              <w:rPr>
                <w:sz w:val="22"/>
              </w:rPr>
              <w:t>(1</w:t>
            </w:r>
            <w:r>
              <w:rPr>
                <w:spacing w:val="13"/>
                <w:sz w:val="22"/>
              </w:rPr>
              <w:t> </w:t>
            </w:r>
            <w:r>
              <w:rPr>
                <w:spacing w:val="-2"/>
                <w:sz w:val="22"/>
              </w:rPr>
              <w:t>mg/kg)</w:t>
            </w:r>
          </w:p>
        </w:tc>
        <w:tc>
          <w:tcPr>
            <w:tcW w:w="2230" w:type="dxa"/>
            <w:tcBorders>
              <w:bottom w:val="single" w:sz="2" w:space="0" w:color="000000"/>
            </w:tcBorders>
          </w:tcPr>
          <w:p>
            <w:pPr>
              <w:pStyle w:val="TableParagraph"/>
              <w:spacing w:before="116"/>
              <w:ind w:left="173"/>
              <w:rPr>
                <w:sz w:val="22"/>
              </w:rPr>
            </w:pPr>
            <w:r>
              <w:rPr>
                <w:sz w:val="22"/>
              </w:rPr>
              <w:t>4.0</w:t>
            </w:r>
            <w:r>
              <w:rPr>
                <w:spacing w:val="2"/>
                <w:sz w:val="22"/>
              </w:rPr>
              <w:t> </w:t>
            </w:r>
            <w:r>
              <w:rPr>
                <w:rFonts w:ascii="Symbol" w:hAnsi="Symbol"/>
                <w:sz w:val="22"/>
              </w:rPr>
              <w:t></w:t>
            </w:r>
            <w:r>
              <w:rPr>
                <w:spacing w:val="6"/>
                <w:sz w:val="22"/>
              </w:rPr>
              <w:t> </w:t>
            </w:r>
            <w:r>
              <w:rPr>
                <w:spacing w:val="-5"/>
                <w:sz w:val="22"/>
              </w:rPr>
              <w:t>0.4</w:t>
            </w:r>
          </w:p>
        </w:tc>
        <w:tc>
          <w:tcPr>
            <w:tcW w:w="2582" w:type="dxa"/>
            <w:tcBorders>
              <w:bottom w:val="single" w:sz="2" w:space="0" w:color="000000"/>
            </w:tcBorders>
          </w:tcPr>
          <w:p>
            <w:pPr>
              <w:pStyle w:val="TableParagraph"/>
              <w:spacing w:before="116"/>
              <w:ind w:left="228"/>
              <w:rPr>
                <w:sz w:val="22"/>
              </w:rPr>
            </w:pPr>
            <w:r>
              <w:rPr>
                <w:sz w:val="22"/>
              </w:rPr>
              <w:t>137.0</w:t>
            </w:r>
            <w:r>
              <w:rPr>
                <w:spacing w:val="6"/>
                <w:sz w:val="22"/>
              </w:rPr>
              <w:t> </w:t>
            </w:r>
            <w:r>
              <w:rPr>
                <w:rFonts w:ascii="Symbol" w:hAnsi="Symbol"/>
                <w:sz w:val="22"/>
              </w:rPr>
              <w:t></w:t>
            </w:r>
            <w:r>
              <w:rPr>
                <w:spacing w:val="5"/>
                <w:sz w:val="22"/>
              </w:rPr>
              <w:t> </w:t>
            </w:r>
            <w:r>
              <w:rPr>
                <w:spacing w:val="-4"/>
                <w:sz w:val="22"/>
              </w:rPr>
              <w:t>6.7*</w:t>
            </w:r>
          </w:p>
        </w:tc>
      </w:tr>
    </w:tbl>
    <w:p>
      <w:pPr>
        <w:pStyle w:val="BodyText"/>
      </w:pPr>
    </w:p>
    <w:p>
      <w:pPr>
        <w:pStyle w:val="BodyText"/>
        <w:spacing w:before="15"/>
      </w:pPr>
    </w:p>
    <w:p>
      <w:pPr>
        <w:pStyle w:val="BodyText"/>
        <w:spacing w:before="1"/>
        <w:ind w:left="660"/>
      </w:pPr>
      <w:r>
        <w:rPr/>
        <w:t>Values</w:t>
      </w:r>
      <w:r>
        <w:rPr>
          <w:spacing w:val="5"/>
        </w:rPr>
        <w:t> </w:t>
      </w:r>
      <w:r>
        <w:rPr/>
        <w:t>are</w:t>
      </w:r>
      <w:r>
        <w:rPr>
          <w:spacing w:val="8"/>
        </w:rPr>
        <w:t> </w:t>
      </w:r>
      <w:r>
        <w:rPr/>
        <w:t>expressed</w:t>
      </w:r>
      <w:r>
        <w:rPr>
          <w:spacing w:val="15"/>
        </w:rPr>
        <w:t> </w:t>
      </w:r>
      <w:r>
        <w:rPr/>
        <w:t>as</w:t>
      </w:r>
      <w:r>
        <w:rPr>
          <w:spacing w:val="5"/>
        </w:rPr>
        <w:t> </w:t>
      </w:r>
      <w:r>
        <w:rPr/>
        <w:t>mean</w:t>
      </w:r>
      <w:r>
        <w:rPr>
          <w:spacing w:val="69"/>
        </w:rPr>
        <w:t> </w:t>
      </w:r>
      <w:r>
        <w:rPr>
          <w:rFonts w:ascii="Symbol" w:hAnsi="Symbol"/>
        </w:rPr>
        <w:t></w:t>
      </w:r>
      <w:r>
        <w:rPr>
          <w:spacing w:val="8"/>
        </w:rPr>
        <w:t> </w:t>
      </w:r>
      <w:r>
        <w:rPr>
          <w:spacing w:val="-5"/>
        </w:rPr>
        <w:t>SEM</w:t>
      </w:r>
    </w:p>
    <w:p>
      <w:pPr>
        <w:pStyle w:val="BodyText"/>
        <w:spacing w:before="25"/>
      </w:pPr>
    </w:p>
    <w:p>
      <w:pPr>
        <w:pStyle w:val="BodyText"/>
        <w:spacing w:line="491" w:lineRule="auto" w:before="1"/>
        <w:ind w:left="660" w:right="1082"/>
      </w:pPr>
      <w:r>
        <w:rPr/>
        <w:t>*</w:t>
      </w:r>
      <w:r>
        <w:rPr>
          <w:spacing w:val="20"/>
        </w:rPr>
        <w:t> </w:t>
      </w:r>
      <w:r>
        <w:rPr/>
        <w:t>=</w:t>
      </w:r>
      <w:r>
        <w:rPr>
          <w:spacing w:val="25"/>
        </w:rPr>
        <w:t> </w:t>
      </w:r>
      <w:r>
        <w:rPr/>
        <w:t>p&lt;</w:t>
      </w:r>
      <w:r>
        <w:rPr>
          <w:spacing w:val="19"/>
        </w:rPr>
        <w:t> </w:t>
      </w:r>
      <w:r>
        <w:rPr/>
        <w:t>0.05;</w:t>
      </w:r>
      <w:r>
        <w:rPr>
          <w:spacing w:val="23"/>
        </w:rPr>
        <w:t> </w:t>
      </w:r>
      <w:r>
        <w:rPr/>
        <w:t>statistical</w:t>
      </w:r>
      <w:r>
        <w:rPr>
          <w:spacing w:val="17"/>
        </w:rPr>
        <w:t> </w:t>
      </w:r>
      <w:r>
        <w:rPr/>
        <w:t>difference</w:t>
      </w:r>
      <w:r>
        <w:rPr>
          <w:spacing w:val="23"/>
        </w:rPr>
        <w:t> </w:t>
      </w:r>
      <w:r>
        <w:rPr/>
        <w:t>between</w:t>
      </w:r>
      <w:r>
        <w:rPr>
          <w:spacing w:val="20"/>
        </w:rPr>
        <w:t> </w:t>
      </w:r>
      <w:r>
        <w:rPr/>
        <w:t>treated</w:t>
      </w:r>
      <w:r>
        <w:rPr>
          <w:spacing w:val="31"/>
        </w:rPr>
        <w:t> </w:t>
      </w:r>
      <w:r>
        <w:rPr/>
        <w:t>and</w:t>
      </w:r>
      <w:r>
        <w:rPr>
          <w:spacing w:val="31"/>
        </w:rPr>
        <w:t> </w:t>
      </w:r>
      <w:r>
        <w:rPr/>
        <w:t>control</w:t>
      </w:r>
      <w:r>
        <w:rPr>
          <w:spacing w:val="17"/>
        </w:rPr>
        <w:t> </w:t>
      </w:r>
      <w:r>
        <w:rPr/>
        <w:t>group</w:t>
      </w:r>
      <w:r>
        <w:rPr>
          <w:spacing w:val="25"/>
        </w:rPr>
        <w:t> </w:t>
      </w:r>
      <w:r>
        <w:rPr/>
        <w:t>(ANOVA,</w:t>
      </w:r>
      <w:r>
        <w:rPr>
          <w:spacing w:val="24"/>
        </w:rPr>
        <w:t> </w:t>
      </w:r>
      <w:r>
        <w:rPr/>
        <w:t>Student </w:t>
      </w:r>
      <w:r>
        <w:rPr>
          <w:spacing w:val="-2"/>
        </w:rPr>
        <w:t>t-test)</w:t>
      </w:r>
    </w:p>
    <w:p>
      <w:pPr>
        <w:pStyle w:val="BodyText"/>
      </w:pPr>
    </w:p>
    <w:p>
      <w:pPr>
        <w:pStyle w:val="BodyText"/>
      </w:pPr>
    </w:p>
    <w:p>
      <w:pPr>
        <w:pStyle w:val="BodyText"/>
      </w:pPr>
    </w:p>
    <w:p>
      <w:pPr>
        <w:pStyle w:val="BodyText"/>
        <w:spacing w:before="24"/>
      </w:pPr>
    </w:p>
    <w:p>
      <w:pPr>
        <w:pStyle w:val="BodyText"/>
        <w:ind w:left="660"/>
      </w:pPr>
      <w:r>
        <w:rPr/>
        <w:t>The</w:t>
      </w:r>
      <w:r>
        <w:rPr>
          <w:spacing w:val="28"/>
        </w:rPr>
        <w:t> </w:t>
      </w:r>
      <w:r>
        <w:rPr/>
        <w:t>duration</w:t>
      </w:r>
      <w:r>
        <w:rPr>
          <w:spacing w:val="26"/>
        </w:rPr>
        <w:t> </w:t>
      </w:r>
      <w:r>
        <w:rPr/>
        <w:t>of</w:t>
      </w:r>
      <w:r>
        <w:rPr>
          <w:spacing w:val="24"/>
        </w:rPr>
        <w:t> </w:t>
      </w:r>
      <w:r>
        <w:rPr/>
        <w:t>pentobarbitone</w:t>
      </w:r>
      <w:r>
        <w:rPr>
          <w:spacing w:val="28"/>
        </w:rPr>
        <w:t> </w:t>
      </w:r>
      <w:r>
        <w:rPr/>
        <w:t>sleep</w:t>
      </w:r>
      <w:r>
        <w:rPr>
          <w:spacing w:val="32"/>
        </w:rPr>
        <w:t> </w:t>
      </w:r>
      <w:r>
        <w:rPr/>
        <w:t>was</w:t>
      </w:r>
      <w:r>
        <w:rPr>
          <w:spacing w:val="20"/>
        </w:rPr>
        <w:t> </w:t>
      </w:r>
      <w:r>
        <w:rPr/>
        <w:t>slightly</w:t>
      </w:r>
      <w:r>
        <w:rPr>
          <w:spacing w:val="20"/>
        </w:rPr>
        <w:t> </w:t>
      </w:r>
      <w:r>
        <w:rPr/>
        <w:t>reduced</w:t>
      </w:r>
      <w:r>
        <w:rPr>
          <w:spacing w:val="37"/>
        </w:rPr>
        <w:t> </w:t>
      </w:r>
      <w:r>
        <w:rPr/>
        <w:t>by</w:t>
      </w:r>
      <w:r>
        <w:rPr>
          <w:spacing w:val="14"/>
        </w:rPr>
        <w:t> </w:t>
      </w:r>
      <w:r>
        <w:rPr/>
        <w:t>the</w:t>
      </w:r>
      <w:r>
        <w:rPr>
          <w:spacing w:val="29"/>
        </w:rPr>
        <w:t> </w:t>
      </w:r>
      <w:r>
        <w:rPr/>
        <w:t>extract</w:t>
      </w:r>
      <w:r>
        <w:rPr>
          <w:spacing w:val="28"/>
        </w:rPr>
        <w:t> </w:t>
      </w:r>
      <w:r>
        <w:rPr/>
        <w:t>at</w:t>
      </w:r>
      <w:r>
        <w:rPr>
          <w:spacing w:val="27"/>
        </w:rPr>
        <w:t> </w:t>
      </w:r>
      <w:r>
        <w:rPr/>
        <w:t>100</w:t>
      </w:r>
      <w:r>
        <w:rPr>
          <w:spacing w:val="32"/>
        </w:rPr>
        <w:t> </w:t>
      </w:r>
      <w:r>
        <w:rPr>
          <w:spacing w:val="-2"/>
        </w:rPr>
        <w:t>mg/kg</w:t>
      </w:r>
    </w:p>
    <w:p>
      <w:pPr>
        <w:pStyle w:val="BodyText"/>
        <w:spacing w:before="12"/>
      </w:pPr>
    </w:p>
    <w:p>
      <w:pPr>
        <w:pStyle w:val="BodyText"/>
        <w:spacing w:line="491" w:lineRule="auto" w:before="1"/>
        <w:ind w:left="660" w:right="1079"/>
        <w:jc w:val="both"/>
      </w:pPr>
      <w:r>
        <w:rPr/>
        <w:t>p.o.</w:t>
      </w:r>
      <w:r>
        <w:rPr>
          <w:spacing w:val="40"/>
        </w:rPr>
        <w:t> </w:t>
      </w:r>
      <w:r>
        <w:rPr/>
        <w:t>dose</w:t>
      </w:r>
      <w:r>
        <w:rPr>
          <w:spacing w:val="40"/>
        </w:rPr>
        <w:t> </w:t>
      </w:r>
      <w:r>
        <w:rPr/>
        <w:t>while</w:t>
      </w:r>
      <w:r>
        <w:rPr>
          <w:spacing w:val="40"/>
        </w:rPr>
        <w:t> </w:t>
      </w:r>
      <w:r>
        <w:rPr/>
        <w:t>they</w:t>
      </w:r>
      <w:r>
        <w:rPr>
          <w:spacing w:val="33"/>
        </w:rPr>
        <w:t> </w:t>
      </w:r>
      <w:r>
        <w:rPr/>
        <w:t>were</w:t>
      </w:r>
      <w:r>
        <w:rPr>
          <w:spacing w:val="40"/>
        </w:rPr>
        <w:t> </w:t>
      </w:r>
      <w:r>
        <w:rPr/>
        <w:t>prolonged</w:t>
      </w:r>
      <w:r>
        <w:rPr>
          <w:spacing w:val="40"/>
        </w:rPr>
        <w:t> </w:t>
      </w:r>
      <w:r>
        <w:rPr/>
        <w:t>at</w:t>
      </w:r>
      <w:r>
        <w:rPr>
          <w:spacing w:val="40"/>
        </w:rPr>
        <w:t> </w:t>
      </w:r>
      <w:r>
        <w:rPr/>
        <w:t>200</w:t>
      </w:r>
      <w:r>
        <w:rPr>
          <w:spacing w:val="40"/>
        </w:rPr>
        <w:t> </w:t>
      </w:r>
      <w:r>
        <w:rPr/>
        <w:t>and</w:t>
      </w:r>
      <w:r>
        <w:rPr>
          <w:spacing w:val="40"/>
        </w:rPr>
        <w:t> </w:t>
      </w:r>
      <w:r>
        <w:rPr/>
        <w:t>400</w:t>
      </w:r>
      <w:r>
        <w:rPr>
          <w:spacing w:val="40"/>
        </w:rPr>
        <w:t> </w:t>
      </w:r>
      <w:r>
        <w:rPr/>
        <w:t>mg/kg</w:t>
      </w:r>
      <w:r>
        <w:rPr>
          <w:spacing w:val="39"/>
        </w:rPr>
        <w:t> </w:t>
      </w:r>
      <w:r>
        <w:rPr/>
        <w:t>p.o.</w:t>
      </w:r>
      <w:r>
        <w:rPr>
          <w:spacing w:val="40"/>
        </w:rPr>
        <w:t> </w:t>
      </w:r>
      <w:r>
        <w:rPr/>
        <w:t>doses.</w:t>
      </w:r>
      <w:r>
        <w:rPr>
          <w:spacing w:val="40"/>
        </w:rPr>
        <w:t> </w:t>
      </w:r>
      <w:r>
        <w:rPr/>
        <w:t>These</w:t>
      </w:r>
      <w:r>
        <w:rPr>
          <w:spacing w:val="40"/>
        </w:rPr>
        <w:t> </w:t>
      </w:r>
      <w:r>
        <w:rPr/>
        <w:t>effects were also non-significantly different from the control. Phenobarbitone (1 mg/kg p.o.) produced non-significant reduction of sleep onset but a significant (p&lt;0.05) reduction in the duration of sleep while cimetidine (100 mg/kg p.o.) produced significant (p&lt;0.05) prolongation of duration of pentobarbitone-induced sleep</w:t>
      </w:r>
      <w:r>
        <w:rPr>
          <w:spacing w:val="40"/>
        </w:rPr>
        <w:t> </w:t>
      </w:r>
      <w:r>
        <w:rPr/>
        <w:t>in mice (table 8).</w:t>
      </w:r>
    </w:p>
    <w:p>
      <w:pPr>
        <w:spacing w:after="0" w:line="491" w:lineRule="auto"/>
        <w:jc w:val="both"/>
        <w:sectPr>
          <w:pgSz w:w="12240" w:h="15840"/>
          <w:pgMar w:header="0" w:footer="1385" w:top="1260" w:bottom="1620" w:left="1720" w:right="780"/>
        </w:sectPr>
      </w:pPr>
    </w:p>
    <w:p>
      <w:pPr>
        <w:pStyle w:val="BodyText"/>
        <w:spacing w:line="491" w:lineRule="auto" w:before="75"/>
        <w:ind w:left="660" w:right="1079"/>
        <w:jc w:val="both"/>
      </w:pPr>
      <w:r>
        <w:rPr/>
        <w:t>Conversely, rats treated cumulatively for six days with the methanolic extract had a slightly reduced</w:t>
      </w:r>
      <w:r>
        <w:rPr>
          <w:spacing w:val="40"/>
        </w:rPr>
        <w:t> </w:t>
      </w:r>
      <w:r>
        <w:rPr/>
        <w:t>onset</w:t>
      </w:r>
      <w:r>
        <w:rPr>
          <w:spacing w:val="40"/>
        </w:rPr>
        <w:t> </w:t>
      </w:r>
      <w:r>
        <w:rPr/>
        <w:t>of</w:t>
      </w:r>
      <w:r>
        <w:rPr>
          <w:spacing w:val="40"/>
        </w:rPr>
        <w:t> </w:t>
      </w:r>
      <w:r>
        <w:rPr/>
        <w:t>pentobarbitone</w:t>
      </w:r>
      <w:r>
        <w:rPr>
          <w:spacing w:val="40"/>
        </w:rPr>
        <w:t> </w:t>
      </w:r>
      <w:r>
        <w:rPr/>
        <w:t>(40</w:t>
      </w:r>
      <w:r>
        <w:rPr>
          <w:spacing w:val="40"/>
        </w:rPr>
        <w:t> </w:t>
      </w:r>
      <w:r>
        <w:rPr/>
        <w:t>mg/kg</w:t>
      </w:r>
      <w:r>
        <w:rPr>
          <w:spacing w:val="40"/>
        </w:rPr>
        <w:t> </w:t>
      </w:r>
      <w:r>
        <w:rPr/>
        <w:t>i.p.)-induced</w:t>
      </w:r>
      <w:r>
        <w:rPr>
          <w:spacing w:val="40"/>
        </w:rPr>
        <w:t> </w:t>
      </w:r>
      <w:r>
        <w:rPr/>
        <w:t>sleep</w:t>
      </w:r>
      <w:r>
        <w:rPr>
          <w:spacing w:val="40"/>
        </w:rPr>
        <w:t> </w:t>
      </w:r>
      <w:r>
        <w:rPr/>
        <w:t>at</w:t>
      </w:r>
      <w:r>
        <w:rPr>
          <w:spacing w:val="40"/>
        </w:rPr>
        <w:t> </w:t>
      </w:r>
      <w:r>
        <w:rPr/>
        <w:t>100</w:t>
      </w:r>
      <w:r>
        <w:rPr>
          <w:spacing w:val="40"/>
        </w:rPr>
        <w:t> </w:t>
      </w:r>
      <w:r>
        <w:rPr/>
        <w:t>mg/kg dose while the doses of 200 and 400 mg/kg p.o. slightly increased the sleep onset time. These</w:t>
      </w:r>
      <w:r>
        <w:rPr>
          <w:spacing w:val="40"/>
        </w:rPr>
        <w:t> </w:t>
      </w:r>
      <w:r>
        <w:rPr/>
        <w:t>effects</w:t>
      </w:r>
      <w:r>
        <w:rPr>
          <w:spacing w:val="34"/>
        </w:rPr>
        <w:t> </w:t>
      </w:r>
      <w:r>
        <w:rPr/>
        <w:t>were</w:t>
      </w:r>
      <w:r>
        <w:rPr>
          <w:spacing w:val="40"/>
        </w:rPr>
        <w:t> </w:t>
      </w:r>
      <w:r>
        <w:rPr/>
        <w:t>non-significantly</w:t>
      </w:r>
      <w:r>
        <w:rPr>
          <w:spacing w:val="27"/>
        </w:rPr>
        <w:t> </w:t>
      </w:r>
      <w:r>
        <w:rPr/>
        <w:t>different</w:t>
      </w:r>
      <w:r>
        <w:rPr>
          <w:spacing w:val="35"/>
        </w:rPr>
        <w:t> </w:t>
      </w:r>
      <w:r>
        <w:rPr/>
        <w:t>from</w:t>
      </w:r>
      <w:r>
        <w:rPr>
          <w:spacing w:val="33"/>
        </w:rPr>
        <w:t> </w:t>
      </w:r>
      <w:r>
        <w:rPr/>
        <w:t>the</w:t>
      </w:r>
      <w:r>
        <w:rPr>
          <w:spacing w:val="40"/>
        </w:rPr>
        <w:t> </w:t>
      </w:r>
      <w:r>
        <w:rPr/>
        <w:t>control.</w:t>
      </w:r>
      <w:r>
        <w:rPr>
          <w:spacing w:val="36"/>
        </w:rPr>
        <w:t> </w:t>
      </w:r>
      <w:r>
        <w:rPr/>
        <w:t>However,</w:t>
      </w:r>
      <w:r>
        <w:rPr>
          <w:spacing w:val="40"/>
        </w:rPr>
        <w:t> </w:t>
      </w:r>
      <w:r>
        <w:rPr/>
        <w:t>the</w:t>
      </w:r>
      <w:r>
        <w:rPr>
          <w:spacing w:val="36"/>
        </w:rPr>
        <w:t> </w:t>
      </w:r>
      <w:r>
        <w:rPr/>
        <w:t>duration of pentobarbitone sleep was prolonged by all the doses of the extract (100 – 400 mg/kg p.o.). These effects were not dose-dependent and was only significant at dose of 400 mg/kg</w:t>
      </w:r>
      <w:r>
        <w:rPr>
          <w:spacing w:val="40"/>
        </w:rPr>
        <w:t> </w:t>
      </w:r>
      <w:r>
        <w:rPr/>
        <w:t>p.o.</w:t>
      </w:r>
      <w:r>
        <w:rPr>
          <w:spacing w:val="40"/>
        </w:rPr>
        <w:t> </w:t>
      </w:r>
      <w:r>
        <w:rPr/>
        <w:t>Phenobarbitone</w:t>
      </w:r>
      <w:r>
        <w:rPr>
          <w:spacing w:val="40"/>
        </w:rPr>
        <w:t> </w:t>
      </w:r>
      <w:r>
        <w:rPr/>
        <w:t>(1</w:t>
      </w:r>
      <w:r>
        <w:rPr>
          <w:spacing w:val="40"/>
        </w:rPr>
        <w:t> </w:t>
      </w:r>
      <w:r>
        <w:rPr/>
        <w:t>mg/kg</w:t>
      </w:r>
      <w:r>
        <w:rPr>
          <w:spacing w:val="40"/>
        </w:rPr>
        <w:t> </w:t>
      </w:r>
      <w:r>
        <w:rPr/>
        <w:t>p.o.)</w:t>
      </w:r>
      <w:r>
        <w:rPr>
          <w:spacing w:val="40"/>
        </w:rPr>
        <w:t> </w:t>
      </w:r>
      <w:r>
        <w:rPr/>
        <w:t>produced</w:t>
      </w:r>
      <w:r>
        <w:rPr>
          <w:spacing w:val="40"/>
        </w:rPr>
        <w:t> </w:t>
      </w:r>
      <w:r>
        <w:rPr/>
        <w:t>some</w:t>
      </w:r>
      <w:r>
        <w:rPr>
          <w:spacing w:val="40"/>
        </w:rPr>
        <w:t> </w:t>
      </w:r>
      <w:r>
        <w:rPr/>
        <w:t>reduction</w:t>
      </w:r>
      <w:r>
        <w:rPr>
          <w:spacing w:val="40"/>
        </w:rPr>
        <w:t> </w:t>
      </w:r>
      <w:r>
        <w:rPr/>
        <w:t>in</w:t>
      </w:r>
      <w:r>
        <w:rPr>
          <w:spacing w:val="40"/>
        </w:rPr>
        <w:t> </w:t>
      </w:r>
      <w:r>
        <w:rPr/>
        <w:t>onset</w:t>
      </w:r>
      <w:r>
        <w:rPr>
          <w:spacing w:val="40"/>
        </w:rPr>
        <w:t> </w:t>
      </w:r>
      <w:r>
        <w:rPr/>
        <w:t>and duration of pentobarbitone-induced sleep while cimetidine (100 mg/kg p.o.) produced a significant (p&lt;0.05) prolongation of the sleep (table 9)</w:t>
      </w:r>
    </w:p>
    <w:p>
      <w:pPr>
        <w:pStyle w:val="BodyText"/>
      </w:pPr>
    </w:p>
    <w:p>
      <w:pPr>
        <w:pStyle w:val="BodyText"/>
        <w:spacing w:before="15"/>
      </w:pPr>
    </w:p>
    <w:p>
      <w:pPr>
        <w:pStyle w:val="BodyText"/>
        <w:tabs>
          <w:tab w:pos="2014" w:val="left" w:leader="none"/>
        </w:tabs>
        <w:spacing w:line="491" w:lineRule="auto"/>
        <w:ind w:left="2014" w:right="1082" w:hanging="1354"/>
        <w:jc w:val="both"/>
      </w:pPr>
      <w:r>
        <w:rPr/>
        <w:t>Table 8:</w:t>
        <w:tab/>
        <w:t>Effect</w:t>
      </w:r>
      <w:r>
        <w:rPr>
          <w:spacing w:val="40"/>
        </w:rPr>
        <w:t> </w:t>
      </w:r>
      <w:r>
        <w:rPr/>
        <w:t>of</w:t>
      </w:r>
      <w:r>
        <w:rPr>
          <w:spacing w:val="40"/>
        </w:rPr>
        <w:t> </w:t>
      </w:r>
      <w:r>
        <w:rPr/>
        <w:t>methanolic</w:t>
      </w:r>
      <w:r>
        <w:rPr>
          <w:spacing w:val="40"/>
        </w:rPr>
        <w:t> </w:t>
      </w:r>
      <w:r>
        <w:rPr/>
        <w:t>extract</w:t>
      </w:r>
      <w:r>
        <w:rPr>
          <w:spacing w:val="40"/>
        </w:rPr>
        <w:t> </w:t>
      </w:r>
      <w:r>
        <w:rPr/>
        <w:t>of</w:t>
      </w:r>
      <w:r>
        <w:rPr>
          <w:spacing w:val="37"/>
        </w:rPr>
        <w:t> </w:t>
      </w:r>
      <w:r>
        <w:rPr>
          <w:i/>
        </w:rPr>
        <w:t>S.</w:t>
      </w:r>
      <w:r>
        <w:rPr>
          <w:i/>
          <w:spacing w:val="40"/>
        </w:rPr>
        <w:t> </w:t>
      </w:r>
      <w:r>
        <w:rPr>
          <w:i/>
        </w:rPr>
        <w:t>bicolor</w:t>
      </w:r>
      <w:r>
        <w:rPr>
          <w:i/>
          <w:spacing w:val="40"/>
        </w:rPr>
        <w:t> </w:t>
      </w:r>
      <w:r>
        <w:rPr/>
        <w:t>leaf</w:t>
      </w:r>
      <w:r>
        <w:rPr>
          <w:spacing w:val="40"/>
        </w:rPr>
        <w:t> </w:t>
      </w:r>
      <w:r>
        <w:rPr/>
        <w:t>base</w:t>
      </w:r>
      <w:r>
        <w:rPr>
          <w:spacing w:val="40"/>
        </w:rPr>
        <w:t> </w:t>
      </w:r>
      <w:r>
        <w:rPr/>
        <w:t>(100</w:t>
      </w:r>
      <w:r>
        <w:rPr>
          <w:spacing w:val="40"/>
        </w:rPr>
        <w:t> </w:t>
      </w:r>
      <w:r>
        <w:rPr/>
        <w:t>–</w:t>
      </w:r>
      <w:r>
        <w:rPr>
          <w:spacing w:val="40"/>
        </w:rPr>
        <w:t> </w:t>
      </w:r>
      <w:r>
        <w:rPr/>
        <w:t>400</w:t>
      </w:r>
      <w:r>
        <w:rPr>
          <w:spacing w:val="40"/>
        </w:rPr>
        <w:t> </w:t>
      </w:r>
      <w:r>
        <w:rPr/>
        <w:t>mg/kg p.o.) on microsomal enzyme of mice tested on pentobarbitone-induced sleep model</w:t>
      </w:r>
    </w:p>
    <w:tbl>
      <w:tblPr>
        <w:tblW w:w="0" w:type="auto"/>
        <w:jc w:val="left"/>
        <w:tblInd w:w="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67"/>
        <w:gridCol w:w="2208"/>
        <w:gridCol w:w="2646"/>
      </w:tblGrid>
      <w:tr>
        <w:trPr>
          <w:trHeight w:val="392" w:hRule="atLeast"/>
        </w:trPr>
        <w:tc>
          <w:tcPr>
            <w:tcW w:w="3267" w:type="dxa"/>
            <w:tcBorders>
              <w:top w:val="single" w:sz="2" w:space="0" w:color="000000"/>
              <w:bottom w:val="single" w:sz="4" w:space="0" w:color="000000"/>
            </w:tcBorders>
          </w:tcPr>
          <w:p>
            <w:pPr>
              <w:pStyle w:val="TableParagraph"/>
              <w:spacing w:before="5"/>
              <w:ind w:left="100"/>
              <w:rPr>
                <w:i/>
                <w:sz w:val="22"/>
              </w:rPr>
            </w:pPr>
            <w:r>
              <w:rPr>
                <w:i/>
                <w:sz w:val="22"/>
              </w:rPr>
              <w:t>Treatment</w:t>
            </w:r>
            <w:r>
              <w:rPr>
                <w:i/>
                <w:spacing w:val="9"/>
                <w:sz w:val="22"/>
              </w:rPr>
              <w:t> </w:t>
            </w:r>
            <w:r>
              <w:rPr>
                <w:i/>
                <w:sz w:val="22"/>
              </w:rPr>
              <w:t>(p.o.</w:t>
            </w:r>
            <w:r>
              <w:rPr>
                <w:i/>
                <w:spacing w:val="6"/>
                <w:sz w:val="22"/>
              </w:rPr>
              <w:t> </w:t>
            </w:r>
            <w:r>
              <w:rPr>
                <w:i/>
                <w:sz w:val="22"/>
              </w:rPr>
              <w:t>x</w:t>
            </w:r>
            <w:r>
              <w:rPr>
                <w:i/>
                <w:spacing w:val="5"/>
                <w:sz w:val="22"/>
              </w:rPr>
              <w:t> </w:t>
            </w:r>
            <w:r>
              <w:rPr>
                <w:i/>
                <w:sz w:val="22"/>
              </w:rPr>
              <w:t>6</w:t>
            </w:r>
            <w:r>
              <w:rPr>
                <w:i/>
                <w:spacing w:val="7"/>
                <w:sz w:val="22"/>
              </w:rPr>
              <w:t> </w:t>
            </w:r>
            <w:r>
              <w:rPr>
                <w:i/>
                <w:spacing w:val="-4"/>
                <w:sz w:val="22"/>
              </w:rPr>
              <w:t>days)</w:t>
            </w:r>
          </w:p>
        </w:tc>
        <w:tc>
          <w:tcPr>
            <w:tcW w:w="2208" w:type="dxa"/>
            <w:tcBorders>
              <w:top w:val="single" w:sz="2" w:space="0" w:color="000000"/>
              <w:bottom w:val="single" w:sz="4" w:space="0" w:color="000000"/>
            </w:tcBorders>
          </w:tcPr>
          <w:p>
            <w:pPr>
              <w:pStyle w:val="TableParagraph"/>
              <w:spacing w:before="5"/>
              <w:ind w:left="131"/>
              <w:rPr>
                <w:i/>
                <w:sz w:val="22"/>
              </w:rPr>
            </w:pPr>
            <w:r>
              <w:rPr>
                <w:i/>
                <w:sz w:val="22"/>
              </w:rPr>
              <w:t>Onset</w:t>
            </w:r>
            <w:r>
              <w:rPr>
                <w:i/>
                <w:spacing w:val="4"/>
                <w:sz w:val="22"/>
              </w:rPr>
              <w:t> </w:t>
            </w:r>
            <w:r>
              <w:rPr>
                <w:i/>
                <w:sz w:val="22"/>
              </w:rPr>
              <w:t>of</w:t>
            </w:r>
            <w:r>
              <w:rPr>
                <w:i/>
                <w:spacing w:val="10"/>
                <w:sz w:val="22"/>
              </w:rPr>
              <w:t> </w:t>
            </w:r>
            <w:r>
              <w:rPr>
                <w:i/>
                <w:sz w:val="22"/>
              </w:rPr>
              <w:t>sleep</w:t>
            </w:r>
            <w:r>
              <w:rPr>
                <w:i/>
                <w:spacing w:val="12"/>
                <w:sz w:val="22"/>
              </w:rPr>
              <w:t> </w:t>
            </w:r>
            <w:r>
              <w:rPr>
                <w:i/>
                <w:spacing w:val="-4"/>
                <w:sz w:val="22"/>
              </w:rPr>
              <w:t>(min)</w:t>
            </w:r>
          </w:p>
        </w:tc>
        <w:tc>
          <w:tcPr>
            <w:tcW w:w="2646" w:type="dxa"/>
            <w:tcBorders>
              <w:top w:val="single" w:sz="2" w:space="0" w:color="000000"/>
              <w:bottom w:val="single" w:sz="4" w:space="0" w:color="000000"/>
            </w:tcBorders>
          </w:tcPr>
          <w:p>
            <w:pPr>
              <w:pStyle w:val="TableParagraph"/>
              <w:spacing w:before="5"/>
              <w:ind w:left="251"/>
              <w:rPr>
                <w:i/>
                <w:sz w:val="22"/>
              </w:rPr>
            </w:pPr>
            <w:r>
              <w:rPr>
                <w:i/>
                <w:sz w:val="22"/>
              </w:rPr>
              <w:t>Duration</w:t>
            </w:r>
            <w:r>
              <w:rPr>
                <w:i/>
                <w:spacing w:val="11"/>
                <w:sz w:val="22"/>
              </w:rPr>
              <w:t> </w:t>
            </w:r>
            <w:r>
              <w:rPr>
                <w:i/>
                <w:sz w:val="22"/>
              </w:rPr>
              <w:t>of</w:t>
            </w:r>
            <w:r>
              <w:rPr>
                <w:i/>
                <w:spacing w:val="7"/>
                <w:sz w:val="22"/>
              </w:rPr>
              <w:t> </w:t>
            </w:r>
            <w:r>
              <w:rPr>
                <w:i/>
                <w:sz w:val="22"/>
              </w:rPr>
              <w:t>sleep</w:t>
            </w:r>
            <w:r>
              <w:rPr>
                <w:i/>
                <w:spacing w:val="11"/>
                <w:sz w:val="22"/>
              </w:rPr>
              <w:t> </w:t>
            </w:r>
            <w:r>
              <w:rPr>
                <w:i/>
                <w:spacing w:val="-4"/>
                <w:sz w:val="22"/>
              </w:rPr>
              <w:t>(min)</w:t>
            </w:r>
          </w:p>
        </w:tc>
      </w:tr>
      <w:tr>
        <w:trPr>
          <w:trHeight w:val="395" w:hRule="atLeast"/>
        </w:trPr>
        <w:tc>
          <w:tcPr>
            <w:tcW w:w="3267" w:type="dxa"/>
            <w:tcBorders>
              <w:top w:val="single" w:sz="4" w:space="0" w:color="000000"/>
            </w:tcBorders>
          </w:tcPr>
          <w:p>
            <w:pPr>
              <w:pStyle w:val="TableParagraph"/>
              <w:spacing w:before="1"/>
              <w:ind w:left="100"/>
              <w:rPr>
                <w:sz w:val="22"/>
              </w:rPr>
            </w:pPr>
            <w:r>
              <w:rPr>
                <w:sz w:val="22"/>
              </w:rPr>
              <w:t>Control</w:t>
            </w:r>
            <w:r>
              <w:rPr>
                <w:spacing w:val="10"/>
                <w:sz w:val="22"/>
              </w:rPr>
              <w:t> </w:t>
            </w:r>
            <w:r>
              <w:rPr>
                <w:sz w:val="22"/>
              </w:rPr>
              <w:t>(normal</w:t>
            </w:r>
            <w:r>
              <w:rPr>
                <w:spacing w:val="11"/>
                <w:sz w:val="22"/>
              </w:rPr>
              <w:t> </w:t>
            </w:r>
            <w:r>
              <w:rPr>
                <w:sz w:val="22"/>
              </w:rPr>
              <w:t>saline;</w:t>
            </w:r>
            <w:r>
              <w:rPr>
                <w:spacing w:val="11"/>
                <w:sz w:val="22"/>
              </w:rPr>
              <w:t> </w:t>
            </w:r>
            <w:r>
              <w:rPr>
                <w:sz w:val="22"/>
              </w:rPr>
              <w:t>20</w:t>
            </w:r>
            <w:r>
              <w:rPr>
                <w:spacing w:val="9"/>
                <w:sz w:val="22"/>
              </w:rPr>
              <w:t> </w:t>
            </w:r>
            <w:r>
              <w:rPr>
                <w:spacing w:val="-2"/>
                <w:sz w:val="22"/>
              </w:rPr>
              <w:t>ml/kg)</w:t>
            </w:r>
          </w:p>
        </w:tc>
        <w:tc>
          <w:tcPr>
            <w:tcW w:w="2208" w:type="dxa"/>
            <w:tcBorders>
              <w:top w:val="single" w:sz="4" w:space="0" w:color="000000"/>
            </w:tcBorders>
          </w:tcPr>
          <w:p>
            <w:pPr>
              <w:pStyle w:val="TableParagraph"/>
              <w:spacing w:line="269" w:lineRule="exact"/>
              <w:ind w:left="131"/>
              <w:rPr>
                <w:sz w:val="22"/>
              </w:rPr>
            </w:pPr>
            <w:r>
              <w:rPr>
                <w:sz w:val="22"/>
              </w:rPr>
              <w:t>15.25</w:t>
            </w:r>
            <w:r>
              <w:rPr>
                <w:spacing w:val="9"/>
                <w:sz w:val="22"/>
              </w:rPr>
              <w:t> </w:t>
            </w:r>
            <w:r>
              <w:rPr>
                <w:rFonts w:ascii="Symbol" w:hAnsi="Symbol"/>
                <w:sz w:val="22"/>
              </w:rPr>
              <w:t></w:t>
            </w:r>
            <w:r>
              <w:rPr>
                <w:spacing w:val="4"/>
                <w:sz w:val="22"/>
              </w:rPr>
              <w:t> </w:t>
            </w:r>
            <w:r>
              <w:rPr>
                <w:spacing w:val="-5"/>
                <w:sz w:val="22"/>
              </w:rPr>
              <w:t>7.0</w:t>
            </w:r>
          </w:p>
        </w:tc>
        <w:tc>
          <w:tcPr>
            <w:tcW w:w="2646" w:type="dxa"/>
            <w:tcBorders>
              <w:top w:val="single" w:sz="4" w:space="0" w:color="000000"/>
            </w:tcBorders>
          </w:tcPr>
          <w:p>
            <w:pPr>
              <w:pStyle w:val="TableParagraph"/>
              <w:spacing w:line="269" w:lineRule="exact"/>
              <w:ind w:left="251"/>
              <w:rPr>
                <w:sz w:val="22"/>
              </w:rPr>
            </w:pPr>
            <w:r>
              <w:rPr>
                <w:sz w:val="22"/>
              </w:rPr>
              <w:t>31.25</w:t>
            </w:r>
            <w:r>
              <w:rPr>
                <w:spacing w:val="9"/>
                <w:sz w:val="22"/>
              </w:rPr>
              <w:t> </w:t>
            </w:r>
            <w:r>
              <w:rPr>
                <w:rFonts w:ascii="Symbol" w:hAnsi="Symbol"/>
                <w:sz w:val="22"/>
              </w:rPr>
              <w:t></w:t>
            </w:r>
            <w:r>
              <w:rPr>
                <w:spacing w:val="4"/>
                <w:sz w:val="22"/>
              </w:rPr>
              <w:t> </w:t>
            </w:r>
            <w:r>
              <w:rPr>
                <w:spacing w:val="-5"/>
                <w:sz w:val="22"/>
              </w:rPr>
              <w:t>5.7</w:t>
            </w:r>
          </w:p>
        </w:tc>
      </w:tr>
      <w:tr>
        <w:trPr>
          <w:trHeight w:val="954" w:hRule="atLeast"/>
        </w:trPr>
        <w:tc>
          <w:tcPr>
            <w:tcW w:w="3267" w:type="dxa"/>
          </w:tcPr>
          <w:p>
            <w:pPr>
              <w:pStyle w:val="TableParagraph"/>
              <w:spacing w:before="120"/>
              <w:ind w:left="100"/>
              <w:rPr>
                <w:i/>
                <w:sz w:val="22"/>
              </w:rPr>
            </w:pPr>
            <w:r>
              <w:rPr>
                <w:i/>
                <w:sz w:val="22"/>
              </w:rPr>
              <w:t>S.</w:t>
            </w:r>
            <w:r>
              <w:rPr>
                <w:i/>
                <w:spacing w:val="4"/>
                <w:sz w:val="22"/>
              </w:rPr>
              <w:t> </w:t>
            </w:r>
            <w:r>
              <w:rPr>
                <w:i/>
                <w:spacing w:val="-2"/>
                <w:sz w:val="22"/>
              </w:rPr>
              <w:t>bicolor</w:t>
            </w:r>
          </w:p>
          <w:p>
            <w:pPr>
              <w:pStyle w:val="TableParagraph"/>
              <w:spacing w:before="131"/>
              <w:ind w:left="777"/>
              <w:rPr>
                <w:sz w:val="22"/>
              </w:rPr>
            </w:pPr>
            <w:r>
              <w:rPr>
                <w:sz w:val="22"/>
              </w:rPr>
              <w:t>100</w:t>
            </w:r>
            <w:r>
              <w:rPr>
                <w:spacing w:val="10"/>
                <w:sz w:val="22"/>
              </w:rPr>
              <w:t> </w:t>
            </w:r>
            <w:r>
              <w:rPr>
                <w:spacing w:val="-2"/>
                <w:sz w:val="22"/>
              </w:rPr>
              <w:t>mg/kg</w:t>
            </w:r>
          </w:p>
        </w:tc>
        <w:tc>
          <w:tcPr>
            <w:tcW w:w="2208" w:type="dxa"/>
          </w:tcPr>
          <w:p>
            <w:pPr>
              <w:pStyle w:val="TableParagraph"/>
              <w:spacing w:before="249"/>
              <w:rPr>
                <w:sz w:val="22"/>
              </w:rPr>
            </w:pPr>
          </w:p>
          <w:p>
            <w:pPr>
              <w:pStyle w:val="TableParagraph"/>
              <w:ind w:left="131"/>
              <w:rPr>
                <w:sz w:val="22"/>
              </w:rPr>
            </w:pPr>
            <w:r>
              <w:rPr>
                <w:sz w:val="22"/>
              </w:rPr>
              <w:t>18.42</w:t>
            </w:r>
            <w:r>
              <w:rPr>
                <w:spacing w:val="9"/>
                <w:sz w:val="22"/>
              </w:rPr>
              <w:t> </w:t>
            </w:r>
            <w:r>
              <w:rPr>
                <w:rFonts w:ascii="Symbol" w:hAnsi="Symbol"/>
                <w:sz w:val="22"/>
              </w:rPr>
              <w:t></w:t>
            </w:r>
            <w:r>
              <w:rPr>
                <w:spacing w:val="4"/>
                <w:sz w:val="22"/>
              </w:rPr>
              <w:t> </w:t>
            </w:r>
            <w:r>
              <w:rPr>
                <w:spacing w:val="-5"/>
                <w:sz w:val="22"/>
              </w:rPr>
              <w:t>6.4</w:t>
            </w:r>
          </w:p>
        </w:tc>
        <w:tc>
          <w:tcPr>
            <w:tcW w:w="2646" w:type="dxa"/>
          </w:tcPr>
          <w:p>
            <w:pPr>
              <w:pStyle w:val="TableParagraph"/>
              <w:spacing w:before="249"/>
              <w:rPr>
                <w:sz w:val="22"/>
              </w:rPr>
            </w:pPr>
          </w:p>
          <w:p>
            <w:pPr>
              <w:pStyle w:val="TableParagraph"/>
              <w:ind w:left="251"/>
              <w:rPr>
                <w:sz w:val="22"/>
              </w:rPr>
            </w:pPr>
            <w:r>
              <w:rPr>
                <w:sz w:val="22"/>
              </w:rPr>
              <w:t>28.00</w:t>
            </w:r>
            <w:r>
              <w:rPr>
                <w:spacing w:val="9"/>
                <w:sz w:val="22"/>
              </w:rPr>
              <w:t> </w:t>
            </w:r>
            <w:r>
              <w:rPr>
                <w:rFonts w:ascii="Symbol" w:hAnsi="Symbol"/>
                <w:sz w:val="22"/>
              </w:rPr>
              <w:t></w:t>
            </w:r>
            <w:r>
              <w:rPr>
                <w:spacing w:val="4"/>
                <w:sz w:val="22"/>
              </w:rPr>
              <w:t> </w:t>
            </w:r>
            <w:r>
              <w:rPr>
                <w:spacing w:val="-5"/>
                <w:sz w:val="22"/>
              </w:rPr>
              <w:t>1.2</w:t>
            </w:r>
          </w:p>
        </w:tc>
      </w:tr>
      <w:tr>
        <w:trPr>
          <w:trHeight w:val="525" w:hRule="atLeast"/>
        </w:trPr>
        <w:tc>
          <w:tcPr>
            <w:tcW w:w="3267" w:type="dxa"/>
          </w:tcPr>
          <w:p>
            <w:pPr>
              <w:pStyle w:val="TableParagraph"/>
              <w:spacing w:before="188"/>
              <w:ind w:left="777"/>
              <w:rPr>
                <w:sz w:val="22"/>
              </w:rPr>
            </w:pPr>
            <w:r>
              <w:rPr>
                <w:sz w:val="22"/>
              </w:rPr>
              <w:t>200</w:t>
            </w:r>
            <w:r>
              <w:rPr>
                <w:spacing w:val="10"/>
                <w:sz w:val="22"/>
              </w:rPr>
              <w:t> </w:t>
            </w:r>
            <w:r>
              <w:rPr>
                <w:spacing w:val="-2"/>
                <w:sz w:val="22"/>
              </w:rPr>
              <w:t>mg/kg</w:t>
            </w:r>
          </w:p>
        </w:tc>
        <w:tc>
          <w:tcPr>
            <w:tcW w:w="2208" w:type="dxa"/>
          </w:tcPr>
          <w:p>
            <w:pPr>
              <w:pStyle w:val="TableParagraph"/>
              <w:spacing w:before="186"/>
              <w:ind w:left="131"/>
              <w:rPr>
                <w:sz w:val="22"/>
              </w:rPr>
            </w:pPr>
            <w:r>
              <w:rPr>
                <w:sz w:val="22"/>
              </w:rPr>
              <w:t>6.83</w:t>
            </w:r>
            <w:r>
              <w:rPr>
                <w:spacing w:val="7"/>
                <w:sz w:val="22"/>
              </w:rPr>
              <w:t> </w:t>
            </w:r>
            <w:r>
              <w:rPr>
                <w:rFonts w:ascii="Symbol" w:hAnsi="Symbol"/>
                <w:sz w:val="22"/>
              </w:rPr>
              <w:t></w:t>
            </w:r>
            <w:r>
              <w:rPr>
                <w:spacing w:val="6"/>
                <w:sz w:val="22"/>
              </w:rPr>
              <w:t> </w:t>
            </w:r>
            <w:r>
              <w:rPr>
                <w:spacing w:val="-5"/>
                <w:sz w:val="22"/>
              </w:rPr>
              <w:t>0.5</w:t>
            </w:r>
          </w:p>
        </w:tc>
        <w:tc>
          <w:tcPr>
            <w:tcW w:w="2646" w:type="dxa"/>
          </w:tcPr>
          <w:p>
            <w:pPr>
              <w:pStyle w:val="TableParagraph"/>
              <w:spacing w:before="186"/>
              <w:ind w:left="251"/>
              <w:rPr>
                <w:sz w:val="22"/>
              </w:rPr>
            </w:pPr>
            <w:r>
              <w:rPr>
                <w:sz w:val="22"/>
              </w:rPr>
              <w:t>38.5</w:t>
            </w:r>
            <w:r>
              <w:rPr>
                <w:spacing w:val="7"/>
                <w:sz w:val="22"/>
              </w:rPr>
              <w:t> </w:t>
            </w:r>
            <w:r>
              <w:rPr>
                <w:rFonts w:ascii="Symbol" w:hAnsi="Symbol"/>
                <w:sz w:val="22"/>
              </w:rPr>
              <w:t></w:t>
            </w:r>
            <w:r>
              <w:rPr>
                <w:spacing w:val="6"/>
                <w:sz w:val="22"/>
              </w:rPr>
              <w:t> </w:t>
            </w:r>
            <w:r>
              <w:rPr>
                <w:spacing w:val="-5"/>
                <w:sz w:val="22"/>
              </w:rPr>
              <w:t>0.4</w:t>
            </w:r>
          </w:p>
        </w:tc>
      </w:tr>
      <w:tr>
        <w:trPr>
          <w:trHeight w:val="480" w:hRule="atLeast"/>
        </w:trPr>
        <w:tc>
          <w:tcPr>
            <w:tcW w:w="3267" w:type="dxa"/>
          </w:tcPr>
          <w:p>
            <w:pPr>
              <w:pStyle w:val="TableParagraph"/>
              <w:spacing w:before="75"/>
              <w:ind w:left="777"/>
              <w:rPr>
                <w:sz w:val="22"/>
              </w:rPr>
            </w:pPr>
            <w:r>
              <w:rPr>
                <w:sz w:val="22"/>
              </w:rPr>
              <w:t>400</w:t>
            </w:r>
            <w:r>
              <w:rPr>
                <w:spacing w:val="10"/>
                <w:sz w:val="22"/>
              </w:rPr>
              <w:t> </w:t>
            </w:r>
            <w:r>
              <w:rPr>
                <w:spacing w:val="-2"/>
                <w:sz w:val="22"/>
              </w:rPr>
              <w:t>mg/kg</w:t>
            </w:r>
          </w:p>
        </w:tc>
        <w:tc>
          <w:tcPr>
            <w:tcW w:w="2208" w:type="dxa"/>
          </w:tcPr>
          <w:p>
            <w:pPr>
              <w:pStyle w:val="TableParagraph"/>
              <w:spacing w:before="74"/>
              <w:ind w:left="131"/>
              <w:rPr>
                <w:sz w:val="22"/>
              </w:rPr>
            </w:pPr>
            <w:r>
              <w:rPr>
                <w:sz w:val="22"/>
              </w:rPr>
              <w:t>13.00</w:t>
            </w:r>
            <w:r>
              <w:rPr>
                <w:spacing w:val="9"/>
                <w:sz w:val="22"/>
              </w:rPr>
              <w:t> </w:t>
            </w:r>
            <w:r>
              <w:rPr>
                <w:rFonts w:ascii="Symbol" w:hAnsi="Symbol"/>
                <w:sz w:val="22"/>
              </w:rPr>
              <w:t></w:t>
            </w:r>
            <w:r>
              <w:rPr>
                <w:spacing w:val="4"/>
                <w:sz w:val="22"/>
              </w:rPr>
              <w:t> </w:t>
            </w:r>
            <w:r>
              <w:rPr>
                <w:spacing w:val="-5"/>
                <w:sz w:val="22"/>
              </w:rPr>
              <w:t>0.5</w:t>
            </w:r>
          </w:p>
        </w:tc>
        <w:tc>
          <w:tcPr>
            <w:tcW w:w="2646" w:type="dxa"/>
          </w:tcPr>
          <w:p>
            <w:pPr>
              <w:pStyle w:val="TableParagraph"/>
              <w:spacing w:before="74"/>
              <w:ind w:left="251"/>
              <w:rPr>
                <w:sz w:val="22"/>
              </w:rPr>
            </w:pPr>
            <w:r>
              <w:rPr>
                <w:sz w:val="22"/>
              </w:rPr>
              <w:t>72.75</w:t>
            </w:r>
            <w:r>
              <w:rPr>
                <w:spacing w:val="9"/>
                <w:sz w:val="22"/>
              </w:rPr>
              <w:t> </w:t>
            </w:r>
            <w:r>
              <w:rPr>
                <w:rFonts w:ascii="Symbol" w:hAnsi="Symbol"/>
                <w:sz w:val="22"/>
              </w:rPr>
              <w:t></w:t>
            </w:r>
            <w:r>
              <w:rPr>
                <w:spacing w:val="4"/>
                <w:sz w:val="22"/>
              </w:rPr>
              <w:t> </w:t>
            </w:r>
            <w:r>
              <w:rPr>
                <w:spacing w:val="-4"/>
                <w:sz w:val="22"/>
              </w:rPr>
              <w:t>27.0</w:t>
            </w:r>
          </w:p>
        </w:tc>
      </w:tr>
      <w:tr>
        <w:trPr>
          <w:trHeight w:val="513" w:hRule="atLeast"/>
        </w:trPr>
        <w:tc>
          <w:tcPr>
            <w:tcW w:w="3267" w:type="dxa"/>
          </w:tcPr>
          <w:p>
            <w:pPr>
              <w:pStyle w:val="TableParagraph"/>
              <w:spacing w:before="142"/>
              <w:ind w:left="100"/>
              <w:rPr>
                <w:sz w:val="22"/>
              </w:rPr>
            </w:pPr>
            <w:r>
              <w:rPr>
                <w:sz w:val="22"/>
              </w:rPr>
              <w:t>Phenobarbitone</w:t>
            </w:r>
            <w:r>
              <w:rPr>
                <w:spacing w:val="15"/>
                <w:sz w:val="22"/>
              </w:rPr>
              <w:t> </w:t>
            </w:r>
            <w:r>
              <w:rPr>
                <w:sz w:val="22"/>
              </w:rPr>
              <w:t>(1</w:t>
            </w:r>
            <w:r>
              <w:rPr>
                <w:spacing w:val="16"/>
                <w:sz w:val="22"/>
              </w:rPr>
              <w:t> </w:t>
            </w:r>
            <w:r>
              <w:rPr>
                <w:spacing w:val="-2"/>
                <w:sz w:val="22"/>
              </w:rPr>
              <w:t>mg/kg)</w:t>
            </w:r>
          </w:p>
        </w:tc>
        <w:tc>
          <w:tcPr>
            <w:tcW w:w="2208" w:type="dxa"/>
          </w:tcPr>
          <w:p>
            <w:pPr>
              <w:pStyle w:val="TableParagraph"/>
              <w:spacing w:before="141"/>
              <w:ind w:left="131"/>
              <w:rPr>
                <w:sz w:val="22"/>
              </w:rPr>
            </w:pPr>
            <w:r>
              <w:rPr>
                <w:sz w:val="22"/>
              </w:rPr>
              <w:t>11.33</w:t>
            </w:r>
            <w:r>
              <w:rPr>
                <w:spacing w:val="9"/>
                <w:sz w:val="22"/>
              </w:rPr>
              <w:t> </w:t>
            </w:r>
            <w:r>
              <w:rPr>
                <w:rFonts w:ascii="Symbol" w:hAnsi="Symbol"/>
                <w:sz w:val="22"/>
              </w:rPr>
              <w:t></w:t>
            </w:r>
            <w:r>
              <w:rPr>
                <w:spacing w:val="4"/>
                <w:sz w:val="22"/>
              </w:rPr>
              <w:t> </w:t>
            </w:r>
            <w:r>
              <w:rPr>
                <w:spacing w:val="-5"/>
                <w:sz w:val="22"/>
              </w:rPr>
              <w:t>2.6</w:t>
            </w:r>
          </w:p>
        </w:tc>
        <w:tc>
          <w:tcPr>
            <w:tcW w:w="2646" w:type="dxa"/>
          </w:tcPr>
          <w:p>
            <w:pPr>
              <w:pStyle w:val="TableParagraph"/>
              <w:spacing w:before="141"/>
              <w:ind w:left="251"/>
              <w:rPr>
                <w:sz w:val="22"/>
              </w:rPr>
            </w:pPr>
            <w:r>
              <w:rPr>
                <w:sz w:val="22"/>
              </w:rPr>
              <w:t>10.00</w:t>
            </w:r>
            <w:r>
              <w:rPr>
                <w:spacing w:val="9"/>
                <w:sz w:val="22"/>
              </w:rPr>
              <w:t> </w:t>
            </w:r>
            <w:r>
              <w:rPr>
                <w:rFonts w:ascii="Symbol" w:hAnsi="Symbol"/>
                <w:sz w:val="22"/>
              </w:rPr>
              <w:t></w:t>
            </w:r>
            <w:r>
              <w:rPr>
                <w:spacing w:val="4"/>
                <w:sz w:val="22"/>
              </w:rPr>
              <w:t> </w:t>
            </w:r>
            <w:r>
              <w:rPr>
                <w:spacing w:val="-4"/>
                <w:sz w:val="22"/>
              </w:rPr>
              <w:t>0.6*</w:t>
            </w:r>
          </w:p>
        </w:tc>
      </w:tr>
      <w:tr>
        <w:trPr>
          <w:trHeight w:val="378" w:hRule="atLeast"/>
        </w:trPr>
        <w:tc>
          <w:tcPr>
            <w:tcW w:w="3267" w:type="dxa"/>
          </w:tcPr>
          <w:p>
            <w:pPr>
              <w:pStyle w:val="TableParagraph"/>
              <w:spacing w:line="249" w:lineRule="exact" w:before="109"/>
              <w:ind w:left="100"/>
              <w:rPr>
                <w:sz w:val="22"/>
              </w:rPr>
            </w:pPr>
            <w:r>
              <w:rPr>
                <w:sz w:val="22"/>
              </w:rPr>
              <w:t>Cimetidine</w:t>
            </w:r>
            <w:r>
              <w:rPr>
                <w:spacing w:val="13"/>
                <w:sz w:val="22"/>
              </w:rPr>
              <w:t> </w:t>
            </w:r>
            <w:r>
              <w:rPr>
                <w:sz w:val="22"/>
              </w:rPr>
              <w:t>(100</w:t>
            </w:r>
            <w:r>
              <w:rPr>
                <w:spacing w:val="15"/>
                <w:sz w:val="22"/>
              </w:rPr>
              <w:t> </w:t>
            </w:r>
            <w:r>
              <w:rPr>
                <w:spacing w:val="-2"/>
                <w:sz w:val="22"/>
              </w:rPr>
              <w:t>mg/kg)</w:t>
            </w:r>
          </w:p>
        </w:tc>
        <w:tc>
          <w:tcPr>
            <w:tcW w:w="2208" w:type="dxa"/>
          </w:tcPr>
          <w:p>
            <w:pPr>
              <w:pStyle w:val="TableParagraph"/>
              <w:spacing w:line="251" w:lineRule="exact" w:before="107"/>
              <w:ind w:left="131"/>
              <w:rPr>
                <w:sz w:val="22"/>
              </w:rPr>
            </w:pPr>
            <w:r>
              <w:rPr>
                <w:sz w:val="22"/>
              </w:rPr>
              <w:t>3.47</w:t>
            </w:r>
            <w:r>
              <w:rPr>
                <w:spacing w:val="7"/>
                <w:sz w:val="22"/>
              </w:rPr>
              <w:t> </w:t>
            </w:r>
            <w:r>
              <w:rPr>
                <w:rFonts w:ascii="Symbol" w:hAnsi="Symbol"/>
                <w:sz w:val="22"/>
              </w:rPr>
              <w:t></w:t>
            </w:r>
            <w:r>
              <w:rPr>
                <w:spacing w:val="6"/>
                <w:sz w:val="22"/>
              </w:rPr>
              <w:t> </w:t>
            </w:r>
            <w:r>
              <w:rPr>
                <w:spacing w:val="-2"/>
                <w:sz w:val="22"/>
              </w:rPr>
              <w:t>0.46*</w:t>
            </w:r>
          </w:p>
        </w:tc>
        <w:tc>
          <w:tcPr>
            <w:tcW w:w="2646" w:type="dxa"/>
          </w:tcPr>
          <w:p>
            <w:pPr>
              <w:pStyle w:val="TableParagraph"/>
              <w:spacing w:line="251" w:lineRule="exact" w:before="107"/>
              <w:ind w:left="251"/>
              <w:rPr>
                <w:sz w:val="22"/>
              </w:rPr>
            </w:pPr>
            <w:r>
              <w:rPr>
                <w:sz w:val="22"/>
              </w:rPr>
              <w:t>92.23</w:t>
            </w:r>
            <w:r>
              <w:rPr>
                <w:spacing w:val="9"/>
                <w:sz w:val="22"/>
              </w:rPr>
              <w:t> </w:t>
            </w:r>
            <w:r>
              <w:rPr>
                <w:rFonts w:ascii="Symbol" w:hAnsi="Symbol"/>
                <w:sz w:val="22"/>
              </w:rPr>
              <w:t></w:t>
            </w:r>
            <w:r>
              <w:rPr>
                <w:spacing w:val="4"/>
                <w:sz w:val="22"/>
              </w:rPr>
              <w:t> </w:t>
            </w:r>
            <w:r>
              <w:rPr>
                <w:spacing w:val="-2"/>
                <w:sz w:val="22"/>
              </w:rPr>
              <w:t>16.0*</w:t>
            </w:r>
          </w:p>
        </w:tc>
      </w:tr>
    </w:tbl>
    <w:p>
      <w:pPr>
        <w:pStyle w:val="BodyText"/>
        <w:spacing w:before="75"/>
        <w:rPr>
          <w:sz w:val="20"/>
        </w:rPr>
      </w:pPr>
      <w:r>
        <w:rPr/>
        <mc:AlternateContent>
          <mc:Choice Requires="wps">
            <w:drawing>
              <wp:anchor distT="0" distB="0" distL="0" distR="0" allowOverlap="1" layoutInCell="1" locked="0" behindDoc="1" simplePos="0" relativeHeight="487609856">
                <wp:simplePos x="0" y="0"/>
                <wp:positionH relativeFrom="page">
                  <wp:posOffset>1502664</wp:posOffset>
                </wp:positionH>
                <wp:positionV relativeFrom="paragraph">
                  <wp:posOffset>209295</wp:posOffset>
                </wp:positionV>
                <wp:extent cx="5166360" cy="3175"/>
                <wp:effectExtent l="0" t="0" r="0" b="0"/>
                <wp:wrapTopAndBottom/>
                <wp:docPr id="229" name="Graphic 229"/>
                <wp:cNvGraphicFramePr>
                  <a:graphicFrameLocks/>
                </wp:cNvGraphicFramePr>
                <a:graphic>
                  <a:graphicData uri="http://schemas.microsoft.com/office/word/2010/wordprocessingShape">
                    <wps:wsp>
                      <wps:cNvPr id="229" name="Graphic 229"/>
                      <wps:cNvSpPr/>
                      <wps:spPr>
                        <a:xfrm>
                          <a:off x="0" y="0"/>
                          <a:ext cx="5166360" cy="3175"/>
                        </a:xfrm>
                        <a:custGeom>
                          <a:avLst/>
                          <a:gdLst/>
                          <a:ahLst/>
                          <a:cxnLst/>
                          <a:rect l="l" t="t" r="r" b="b"/>
                          <a:pathLst>
                            <a:path w="5166360" h="3175">
                              <a:moveTo>
                                <a:pt x="5166360" y="0"/>
                              </a:moveTo>
                              <a:lnTo>
                                <a:pt x="5166360" y="0"/>
                              </a:lnTo>
                              <a:lnTo>
                                <a:pt x="0" y="0"/>
                              </a:lnTo>
                              <a:lnTo>
                                <a:pt x="0" y="3048"/>
                              </a:lnTo>
                              <a:lnTo>
                                <a:pt x="5166360" y="3048"/>
                              </a:lnTo>
                              <a:lnTo>
                                <a:pt x="51663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8.320007pt;margin-top:16.479992pt;width:406.800019pt;height:.24pt;mso-position-horizontal-relative:page;mso-position-vertical-relative:paragraph;z-index:-15706624;mso-wrap-distance-left:0;mso-wrap-distance-right:0" id="docshape194" filled="true" fillcolor="#000000" stroked="false">
                <v:fill type="solid"/>
                <w10:wrap type="topAndBottom"/>
              </v:rect>
            </w:pict>
          </mc:Fallback>
        </mc:AlternateContent>
      </w:r>
    </w:p>
    <w:p>
      <w:pPr>
        <w:pStyle w:val="BodyText"/>
      </w:pPr>
    </w:p>
    <w:p>
      <w:pPr>
        <w:pStyle w:val="BodyText"/>
        <w:spacing w:before="21"/>
      </w:pPr>
    </w:p>
    <w:p>
      <w:pPr>
        <w:pStyle w:val="BodyText"/>
        <w:ind w:left="660"/>
        <w:jc w:val="both"/>
      </w:pPr>
      <w:r>
        <w:rPr/>
        <w:t>Values</w:t>
      </w:r>
      <w:r>
        <w:rPr>
          <w:spacing w:val="8"/>
        </w:rPr>
        <w:t> </w:t>
      </w:r>
      <w:r>
        <w:rPr/>
        <w:t>are</w:t>
      </w:r>
      <w:r>
        <w:rPr>
          <w:spacing w:val="10"/>
        </w:rPr>
        <w:t> </w:t>
      </w:r>
      <w:r>
        <w:rPr/>
        <w:t>expressed</w:t>
      </w:r>
      <w:r>
        <w:rPr>
          <w:spacing w:val="18"/>
        </w:rPr>
        <w:t> </w:t>
      </w:r>
      <w:r>
        <w:rPr/>
        <w:t>as</w:t>
      </w:r>
      <w:r>
        <w:rPr>
          <w:spacing w:val="8"/>
        </w:rPr>
        <w:t> </w:t>
      </w:r>
      <w:r>
        <w:rPr/>
        <w:t>mean</w:t>
      </w:r>
      <w:r>
        <w:rPr>
          <w:spacing w:val="8"/>
        </w:rPr>
        <w:t> </w:t>
      </w:r>
      <w:r>
        <w:rPr>
          <w:rFonts w:ascii="Symbol" w:hAnsi="Symbol"/>
        </w:rPr>
        <w:t></w:t>
      </w:r>
      <w:r>
        <w:rPr>
          <w:spacing w:val="11"/>
        </w:rPr>
        <w:t> </w:t>
      </w:r>
      <w:r>
        <w:rPr/>
        <w:t>SEM;</w:t>
      </w:r>
      <w:r>
        <w:rPr>
          <w:spacing w:val="4"/>
        </w:rPr>
        <w:t> </w:t>
      </w:r>
      <w:r>
        <w:rPr/>
        <w:t>Pentobarbitone</w:t>
      </w:r>
      <w:r>
        <w:rPr>
          <w:spacing w:val="10"/>
        </w:rPr>
        <w:t> </w:t>
      </w:r>
      <w:r>
        <w:rPr/>
        <w:t>dose</w:t>
      </w:r>
      <w:r>
        <w:rPr>
          <w:spacing w:val="5"/>
        </w:rPr>
        <w:t> </w:t>
      </w:r>
      <w:r>
        <w:rPr/>
        <w:t>=</w:t>
      </w:r>
      <w:r>
        <w:rPr>
          <w:spacing w:val="13"/>
        </w:rPr>
        <w:t> </w:t>
      </w:r>
      <w:r>
        <w:rPr/>
        <w:t>30</w:t>
      </w:r>
      <w:r>
        <w:rPr>
          <w:spacing w:val="12"/>
        </w:rPr>
        <w:t> </w:t>
      </w:r>
      <w:r>
        <w:rPr/>
        <w:t>mg/kg</w:t>
      </w:r>
      <w:r>
        <w:rPr>
          <w:spacing w:val="7"/>
        </w:rPr>
        <w:t> </w:t>
      </w:r>
      <w:r>
        <w:rPr>
          <w:spacing w:val="-4"/>
        </w:rPr>
        <w:t>i.p.</w:t>
      </w:r>
    </w:p>
    <w:p>
      <w:pPr>
        <w:pStyle w:val="BodyText"/>
        <w:spacing w:line="244" w:lineRule="auto" w:before="1"/>
        <w:ind w:left="1116" w:right="1137" w:hanging="116"/>
      </w:pPr>
      <w:r>
        <w:rPr/>
        <w:t>*= p &lt; 0.05; statistical difference between treated and control group (ANOVA, Student t-test).</w:t>
      </w:r>
    </w:p>
    <w:p>
      <w:pPr>
        <w:spacing w:after="0" w:line="244" w:lineRule="auto"/>
        <w:sectPr>
          <w:pgSz w:w="12240" w:h="15840"/>
          <w:pgMar w:header="0" w:footer="1385" w:top="1260" w:bottom="1620" w:left="1720" w:right="780"/>
        </w:sectPr>
      </w:pPr>
    </w:p>
    <w:p>
      <w:pPr>
        <w:pStyle w:val="BodyText"/>
        <w:tabs>
          <w:tab w:pos="2014" w:val="left" w:leader="none"/>
        </w:tabs>
        <w:spacing w:line="491" w:lineRule="auto" w:before="75"/>
        <w:ind w:left="2014" w:right="1457" w:hanging="1354"/>
        <w:jc w:val="both"/>
      </w:pPr>
      <w:r>
        <w:rPr/>
        <w:t>Table 9:</w:t>
        <w:tab/>
        <w:t>Effect of methanolic extract of </w:t>
      </w:r>
      <w:r>
        <w:rPr>
          <w:i/>
        </w:rPr>
        <w:t>S. bicolor </w:t>
      </w:r>
      <w:r>
        <w:rPr/>
        <w:t>leaf base (100 – 400 mg/kg p.o.) on microsomal enzyme of rats tested on pentobarbitone-induced sleep model</w:t>
      </w:r>
    </w:p>
    <w:tbl>
      <w:tblPr>
        <w:tblW w:w="0" w:type="auto"/>
        <w:jc w:val="left"/>
        <w:tblInd w:w="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11"/>
        <w:gridCol w:w="2230"/>
        <w:gridCol w:w="2582"/>
      </w:tblGrid>
      <w:tr>
        <w:trPr>
          <w:trHeight w:val="392" w:hRule="atLeast"/>
        </w:trPr>
        <w:tc>
          <w:tcPr>
            <w:tcW w:w="3311" w:type="dxa"/>
            <w:tcBorders>
              <w:top w:val="single" w:sz="2" w:space="0" w:color="000000"/>
              <w:bottom w:val="single" w:sz="4" w:space="0" w:color="000000"/>
            </w:tcBorders>
          </w:tcPr>
          <w:p>
            <w:pPr>
              <w:pStyle w:val="TableParagraph"/>
              <w:spacing w:before="5"/>
              <w:ind w:left="100"/>
              <w:rPr>
                <w:i/>
                <w:sz w:val="22"/>
              </w:rPr>
            </w:pPr>
            <w:r>
              <w:rPr>
                <w:i/>
                <w:sz w:val="22"/>
              </w:rPr>
              <w:t>Treatment</w:t>
            </w:r>
            <w:r>
              <w:rPr>
                <w:i/>
                <w:spacing w:val="9"/>
                <w:sz w:val="22"/>
              </w:rPr>
              <w:t> </w:t>
            </w:r>
            <w:r>
              <w:rPr>
                <w:i/>
                <w:sz w:val="22"/>
              </w:rPr>
              <w:t>(p.o.</w:t>
            </w:r>
            <w:r>
              <w:rPr>
                <w:i/>
                <w:spacing w:val="6"/>
                <w:sz w:val="22"/>
              </w:rPr>
              <w:t> </w:t>
            </w:r>
            <w:r>
              <w:rPr>
                <w:i/>
                <w:sz w:val="22"/>
              </w:rPr>
              <w:t>X</w:t>
            </w:r>
            <w:r>
              <w:rPr>
                <w:i/>
                <w:spacing w:val="6"/>
                <w:sz w:val="22"/>
              </w:rPr>
              <w:t> </w:t>
            </w:r>
            <w:r>
              <w:rPr>
                <w:i/>
                <w:sz w:val="22"/>
              </w:rPr>
              <w:t>6</w:t>
            </w:r>
            <w:r>
              <w:rPr>
                <w:i/>
                <w:spacing w:val="12"/>
                <w:sz w:val="22"/>
              </w:rPr>
              <w:t> </w:t>
            </w:r>
            <w:r>
              <w:rPr>
                <w:i/>
                <w:spacing w:val="-4"/>
                <w:sz w:val="22"/>
              </w:rPr>
              <w:t>days)</w:t>
            </w:r>
          </w:p>
        </w:tc>
        <w:tc>
          <w:tcPr>
            <w:tcW w:w="2230" w:type="dxa"/>
            <w:tcBorders>
              <w:top w:val="single" w:sz="2" w:space="0" w:color="000000"/>
              <w:bottom w:val="single" w:sz="4" w:space="0" w:color="000000"/>
            </w:tcBorders>
          </w:tcPr>
          <w:p>
            <w:pPr>
              <w:pStyle w:val="TableParagraph"/>
              <w:spacing w:before="5"/>
              <w:ind w:left="173"/>
              <w:rPr>
                <w:i/>
                <w:sz w:val="22"/>
              </w:rPr>
            </w:pPr>
            <w:r>
              <w:rPr>
                <w:i/>
                <w:sz w:val="22"/>
              </w:rPr>
              <w:t>Onset</w:t>
            </w:r>
            <w:r>
              <w:rPr>
                <w:i/>
                <w:spacing w:val="2"/>
                <w:sz w:val="22"/>
              </w:rPr>
              <w:t> </w:t>
            </w:r>
            <w:r>
              <w:rPr>
                <w:i/>
                <w:sz w:val="22"/>
              </w:rPr>
              <w:t>of</w:t>
            </w:r>
            <w:r>
              <w:rPr>
                <w:i/>
                <w:spacing w:val="8"/>
                <w:sz w:val="22"/>
              </w:rPr>
              <w:t> </w:t>
            </w:r>
            <w:r>
              <w:rPr>
                <w:i/>
                <w:sz w:val="22"/>
              </w:rPr>
              <w:t>sleep</w:t>
            </w:r>
            <w:r>
              <w:rPr>
                <w:i/>
                <w:spacing w:val="16"/>
                <w:sz w:val="22"/>
              </w:rPr>
              <w:t> </w:t>
            </w:r>
            <w:r>
              <w:rPr>
                <w:i/>
                <w:spacing w:val="-4"/>
                <w:sz w:val="22"/>
              </w:rPr>
              <w:t>(min)</w:t>
            </w:r>
          </w:p>
        </w:tc>
        <w:tc>
          <w:tcPr>
            <w:tcW w:w="2582" w:type="dxa"/>
            <w:tcBorders>
              <w:top w:val="single" w:sz="2" w:space="0" w:color="000000"/>
              <w:bottom w:val="single" w:sz="4" w:space="0" w:color="000000"/>
            </w:tcBorders>
          </w:tcPr>
          <w:p>
            <w:pPr>
              <w:pStyle w:val="TableParagraph"/>
              <w:spacing w:before="5"/>
              <w:ind w:left="228"/>
              <w:rPr>
                <w:i/>
                <w:sz w:val="22"/>
              </w:rPr>
            </w:pPr>
            <w:r>
              <w:rPr>
                <w:i/>
                <w:sz w:val="22"/>
              </w:rPr>
              <w:t>Duration</w:t>
            </w:r>
            <w:r>
              <w:rPr>
                <w:i/>
                <w:spacing w:val="10"/>
                <w:sz w:val="22"/>
              </w:rPr>
              <w:t> </w:t>
            </w:r>
            <w:r>
              <w:rPr>
                <w:i/>
                <w:sz w:val="22"/>
              </w:rPr>
              <w:t>of</w:t>
            </w:r>
            <w:r>
              <w:rPr>
                <w:i/>
                <w:spacing w:val="8"/>
                <w:sz w:val="22"/>
              </w:rPr>
              <w:t> </w:t>
            </w:r>
            <w:r>
              <w:rPr>
                <w:i/>
                <w:sz w:val="22"/>
              </w:rPr>
              <w:t>sleep</w:t>
            </w:r>
            <w:r>
              <w:rPr>
                <w:i/>
                <w:spacing w:val="10"/>
                <w:sz w:val="22"/>
              </w:rPr>
              <w:t> </w:t>
            </w:r>
            <w:r>
              <w:rPr>
                <w:i/>
                <w:spacing w:val="-4"/>
                <w:sz w:val="22"/>
              </w:rPr>
              <w:t>(min)</w:t>
            </w:r>
          </w:p>
        </w:tc>
      </w:tr>
      <w:tr>
        <w:trPr>
          <w:trHeight w:val="369" w:hRule="atLeast"/>
        </w:trPr>
        <w:tc>
          <w:tcPr>
            <w:tcW w:w="3311" w:type="dxa"/>
            <w:tcBorders>
              <w:top w:val="single" w:sz="4" w:space="0" w:color="000000"/>
            </w:tcBorders>
          </w:tcPr>
          <w:p>
            <w:pPr>
              <w:pStyle w:val="TableParagraph"/>
              <w:spacing w:before="1"/>
              <w:ind w:left="100"/>
              <w:rPr>
                <w:sz w:val="22"/>
              </w:rPr>
            </w:pPr>
            <w:r>
              <w:rPr>
                <w:sz w:val="22"/>
              </w:rPr>
              <w:t>Normal</w:t>
            </w:r>
            <w:r>
              <w:rPr>
                <w:spacing w:val="12"/>
                <w:sz w:val="22"/>
              </w:rPr>
              <w:t> </w:t>
            </w:r>
            <w:r>
              <w:rPr>
                <w:sz w:val="22"/>
              </w:rPr>
              <w:t>saline</w:t>
            </w:r>
            <w:r>
              <w:rPr>
                <w:spacing w:val="13"/>
                <w:sz w:val="22"/>
              </w:rPr>
              <w:t> </w:t>
            </w:r>
            <w:r>
              <w:rPr>
                <w:sz w:val="22"/>
              </w:rPr>
              <w:t>(control;</w:t>
            </w:r>
            <w:r>
              <w:rPr>
                <w:spacing w:val="7"/>
                <w:sz w:val="22"/>
              </w:rPr>
              <w:t> </w:t>
            </w:r>
            <w:r>
              <w:rPr>
                <w:sz w:val="22"/>
              </w:rPr>
              <w:t>20</w:t>
            </w:r>
            <w:r>
              <w:rPr>
                <w:spacing w:val="10"/>
                <w:sz w:val="22"/>
              </w:rPr>
              <w:t> </w:t>
            </w:r>
            <w:r>
              <w:rPr>
                <w:spacing w:val="-2"/>
                <w:sz w:val="22"/>
              </w:rPr>
              <w:t>ml/kg)</w:t>
            </w:r>
          </w:p>
        </w:tc>
        <w:tc>
          <w:tcPr>
            <w:tcW w:w="2230" w:type="dxa"/>
            <w:tcBorders>
              <w:top w:val="single" w:sz="4" w:space="0" w:color="000000"/>
            </w:tcBorders>
          </w:tcPr>
          <w:p>
            <w:pPr>
              <w:pStyle w:val="TableParagraph"/>
              <w:spacing w:line="269" w:lineRule="exact"/>
              <w:ind w:left="173"/>
              <w:rPr>
                <w:sz w:val="22"/>
              </w:rPr>
            </w:pPr>
            <w:r>
              <w:rPr>
                <w:sz w:val="22"/>
              </w:rPr>
              <w:t>3.75</w:t>
            </w:r>
            <w:r>
              <w:rPr>
                <w:spacing w:val="7"/>
                <w:sz w:val="22"/>
              </w:rPr>
              <w:t> </w:t>
            </w:r>
            <w:r>
              <w:rPr>
                <w:rFonts w:ascii="Symbol" w:hAnsi="Symbol"/>
                <w:sz w:val="22"/>
              </w:rPr>
              <w:t></w:t>
            </w:r>
            <w:r>
              <w:rPr>
                <w:spacing w:val="2"/>
                <w:sz w:val="22"/>
              </w:rPr>
              <w:t> </w:t>
            </w:r>
            <w:r>
              <w:rPr>
                <w:spacing w:val="-4"/>
                <w:sz w:val="22"/>
              </w:rPr>
              <w:t>0.25</w:t>
            </w:r>
          </w:p>
        </w:tc>
        <w:tc>
          <w:tcPr>
            <w:tcW w:w="2582" w:type="dxa"/>
            <w:tcBorders>
              <w:top w:val="single" w:sz="4" w:space="0" w:color="000000"/>
            </w:tcBorders>
          </w:tcPr>
          <w:p>
            <w:pPr>
              <w:pStyle w:val="TableParagraph"/>
              <w:spacing w:line="269" w:lineRule="exact"/>
              <w:ind w:left="228"/>
              <w:rPr>
                <w:sz w:val="22"/>
              </w:rPr>
            </w:pPr>
            <w:r>
              <w:rPr>
                <w:sz w:val="22"/>
              </w:rPr>
              <w:t>90.5</w:t>
            </w:r>
            <w:r>
              <w:rPr>
                <w:spacing w:val="7"/>
                <w:sz w:val="22"/>
              </w:rPr>
              <w:t> </w:t>
            </w:r>
            <w:r>
              <w:rPr>
                <w:rFonts w:ascii="Symbol" w:hAnsi="Symbol"/>
                <w:sz w:val="22"/>
              </w:rPr>
              <w:t></w:t>
            </w:r>
            <w:r>
              <w:rPr>
                <w:spacing w:val="2"/>
                <w:sz w:val="22"/>
              </w:rPr>
              <w:t> </w:t>
            </w:r>
            <w:r>
              <w:rPr>
                <w:spacing w:val="-4"/>
                <w:sz w:val="22"/>
              </w:rPr>
              <w:t>7.27</w:t>
            </w:r>
          </w:p>
        </w:tc>
      </w:tr>
      <w:tr>
        <w:trPr>
          <w:trHeight w:val="884" w:hRule="atLeast"/>
        </w:trPr>
        <w:tc>
          <w:tcPr>
            <w:tcW w:w="3311" w:type="dxa"/>
          </w:tcPr>
          <w:p>
            <w:pPr>
              <w:pStyle w:val="TableParagraph"/>
              <w:spacing w:before="93"/>
              <w:ind w:left="100"/>
              <w:rPr>
                <w:i/>
                <w:sz w:val="22"/>
              </w:rPr>
            </w:pPr>
            <w:r>
              <w:rPr>
                <w:i/>
                <w:sz w:val="22"/>
              </w:rPr>
              <w:t>S.</w:t>
            </w:r>
            <w:r>
              <w:rPr>
                <w:i/>
                <w:spacing w:val="4"/>
                <w:sz w:val="22"/>
              </w:rPr>
              <w:t> </w:t>
            </w:r>
            <w:r>
              <w:rPr>
                <w:i/>
                <w:spacing w:val="-2"/>
                <w:sz w:val="22"/>
              </w:rPr>
              <w:t>bicolor</w:t>
            </w:r>
          </w:p>
          <w:p>
            <w:pPr>
              <w:pStyle w:val="TableParagraph"/>
              <w:spacing w:before="141"/>
              <w:ind w:left="777"/>
              <w:rPr>
                <w:sz w:val="22"/>
              </w:rPr>
            </w:pPr>
            <w:r>
              <w:rPr>
                <w:sz w:val="22"/>
              </w:rPr>
              <w:t>100</w:t>
            </w:r>
            <w:r>
              <w:rPr>
                <w:spacing w:val="10"/>
                <w:sz w:val="22"/>
              </w:rPr>
              <w:t> </w:t>
            </w:r>
            <w:r>
              <w:rPr>
                <w:spacing w:val="-2"/>
                <w:sz w:val="22"/>
              </w:rPr>
              <w:t>mg/kg</w:t>
            </w:r>
          </w:p>
        </w:tc>
        <w:tc>
          <w:tcPr>
            <w:tcW w:w="2230" w:type="dxa"/>
          </w:tcPr>
          <w:p>
            <w:pPr>
              <w:pStyle w:val="TableParagraph"/>
              <w:spacing w:before="232"/>
              <w:rPr>
                <w:sz w:val="22"/>
              </w:rPr>
            </w:pPr>
          </w:p>
          <w:p>
            <w:pPr>
              <w:pStyle w:val="TableParagraph"/>
              <w:ind w:left="173"/>
              <w:rPr>
                <w:sz w:val="22"/>
              </w:rPr>
            </w:pPr>
            <w:r>
              <w:rPr>
                <w:sz w:val="22"/>
              </w:rPr>
              <w:t>3.33</w:t>
            </w:r>
            <w:r>
              <w:rPr>
                <w:spacing w:val="7"/>
                <w:sz w:val="22"/>
              </w:rPr>
              <w:t> </w:t>
            </w:r>
            <w:r>
              <w:rPr>
                <w:rFonts w:ascii="Symbol" w:hAnsi="Symbol"/>
                <w:sz w:val="22"/>
              </w:rPr>
              <w:t></w:t>
            </w:r>
            <w:r>
              <w:rPr>
                <w:spacing w:val="2"/>
                <w:sz w:val="22"/>
              </w:rPr>
              <w:t> </w:t>
            </w:r>
            <w:r>
              <w:rPr>
                <w:spacing w:val="-4"/>
                <w:sz w:val="22"/>
              </w:rPr>
              <w:t>0.33</w:t>
            </w:r>
          </w:p>
        </w:tc>
        <w:tc>
          <w:tcPr>
            <w:tcW w:w="2582" w:type="dxa"/>
          </w:tcPr>
          <w:p>
            <w:pPr>
              <w:pStyle w:val="TableParagraph"/>
              <w:spacing w:before="232"/>
              <w:rPr>
                <w:sz w:val="22"/>
              </w:rPr>
            </w:pPr>
          </w:p>
          <w:p>
            <w:pPr>
              <w:pStyle w:val="TableParagraph"/>
              <w:ind w:left="228"/>
              <w:rPr>
                <w:sz w:val="22"/>
              </w:rPr>
            </w:pPr>
            <w:r>
              <w:rPr>
                <w:sz w:val="22"/>
              </w:rPr>
              <w:t>105.67</w:t>
            </w:r>
            <w:r>
              <w:rPr>
                <w:spacing w:val="9"/>
                <w:sz w:val="22"/>
              </w:rPr>
              <w:t> </w:t>
            </w:r>
            <w:r>
              <w:rPr>
                <w:rFonts w:ascii="Symbol" w:hAnsi="Symbol"/>
                <w:sz w:val="22"/>
              </w:rPr>
              <w:t></w:t>
            </w:r>
            <w:r>
              <w:rPr>
                <w:spacing w:val="3"/>
                <w:sz w:val="22"/>
              </w:rPr>
              <w:t> </w:t>
            </w:r>
            <w:r>
              <w:rPr>
                <w:spacing w:val="-4"/>
                <w:sz w:val="22"/>
              </w:rPr>
              <w:t>4.33</w:t>
            </w:r>
          </w:p>
        </w:tc>
      </w:tr>
      <w:tr>
        <w:trPr>
          <w:trHeight w:val="530" w:hRule="atLeast"/>
        </w:trPr>
        <w:tc>
          <w:tcPr>
            <w:tcW w:w="3311" w:type="dxa"/>
          </w:tcPr>
          <w:p>
            <w:pPr>
              <w:pStyle w:val="TableParagraph"/>
              <w:spacing w:before="135"/>
              <w:ind w:left="777"/>
              <w:rPr>
                <w:sz w:val="22"/>
              </w:rPr>
            </w:pPr>
            <w:r>
              <w:rPr>
                <w:sz w:val="22"/>
              </w:rPr>
              <w:t>200</w:t>
            </w:r>
            <w:r>
              <w:rPr>
                <w:spacing w:val="10"/>
                <w:sz w:val="22"/>
              </w:rPr>
              <w:t> </w:t>
            </w:r>
            <w:r>
              <w:rPr>
                <w:spacing w:val="-2"/>
                <w:sz w:val="22"/>
              </w:rPr>
              <w:t>mg/kg</w:t>
            </w:r>
          </w:p>
        </w:tc>
        <w:tc>
          <w:tcPr>
            <w:tcW w:w="2230" w:type="dxa"/>
          </w:tcPr>
          <w:p>
            <w:pPr>
              <w:pStyle w:val="TableParagraph"/>
              <w:spacing w:before="134"/>
              <w:ind w:left="173"/>
              <w:rPr>
                <w:sz w:val="22"/>
              </w:rPr>
            </w:pPr>
            <w:r>
              <w:rPr>
                <w:sz w:val="22"/>
              </w:rPr>
              <w:t>4.25</w:t>
            </w:r>
            <w:r>
              <w:rPr>
                <w:spacing w:val="7"/>
                <w:sz w:val="22"/>
              </w:rPr>
              <w:t> </w:t>
            </w:r>
            <w:r>
              <w:rPr>
                <w:rFonts w:ascii="Symbol" w:hAnsi="Symbol"/>
                <w:sz w:val="22"/>
              </w:rPr>
              <w:t></w:t>
            </w:r>
            <w:r>
              <w:rPr>
                <w:spacing w:val="2"/>
                <w:sz w:val="22"/>
              </w:rPr>
              <w:t> </w:t>
            </w:r>
            <w:r>
              <w:rPr>
                <w:spacing w:val="-4"/>
                <w:sz w:val="22"/>
              </w:rPr>
              <w:t>0.75</w:t>
            </w:r>
          </w:p>
        </w:tc>
        <w:tc>
          <w:tcPr>
            <w:tcW w:w="2582" w:type="dxa"/>
          </w:tcPr>
          <w:p>
            <w:pPr>
              <w:pStyle w:val="TableParagraph"/>
              <w:spacing w:before="134"/>
              <w:ind w:left="228"/>
              <w:rPr>
                <w:sz w:val="22"/>
              </w:rPr>
            </w:pPr>
            <w:r>
              <w:rPr>
                <w:sz w:val="22"/>
              </w:rPr>
              <w:t>128.75</w:t>
            </w:r>
            <w:r>
              <w:rPr>
                <w:spacing w:val="9"/>
                <w:sz w:val="22"/>
              </w:rPr>
              <w:t> </w:t>
            </w:r>
            <w:r>
              <w:rPr>
                <w:rFonts w:ascii="Symbol" w:hAnsi="Symbol"/>
                <w:sz w:val="22"/>
              </w:rPr>
              <w:t></w:t>
            </w:r>
            <w:r>
              <w:rPr>
                <w:spacing w:val="3"/>
                <w:sz w:val="22"/>
              </w:rPr>
              <w:t> </w:t>
            </w:r>
            <w:r>
              <w:rPr>
                <w:spacing w:val="-4"/>
                <w:sz w:val="22"/>
              </w:rPr>
              <w:t>39.1</w:t>
            </w:r>
          </w:p>
        </w:tc>
      </w:tr>
      <w:tr>
        <w:trPr>
          <w:trHeight w:val="501" w:hRule="atLeast"/>
        </w:trPr>
        <w:tc>
          <w:tcPr>
            <w:tcW w:w="3311" w:type="dxa"/>
          </w:tcPr>
          <w:p>
            <w:pPr>
              <w:pStyle w:val="TableParagraph"/>
              <w:spacing w:before="133"/>
              <w:ind w:left="777"/>
              <w:rPr>
                <w:sz w:val="22"/>
              </w:rPr>
            </w:pPr>
            <w:r>
              <w:rPr>
                <w:sz w:val="22"/>
              </w:rPr>
              <w:t>400</w:t>
            </w:r>
            <w:r>
              <w:rPr>
                <w:spacing w:val="10"/>
                <w:sz w:val="22"/>
              </w:rPr>
              <w:t> </w:t>
            </w:r>
            <w:r>
              <w:rPr>
                <w:spacing w:val="-2"/>
                <w:sz w:val="22"/>
              </w:rPr>
              <w:t>mg/kg</w:t>
            </w:r>
          </w:p>
        </w:tc>
        <w:tc>
          <w:tcPr>
            <w:tcW w:w="2230" w:type="dxa"/>
          </w:tcPr>
          <w:p>
            <w:pPr>
              <w:pStyle w:val="TableParagraph"/>
              <w:spacing w:before="131"/>
              <w:ind w:left="173"/>
              <w:rPr>
                <w:sz w:val="22"/>
              </w:rPr>
            </w:pPr>
            <w:r>
              <w:rPr>
                <w:sz w:val="22"/>
              </w:rPr>
              <w:t>4.50</w:t>
            </w:r>
            <w:r>
              <w:rPr>
                <w:spacing w:val="7"/>
                <w:sz w:val="22"/>
              </w:rPr>
              <w:t> </w:t>
            </w:r>
            <w:r>
              <w:rPr>
                <w:rFonts w:ascii="Symbol" w:hAnsi="Symbol"/>
                <w:sz w:val="22"/>
              </w:rPr>
              <w:t></w:t>
            </w:r>
            <w:r>
              <w:rPr>
                <w:spacing w:val="2"/>
                <w:sz w:val="22"/>
              </w:rPr>
              <w:t> </w:t>
            </w:r>
            <w:r>
              <w:rPr>
                <w:spacing w:val="-4"/>
                <w:sz w:val="22"/>
              </w:rPr>
              <w:t>0.50</w:t>
            </w:r>
          </w:p>
        </w:tc>
        <w:tc>
          <w:tcPr>
            <w:tcW w:w="2582" w:type="dxa"/>
          </w:tcPr>
          <w:p>
            <w:pPr>
              <w:pStyle w:val="TableParagraph"/>
              <w:spacing w:before="131"/>
              <w:ind w:left="228"/>
              <w:rPr>
                <w:sz w:val="22"/>
              </w:rPr>
            </w:pPr>
            <w:r>
              <w:rPr>
                <w:sz w:val="22"/>
              </w:rPr>
              <w:t>128.50</w:t>
            </w:r>
            <w:r>
              <w:rPr>
                <w:spacing w:val="9"/>
                <w:sz w:val="22"/>
              </w:rPr>
              <w:t> </w:t>
            </w:r>
            <w:r>
              <w:rPr>
                <w:rFonts w:ascii="Symbol" w:hAnsi="Symbol"/>
                <w:sz w:val="22"/>
              </w:rPr>
              <w:t></w:t>
            </w:r>
            <w:r>
              <w:rPr>
                <w:spacing w:val="3"/>
                <w:sz w:val="22"/>
              </w:rPr>
              <w:t> </w:t>
            </w:r>
            <w:r>
              <w:rPr>
                <w:spacing w:val="-2"/>
                <w:sz w:val="22"/>
              </w:rPr>
              <w:t>10.0*</w:t>
            </w:r>
          </w:p>
        </w:tc>
      </w:tr>
      <w:tr>
        <w:trPr>
          <w:trHeight w:val="460" w:hRule="atLeast"/>
        </w:trPr>
        <w:tc>
          <w:tcPr>
            <w:tcW w:w="3311" w:type="dxa"/>
          </w:tcPr>
          <w:p>
            <w:pPr>
              <w:pStyle w:val="TableParagraph"/>
              <w:spacing w:before="111"/>
              <w:ind w:left="100"/>
              <w:rPr>
                <w:sz w:val="22"/>
              </w:rPr>
            </w:pPr>
            <w:r>
              <w:rPr>
                <w:sz w:val="22"/>
              </w:rPr>
              <w:t>Phenobarbitone</w:t>
            </w:r>
            <w:r>
              <w:rPr>
                <w:spacing w:val="15"/>
                <w:sz w:val="22"/>
              </w:rPr>
              <w:t> </w:t>
            </w:r>
            <w:r>
              <w:rPr>
                <w:sz w:val="22"/>
              </w:rPr>
              <w:t>(1</w:t>
            </w:r>
            <w:r>
              <w:rPr>
                <w:spacing w:val="16"/>
                <w:sz w:val="22"/>
              </w:rPr>
              <w:t> </w:t>
            </w:r>
            <w:r>
              <w:rPr>
                <w:spacing w:val="-2"/>
                <w:sz w:val="22"/>
              </w:rPr>
              <w:t>mg/kg)</w:t>
            </w:r>
          </w:p>
        </w:tc>
        <w:tc>
          <w:tcPr>
            <w:tcW w:w="2230" w:type="dxa"/>
          </w:tcPr>
          <w:p>
            <w:pPr>
              <w:pStyle w:val="TableParagraph"/>
              <w:spacing w:before="105"/>
              <w:ind w:left="173"/>
              <w:rPr>
                <w:sz w:val="22"/>
              </w:rPr>
            </w:pPr>
            <w:r>
              <w:rPr>
                <w:sz w:val="22"/>
              </w:rPr>
              <w:t>3.25</w:t>
            </w:r>
            <w:r>
              <w:rPr>
                <w:rFonts w:ascii="Symbol" w:hAnsi="Symbol"/>
                <w:sz w:val="22"/>
              </w:rPr>
              <w:t></w:t>
            </w:r>
            <w:r>
              <w:rPr>
                <w:spacing w:val="6"/>
                <w:sz w:val="22"/>
              </w:rPr>
              <w:t> </w:t>
            </w:r>
            <w:r>
              <w:rPr>
                <w:spacing w:val="-4"/>
                <w:sz w:val="22"/>
              </w:rPr>
              <w:t>0.25</w:t>
            </w:r>
          </w:p>
        </w:tc>
        <w:tc>
          <w:tcPr>
            <w:tcW w:w="2582" w:type="dxa"/>
          </w:tcPr>
          <w:p>
            <w:pPr>
              <w:pStyle w:val="TableParagraph"/>
              <w:spacing w:before="105"/>
              <w:ind w:left="228"/>
              <w:rPr>
                <w:sz w:val="22"/>
              </w:rPr>
            </w:pPr>
            <w:r>
              <w:rPr>
                <w:sz w:val="22"/>
              </w:rPr>
              <w:t>86.25</w:t>
            </w:r>
            <w:r>
              <w:rPr>
                <w:rFonts w:ascii="Symbol" w:hAnsi="Symbol"/>
                <w:sz w:val="22"/>
              </w:rPr>
              <w:t></w:t>
            </w:r>
            <w:r>
              <w:rPr>
                <w:spacing w:val="5"/>
                <w:sz w:val="22"/>
              </w:rPr>
              <w:t> </w:t>
            </w:r>
            <w:r>
              <w:rPr>
                <w:spacing w:val="-4"/>
                <w:sz w:val="22"/>
              </w:rPr>
              <w:t>3.42</w:t>
            </w:r>
          </w:p>
        </w:tc>
      </w:tr>
      <w:tr>
        <w:trPr>
          <w:trHeight w:val="361" w:hRule="atLeast"/>
        </w:trPr>
        <w:tc>
          <w:tcPr>
            <w:tcW w:w="3311" w:type="dxa"/>
          </w:tcPr>
          <w:p>
            <w:pPr>
              <w:pStyle w:val="TableParagraph"/>
              <w:spacing w:line="245" w:lineRule="exact" w:before="97"/>
              <w:ind w:left="100"/>
              <w:rPr>
                <w:sz w:val="22"/>
              </w:rPr>
            </w:pPr>
            <w:r>
              <w:rPr>
                <w:sz w:val="22"/>
              </w:rPr>
              <w:t>Cimetidine</w:t>
            </w:r>
            <w:r>
              <w:rPr>
                <w:spacing w:val="13"/>
                <w:sz w:val="22"/>
              </w:rPr>
              <w:t> </w:t>
            </w:r>
            <w:r>
              <w:rPr>
                <w:sz w:val="22"/>
              </w:rPr>
              <w:t>(100</w:t>
            </w:r>
            <w:r>
              <w:rPr>
                <w:spacing w:val="15"/>
                <w:sz w:val="22"/>
              </w:rPr>
              <w:t> </w:t>
            </w:r>
            <w:r>
              <w:rPr>
                <w:spacing w:val="-2"/>
                <w:sz w:val="22"/>
              </w:rPr>
              <w:t>mg/kg)</w:t>
            </w:r>
          </w:p>
        </w:tc>
        <w:tc>
          <w:tcPr>
            <w:tcW w:w="2230" w:type="dxa"/>
          </w:tcPr>
          <w:p>
            <w:pPr>
              <w:pStyle w:val="TableParagraph"/>
              <w:spacing w:line="251" w:lineRule="exact" w:before="90"/>
              <w:ind w:left="173"/>
              <w:rPr>
                <w:sz w:val="22"/>
              </w:rPr>
            </w:pPr>
            <w:r>
              <w:rPr>
                <w:sz w:val="22"/>
              </w:rPr>
              <w:t>3.67</w:t>
            </w:r>
            <w:r>
              <w:rPr>
                <w:rFonts w:ascii="Symbol" w:hAnsi="Symbol"/>
                <w:sz w:val="22"/>
              </w:rPr>
              <w:t></w:t>
            </w:r>
            <w:r>
              <w:rPr>
                <w:spacing w:val="6"/>
                <w:sz w:val="22"/>
              </w:rPr>
              <w:t> </w:t>
            </w:r>
            <w:r>
              <w:rPr>
                <w:spacing w:val="-4"/>
                <w:sz w:val="22"/>
              </w:rPr>
              <w:t>0.33</w:t>
            </w:r>
          </w:p>
        </w:tc>
        <w:tc>
          <w:tcPr>
            <w:tcW w:w="2582" w:type="dxa"/>
          </w:tcPr>
          <w:p>
            <w:pPr>
              <w:pStyle w:val="TableParagraph"/>
              <w:spacing w:line="251" w:lineRule="exact" w:before="90"/>
              <w:ind w:left="228"/>
              <w:rPr>
                <w:sz w:val="22"/>
              </w:rPr>
            </w:pPr>
            <w:r>
              <w:rPr>
                <w:sz w:val="22"/>
              </w:rPr>
              <w:t>222.0</w:t>
            </w:r>
            <w:r>
              <w:rPr>
                <w:rFonts w:ascii="Symbol" w:hAnsi="Symbol"/>
                <w:sz w:val="22"/>
              </w:rPr>
              <w:t></w:t>
            </w:r>
            <w:r>
              <w:rPr>
                <w:spacing w:val="5"/>
                <w:sz w:val="22"/>
              </w:rPr>
              <w:t> </w:t>
            </w:r>
            <w:r>
              <w:rPr>
                <w:spacing w:val="-2"/>
                <w:sz w:val="22"/>
              </w:rPr>
              <w:t>19.17*</w:t>
            </w:r>
          </w:p>
        </w:tc>
      </w:tr>
    </w:tbl>
    <w:p>
      <w:pPr>
        <w:pStyle w:val="BodyText"/>
        <w:spacing w:before="28"/>
        <w:rPr>
          <w:sz w:val="20"/>
        </w:rPr>
      </w:pPr>
      <w:r>
        <w:rPr/>
        <mc:AlternateContent>
          <mc:Choice Requires="wps">
            <w:drawing>
              <wp:anchor distT="0" distB="0" distL="0" distR="0" allowOverlap="1" layoutInCell="1" locked="0" behindDoc="1" simplePos="0" relativeHeight="487610368">
                <wp:simplePos x="0" y="0"/>
                <wp:positionH relativeFrom="page">
                  <wp:posOffset>1511808</wp:posOffset>
                </wp:positionH>
                <wp:positionV relativeFrom="paragraph">
                  <wp:posOffset>179323</wp:posOffset>
                </wp:positionV>
                <wp:extent cx="5157470" cy="6350"/>
                <wp:effectExtent l="0" t="0" r="0" b="0"/>
                <wp:wrapTopAndBottom/>
                <wp:docPr id="230" name="Graphic 230"/>
                <wp:cNvGraphicFramePr>
                  <a:graphicFrameLocks/>
                </wp:cNvGraphicFramePr>
                <a:graphic>
                  <a:graphicData uri="http://schemas.microsoft.com/office/word/2010/wordprocessingShape">
                    <wps:wsp>
                      <wps:cNvPr id="230" name="Graphic 230"/>
                      <wps:cNvSpPr/>
                      <wps:spPr>
                        <a:xfrm>
                          <a:off x="0" y="0"/>
                          <a:ext cx="5157470" cy="6350"/>
                        </a:xfrm>
                        <a:custGeom>
                          <a:avLst/>
                          <a:gdLst/>
                          <a:ahLst/>
                          <a:cxnLst/>
                          <a:rect l="l" t="t" r="r" b="b"/>
                          <a:pathLst>
                            <a:path w="5157470" h="6350">
                              <a:moveTo>
                                <a:pt x="5157216" y="0"/>
                              </a:moveTo>
                              <a:lnTo>
                                <a:pt x="5157216" y="0"/>
                              </a:lnTo>
                              <a:lnTo>
                                <a:pt x="0" y="0"/>
                              </a:lnTo>
                              <a:lnTo>
                                <a:pt x="0" y="6096"/>
                              </a:lnTo>
                              <a:lnTo>
                                <a:pt x="5157216" y="6096"/>
                              </a:lnTo>
                              <a:lnTo>
                                <a:pt x="51572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9.040009pt;margin-top:14.119978pt;width:406.080019pt;height:.48pt;mso-position-horizontal-relative:page;mso-position-vertical-relative:paragraph;z-index:-15706112;mso-wrap-distance-left:0;mso-wrap-distance-right:0" id="docshape195" filled="true" fillcolor="#000000" stroked="false">
                <v:fill type="solid"/>
                <w10:wrap type="topAndBottom"/>
              </v:rect>
            </w:pict>
          </mc:Fallback>
        </mc:AlternateContent>
      </w:r>
    </w:p>
    <w:p>
      <w:pPr>
        <w:pStyle w:val="BodyText"/>
      </w:pPr>
    </w:p>
    <w:p>
      <w:pPr>
        <w:pStyle w:val="BodyText"/>
        <w:spacing w:before="16"/>
      </w:pPr>
    </w:p>
    <w:p>
      <w:pPr>
        <w:pStyle w:val="BodyText"/>
        <w:spacing w:before="1"/>
        <w:ind w:left="660"/>
        <w:jc w:val="both"/>
      </w:pPr>
      <w:r>
        <w:rPr/>
        <w:t>Values</w:t>
      </w:r>
      <w:r>
        <w:rPr>
          <w:spacing w:val="7"/>
        </w:rPr>
        <w:t> </w:t>
      </w:r>
      <w:r>
        <w:rPr/>
        <w:t>are</w:t>
      </w:r>
      <w:r>
        <w:rPr>
          <w:spacing w:val="10"/>
        </w:rPr>
        <w:t> </w:t>
      </w:r>
      <w:r>
        <w:rPr/>
        <w:t>expressed</w:t>
      </w:r>
      <w:r>
        <w:rPr>
          <w:spacing w:val="17"/>
        </w:rPr>
        <w:t> </w:t>
      </w:r>
      <w:r>
        <w:rPr/>
        <w:t>as</w:t>
      </w:r>
      <w:r>
        <w:rPr>
          <w:spacing w:val="8"/>
        </w:rPr>
        <w:t> </w:t>
      </w:r>
      <w:r>
        <w:rPr/>
        <w:t>mean</w:t>
      </w:r>
      <w:r>
        <w:rPr>
          <w:spacing w:val="73"/>
        </w:rPr>
        <w:t> </w:t>
      </w:r>
      <w:r>
        <w:rPr>
          <w:rFonts w:ascii="Symbol" w:hAnsi="Symbol"/>
        </w:rPr>
        <w:t></w:t>
      </w:r>
      <w:r>
        <w:rPr>
          <w:spacing w:val="10"/>
        </w:rPr>
        <w:t> </w:t>
      </w:r>
      <w:r>
        <w:rPr/>
        <w:t>SEM;</w:t>
      </w:r>
      <w:r>
        <w:rPr>
          <w:spacing w:val="9"/>
        </w:rPr>
        <w:t> </w:t>
      </w:r>
      <w:r>
        <w:rPr/>
        <w:t>pentobarbitone</w:t>
      </w:r>
      <w:r>
        <w:rPr>
          <w:spacing w:val="10"/>
        </w:rPr>
        <w:t> </w:t>
      </w:r>
      <w:r>
        <w:rPr/>
        <w:t>dose</w:t>
      </w:r>
      <w:r>
        <w:rPr>
          <w:spacing w:val="5"/>
        </w:rPr>
        <w:t> </w:t>
      </w:r>
      <w:r>
        <w:rPr/>
        <w:t>=</w:t>
      </w:r>
      <w:r>
        <w:rPr>
          <w:spacing w:val="6"/>
        </w:rPr>
        <w:t> </w:t>
      </w:r>
      <w:r>
        <w:rPr/>
        <w:t>40</w:t>
      </w:r>
      <w:r>
        <w:rPr>
          <w:spacing w:val="7"/>
        </w:rPr>
        <w:t> </w:t>
      </w:r>
      <w:r>
        <w:rPr/>
        <w:t>mg/kg</w:t>
      </w:r>
      <w:r>
        <w:rPr>
          <w:spacing w:val="7"/>
        </w:rPr>
        <w:t> </w:t>
      </w:r>
      <w:r>
        <w:rPr>
          <w:spacing w:val="-4"/>
        </w:rPr>
        <w:t>i.p.</w:t>
      </w:r>
    </w:p>
    <w:p>
      <w:pPr>
        <w:pStyle w:val="BodyText"/>
        <w:spacing w:line="244" w:lineRule="auto" w:before="5"/>
        <w:ind w:left="660" w:right="1082"/>
        <w:jc w:val="both"/>
      </w:pPr>
      <w:r>
        <w:rPr/>
        <w:t>*= p&lt;0.05; statistical difference between treated and control group (ANOVA, Student t- </w:t>
      </w:r>
      <w:r>
        <w:rPr>
          <w:spacing w:val="-2"/>
        </w:rPr>
        <w:t>test).</w:t>
      </w:r>
    </w:p>
    <w:p>
      <w:pPr>
        <w:pStyle w:val="BodyText"/>
      </w:pPr>
    </w:p>
    <w:p>
      <w:pPr>
        <w:pStyle w:val="BodyText"/>
        <w:spacing w:before="15"/>
      </w:pPr>
    </w:p>
    <w:p>
      <w:pPr>
        <w:pStyle w:val="ListParagraph"/>
        <w:numPr>
          <w:ilvl w:val="2"/>
          <w:numId w:val="15"/>
        </w:numPr>
        <w:tabs>
          <w:tab w:pos="1337" w:val="left" w:leader="none"/>
        </w:tabs>
        <w:spacing w:line="240" w:lineRule="auto" w:before="0" w:after="0"/>
        <w:ind w:left="1337" w:right="0" w:hanging="677"/>
        <w:jc w:val="left"/>
        <w:rPr>
          <w:sz w:val="22"/>
        </w:rPr>
      </w:pPr>
      <w:r>
        <w:rPr>
          <w:i/>
          <w:sz w:val="22"/>
        </w:rPr>
        <w:t>Test</w:t>
      </w:r>
      <w:r>
        <w:rPr>
          <w:i/>
          <w:spacing w:val="12"/>
          <w:sz w:val="22"/>
        </w:rPr>
        <w:t> </w:t>
      </w:r>
      <w:r>
        <w:rPr>
          <w:i/>
          <w:sz w:val="22"/>
        </w:rPr>
        <w:t>for</w:t>
      </w:r>
      <w:r>
        <w:rPr>
          <w:i/>
          <w:spacing w:val="11"/>
          <w:sz w:val="22"/>
        </w:rPr>
        <w:t> </w:t>
      </w:r>
      <w:r>
        <w:rPr>
          <w:i/>
          <w:sz w:val="22"/>
        </w:rPr>
        <w:t>Motor</w:t>
      </w:r>
      <w:r>
        <w:rPr>
          <w:i/>
          <w:spacing w:val="11"/>
          <w:sz w:val="22"/>
        </w:rPr>
        <w:t> </w:t>
      </w:r>
      <w:r>
        <w:rPr>
          <w:i/>
          <w:sz w:val="22"/>
        </w:rPr>
        <w:t>Co-ordination</w:t>
      </w:r>
      <w:r>
        <w:rPr>
          <w:i/>
          <w:spacing w:val="21"/>
          <w:sz w:val="22"/>
        </w:rPr>
        <w:t> </w:t>
      </w:r>
      <w:r>
        <w:rPr>
          <w:i/>
          <w:sz w:val="22"/>
        </w:rPr>
        <w:t>(Rota-rod</w:t>
      </w:r>
      <w:r>
        <w:rPr>
          <w:i/>
          <w:spacing w:val="10"/>
          <w:sz w:val="22"/>
        </w:rPr>
        <w:t> </w:t>
      </w:r>
      <w:r>
        <w:rPr>
          <w:i/>
          <w:spacing w:val="-2"/>
          <w:sz w:val="22"/>
        </w:rPr>
        <w:t>Performance)</w:t>
      </w:r>
    </w:p>
    <w:p>
      <w:pPr>
        <w:pStyle w:val="BodyText"/>
        <w:spacing w:before="12"/>
        <w:rPr>
          <w:i/>
        </w:rPr>
      </w:pPr>
    </w:p>
    <w:p>
      <w:pPr>
        <w:pStyle w:val="BodyText"/>
        <w:spacing w:line="491" w:lineRule="auto"/>
        <w:ind w:left="660" w:right="1082"/>
        <w:jc w:val="both"/>
      </w:pPr>
      <w:r>
        <w:rPr/>
        <w:t>The methanolic leaf base extract of </w:t>
      </w:r>
      <w:r>
        <w:rPr>
          <w:i/>
        </w:rPr>
        <w:t>S. bicolor </w:t>
      </w:r>
      <w:r>
        <w:rPr/>
        <w:t>(100 – 400 mg/kg i.p.) did not produce significant effect on the rota-rod performance of the mice. Most of the mice were able to stay on the rod</w:t>
      </w:r>
      <w:r>
        <w:rPr>
          <w:spacing w:val="26"/>
        </w:rPr>
        <w:t> </w:t>
      </w:r>
      <w:r>
        <w:rPr/>
        <w:t>through the</w:t>
      </w:r>
      <w:r>
        <w:rPr>
          <w:spacing w:val="23"/>
        </w:rPr>
        <w:t> </w:t>
      </w:r>
      <w:r>
        <w:rPr/>
        <w:t>180</w:t>
      </w:r>
      <w:r>
        <w:rPr>
          <w:spacing w:val="25"/>
        </w:rPr>
        <w:t> </w:t>
      </w:r>
      <w:r>
        <w:rPr/>
        <w:t>s (3</w:t>
      </w:r>
      <w:r>
        <w:rPr>
          <w:spacing w:val="25"/>
        </w:rPr>
        <w:t> </w:t>
      </w:r>
      <w:r>
        <w:rPr/>
        <w:t>min)</w:t>
      </w:r>
      <w:r>
        <w:rPr>
          <w:spacing w:val="25"/>
        </w:rPr>
        <w:t> </w:t>
      </w:r>
      <w:r>
        <w:rPr/>
        <w:t>cut-off time</w:t>
      </w:r>
      <w:r>
        <w:rPr>
          <w:spacing w:val="23"/>
        </w:rPr>
        <w:t> </w:t>
      </w:r>
      <w:r>
        <w:rPr/>
        <w:t>point without falling (table 10).</w:t>
      </w:r>
    </w:p>
    <w:p>
      <w:pPr>
        <w:pStyle w:val="BodyText"/>
      </w:pPr>
    </w:p>
    <w:p>
      <w:pPr>
        <w:pStyle w:val="BodyText"/>
        <w:spacing w:before="12"/>
      </w:pPr>
    </w:p>
    <w:p>
      <w:pPr>
        <w:pStyle w:val="ListParagraph"/>
        <w:numPr>
          <w:ilvl w:val="2"/>
          <w:numId w:val="15"/>
        </w:numPr>
        <w:tabs>
          <w:tab w:pos="1337" w:val="left" w:leader="none"/>
        </w:tabs>
        <w:spacing w:line="240" w:lineRule="auto" w:before="0" w:after="0"/>
        <w:ind w:left="1337" w:right="0" w:hanging="677"/>
        <w:jc w:val="left"/>
        <w:rPr>
          <w:sz w:val="22"/>
        </w:rPr>
      </w:pPr>
      <w:r>
        <w:rPr>
          <w:i/>
          <w:sz w:val="22"/>
        </w:rPr>
        <w:t>Antinociceptive</w:t>
      </w:r>
      <w:r>
        <w:rPr>
          <w:i/>
          <w:spacing w:val="26"/>
          <w:sz w:val="22"/>
        </w:rPr>
        <w:t> </w:t>
      </w:r>
      <w:r>
        <w:rPr>
          <w:i/>
          <w:spacing w:val="-2"/>
          <w:sz w:val="22"/>
        </w:rPr>
        <w:t>Studies</w:t>
      </w:r>
    </w:p>
    <w:p>
      <w:pPr>
        <w:pStyle w:val="BodyText"/>
        <w:spacing w:line="491" w:lineRule="auto" w:before="250"/>
        <w:ind w:left="660" w:right="1075"/>
        <w:jc w:val="both"/>
      </w:pPr>
      <w:r>
        <w:rPr>
          <w:i/>
        </w:rPr>
        <w:t>Acetic Acid-induced Writhing Test:</w:t>
      </w:r>
      <w:r>
        <w:rPr>
          <w:i/>
          <w:spacing w:val="40"/>
        </w:rPr>
        <w:t> </w:t>
      </w:r>
      <w:r>
        <w:rPr/>
        <w:t>The methanolic leaf base extract of </w:t>
      </w:r>
      <w:r>
        <w:rPr>
          <w:i/>
        </w:rPr>
        <w:t>S. bicolor </w:t>
      </w:r>
      <w:r>
        <w:rPr/>
        <w:t>significantly</w:t>
      </w:r>
      <w:r>
        <w:rPr>
          <w:spacing w:val="40"/>
        </w:rPr>
        <w:t> </w:t>
      </w:r>
      <w:r>
        <w:rPr/>
        <w:t>(p&lt;0.05)</w:t>
      </w:r>
      <w:r>
        <w:rPr>
          <w:spacing w:val="40"/>
        </w:rPr>
        <w:t> </w:t>
      </w:r>
      <w:r>
        <w:rPr/>
        <w:t>reduced</w:t>
      </w:r>
      <w:r>
        <w:rPr>
          <w:spacing w:val="40"/>
        </w:rPr>
        <w:t> </w:t>
      </w:r>
      <w:r>
        <w:rPr/>
        <w:t>the</w:t>
      </w:r>
      <w:r>
        <w:rPr>
          <w:spacing w:val="40"/>
        </w:rPr>
        <w:t> </w:t>
      </w:r>
      <w:r>
        <w:rPr/>
        <w:t>number</w:t>
      </w:r>
      <w:r>
        <w:rPr>
          <w:spacing w:val="40"/>
        </w:rPr>
        <w:t> </w:t>
      </w:r>
      <w:r>
        <w:rPr/>
        <w:t>of</w:t>
      </w:r>
      <w:r>
        <w:rPr>
          <w:spacing w:val="40"/>
        </w:rPr>
        <w:t> </w:t>
      </w:r>
      <w:r>
        <w:rPr/>
        <w:t>acetic</w:t>
      </w:r>
      <w:r>
        <w:rPr>
          <w:spacing w:val="40"/>
        </w:rPr>
        <w:t> </w:t>
      </w:r>
      <w:r>
        <w:rPr/>
        <w:t>acid-induced</w:t>
      </w:r>
      <w:r>
        <w:rPr>
          <w:spacing w:val="40"/>
        </w:rPr>
        <w:t> </w:t>
      </w:r>
      <w:r>
        <w:rPr/>
        <w:t>abdominal constrictions in mice at all the tested doses (100, 200 and 400 mg/kg i.p.). The antinociceptive</w:t>
      </w:r>
      <w:r>
        <w:rPr>
          <w:spacing w:val="40"/>
        </w:rPr>
        <w:t> </w:t>
      </w:r>
      <w:r>
        <w:rPr/>
        <w:t>effect</w:t>
      </w:r>
      <w:r>
        <w:rPr>
          <w:spacing w:val="40"/>
        </w:rPr>
        <w:t> </w:t>
      </w:r>
      <w:r>
        <w:rPr/>
        <w:t>was</w:t>
      </w:r>
      <w:r>
        <w:rPr>
          <w:spacing w:val="40"/>
        </w:rPr>
        <w:t> </w:t>
      </w:r>
      <w:r>
        <w:rPr/>
        <w:t>dose-dependent</w:t>
      </w:r>
      <w:r>
        <w:rPr>
          <w:spacing w:val="40"/>
        </w:rPr>
        <w:t> </w:t>
      </w:r>
      <w:r>
        <w:rPr/>
        <w:t>having</w:t>
      </w:r>
      <w:r>
        <w:rPr>
          <w:spacing w:val="40"/>
        </w:rPr>
        <w:t> </w:t>
      </w:r>
      <w:r>
        <w:rPr/>
        <w:t>a</w:t>
      </w:r>
      <w:r>
        <w:rPr>
          <w:spacing w:val="40"/>
        </w:rPr>
        <w:t> </w:t>
      </w:r>
      <w:r>
        <w:rPr/>
        <w:t>dose-pain</w:t>
      </w:r>
      <w:r>
        <w:rPr>
          <w:spacing w:val="40"/>
        </w:rPr>
        <w:t> </w:t>
      </w:r>
      <w:r>
        <w:rPr/>
        <w:t>reduction</w:t>
      </w:r>
      <w:r>
        <w:rPr>
          <w:spacing w:val="40"/>
        </w:rPr>
        <w:t> </w:t>
      </w:r>
      <w:r>
        <w:rPr/>
        <w:t>effects calculated</w:t>
      </w:r>
      <w:r>
        <w:rPr>
          <w:spacing w:val="70"/>
        </w:rPr>
        <w:t> </w:t>
      </w:r>
      <w:r>
        <w:rPr/>
        <w:t>to</w:t>
      </w:r>
      <w:r>
        <w:rPr>
          <w:spacing w:val="64"/>
        </w:rPr>
        <w:t> </w:t>
      </w:r>
      <w:r>
        <w:rPr/>
        <w:t>be</w:t>
      </w:r>
      <w:r>
        <w:rPr>
          <w:spacing w:val="58"/>
        </w:rPr>
        <w:t> </w:t>
      </w:r>
      <w:r>
        <w:rPr/>
        <w:t>47.6</w:t>
      </w:r>
      <w:r>
        <w:rPr>
          <w:spacing w:val="70"/>
        </w:rPr>
        <w:t> </w:t>
      </w:r>
      <w:r>
        <w:rPr/>
        <w:t>%,</w:t>
      </w:r>
      <w:r>
        <w:rPr>
          <w:spacing w:val="69"/>
        </w:rPr>
        <w:t> </w:t>
      </w:r>
      <w:r>
        <w:rPr/>
        <w:t>70.7</w:t>
      </w:r>
      <w:r>
        <w:rPr>
          <w:spacing w:val="70"/>
        </w:rPr>
        <w:t> </w:t>
      </w:r>
      <w:r>
        <w:rPr/>
        <w:t>%</w:t>
      </w:r>
      <w:r>
        <w:rPr>
          <w:spacing w:val="62"/>
        </w:rPr>
        <w:t> </w:t>
      </w:r>
      <w:r>
        <w:rPr/>
        <w:t>and</w:t>
      </w:r>
      <w:r>
        <w:rPr>
          <w:spacing w:val="70"/>
        </w:rPr>
        <w:t> </w:t>
      </w:r>
      <w:r>
        <w:rPr/>
        <w:t>76.4</w:t>
      </w:r>
      <w:r>
        <w:rPr>
          <w:spacing w:val="70"/>
        </w:rPr>
        <w:t> </w:t>
      </w:r>
      <w:r>
        <w:rPr/>
        <w:t>%</w:t>
      </w:r>
      <w:r>
        <w:rPr>
          <w:spacing w:val="62"/>
        </w:rPr>
        <w:t> </w:t>
      </w:r>
      <w:r>
        <w:rPr/>
        <w:t>for</w:t>
      </w:r>
      <w:r>
        <w:rPr>
          <w:spacing w:val="64"/>
        </w:rPr>
        <w:t> </w:t>
      </w:r>
      <w:r>
        <w:rPr/>
        <w:t>100,</w:t>
      </w:r>
      <w:r>
        <w:rPr>
          <w:spacing w:val="63"/>
        </w:rPr>
        <w:t> </w:t>
      </w:r>
      <w:r>
        <w:rPr/>
        <w:t>200</w:t>
      </w:r>
      <w:r>
        <w:rPr>
          <w:spacing w:val="70"/>
        </w:rPr>
        <w:t> </w:t>
      </w:r>
      <w:r>
        <w:rPr/>
        <w:t>and</w:t>
      </w:r>
      <w:r>
        <w:rPr>
          <w:spacing w:val="70"/>
        </w:rPr>
        <w:t> </w:t>
      </w:r>
      <w:r>
        <w:rPr/>
        <w:t>400</w:t>
      </w:r>
      <w:r>
        <w:rPr>
          <w:spacing w:val="70"/>
        </w:rPr>
        <w:t> </w:t>
      </w:r>
      <w:r>
        <w:rPr/>
        <w:t>mg/kg</w:t>
      </w:r>
      <w:r>
        <w:rPr>
          <w:spacing w:val="60"/>
        </w:rPr>
        <w:t> </w:t>
      </w:r>
      <w:r>
        <w:rPr/>
        <w:t>doses</w:t>
      </w:r>
    </w:p>
    <w:p>
      <w:pPr>
        <w:spacing w:after="0" w:line="491" w:lineRule="auto"/>
        <w:jc w:val="both"/>
        <w:sectPr>
          <w:pgSz w:w="12240" w:h="15840"/>
          <w:pgMar w:header="0" w:footer="1385" w:top="1260" w:bottom="1620" w:left="1720" w:right="780"/>
        </w:sectPr>
      </w:pPr>
    </w:p>
    <w:p>
      <w:pPr>
        <w:pStyle w:val="BodyText"/>
        <w:spacing w:line="491" w:lineRule="auto" w:before="75"/>
        <w:ind w:left="660" w:right="1086"/>
        <w:jc w:val="both"/>
      </w:pPr>
      <w:r>
        <w:rPr/>
        <w:t>respectively. The effect occurred throughout the observation period of 120 min. The maximal</w:t>
      </w:r>
      <w:r>
        <w:rPr>
          <w:spacing w:val="20"/>
        </w:rPr>
        <w:t> </w:t>
      </w:r>
      <w:r>
        <w:rPr/>
        <w:t>antinociceptive</w:t>
      </w:r>
      <w:r>
        <w:rPr>
          <w:spacing w:val="22"/>
        </w:rPr>
        <w:t> </w:t>
      </w:r>
      <w:r>
        <w:rPr/>
        <w:t>effect</w:t>
      </w:r>
      <w:r>
        <w:rPr>
          <w:spacing w:val="31"/>
        </w:rPr>
        <w:t> </w:t>
      </w:r>
      <w:r>
        <w:rPr/>
        <w:t>for</w:t>
      </w:r>
      <w:r>
        <w:rPr>
          <w:spacing w:val="28"/>
        </w:rPr>
        <w:t> </w:t>
      </w:r>
      <w:r>
        <w:rPr/>
        <w:t>100</w:t>
      </w:r>
      <w:r>
        <w:rPr>
          <w:spacing w:val="35"/>
        </w:rPr>
        <w:t> </w:t>
      </w:r>
      <w:r>
        <w:rPr/>
        <w:t>mg/kg</w:t>
      </w:r>
      <w:r>
        <w:rPr>
          <w:spacing w:val="24"/>
        </w:rPr>
        <w:t> </w:t>
      </w:r>
      <w:r>
        <w:rPr/>
        <w:t>dose</w:t>
      </w:r>
      <w:r>
        <w:rPr>
          <w:spacing w:val="27"/>
        </w:rPr>
        <w:t> </w:t>
      </w:r>
      <w:r>
        <w:rPr/>
        <w:t>was</w:t>
      </w:r>
      <w:r>
        <w:rPr>
          <w:spacing w:val="30"/>
        </w:rPr>
        <w:t> </w:t>
      </w:r>
      <w:r>
        <w:rPr/>
        <w:t>at</w:t>
      </w:r>
      <w:r>
        <w:rPr>
          <w:spacing w:val="26"/>
        </w:rPr>
        <w:t> </w:t>
      </w:r>
      <w:r>
        <w:rPr/>
        <w:t>120</w:t>
      </w:r>
      <w:r>
        <w:rPr>
          <w:spacing w:val="29"/>
        </w:rPr>
        <w:t> </w:t>
      </w:r>
      <w:r>
        <w:rPr/>
        <w:t>min</w:t>
      </w:r>
      <w:r>
        <w:rPr>
          <w:spacing w:val="29"/>
        </w:rPr>
        <w:t> </w:t>
      </w:r>
      <w:r>
        <w:rPr/>
        <w:t>having</w:t>
      </w:r>
      <w:r>
        <w:rPr>
          <w:spacing w:val="23"/>
        </w:rPr>
        <w:t> </w:t>
      </w:r>
      <w:r>
        <w:rPr/>
        <w:t>writhing</w:t>
      </w:r>
      <w:r>
        <w:rPr>
          <w:spacing w:val="18"/>
        </w:rPr>
        <w:t> </w:t>
      </w:r>
      <w:r>
        <w:rPr>
          <w:spacing w:val="-5"/>
        </w:rPr>
        <w:t>of</w:t>
      </w:r>
    </w:p>
    <w:p>
      <w:pPr>
        <w:pStyle w:val="BodyText"/>
        <w:spacing w:line="491" w:lineRule="auto"/>
        <w:ind w:left="660" w:right="1085"/>
        <w:jc w:val="both"/>
      </w:pPr>
      <w:r>
        <w:rPr/>
        <w:t>29.9</w:t>
      </w:r>
      <w:r>
        <w:rPr>
          <w:spacing w:val="37"/>
        </w:rPr>
        <w:t> </w:t>
      </w:r>
      <w:r>
        <w:rPr/>
        <w:t>%</w:t>
      </w:r>
      <w:r>
        <w:rPr>
          <w:spacing w:val="28"/>
        </w:rPr>
        <w:t> </w:t>
      </w:r>
      <w:r>
        <w:rPr/>
        <w:t>(equivalence of pain</w:t>
      </w:r>
      <w:r>
        <w:rPr>
          <w:spacing w:val="32"/>
        </w:rPr>
        <w:t> </w:t>
      </w:r>
      <w:r>
        <w:rPr/>
        <w:t>inhibition of 70.1</w:t>
      </w:r>
      <w:r>
        <w:rPr>
          <w:spacing w:val="32"/>
        </w:rPr>
        <w:t> </w:t>
      </w:r>
      <w:r>
        <w:rPr/>
        <w:t>%).</w:t>
      </w:r>
      <w:r>
        <w:rPr>
          <w:spacing w:val="29"/>
        </w:rPr>
        <w:t> </w:t>
      </w:r>
      <w:r>
        <w:rPr/>
        <w:t>The</w:t>
      </w:r>
      <w:r>
        <w:rPr>
          <w:spacing w:val="29"/>
        </w:rPr>
        <w:t> </w:t>
      </w:r>
      <w:r>
        <w:rPr/>
        <w:t>maximal</w:t>
      </w:r>
      <w:r>
        <w:rPr>
          <w:spacing w:val="28"/>
        </w:rPr>
        <w:t> </w:t>
      </w:r>
      <w:r>
        <w:rPr/>
        <w:t>antinociceptive</w:t>
      </w:r>
      <w:r>
        <w:rPr>
          <w:spacing w:val="29"/>
        </w:rPr>
        <w:t> </w:t>
      </w:r>
      <w:r>
        <w:rPr/>
        <w:t>effect for 200 mg/kg dose was at 90 min with percent writhe of 11.8 % (equivalence pain inhibition</w:t>
      </w:r>
      <w:r>
        <w:rPr>
          <w:spacing w:val="21"/>
        </w:rPr>
        <w:t> </w:t>
      </w:r>
      <w:r>
        <w:rPr/>
        <w:t>of</w:t>
      </w:r>
      <w:r>
        <w:rPr>
          <w:spacing w:val="16"/>
        </w:rPr>
        <w:t> </w:t>
      </w:r>
      <w:r>
        <w:rPr/>
        <w:t>88.2</w:t>
      </w:r>
      <w:r>
        <w:rPr>
          <w:spacing w:val="26"/>
        </w:rPr>
        <w:t> </w:t>
      </w:r>
      <w:r>
        <w:rPr/>
        <w:t>%)</w:t>
      </w:r>
      <w:r>
        <w:rPr>
          <w:spacing w:val="21"/>
        </w:rPr>
        <w:t> </w:t>
      </w:r>
      <w:r>
        <w:rPr/>
        <w:t>while</w:t>
      </w:r>
      <w:r>
        <w:rPr>
          <w:spacing w:val="24"/>
        </w:rPr>
        <w:t> </w:t>
      </w:r>
      <w:r>
        <w:rPr/>
        <w:t>that</w:t>
      </w:r>
      <w:r>
        <w:rPr>
          <w:spacing w:val="24"/>
        </w:rPr>
        <w:t> </w:t>
      </w:r>
      <w:r>
        <w:rPr/>
        <w:t>of</w:t>
      </w:r>
      <w:r>
        <w:rPr>
          <w:spacing w:val="15"/>
        </w:rPr>
        <w:t> </w:t>
      </w:r>
      <w:r>
        <w:rPr/>
        <w:t>400</w:t>
      </w:r>
      <w:r>
        <w:rPr>
          <w:spacing w:val="27"/>
        </w:rPr>
        <w:t> </w:t>
      </w:r>
      <w:r>
        <w:rPr/>
        <w:t>mg/kg</w:t>
      </w:r>
      <w:r>
        <w:rPr>
          <w:spacing w:val="17"/>
        </w:rPr>
        <w:t> </w:t>
      </w:r>
      <w:r>
        <w:rPr/>
        <w:t>dose</w:t>
      </w:r>
      <w:r>
        <w:rPr>
          <w:spacing w:val="19"/>
        </w:rPr>
        <w:t> </w:t>
      </w:r>
      <w:r>
        <w:rPr/>
        <w:t>was</w:t>
      </w:r>
      <w:r>
        <w:rPr>
          <w:spacing w:val="23"/>
        </w:rPr>
        <w:t> </w:t>
      </w:r>
      <w:r>
        <w:rPr/>
        <w:t>at</w:t>
      </w:r>
      <w:r>
        <w:rPr>
          <w:spacing w:val="19"/>
        </w:rPr>
        <w:t> </w:t>
      </w:r>
      <w:r>
        <w:rPr/>
        <w:t>60</w:t>
      </w:r>
      <w:r>
        <w:rPr>
          <w:spacing w:val="21"/>
        </w:rPr>
        <w:t> </w:t>
      </w:r>
      <w:r>
        <w:rPr/>
        <w:t>min</w:t>
      </w:r>
      <w:r>
        <w:rPr>
          <w:spacing w:val="21"/>
        </w:rPr>
        <w:t> </w:t>
      </w:r>
      <w:r>
        <w:rPr/>
        <w:t>with</w:t>
      </w:r>
      <w:r>
        <w:rPr>
          <w:spacing w:val="17"/>
        </w:rPr>
        <w:t> </w:t>
      </w:r>
      <w:r>
        <w:rPr/>
        <w:t>writhes</w:t>
      </w:r>
      <w:r>
        <w:rPr>
          <w:spacing w:val="17"/>
        </w:rPr>
        <w:t> </w:t>
      </w:r>
      <w:r>
        <w:rPr/>
        <w:t>of</w:t>
      </w:r>
      <w:r>
        <w:rPr>
          <w:spacing w:val="16"/>
        </w:rPr>
        <w:t> </w:t>
      </w:r>
      <w:r>
        <w:rPr>
          <w:spacing w:val="-4"/>
        </w:rPr>
        <w:t>10.5</w:t>
      </w:r>
    </w:p>
    <w:p>
      <w:pPr>
        <w:pStyle w:val="BodyText"/>
        <w:spacing w:line="491" w:lineRule="auto"/>
        <w:ind w:left="660" w:right="1086"/>
        <w:jc w:val="both"/>
      </w:pPr>
      <w:r>
        <w:rPr/>
        <w:t>% (pain inhibition equivalence of 89.5 %). The result was comparable to that of aspirin (100 mg/kg i.p.; figure 6; Appendix V).</w:t>
      </w:r>
    </w:p>
    <w:p>
      <w:pPr>
        <w:pStyle w:val="BodyText"/>
      </w:pPr>
    </w:p>
    <w:p>
      <w:pPr>
        <w:pStyle w:val="BodyText"/>
        <w:spacing w:before="11"/>
      </w:pPr>
    </w:p>
    <w:p>
      <w:pPr>
        <w:pStyle w:val="BodyText"/>
        <w:tabs>
          <w:tab w:pos="2014" w:val="left" w:leader="none"/>
        </w:tabs>
        <w:spacing w:line="491" w:lineRule="auto"/>
        <w:ind w:left="2014" w:right="1083" w:hanging="1354"/>
      </w:pPr>
      <w:r>
        <w:rPr/>
        <w:t>Table 10:</w:t>
        <w:tab/>
        <w:t>Effect</w:t>
      </w:r>
      <w:r>
        <w:rPr>
          <w:spacing w:val="40"/>
        </w:rPr>
        <w:t> </w:t>
      </w:r>
      <w:r>
        <w:rPr/>
        <w:t>of</w:t>
      </w:r>
      <w:r>
        <w:rPr>
          <w:spacing w:val="37"/>
        </w:rPr>
        <w:t> </w:t>
      </w:r>
      <w:r>
        <w:rPr/>
        <w:t>methanolic</w:t>
      </w:r>
      <w:r>
        <w:rPr>
          <w:spacing w:val="40"/>
        </w:rPr>
        <w:t> </w:t>
      </w:r>
      <w:r>
        <w:rPr/>
        <w:t>extract</w:t>
      </w:r>
      <w:r>
        <w:rPr>
          <w:spacing w:val="40"/>
        </w:rPr>
        <w:t> </w:t>
      </w:r>
      <w:r>
        <w:rPr/>
        <w:t>of</w:t>
      </w:r>
      <w:r>
        <w:rPr>
          <w:spacing w:val="38"/>
        </w:rPr>
        <w:t> </w:t>
      </w:r>
      <w:r>
        <w:rPr>
          <w:i/>
        </w:rPr>
        <w:t>S.</w:t>
      </w:r>
      <w:r>
        <w:rPr>
          <w:i/>
          <w:spacing w:val="35"/>
        </w:rPr>
        <w:t> </w:t>
      </w:r>
      <w:r>
        <w:rPr>
          <w:i/>
        </w:rPr>
        <w:t>bicolor</w:t>
      </w:r>
      <w:r>
        <w:rPr>
          <w:i/>
          <w:spacing w:val="34"/>
        </w:rPr>
        <w:t> </w:t>
      </w:r>
      <w:r>
        <w:rPr/>
        <w:t>leaf</w:t>
      </w:r>
      <w:r>
        <w:rPr>
          <w:spacing w:val="37"/>
        </w:rPr>
        <w:t> </w:t>
      </w:r>
      <w:r>
        <w:rPr/>
        <w:t>base</w:t>
      </w:r>
      <w:r>
        <w:rPr>
          <w:i/>
        </w:rPr>
        <w:t>.</w:t>
      </w:r>
      <w:r>
        <w:rPr>
          <w:i/>
          <w:spacing w:val="40"/>
        </w:rPr>
        <w:t> </w:t>
      </w:r>
      <w:r>
        <w:rPr/>
        <w:t>(100</w:t>
      </w:r>
      <w:r>
        <w:rPr>
          <w:spacing w:val="38"/>
        </w:rPr>
        <w:t> </w:t>
      </w:r>
      <w:r>
        <w:rPr/>
        <w:t>–</w:t>
      </w:r>
      <w:r>
        <w:rPr>
          <w:spacing w:val="38"/>
        </w:rPr>
        <w:t> </w:t>
      </w:r>
      <w:r>
        <w:rPr/>
        <w:t>400</w:t>
      </w:r>
      <w:r>
        <w:rPr>
          <w:spacing w:val="40"/>
        </w:rPr>
        <w:t> </w:t>
      </w:r>
      <w:r>
        <w:rPr/>
        <w:t>mg/kg i.p.) on motor coordination (rota-rod performance) of mice</w:t>
      </w:r>
    </w:p>
    <w:p>
      <w:pPr>
        <w:pStyle w:val="BodyText"/>
        <w:spacing w:line="20" w:lineRule="exact"/>
        <w:ind w:left="574"/>
        <w:rPr>
          <w:sz w:val="2"/>
        </w:rPr>
      </w:pPr>
      <w:r>
        <w:rPr>
          <w:sz w:val="2"/>
        </w:rPr>
        <mc:AlternateContent>
          <mc:Choice Requires="wps">
            <w:drawing>
              <wp:inline distT="0" distB="0" distL="0" distR="0">
                <wp:extent cx="5157470" cy="6350"/>
                <wp:effectExtent l="0" t="0" r="0" b="0"/>
                <wp:docPr id="231" name="Group 231"/>
                <wp:cNvGraphicFramePr>
                  <a:graphicFrameLocks/>
                </wp:cNvGraphicFramePr>
                <a:graphic>
                  <a:graphicData uri="http://schemas.microsoft.com/office/word/2010/wordprocessingGroup">
                    <wpg:wgp>
                      <wpg:cNvPr id="231" name="Group 231"/>
                      <wpg:cNvGrpSpPr/>
                      <wpg:grpSpPr>
                        <a:xfrm>
                          <a:off x="0" y="0"/>
                          <a:ext cx="5157470" cy="6350"/>
                          <a:chExt cx="5157470" cy="6350"/>
                        </a:xfrm>
                      </wpg:grpSpPr>
                      <wps:wsp>
                        <wps:cNvPr id="232" name="Graphic 232"/>
                        <wps:cNvSpPr/>
                        <wps:spPr>
                          <a:xfrm>
                            <a:off x="0" y="0"/>
                            <a:ext cx="5157470" cy="6350"/>
                          </a:xfrm>
                          <a:custGeom>
                            <a:avLst/>
                            <a:gdLst/>
                            <a:ahLst/>
                            <a:cxnLst/>
                            <a:rect l="l" t="t" r="r" b="b"/>
                            <a:pathLst>
                              <a:path w="5157470" h="6350">
                                <a:moveTo>
                                  <a:pt x="1185659" y="0"/>
                                </a:moveTo>
                                <a:lnTo>
                                  <a:pt x="0" y="0"/>
                                </a:lnTo>
                                <a:lnTo>
                                  <a:pt x="0" y="6096"/>
                                </a:lnTo>
                                <a:lnTo>
                                  <a:pt x="1185659" y="6096"/>
                                </a:lnTo>
                                <a:lnTo>
                                  <a:pt x="1185659" y="0"/>
                                </a:lnTo>
                                <a:close/>
                              </a:path>
                              <a:path w="5157470" h="6350">
                                <a:moveTo>
                                  <a:pt x="5157203" y="0"/>
                                </a:moveTo>
                                <a:lnTo>
                                  <a:pt x="1188720" y="0"/>
                                </a:lnTo>
                                <a:lnTo>
                                  <a:pt x="1185672" y="0"/>
                                </a:lnTo>
                                <a:lnTo>
                                  <a:pt x="1185672" y="6096"/>
                                </a:lnTo>
                                <a:lnTo>
                                  <a:pt x="1188720" y="6096"/>
                                </a:lnTo>
                                <a:lnTo>
                                  <a:pt x="5157203" y="6096"/>
                                </a:lnTo>
                                <a:lnTo>
                                  <a:pt x="515720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06.1pt;height:.5pt;mso-position-horizontal-relative:char;mso-position-vertical-relative:line" id="docshapegroup196" coordorigin="0,0" coordsize="8122,10">
                <v:shape style="position:absolute;left:0;top:0;width:8122;height:10" id="docshape197" coordorigin="0,0" coordsize="8122,10" path="m1867,0l0,0,0,10,1867,10,1867,0xm8122,0l1872,0,1867,0,1867,10,1872,10,8122,10,8122,0xe" filled="true" fillcolor="#000000" stroked="false">
                  <v:path arrowok="t"/>
                  <v:fill type="solid"/>
                </v:shape>
              </v:group>
            </w:pict>
          </mc:Fallback>
        </mc:AlternateContent>
      </w:r>
      <w:r>
        <w:rPr>
          <w:sz w:val="2"/>
        </w:rPr>
      </w:r>
    </w:p>
    <w:p>
      <w:pPr>
        <w:spacing w:before="0"/>
        <w:ind w:left="1390" w:right="0" w:firstLine="0"/>
        <w:jc w:val="center"/>
        <w:rPr>
          <w:sz w:val="20"/>
        </w:rPr>
      </w:pPr>
      <w:r>
        <w:rPr>
          <w:spacing w:val="-2"/>
          <w:w w:val="105"/>
          <w:sz w:val="20"/>
        </w:rPr>
        <w:t>Time</w:t>
      </w:r>
      <w:r>
        <w:rPr>
          <w:spacing w:val="-7"/>
          <w:w w:val="105"/>
          <w:sz w:val="20"/>
        </w:rPr>
        <w:t> </w:t>
      </w:r>
      <w:r>
        <w:rPr>
          <w:spacing w:val="-2"/>
          <w:w w:val="105"/>
          <w:sz w:val="20"/>
        </w:rPr>
        <w:t>(second)</w:t>
      </w:r>
    </w:p>
    <w:p>
      <w:pPr>
        <w:tabs>
          <w:tab w:pos="2441" w:val="left" w:leader="none"/>
          <w:tab w:pos="8742" w:val="left" w:leader="none"/>
        </w:tabs>
        <w:spacing w:before="8" w:after="8"/>
        <w:ind w:left="675" w:right="0" w:firstLine="0"/>
        <w:jc w:val="left"/>
        <w:rPr>
          <w:sz w:val="20"/>
        </w:rPr>
      </w:pPr>
      <w:r>
        <w:rPr>
          <w:sz w:val="20"/>
        </w:rPr>
        <w:t>Treatment</w:t>
      </w:r>
      <w:r>
        <w:rPr>
          <w:spacing w:val="16"/>
          <w:sz w:val="20"/>
        </w:rPr>
        <w:t> </w:t>
      </w:r>
      <w:r>
        <w:rPr>
          <w:spacing w:val="-2"/>
          <w:sz w:val="20"/>
        </w:rPr>
        <w:t>(i.p.)</w:t>
      </w:r>
      <w:r>
        <w:rPr>
          <w:sz w:val="20"/>
        </w:rPr>
        <w:tab/>
      </w:r>
      <w:r>
        <w:rPr>
          <w:sz w:val="20"/>
          <w:u w:val="single"/>
        </w:rPr>
        <w:tab/>
      </w:r>
    </w:p>
    <w:tbl>
      <w:tblPr>
        <w:tblW w:w="0" w:type="auto"/>
        <w:jc w:val="left"/>
        <w:tblInd w:w="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17"/>
        <w:gridCol w:w="1087"/>
        <w:gridCol w:w="1046"/>
        <w:gridCol w:w="1043"/>
        <w:gridCol w:w="1043"/>
        <w:gridCol w:w="1040"/>
        <w:gridCol w:w="1039"/>
      </w:tblGrid>
      <w:tr>
        <w:trPr>
          <w:trHeight w:val="487" w:hRule="atLeast"/>
        </w:trPr>
        <w:tc>
          <w:tcPr>
            <w:tcW w:w="1817" w:type="dxa"/>
            <w:tcBorders>
              <w:bottom w:val="single" w:sz="4" w:space="0" w:color="000000"/>
            </w:tcBorders>
          </w:tcPr>
          <w:p>
            <w:pPr>
              <w:pStyle w:val="TableParagraph"/>
              <w:rPr>
                <w:sz w:val="20"/>
              </w:rPr>
            </w:pPr>
          </w:p>
        </w:tc>
        <w:tc>
          <w:tcPr>
            <w:tcW w:w="1087" w:type="dxa"/>
            <w:tcBorders>
              <w:bottom w:val="single" w:sz="4" w:space="0" w:color="000000"/>
            </w:tcBorders>
          </w:tcPr>
          <w:p>
            <w:pPr>
              <w:pStyle w:val="TableParagraph"/>
              <w:spacing w:line="228" w:lineRule="exact"/>
              <w:ind w:left="146"/>
              <w:rPr>
                <w:sz w:val="20"/>
              </w:rPr>
            </w:pPr>
            <w:r>
              <w:rPr>
                <w:spacing w:val="-5"/>
                <w:w w:val="105"/>
                <w:sz w:val="20"/>
              </w:rPr>
              <w:t>30</w:t>
            </w:r>
          </w:p>
        </w:tc>
        <w:tc>
          <w:tcPr>
            <w:tcW w:w="1046" w:type="dxa"/>
            <w:tcBorders>
              <w:bottom w:val="single" w:sz="4" w:space="0" w:color="000000"/>
            </w:tcBorders>
          </w:tcPr>
          <w:p>
            <w:pPr>
              <w:pStyle w:val="TableParagraph"/>
              <w:spacing w:line="228" w:lineRule="exact"/>
              <w:ind w:left="100"/>
              <w:rPr>
                <w:sz w:val="20"/>
              </w:rPr>
            </w:pPr>
            <w:r>
              <w:rPr>
                <w:spacing w:val="-5"/>
                <w:w w:val="105"/>
                <w:sz w:val="20"/>
              </w:rPr>
              <w:t>60</w:t>
            </w:r>
          </w:p>
        </w:tc>
        <w:tc>
          <w:tcPr>
            <w:tcW w:w="1043" w:type="dxa"/>
            <w:tcBorders>
              <w:bottom w:val="single" w:sz="4" w:space="0" w:color="000000"/>
            </w:tcBorders>
          </w:tcPr>
          <w:p>
            <w:pPr>
              <w:pStyle w:val="TableParagraph"/>
              <w:spacing w:line="228" w:lineRule="exact"/>
              <w:ind w:left="101"/>
              <w:rPr>
                <w:sz w:val="20"/>
              </w:rPr>
            </w:pPr>
            <w:r>
              <w:rPr>
                <w:spacing w:val="-5"/>
                <w:w w:val="105"/>
                <w:sz w:val="20"/>
              </w:rPr>
              <w:t>90</w:t>
            </w:r>
          </w:p>
        </w:tc>
        <w:tc>
          <w:tcPr>
            <w:tcW w:w="1043" w:type="dxa"/>
            <w:tcBorders>
              <w:bottom w:val="single" w:sz="4" w:space="0" w:color="000000"/>
            </w:tcBorders>
          </w:tcPr>
          <w:p>
            <w:pPr>
              <w:pStyle w:val="TableParagraph"/>
              <w:spacing w:line="228" w:lineRule="exact"/>
              <w:ind w:left="104"/>
              <w:rPr>
                <w:sz w:val="20"/>
              </w:rPr>
            </w:pPr>
            <w:r>
              <w:rPr>
                <w:spacing w:val="-5"/>
                <w:w w:val="105"/>
                <w:sz w:val="20"/>
              </w:rPr>
              <w:t>120</w:t>
            </w:r>
          </w:p>
        </w:tc>
        <w:tc>
          <w:tcPr>
            <w:tcW w:w="1040" w:type="dxa"/>
            <w:tcBorders>
              <w:bottom w:val="single" w:sz="4" w:space="0" w:color="000000"/>
            </w:tcBorders>
          </w:tcPr>
          <w:p>
            <w:pPr>
              <w:pStyle w:val="TableParagraph"/>
              <w:spacing w:line="228" w:lineRule="exact"/>
              <w:ind w:left="103"/>
              <w:rPr>
                <w:sz w:val="20"/>
              </w:rPr>
            </w:pPr>
            <w:r>
              <w:rPr>
                <w:spacing w:val="-5"/>
                <w:w w:val="105"/>
                <w:sz w:val="20"/>
              </w:rPr>
              <w:t>150</w:t>
            </w:r>
          </w:p>
        </w:tc>
        <w:tc>
          <w:tcPr>
            <w:tcW w:w="1039" w:type="dxa"/>
            <w:tcBorders>
              <w:bottom w:val="single" w:sz="4" w:space="0" w:color="000000"/>
            </w:tcBorders>
          </w:tcPr>
          <w:p>
            <w:pPr>
              <w:pStyle w:val="TableParagraph"/>
              <w:spacing w:line="228" w:lineRule="exact"/>
              <w:ind w:left="104"/>
              <w:rPr>
                <w:sz w:val="20"/>
              </w:rPr>
            </w:pPr>
            <w:r>
              <w:rPr>
                <w:spacing w:val="-5"/>
                <w:w w:val="105"/>
                <w:sz w:val="20"/>
              </w:rPr>
              <w:t>180</w:t>
            </w:r>
          </w:p>
        </w:tc>
      </w:tr>
      <w:tr>
        <w:trPr>
          <w:trHeight w:val="856" w:hRule="atLeast"/>
        </w:trPr>
        <w:tc>
          <w:tcPr>
            <w:tcW w:w="1817" w:type="dxa"/>
            <w:tcBorders>
              <w:top w:val="single" w:sz="4" w:space="0" w:color="000000"/>
            </w:tcBorders>
          </w:tcPr>
          <w:p>
            <w:pPr>
              <w:pStyle w:val="TableParagraph"/>
              <w:spacing w:before="5"/>
              <w:ind w:left="100"/>
              <w:rPr>
                <w:sz w:val="20"/>
              </w:rPr>
            </w:pPr>
            <w:r>
              <w:rPr>
                <w:spacing w:val="-2"/>
                <w:w w:val="105"/>
                <w:sz w:val="20"/>
              </w:rPr>
              <w:t>Normal</w:t>
            </w:r>
            <w:r>
              <w:rPr>
                <w:spacing w:val="-7"/>
                <w:w w:val="105"/>
                <w:sz w:val="20"/>
              </w:rPr>
              <w:t> </w:t>
            </w:r>
            <w:r>
              <w:rPr>
                <w:spacing w:val="-2"/>
                <w:w w:val="105"/>
                <w:sz w:val="20"/>
              </w:rPr>
              <w:t>saline</w:t>
            </w:r>
          </w:p>
          <w:p>
            <w:pPr>
              <w:pStyle w:val="TableParagraph"/>
              <w:spacing w:before="10"/>
              <w:rPr>
                <w:sz w:val="20"/>
              </w:rPr>
            </w:pPr>
          </w:p>
          <w:p>
            <w:pPr>
              <w:pStyle w:val="TableParagraph"/>
              <w:ind w:left="100"/>
              <w:rPr>
                <w:sz w:val="20"/>
              </w:rPr>
            </w:pPr>
            <w:r>
              <w:rPr>
                <w:spacing w:val="-2"/>
                <w:w w:val="105"/>
                <w:sz w:val="20"/>
              </w:rPr>
              <w:t>(control;</w:t>
            </w:r>
            <w:r>
              <w:rPr>
                <w:spacing w:val="1"/>
                <w:w w:val="105"/>
                <w:sz w:val="20"/>
              </w:rPr>
              <w:t> </w:t>
            </w:r>
            <w:r>
              <w:rPr>
                <w:spacing w:val="-2"/>
                <w:w w:val="105"/>
                <w:sz w:val="20"/>
              </w:rPr>
              <w:t>20</w:t>
            </w:r>
            <w:r>
              <w:rPr>
                <w:spacing w:val="-6"/>
                <w:w w:val="105"/>
                <w:sz w:val="20"/>
              </w:rPr>
              <w:t> </w:t>
            </w:r>
            <w:r>
              <w:rPr>
                <w:spacing w:val="-2"/>
                <w:w w:val="105"/>
                <w:sz w:val="20"/>
              </w:rPr>
              <w:t>ml/kg)</w:t>
            </w:r>
          </w:p>
        </w:tc>
        <w:tc>
          <w:tcPr>
            <w:tcW w:w="1087" w:type="dxa"/>
            <w:tcBorders>
              <w:top w:val="single" w:sz="4" w:space="0" w:color="000000"/>
            </w:tcBorders>
          </w:tcPr>
          <w:p>
            <w:pPr>
              <w:pStyle w:val="TableParagraph"/>
              <w:rPr>
                <w:sz w:val="20"/>
              </w:rPr>
            </w:pPr>
          </w:p>
          <w:p>
            <w:pPr>
              <w:pStyle w:val="TableParagraph"/>
              <w:spacing w:before="20"/>
              <w:rPr>
                <w:sz w:val="20"/>
              </w:rPr>
            </w:pPr>
          </w:p>
          <w:p>
            <w:pPr>
              <w:pStyle w:val="TableParagraph"/>
              <w:ind w:left="146"/>
              <w:rPr>
                <w:sz w:val="20"/>
              </w:rPr>
            </w:pPr>
            <w:r>
              <w:rPr>
                <w:spacing w:val="-2"/>
                <w:w w:val="105"/>
                <w:sz w:val="20"/>
              </w:rPr>
              <w:t>180.0</w:t>
            </w:r>
            <w:r>
              <w:rPr>
                <w:rFonts w:ascii="Symbol" w:hAnsi="Symbol"/>
                <w:spacing w:val="-2"/>
                <w:w w:val="105"/>
                <w:sz w:val="20"/>
              </w:rPr>
              <w:t></w:t>
            </w:r>
            <w:r>
              <w:rPr>
                <w:spacing w:val="-2"/>
                <w:w w:val="105"/>
                <w:sz w:val="20"/>
              </w:rPr>
              <w:t>0.0</w:t>
            </w:r>
          </w:p>
        </w:tc>
        <w:tc>
          <w:tcPr>
            <w:tcW w:w="1046" w:type="dxa"/>
            <w:tcBorders>
              <w:top w:val="single" w:sz="4" w:space="0" w:color="000000"/>
            </w:tcBorders>
          </w:tcPr>
          <w:p>
            <w:pPr>
              <w:pStyle w:val="TableParagraph"/>
              <w:rPr>
                <w:sz w:val="20"/>
              </w:rPr>
            </w:pPr>
          </w:p>
          <w:p>
            <w:pPr>
              <w:pStyle w:val="TableParagraph"/>
              <w:spacing w:before="20"/>
              <w:rPr>
                <w:sz w:val="20"/>
              </w:rPr>
            </w:pPr>
          </w:p>
          <w:p>
            <w:pPr>
              <w:pStyle w:val="TableParagraph"/>
              <w:ind w:left="100"/>
              <w:rPr>
                <w:sz w:val="20"/>
              </w:rPr>
            </w:pPr>
            <w:r>
              <w:rPr>
                <w:spacing w:val="-2"/>
                <w:w w:val="105"/>
                <w:sz w:val="20"/>
              </w:rPr>
              <w:t>180.0</w:t>
            </w:r>
            <w:r>
              <w:rPr>
                <w:rFonts w:ascii="Symbol" w:hAnsi="Symbol"/>
                <w:spacing w:val="-2"/>
                <w:w w:val="105"/>
                <w:sz w:val="20"/>
              </w:rPr>
              <w:t></w:t>
            </w:r>
            <w:r>
              <w:rPr>
                <w:spacing w:val="-2"/>
                <w:w w:val="105"/>
                <w:sz w:val="20"/>
              </w:rPr>
              <w:t>0.0</w:t>
            </w:r>
          </w:p>
        </w:tc>
        <w:tc>
          <w:tcPr>
            <w:tcW w:w="1043" w:type="dxa"/>
            <w:tcBorders>
              <w:top w:val="single" w:sz="4" w:space="0" w:color="000000"/>
            </w:tcBorders>
          </w:tcPr>
          <w:p>
            <w:pPr>
              <w:pStyle w:val="TableParagraph"/>
              <w:rPr>
                <w:sz w:val="20"/>
              </w:rPr>
            </w:pPr>
          </w:p>
          <w:p>
            <w:pPr>
              <w:pStyle w:val="TableParagraph"/>
              <w:spacing w:before="20"/>
              <w:rPr>
                <w:sz w:val="20"/>
              </w:rPr>
            </w:pPr>
          </w:p>
          <w:p>
            <w:pPr>
              <w:pStyle w:val="TableParagraph"/>
              <w:ind w:left="101"/>
              <w:rPr>
                <w:sz w:val="20"/>
              </w:rPr>
            </w:pPr>
            <w:r>
              <w:rPr>
                <w:spacing w:val="-2"/>
                <w:w w:val="105"/>
                <w:sz w:val="20"/>
              </w:rPr>
              <w:t>180.0</w:t>
            </w:r>
            <w:r>
              <w:rPr>
                <w:rFonts w:ascii="Symbol" w:hAnsi="Symbol"/>
                <w:spacing w:val="-2"/>
                <w:w w:val="105"/>
                <w:sz w:val="20"/>
              </w:rPr>
              <w:t></w:t>
            </w:r>
            <w:r>
              <w:rPr>
                <w:spacing w:val="-2"/>
                <w:w w:val="105"/>
                <w:sz w:val="20"/>
              </w:rPr>
              <w:t>0.0</w:t>
            </w:r>
          </w:p>
        </w:tc>
        <w:tc>
          <w:tcPr>
            <w:tcW w:w="1043" w:type="dxa"/>
            <w:tcBorders>
              <w:top w:val="single" w:sz="4" w:space="0" w:color="000000"/>
            </w:tcBorders>
          </w:tcPr>
          <w:p>
            <w:pPr>
              <w:pStyle w:val="TableParagraph"/>
              <w:rPr>
                <w:sz w:val="20"/>
              </w:rPr>
            </w:pPr>
          </w:p>
          <w:p>
            <w:pPr>
              <w:pStyle w:val="TableParagraph"/>
              <w:spacing w:before="20"/>
              <w:rPr>
                <w:sz w:val="20"/>
              </w:rPr>
            </w:pPr>
          </w:p>
          <w:p>
            <w:pPr>
              <w:pStyle w:val="TableParagraph"/>
              <w:ind w:left="104"/>
              <w:rPr>
                <w:sz w:val="20"/>
              </w:rPr>
            </w:pPr>
            <w:r>
              <w:rPr>
                <w:spacing w:val="-2"/>
                <w:w w:val="105"/>
                <w:sz w:val="20"/>
              </w:rPr>
              <w:t>180.0</w:t>
            </w:r>
            <w:r>
              <w:rPr>
                <w:rFonts w:ascii="Symbol" w:hAnsi="Symbol"/>
                <w:spacing w:val="-2"/>
                <w:w w:val="105"/>
                <w:sz w:val="20"/>
              </w:rPr>
              <w:t></w:t>
            </w:r>
            <w:r>
              <w:rPr>
                <w:spacing w:val="-2"/>
                <w:w w:val="105"/>
                <w:sz w:val="20"/>
              </w:rPr>
              <w:t>0.0</w:t>
            </w:r>
          </w:p>
        </w:tc>
        <w:tc>
          <w:tcPr>
            <w:tcW w:w="1040" w:type="dxa"/>
            <w:tcBorders>
              <w:top w:val="single" w:sz="4" w:space="0" w:color="000000"/>
            </w:tcBorders>
          </w:tcPr>
          <w:p>
            <w:pPr>
              <w:pStyle w:val="TableParagraph"/>
              <w:rPr>
                <w:sz w:val="20"/>
              </w:rPr>
            </w:pPr>
          </w:p>
          <w:p>
            <w:pPr>
              <w:pStyle w:val="TableParagraph"/>
              <w:spacing w:before="20"/>
              <w:rPr>
                <w:sz w:val="20"/>
              </w:rPr>
            </w:pPr>
          </w:p>
          <w:p>
            <w:pPr>
              <w:pStyle w:val="TableParagraph"/>
              <w:ind w:left="103"/>
              <w:rPr>
                <w:sz w:val="20"/>
              </w:rPr>
            </w:pPr>
            <w:r>
              <w:rPr>
                <w:spacing w:val="-2"/>
                <w:w w:val="105"/>
                <w:sz w:val="20"/>
              </w:rPr>
              <w:t>180.0</w:t>
            </w:r>
            <w:r>
              <w:rPr>
                <w:rFonts w:ascii="Symbol" w:hAnsi="Symbol"/>
                <w:spacing w:val="-2"/>
                <w:w w:val="105"/>
                <w:sz w:val="20"/>
              </w:rPr>
              <w:t></w:t>
            </w:r>
            <w:r>
              <w:rPr>
                <w:spacing w:val="-2"/>
                <w:w w:val="105"/>
                <w:sz w:val="20"/>
              </w:rPr>
              <w:t>0.0</w:t>
            </w:r>
          </w:p>
        </w:tc>
        <w:tc>
          <w:tcPr>
            <w:tcW w:w="1039" w:type="dxa"/>
            <w:tcBorders>
              <w:top w:val="single" w:sz="4" w:space="0" w:color="000000"/>
            </w:tcBorders>
          </w:tcPr>
          <w:p>
            <w:pPr>
              <w:pStyle w:val="TableParagraph"/>
              <w:rPr>
                <w:sz w:val="20"/>
              </w:rPr>
            </w:pPr>
          </w:p>
          <w:p>
            <w:pPr>
              <w:pStyle w:val="TableParagraph"/>
              <w:spacing w:before="20"/>
              <w:rPr>
                <w:sz w:val="20"/>
              </w:rPr>
            </w:pPr>
          </w:p>
          <w:p>
            <w:pPr>
              <w:pStyle w:val="TableParagraph"/>
              <w:ind w:left="104"/>
              <w:rPr>
                <w:sz w:val="20"/>
              </w:rPr>
            </w:pPr>
            <w:r>
              <w:rPr>
                <w:spacing w:val="-2"/>
                <w:w w:val="105"/>
                <w:sz w:val="20"/>
              </w:rPr>
              <w:t>180.0</w:t>
            </w:r>
            <w:r>
              <w:rPr>
                <w:rFonts w:ascii="Symbol" w:hAnsi="Symbol"/>
                <w:spacing w:val="-2"/>
                <w:w w:val="105"/>
                <w:sz w:val="20"/>
              </w:rPr>
              <w:t></w:t>
            </w:r>
            <w:r>
              <w:rPr>
                <w:spacing w:val="-2"/>
                <w:w w:val="105"/>
                <w:sz w:val="20"/>
              </w:rPr>
              <w:t>0.0</w:t>
            </w:r>
          </w:p>
        </w:tc>
      </w:tr>
      <w:tr>
        <w:trPr>
          <w:trHeight w:val="979" w:hRule="atLeast"/>
        </w:trPr>
        <w:tc>
          <w:tcPr>
            <w:tcW w:w="1817" w:type="dxa"/>
          </w:tcPr>
          <w:p>
            <w:pPr>
              <w:pStyle w:val="TableParagraph"/>
              <w:spacing w:before="127"/>
              <w:ind w:left="100"/>
              <w:rPr>
                <w:i/>
                <w:sz w:val="20"/>
              </w:rPr>
            </w:pPr>
            <w:r>
              <w:rPr>
                <w:i/>
                <w:w w:val="105"/>
                <w:sz w:val="20"/>
              </w:rPr>
              <w:t>S.</w:t>
            </w:r>
            <w:r>
              <w:rPr>
                <w:i/>
                <w:spacing w:val="-2"/>
                <w:w w:val="105"/>
                <w:sz w:val="20"/>
              </w:rPr>
              <w:t> bicolor</w:t>
            </w:r>
          </w:p>
          <w:p>
            <w:pPr>
              <w:pStyle w:val="TableParagraph"/>
              <w:spacing w:before="16"/>
              <w:rPr>
                <w:sz w:val="20"/>
              </w:rPr>
            </w:pPr>
          </w:p>
          <w:p>
            <w:pPr>
              <w:pStyle w:val="TableParagraph"/>
              <w:ind w:left="777"/>
              <w:rPr>
                <w:sz w:val="20"/>
              </w:rPr>
            </w:pPr>
            <w:r>
              <w:rPr>
                <w:w w:val="105"/>
                <w:sz w:val="20"/>
              </w:rPr>
              <w:t>100</w:t>
            </w:r>
            <w:r>
              <w:rPr>
                <w:spacing w:val="-7"/>
                <w:w w:val="105"/>
                <w:sz w:val="20"/>
              </w:rPr>
              <w:t> </w:t>
            </w:r>
            <w:r>
              <w:rPr>
                <w:spacing w:val="-2"/>
                <w:w w:val="105"/>
                <w:sz w:val="20"/>
              </w:rPr>
              <w:t>mg/kg</w:t>
            </w:r>
          </w:p>
        </w:tc>
        <w:tc>
          <w:tcPr>
            <w:tcW w:w="1087" w:type="dxa"/>
          </w:tcPr>
          <w:p>
            <w:pPr>
              <w:pStyle w:val="TableParagraph"/>
              <w:rPr>
                <w:sz w:val="20"/>
              </w:rPr>
            </w:pPr>
          </w:p>
          <w:p>
            <w:pPr>
              <w:pStyle w:val="TableParagraph"/>
              <w:spacing w:before="147"/>
              <w:rPr>
                <w:sz w:val="20"/>
              </w:rPr>
            </w:pPr>
          </w:p>
          <w:p>
            <w:pPr>
              <w:pStyle w:val="TableParagraph"/>
              <w:spacing w:before="1"/>
              <w:ind w:left="146"/>
              <w:rPr>
                <w:sz w:val="20"/>
              </w:rPr>
            </w:pPr>
            <w:r>
              <w:rPr>
                <w:spacing w:val="-2"/>
                <w:w w:val="105"/>
                <w:sz w:val="20"/>
              </w:rPr>
              <w:t>180.0</w:t>
            </w:r>
            <w:r>
              <w:rPr>
                <w:rFonts w:ascii="Symbol" w:hAnsi="Symbol"/>
                <w:spacing w:val="-2"/>
                <w:w w:val="105"/>
                <w:sz w:val="20"/>
              </w:rPr>
              <w:t></w:t>
            </w:r>
            <w:r>
              <w:rPr>
                <w:spacing w:val="-2"/>
                <w:w w:val="105"/>
                <w:sz w:val="20"/>
              </w:rPr>
              <w:t>0.0</w:t>
            </w:r>
          </w:p>
        </w:tc>
        <w:tc>
          <w:tcPr>
            <w:tcW w:w="1046" w:type="dxa"/>
          </w:tcPr>
          <w:p>
            <w:pPr>
              <w:pStyle w:val="TableParagraph"/>
              <w:rPr>
                <w:sz w:val="20"/>
              </w:rPr>
            </w:pPr>
          </w:p>
          <w:p>
            <w:pPr>
              <w:pStyle w:val="TableParagraph"/>
              <w:spacing w:before="147"/>
              <w:rPr>
                <w:sz w:val="20"/>
              </w:rPr>
            </w:pPr>
          </w:p>
          <w:p>
            <w:pPr>
              <w:pStyle w:val="TableParagraph"/>
              <w:spacing w:before="1"/>
              <w:ind w:left="100"/>
              <w:rPr>
                <w:sz w:val="20"/>
              </w:rPr>
            </w:pPr>
            <w:r>
              <w:rPr>
                <w:spacing w:val="-2"/>
                <w:w w:val="105"/>
                <w:sz w:val="20"/>
              </w:rPr>
              <w:t>180.0</w:t>
            </w:r>
            <w:r>
              <w:rPr>
                <w:rFonts w:ascii="Symbol" w:hAnsi="Symbol"/>
                <w:spacing w:val="-2"/>
                <w:w w:val="105"/>
                <w:sz w:val="20"/>
              </w:rPr>
              <w:t></w:t>
            </w:r>
            <w:r>
              <w:rPr>
                <w:spacing w:val="-2"/>
                <w:w w:val="105"/>
                <w:sz w:val="20"/>
              </w:rPr>
              <w:t>0.0</w:t>
            </w:r>
          </w:p>
        </w:tc>
        <w:tc>
          <w:tcPr>
            <w:tcW w:w="1043" w:type="dxa"/>
          </w:tcPr>
          <w:p>
            <w:pPr>
              <w:pStyle w:val="TableParagraph"/>
              <w:rPr>
                <w:sz w:val="20"/>
              </w:rPr>
            </w:pPr>
          </w:p>
          <w:p>
            <w:pPr>
              <w:pStyle w:val="TableParagraph"/>
              <w:spacing w:before="147"/>
              <w:rPr>
                <w:sz w:val="20"/>
              </w:rPr>
            </w:pPr>
          </w:p>
          <w:p>
            <w:pPr>
              <w:pStyle w:val="TableParagraph"/>
              <w:spacing w:before="1"/>
              <w:ind w:left="101"/>
              <w:rPr>
                <w:sz w:val="20"/>
              </w:rPr>
            </w:pPr>
            <w:r>
              <w:rPr>
                <w:spacing w:val="-2"/>
                <w:w w:val="105"/>
                <w:sz w:val="20"/>
              </w:rPr>
              <w:t>180.0</w:t>
            </w:r>
            <w:r>
              <w:rPr>
                <w:rFonts w:ascii="Symbol" w:hAnsi="Symbol"/>
                <w:spacing w:val="-2"/>
                <w:w w:val="105"/>
                <w:sz w:val="20"/>
              </w:rPr>
              <w:t></w:t>
            </w:r>
            <w:r>
              <w:rPr>
                <w:spacing w:val="-2"/>
                <w:w w:val="105"/>
                <w:sz w:val="20"/>
              </w:rPr>
              <w:t>0.0</w:t>
            </w:r>
          </w:p>
        </w:tc>
        <w:tc>
          <w:tcPr>
            <w:tcW w:w="1043" w:type="dxa"/>
          </w:tcPr>
          <w:p>
            <w:pPr>
              <w:pStyle w:val="TableParagraph"/>
              <w:rPr>
                <w:sz w:val="20"/>
              </w:rPr>
            </w:pPr>
          </w:p>
          <w:p>
            <w:pPr>
              <w:pStyle w:val="TableParagraph"/>
              <w:spacing w:before="147"/>
              <w:rPr>
                <w:sz w:val="20"/>
              </w:rPr>
            </w:pPr>
          </w:p>
          <w:p>
            <w:pPr>
              <w:pStyle w:val="TableParagraph"/>
              <w:spacing w:before="1"/>
              <w:ind w:left="104"/>
              <w:rPr>
                <w:sz w:val="20"/>
              </w:rPr>
            </w:pPr>
            <w:r>
              <w:rPr>
                <w:spacing w:val="-2"/>
                <w:w w:val="105"/>
                <w:sz w:val="20"/>
              </w:rPr>
              <w:t>180.0</w:t>
            </w:r>
            <w:r>
              <w:rPr>
                <w:rFonts w:ascii="Symbol" w:hAnsi="Symbol"/>
                <w:spacing w:val="-2"/>
                <w:w w:val="105"/>
                <w:sz w:val="20"/>
              </w:rPr>
              <w:t></w:t>
            </w:r>
            <w:r>
              <w:rPr>
                <w:spacing w:val="-2"/>
                <w:w w:val="105"/>
                <w:sz w:val="20"/>
              </w:rPr>
              <w:t>0.0</w:t>
            </w:r>
          </w:p>
        </w:tc>
        <w:tc>
          <w:tcPr>
            <w:tcW w:w="1040" w:type="dxa"/>
          </w:tcPr>
          <w:p>
            <w:pPr>
              <w:pStyle w:val="TableParagraph"/>
              <w:rPr>
                <w:sz w:val="20"/>
              </w:rPr>
            </w:pPr>
          </w:p>
          <w:p>
            <w:pPr>
              <w:pStyle w:val="TableParagraph"/>
              <w:spacing w:before="147"/>
              <w:rPr>
                <w:sz w:val="20"/>
              </w:rPr>
            </w:pPr>
          </w:p>
          <w:p>
            <w:pPr>
              <w:pStyle w:val="TableParagraph"/>
              <w:spacing w:before="1"/>
              <w:ind w:left="103"/>
              <w:rPr>
                <w:sz w:val="20"/>
              </w:rPr>
            </w:pPr>
            <w:r>
              <w:rPr>
                <w:spacing w:val="-2"/>
                <w:w w:val="105"/>
                <w:sz w:val="20"/>
              </w:rPr>
              <w:t>180.0</w:t>
            </w:r>
            <w:r>
              <w:rPr>
                <w:rFonts w:ascii="Symbol" w:hAnsi="Symbol"/>
                <w:spacing w:val="-2"/>
                <w:w w:val="105"/>
                <w:sz w:val="20"/>
              </w:rPr>
              <w:t></w:t>
            </w:r>
            <w:r>
              <w:rPr>
                <w:spacing w:val="-2"/>
                <w:w w:val="105"/>
                <w:sz w:val="20"/>
              </w:rPr>
              <w:t>0.0</w:t>
            </w:r>
          </w:p>
        </w:tc>
        <w:tc>
          <w:tcPr>
            <w:tcW w:w="1039" w:type="dxa"/>
          </w:tcPr>
          <w:p>
            <w:pPr>
              <w:pStyle w:val="TableParagraph"/>
              <w:rPr>
                <w:sz w:val="20"/>
              </w:rPr>
            </w:pPr>
          </w:p>
          <w:p>
            <w:pPr>
              <w:pStyle w:val="TableParagraph"/>
              <w:spacing w:before="147"/>
              <w:rPr>
                <w:sz w:val="20"/>
              </w:rPr>
            </w:pPr>
          </w:p>
          <w:p>
            <w:pPr>
              <w:pStyle w:val="TableParagraph"/>
              <w:spacing w:before="1"/>
              <w:ind w:left="104"/>
              <w:rPr>
                <w:sz w:val="20"/>
              </w:rPr>
            </w:pPr>
            <w:r>
              <w:rPr>
                <w:spacing w:val="-2"/>
                <w:w w:val="105"/>
                <w:sz w:val="20"/>
              </w:rPr>
              <w:t>180.0</w:t>
            </w:r>
            <w:r>
              <w:rPr>
                <w:rFonts w:ascii="Symbol" w:hAnsi="Symbol"/>
                <w:spacing w:val="-2"/>
                <w:w w:val="105"/>
                <w:sz w:val="20"/>
              </w:rPr>
              <w:t></w:t>
            </w:r>
            <w:r>
              <w:rPr>
                <w:spacing w:val="-2"/>
                <w:w w:val="105"/>
                <w:sz w:val="20"/>
              </w:rPr>
              <w:t>0.0</w:t>
            </w:r>
          </w:p>
        </w:tc>
      </w:tr>
      <w:tr>
        <w:trPr>
          <w:trHeight w:val="506" w:hRule="atLeast"/>
        </w:trPr>
        <w:tc>
          <w:tcPr>
            <w:tcW w:w="1817" w:type="dxa"/>
          </w:tcPr>
          <w:p>
            <w:pPr>
              <w:pStyle w:val="TableParagraph"/>
              <w:spacing w:before="132"/>
              <w:ind w:right="147"/>
              <w:jc w:val="right"/>
              <w:rPr>
                <w:sz w:val="20"/>
              </w:rPr>
            </w:pPr>
            <w:r>
              <w:rPr>
                <w:w w:val="105"/>
                <w:sz w:val="20"/>
              </w:rPr>
              <w:t>200</w:t>
            </w:r>
            <w:r>
              <w:rPr>
                <w:spacing w:val="-7"/>
                <w:w w:val="105"/>
                <w:sz w:val="20"/>
              </w:rPr>
              <w:t> </w:t>
            </w:r>
            <w:r>
              <w:rPr>
                <w:spacing w:val="-2"/>
                <w:w w:val="105"/>
                <w:sz w:val="20"/>
              </w:rPr>
              <w:t>mg/kg</w:t>
            </w:r>
          </w:p>
        </w:tc>
        <w:tc>
          <w:tcPr>
            <w:tcW w:w="1087" w:type="dxa"/>
          </w:tcPr>
          <w:p>
            <w:pPr>
              <w:pStyle w:val="TableParagraph"/>
              <w:spacing w:before="132"/>
              <w:ind w:left="146"/>
              <w:rPr>
                <w:sz w:val="20"/>
              </w:rPr>
            </w:pPr>
            <w:r>
              <w:rPr>
                <w:spacing w:val="-2"/>
                <w:w w:val="105"/>
                <w:sz w:val="20"/>
              </w:rPr>
              <w:t>180.0</w:t>
            </w:r>
            <w:r>
              <w:rPr>
                <w:rFonts w:ascii="Symbol" w:hAnsi="Symbol"/>
                <w:spacing w:val="-2"/>
                <w:w w:val="105"/>
                <w:sz w:val="20"/>
              </w:rPr>
              <w:t></w:t>
            </w:r>
            <w:r>
              <w:rPr>
                <w:spacing w:val="-2"/>
                <w:w w:val="105"/>
                <w:sz w:val="20"/>
              </w:rPr>
              <w:t>0.0</w:t>
            </w:r>
          </w:p>
        </w:tc>
        <w:tc>
          <w:tcPr>
            <w:tcW w:w="1046" w:type="dxa"/>
          </w:tcPr>
          <w:p>
            <w:pPr>
              <w:pStyle w:val="TableParagraph"/>
              <w:spacing w:before="132"/>
              <w:ind w:left="100"/>
              <w:rPr>
                <w:sz w:val="20"/>
              </w:rPr>
            </w:pPr>
            <w:r>
              <w:rPr>
                <w:spacing w:val="-2"/>
                <w:w w:val="105"/>
                <w:sz w:val="20"/>
              </w:rPr>
              <w:t>176.6</w:t>
            </w:r>
            <w:r>
              <w:rPr>
                <w:rFonts w:ascii="Symbol" w:hAnsi="Symbol"/>
                <w:spacing w:val="-2"/>
                <w:w w:val="105"/>
                <w:sz w:val="20"/>
              </w:rPr>
              <w:t></w:t>
            </w:r>
            <w:r>
              <w:rPr>
                <w:spacing w:val="-2"/>
                <w:w w:val="105"/>
                <w:sz w:val="20"/>
              </w:rPr>
              <w:t>3.4</w:t>
            </w:r>
          </w:p>
        </w:tc>
        <w:tc>
          <w:tcPr>
            <w:tcW w:w="1043" w:type="dxa"/>
          </w:tcPr>
          <w:p>
            <w:pPr>
              <w:pStyle w:val="TableParagraph"/>
              <w:spacing w:before="132"/>
              <w:ind w:left="101"/>
              <w:rPr>
                <w:sz w:val="20"/>
              </w:rPr>
            </w:pPr>
            <w:r>
              <w:rPr>
                <w:spacing w:val="-2"/>
                <w:w w:val="105"/>
                <w:sz w:val="20"/>
              </w:rPr>
              <w:t>180.0</w:t>
            </w:r>
            <w:r>
              <w:rPr>
                <w:rFonts w:ascii="Symbol" w:hAnsi="Symbol"/>
                <w:spacing w:val="-2"/>
                <w:w w:val="105"/>
                <w:sz w:val="20"/>
              </w:rPr>
              <w:t></w:t>
            </w:r>
            <w:r>
              <w:rPr>
                <w:spacing w:val="-2"/>
                <w:w w:val="105"/>
                <w:sz w:val="20"/>
              </w:rPr>
              <w:t>0.0</w:t>
            </w:r>
          </w:p>
        </w:tc>
        <w:tc>
          <w:tcPr>
            <w:tcW w:w="1043" w:type="dxa"/>
          </w:tcPr>
          <w:p>
            <w:pPr>
              <w:pStyle w:val="TableParagraph"/>
              <w:spacing w:before="132"/>
              <w:ind w:left="104"/>
              <w:rPr>
                <w:sz w:val="20"/>
              </w:rPr>
            </w:pPr>
            <w:r>
              <w:rPr>
                <w:spacing w:val="-2"/>
                <w:w w:val="105"/>
                <w:sz w:val="20"/>
              </w:rPr>
              <w:t>180.0</w:t>
            </w:r>
            <w:r>
              <w:rPr>
                <w:rFonts w:ascii="Symbol" w:hAnsi="Symbol"/>
                <w:spacing w:val="-2"/>
                <w:w w:val="105"/>
                <w:sz w:val="20"/>
              </w:rPr>
              <w:t></w:t>
            </w:r>
            <w:r>
              <w:rPr>
                <w:spacing w:val="-2"/>
                <w:w w:val="105"/>
                <w:sz w:val="20"/>
              </w:rPr>
              <w:t>0.0</w:t>
            </w:r>
          </w:p>
        </w:tc>
        <w:tc>
          <w:tcPr>
            <w:tcW w:w="1040" w:type="dxa"/>
          </w:tcPr>
          <w:p>
            <w:pPr>
              <w:pStyle w:val="TableParagraph"/>
              <w:spacing w:before="132"/>
              <w:ind w:left="103"/>
              <w:rPr>
                <w:sz w:val="20"/>
              </w:rPr>
            </w:pPr>
            <w:r>
              <w:rPr>
                <w:spacing w:val="-2"/>
                <w:w w:val="105"/>
                <w:sz w:val="20"/>
              </w:rPr>
              <w:t>180.0</w:t>
            </w:r>
            <w:r>
              <w:rPr>
                <w:rFonts w:ascii="Symbol" w:hAnsi="Symbol"/>
                <w:spacing w:val="-2"/>
                <w:w w:val="105"/>
                <w:sz w:val="20"/>
              </w:rPr>
              <w:t></w:t>
            </w:r>
            <w:r>
              <w:rPr>
                <w:spacing w:val="-2"/>
                <w:w w:val="105"/>
                <w:sz w:val="20"/>
              </w:rPr>
              <w:t>0.0</w:t>
            </w:r>
          </w:p>
        </w:tc>
        <w:tc>
          <w:tcPr>
            <w:tcW w:w="1039" w:type="dxa"/>
          </w:tcPr>
          <w:p>
            <w:pPr>
              <w:pStyle w:val="TableParagraph"/>
              <w:spacing w:before="132"/>
              <w:ind w:left="104"/>
              <w:rPr>
                <w:sz w:val="20"/>
              </w:rPr>
            </w:pPr>
            <w:r>
              <w:rPr>
                <w:spacing w:val="-2"/>
                <w:w w:val="105"/>
                <w:sz w:val="20"/>
              </w:rPr>
              <w:t>180.0</w:t>
            </w:r>
            <w:r>
              <w:rPr>
                <w:rFonts w:ascii="Symbol" w:hAnsi="Symbol"/>
                <w:spacing w:val="-2"/>
                <w:w w:val="105"/>
                <w:sz w:val="20"/>
              </w:rPr>
              <w:t></w:t>
            </w:r>
            <w:r>
              <w:rPr>
                <w:spacing w:val="-2"/>
                <w:w w:val="105"/>
                <w:sz w:val="20"/>
              </w:rPr>
              <w:t>0.0</w:t>
            </w:r>
          </w:p>
        </w:tc>
      </w:tr>
      <w:tr>
        <w:trPr>
          <w:trHeight w:val="381" w:hRule="atLeast"/>
        </w:trPr>
        <w:tc>
          <w:tcPr>
            <w:tcW w:w="1817" w:type="dxa"/>
          </w:tcPr>
          <w:p>
            <w:pPr>
              <w:pStyle w:val="TableParagraph"/>
              <w:spacing w:before="130"/>
              <w:ind w:right="147"/>
              <w:jc w:val="right"/>
              <w:rPr>
                <w:sz w:val="20"/>
              </w:rPr>
            </w:pPr>
            <w:r>
              <w:rPr>
                <w:w w:val="105"/>
                <w:sz w:val="20"/>
              </w:rPr>
              <w:t>400</w:t>
            </w:r>
            <w:r>
              <w:rPr>
                <w:spacing w:val="-7"/>
                <w:w w:val="105"/>
                <w:sz w:val="20"/>
              </w:rPr>
              <w:t> </w:t>
            </w:r>
            <w:r>
              <w:rPr>
                <w:spacing w:val="-2"/>
                <w:w w:val="105"/>
                <w:sz w:val="20"/>
              </w:rPr>
              <w:t>mg/kg</w:t>
            </w:r>
          </w:p>
        </w:tc>
        <w:tc>
          <w:tcPr>
            <w:tcW w:w="1087" w:type="dxa"/>
          </w:tcPr>
          <w:p>
            <w:pPr>
              <w:pStyle w:val="TableParagraph"/>
              <w:spacing w:line="227" w:lineRule="exact" w:before="135"/>
              <w:ind w:left="146"/>
              <w:rPr>
                <w:sz w:val="20"/>
              </w:rPr>
            </w:pPr>
            <w:r>
              <w:rPr>
                <w:spacing w:val="-2"/>
                <w:w w:val="105"/>
                <w:sz w:val="20"/>
              </w:rPr>
              <w:t>180.0</w:t>
            </w:r>
            <w:r>
              <w:rPr>
                <w:rFonts w:ascii="Symbol" w:hAnsi="Symbol"/>
                <w:spacing w:val="-2"/>
                <w:w w:val="105"/>
                <w:sz w:val="20"/>
              </w:rPr>
              <w:t></w:t>
            </w:r>
            <w:r>
              <w:rPr>
                <w:spacing w:val="-2"/>
                <w:w w:val="105"/>
                <w:sz w:val="20"/>
              </w:rPr>
              <w:t>0.0</w:t>
            </w:r>
          </w:p>
        </w:tc>
        <w:tc>
          <w:tcPr>
            <w:tcW w:w="1046" w:type="dxa"/>
          </w:tcPr>
          <w:p>
            <w:pPr>
              <w:pStyle w:val="TableParagraph"/>
              <w:spacing w:line="227" w:lineRule="exact" w:before="135"/>
              <w:ind w:left="100"/>
              <w:rPr>
                <w:sz w:val="20"/>
              </w:rPr>
            </w:pPr>
            <w:r>
              <w:rPr>
                <w:spacing w:val="-2"/>
                <w:w w:val="105"/>
                <w:sz w:val="20"/>
              </w:rPr>
              <w:t>180.0</w:t>
            </w:r>
            <w:r>
              <w:rPr>
                <w:rFonts w:ascii="Symbol" w:hAnsi="Symbol"/>
                <w:spacing w:val="-2"/>
                <w:w w:val="105"/>
                <w:sz w:val="20"/>
              </w:rPr>
              <w:t></w:t>
            </w:r>
            <w:r>
              <w:rPr>
                <w:spacing w:val="-2"/>
                <w:w w:val="105"/>
                <w:sz w:val="20"/>
              </w:rPr>
              <w:t>0.0</w:t>
            </w:r>
          </w:p>
        </w:tc>
        <w:tc>
          <w:tcPr>
            <w:tcW w:w="1043" w:type="dxa"/>
          </w:tcPr>
          <w:p>
            <w:pPr>
              <w:pStyle w:val="TableParagraph"/>
              <w:spacing w:line="227" w:lineRule="exact" w:before="135"/>
              <w:ind w:left="101"/>
              <w:rPr>
                <w:sz w:val="20"/>
              </w:rPr>
            </w:pPr>
            <w:r>
              <w:rPr>
                <w:spacing w:val="-2"/>
                <w:w w:val="105"/>
                <w:sz w:val="20"/>
              </w:rPr>
              <w:t>180.0</w:t>
            </w:r>
            <w:r>
              <w:rPr>
                <w:rFonts w:ascii="Symbol" w:hAnsi="Symbol"/>
                <w:spacing w:val="-2"/>
                <w:w w:val="105"/>
                <w:sz w:val="20"/>
              </w:rPr>
              <w:t></w:t>
            </w:r>
            <w:r>
              <w:rPr>
                <w:spacing w:val="-2"/>
                <w:w w:val="105"/>
                <w:sz w:val="20"/>
              </w:rPr>
              <w:t>0.0</w:t>
            </w:r>
          </w:p>
        </w:tc>
        <w:tc>
          <w:tcPr>
            <w:tcW w:w="1043" w:type="dxa"/>
          </w:tcPr>
          <w:p>
            <w:pPr>
              <w:pStyle w:val="TableParagraph"/>
              <w:spacing w:line="227" w:lineRule="exact" w:before="135"/>
              <w:ind w:left="104"/>
              <w:rPr>
                <w:sz w:val="20"/>
              </w:rPr>
            </w:pPr>
            <w:r>
              <w:rPr>
                <w:spacing w:val="-2"/>
                <w:w w:val="105"/>
                <w:sz w:val="20"/>
              </w:rPr>
              <w:t>180.0</w:t>
            </w:r>
            <w:r>
              <w:rPr>
                <w:rFonts w:ascii="Symbol" w:hAnsi="Symbol"/>
                <w:spacing w:val="-2"/>
                <w:w w:val="105"/>
                <w:sz w:val="20"/>
              </w:rPr>
              <w:t></w:t>
            </w:r>
            <w:r>
              <w:rPr>
                <w:spacing w:val="-2"/>
                <w:w w:val="105"/>
                <w:sz w:val="20"/>
              </w:rPr>
              <w:t>0.0</w:t>
            </w:r>
          </w:p>
        </w:tc>
        <w:tc>
          <w:tcPr>
            <w:tcW w:w="1040" w:type="dxa"/>
          </w:tcPr>
          <w:p>
            <w:pPr>
              <w:pStyle w:val="TableParagraph"/>
              <w:spacing w:line="227" w:lineRule="exact" w:before="135"/>
              <w:ind w:left="103"/>
              <w:rPr>
                <w:sz w:val="20"/>
              </w:rPr>
            </w:pPr>
            <w:r>
              <w:rPr>
                <w:spacing w:val="-2"/>
                <w:w w:val="105"/>
                <w:sz w:val="20"/>
              </w:rPr>
              <w:t>180.0</w:t>
            </w:r>
            <w:r>
              <w:rPr>
                <w:rFonts w:ascii="Symbol" w:hAnsi="Symbol"/>
                <w:spacing w:val="-2"/>
                <w:w w:val="105"/>
                <w:sz w:val="20"/>
              </w:rPr>
              <w:t></w:t>
            </w:r>
            <w:r>
              <w:rPr>
                <w:spacing w:val="-2"/>
                <w:w w:val="105"/>
                <w:sz w:val="20"/>
              </w:rPr>
              <w:t>0.0</w:t>
            </w:r>
          </w:p>
        </w:tc>
        <w:tc>
          <w:tcPr>
            <w:tcW w:w="1039" w:type="dxa"/>
          </w:tcPr>
          <w:p>
            <w:pPr>
              <w:pStyle w:val="TableParagraph"/>
              <w:spacing w:line="227" w:lineRule="exact" w:before="135"/>
              <w:ind w:left="104"/>
              <w:rPr>
                <w:sz w:val="20"/>
              </w:rPr>
            </w:pPr>
            <w:r>
              <w:rPr>
                <w:spacing w:val="-2"/>
                <w:w w:val="105"/>
                <w:sz w:val="20"/>
              </w:rPr>
              <w:t>180.0</w:t>
            </w:r>
            <w:r>
              <w:rPr>
                <w:rFonts w:ascii="Symbol" w:hAnsi="Symbol"/>
                <w:spacing w:val="-2"/>
                <w:w w:val="105"/>
                <w:sz w:val="20"/>
              </w:rPr>
              <w:t></w:t>
            </w:r>
            <w:r>
              <w:rPr>
                <w:spacing w:val="-2"/>
                <w:w w:val="105"/>
                <w:sz w:val="20"/>
              </w:rPr>
              <w:t>0.0</w:t>
            </w:r>
          </w:p>
        </w:tc>
      </w:tr>
    </w:tbl>
    <w:p>
      <w:pPr>
        <w:pStyle w:val="BodyText"/>
        <w:spacing w:before="4"/>
        <w:rPr>
          <w:sz w:val="20"/>
        </w:rPr>
      </w:pPr>
      <w:r>
        <w:rPr/>
        <mc:AlternateContent>
          <mc:Choice Requires="wps">
            <w:drawing>
              <wp:anchor distT="0" distB="0" distL="0" distR="0" allowOverlap="1" layoutInCell="1" locked="0" behindDoc="1" simplePos="0" relativeHeight="487611392">
                <wp:simplePos x="0" y="0"/>
                <wp:positionH relativeFrom="page">
                  <wp:posOffset>1447800</wp:posOffset>
                </wp:positionH>
                <wp:positionV relativeFrom="paragraph">
                  <wp:posOffset>164307</wp:posOffset>
                </wp:positionV>
                <wp:extent cx="5166360" cy="6350"/>
                <wp:effectExtent l="0" t="0" r="0" b="0"/>
                <wp:wrapTopAndBottom/>
                <wp:docPr id="233" name="Graphic 233"/>
                <wp:cNvGraphicFramePr>
                  <a:graphicFrameLocks/>
                </wp:cNvGraphicFramePr>
                <a:graphic>
                  <a:graphicData uri="http://schemas.microsoft.com/office/word/2010/wordprocessingShape">
                    <wps:wsp>
                      <wps:cNvPr id="233" name="Graphic 233"/>
                      <wps:cNvSpPr/>
                      <wps:spPr>
                        <a:xfrm>
                          <a:off x="0" y="0"/>
                          <a:ext cx="5166360" cy="6350"/>
                        </a:xfrm>
                        <a:custGeom>
                          <a:avLst/>
                          <a:gdLst/>
                          <a:ahLst/>
                          <a:cxnLst/>
                          <a:rect l="l" t="t" r="r" b="b"/>
                          <a:pathLst>
                            <a:path w="5166360" h="6350">
                              <a:moveTo>
                                <a:pt x="5166360" y="0"/>
                              </a:moveTo>
                              <a:lnTo>
                                <a:pt x="5166360" y="0"/>
                              </a:lnTo>
                              <a:lnTo>
                                <a:pt x="0" y="0"/>
                              </a:lnTo>
                              <a:lnTo>
                                <a:pt x="0" y="6096"/>
                              </a:lnTo>
                              <a:lnTo>
                                <a:pt x="5166360" y="6096"/>
                              </a:lnTo>
                              <a:lnTo>
                                <a:pt x="51663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4.000008pt;margin-top:12.937605pt;width:406.800019pt;height:.48pt;mso-position-horizontal-relative:page;mso-position-vertical-relative:paragraph;z-index:-15705088;mso-wrap-distance-left:0;mso-wrap-distance-right:0" id="docshape198" filled="true" fillcolor="#000000" stroked="false">
                <v:fill type="solid"/>
                <w10:wrap type="topAndBottom"/>
              </v:rect>
            </w:pict>
          </mc:Fallback>
        </mc:AlternateContent>
      </w:r>
    </w:p>
    <w:p>
      <w:pPr>
        <w:pStyle w:val="BodyText"/>
        <w:rPr>
          <w:sz w:val="20"/>
        </w:rPr>
      </w:pPr>
    </w:p>
    <w:p>
      <w:pPr>
        <w:pStyle w:val="BodyText"/>
        <w:spacing w:before="62"/>
        <w:rPr>
          <w:sz w:val="20"/>
        </w:rPr>
      </w:pPr>
    </w:p>
    <w:p>
      <w:pPr>
        <w:pStyle w:val="BodyText"/>
        <w:spacing w:before="1"/>
        <w:ind w:left="660"/>
      </w:pPr>
      <w:r>
        <w:rPr/>
        <w:t>Values</w:t>
      </w:r>
      <w:r>
        <w:rPr>
          <w:spacing w:val="7"/>
        </w:rPr>
        <w:t> </w:t>
      </w:r>
      <w:r>
        <w:rPr/>
        <w:t>are</w:t>
      </w:r>
      <w:r>
        <w:rPr>
          <w:spacing w:val="9"/>
        </w:rPr>
        <w:t> </w:t>
      </w:r>
      <w:r>
        <w:rPr/>
        <w:t>expressed</w:t>
      </w:r>
      <w:r>
        <w:rPr>
          <w:spacing w:val="16"/>
        </w:rPr>
        <w:t> </w:t>
      </w:r>
      <w:r>
        <w:rPr/>
        <w:t>as</w:t>
      </w:r>
      <w:r>
        <w:rPr>
          <w:spacing w:val="7"/>
        </w:rPr>
        <w:t> </w:t>
      </w:r>
      <w:r>
        <w:rPr/>
        <w:t>mean</w:t>
      </w:r>
      <w:r>
        <w:rPr>
          <w:spacing w:val="7"/>
        </w:rPr>
        <w:t> </w:t>
      </w:r>
      <w:r>
        <w:rPr>
          <w:rFonts w:ascii="Symbol" w:hAnsi="Symbol"/>
        </w:rPr>
        <w:t></w:t>
      </w:r>
      <w:r>
        <w:rPr>
          <w:spacing w:val="9"/>
        </w:rPr>
        <w:t> </w:t>
      </w:r>
      <w:r>
        <w:rPr/>
        <w:t>SEM</w:t>
      </w:r>
      <w:r>
        <w:rPr>
          <w:spacing w:val="5"/>
        </w:rPr>
        <w:t> </w:t>
      </w:r>
      <w:r>
        <w:rPr>
          <w:spacing w:val="-4"/>
        </w:rPr>
        <w:t>(n=5)</w:t>
      </w:r>
    </w:p>
    <w:p>
      <w:pPr>
        <w:spacing w:after="0"/>
        <w:sectPr>
          <w:pgSz w:w="12240" w:h="15840"/>
          <w:pgMar w:header="0" w:footer="1385" w:top="1260" w:bottom="1620" w:left="1720" w:right="780"/>
        </w:sectPr>
      </w:pPr>
    </w:p>
    <w:p>
      <w:pPr>
        <w:spacing w:before="87"/>
        <w:ind w:left="1217" w:right="0" w:firstLine="0"/>
        <w:jc w:val="left"/>
        <w:rPr>
          <w:rFonts w:ascii="Arial MT"/>
          <w:sz w:val="15"/>
        </w:rPr>
      </w:pPr>
      <w:r>
        <w:rPr/>
        <mc:AlternateContent>
          <mc:Choice Requires="wps">
            <w:drawing>
              <wp:anchor distT="0" distB="0" distL="0" distR="0" allowOverlap="1" layoutInCell="1" locked="0" behindDoc="0" simplePos="0" relativeHeight="15752704">
                <wp:simplePos x="0" y="0"/>
                <wp:positionH relativeFrom="page">
                  <wp:posOffset>2069782</wp:posOffset>
                </wp:positionH>
                <wp:positionV relativeFrom="paragraph">
                  <wp:posOffset>117157</wp:posOffset>
                </wp:positionV>
                <wp:extent cx="3000375" cy="1856105"/>
                <wp:effectExtent l="0" t="0" r="0" b="0"/>
                <wp:wrapNone/>
                <wp:docPr id="234" name="Group 234"/>
                <wp:cNvGraphicFramePr>
                  <a:graphicFrameLocks/>
                </wp:cNvGraphicFramePr>
                <a:graphic>
                  <a:graphicData uri="http://schemas.microsoft.com/office/word/2010/wordprocessingGroup">
                    <wpg:wgp>
                      <wpg:cNvPr id="234" name="Group 234"/>
                      <wpg:cNvGrpSpPr/>
                      <wpg:grpSpPr>
                        <a:xfrm>
                          <a:off x="0" y="0"/>
                          <a:ext cx="3000375" cy="1856105"/>
                          <a:chExt cx="3000375" cy="1856105"/>
                        </a:xfrm>
                      </wpg:grpSpPr>
                      <wps:wsp>
                        <wps:cNvPr id="235" name="Graphic 235"/>
                        <wps:cNvSpPr/>
                        <wps:spPr>
                          <a:xfrm>
                            <a:off x="0" y="1523"/>
                            <a:ext cx="2998470" cy="1854200"/>
                          </a:xfrm>
                          <a:custGeom>
                            <a:avLst/>
                            <a:gdLst/>
                            <a:ahLst/>
                            <a:cxnLst/>
                            <a:rect l="l" t="t" r="r" b="b"/>
                            <a:pathLst>
                              <a:path w="2998470" h="1854200">
                                <a:moveTo>
                                  <a:pt x="26860" y="0"/>
                                </a:moveTo>
                                <a:lnTo>
                                  <a:pt x="26860" y="1827276"/>
                                </a:lnTo>
                              </a:path>
                              <a:path w="2998470" h="1854200">
                                <a:moveTo>
                                  <a:pt x="0" y="1827276"/>
                                </a:moveTo>
                                <a:lnTo>
                                  <a:pt x="26860" y="1827276"/>
                                </a:lnTo>
                              </a:path>
                              <a:path w="2998470" h="1854200">
                                <a:moveTo>
                                  <a:pt x="0" y="1522666"/>
                                </a:moveTo>
                                <a:lnTo>
                                  <a:pt x="26860" y="1522666"/>
                                </a:lnTo>
                              </a:path>
                              <a:path w="2998470" h="1854200">
                                <a:moveTo>
                                  <a:pt x="0" y="1218247"/>
                                </a:moveTo>
                                <a:lnTo>
                                  <a:pt x="26860" y="1218247"/>
                                </a:lnTo>
                              </a:path>
                              <a:path w="2998470" h="1854200">
                                <a:moveTo>
                                  <a:pt x="0" y="913637"/>
                                </a:moveTo>
                                <a:lnTo>
                                  <a:pt x="26860" y="913637"/>
                                </a:lnTo>
                              </a:path>
                              <a:path w="2998470" h="1854200">
                                <a:moveTo>
                                  <a:pt x="0" y="609219"/>
                                </a:moveTo>
                                <a:lnTo>
                                  <a:pt x="26860" y="609219"/>
                                </a:lnTo>
                              </a:path>
                              <a:path w="2998470" h="1854200">
                                <a:moveTo>
                                  <a:pt x="0" y="304609"/>
                                </a:moveTo>
                                <a:lnTo>
                                  <a:pt x="26860" y="304609"/>
                                </a:lnTo>
                              </a:path>
                              <a:path w="2998470" h="1854200">
                                <a:moveTo>
                                  <a:pt x="0" y="0"/>
                                </a:moveTo>
                                <a:lnTo>
                                  <a:pt x="26860" y="0"/>
                                </a:lnTo>
                              </a:path>
                              <a:path w="2998470" h="1854200">
                                <a:moveTo>
                                  <a:pt x="26860" y="1827276"/>
                                </a:moveTo>
                                <a:lnTo>
                                  <a:pt x="2998470" y="1827276"/>
                                </a:lnTo>
                              </a:path>
                              <a:path w="2998470" h="1854200">
                                <a:moveTo>
                                  <a:pt x="26860" y="1854136"/>
                                </a:moveTo>
                                <a:lnTo>
                                  <a:pt x="26860" y="1827276"/>
                                </a:lnTo>
                              </a:path>
                              <a:path w="2998470" h="1854200">
                                <a:moveTo>
                                  <a:pt x="769810" y="1854136"/>
                                </a:moveTo>
                                <a:lnTo>
                                  <a:pt x="769810" y="1827276"/>
                                </a:lnTo>
                              </a:path>
                              <a:path w="2998470" h="1854200">
                                <a:moveTo>
                                  <a:pt x="1512570" y="1854136"/>
                                </a:moveTo>
                                <a:lnTo>
                                  <a:pt x="1512570" y="1827276"/>
                                </a:lnTo>
                              </a:path>
                              <a:path w="2998470" h="1854200">
                                <a:moveTo>
                                  <a:pt x="2255520" y="1854136"/>
                                </a:moveTo>
                                <a:lnTo>
                                  <a:pt x="2255520" y="1827276"/>
                                </a:lnTo>
                              </a:path>
                              <a:path w="2998470" h="1854200">
                                <a:moveTo>
                                  <a:pt x="2998470" y="1854136"/>
                                </a:moveTo>
                                <a:lnTo>
                                  <a:pt x="2998470" y="1827276"/>
                                </a:lnTo>
                              </a:path>
                            </a:pathLst>
                          </a:custGeom>
                          <a:ln w="3048">
                            <a:solidFill>
                              <a:srgbClr val="000000"/>
                            </a:solidFill>
                            <a:prstDash val="solid"/>
                          </a:ln>
                        </wps:spPr>
                        <wps:bodyPr wrap="square" lIns="0" tIns="0" rIns="0" bIns="0" rtlCol="0">
                          <a:prstTxWarp prst="textNoShape">
                            <a:avLst/>
                          </a:prstTxWarp>
                          <a:noAutofit/>
                        </wps:bodyPr>
                      </wps:wsp>
                      <wps:wsp>
                        <wps:cNvPr id="236" name="Graphic 236"/>
                        <wps:cNvSpPr/>
                        <wps:spPr>
                          <a:xfrm>
                            <a:off x="402716" y="306133"/>
                            <a:ext cx="2228850" cy="1270"/>
                          </a:xfrm>
                          <a:custGeom>
                            <a:avLst/>
                            <a:gdLst/>
                            <a:ahLst/>
                            <a:cxnLst/>
                            <a:rect l="l" t="t" r="r" b="b"/>
                            <a:pathLst>
                              <a:path w="2228850" h="0">
                                <a:moveTo>
                                  <a:pt x="0" y="0"/>
                                </a:moveTo>
                                <a:lnTo>
                                  <a:pt x="742950" y="0"/>
                                </a:lnTo>
                              </a:path>
                              <a:path w="2228850" h="0">
                                <a:moveTo>
                                  <a:pt x="742950" y="0"/>
                                </a:moveTo>
                                <a:lnTo>
                                  <a:pt x="1485900" y="0"/>
                                </a:lnTo>
                              </a:path>
                              <a:path w="2228850" h="0">
                                <a:moveTo>
                                  <a:pt x="1485900" y="0"/>
                                </a:moveTo>
                                <a:lnTo>
                                  <a:pt x="2228659" y="0"/>
                                </a:lnTo>
                              </a:path>
                            </a:pathLst>
                          </a:custGeom>
                          <a:ln w="8953">
                            <a:solidFill>
                              <a:srgbClr val="00007F"/>
                            </a:solidFill>
                            <a:prstDash val="solid"/>
                          </a:ln>
                        </wps:spPr>
                        <wps:bodyPr wrap="square" lIns="0" tIns="0" rIns="0" bIns="0" rtlCol="0">
                          <a:prstTxWarp prst="textNoShape">
                            <a:avLst/>
                          </a:prstTxWarp>
                          <a:noAutofit/>
                        </wps:bodyPr>
                      </wps:wsp>
                      <wps:wsp>
                        <wps:cNvPr id="237" name="Graphic 237"/>
                        <wps:cNvSpPr/>
                        <wps:spPr>
                          <a:xfrm>
                            <a:off x="375856" y="162877"/>
                            <a:ext cx="2291715" cy="143510"/>
                          </a:xfrm>
                          <a:custGeom>
                            <a:avLst/>
                            <a:gdLst/>
                            <a:ahLst/>
                            <a:cxnLst/>
                            <a:rect l="l" t="t" r="r" b="b"/>
                            <a:pathLst>
                              <a:path w="2291715" h="143510">
                                <a:moveTo>
                                  <a:pt x="26860" y="143256"/>
                                </a:moveTo>
                                <a:lnTo>
                                  <a:pt x="26860" y="71628"/>
                                </a:lnTo>
                              </a:path>
                              <a:path w="2291715" h="143510">
                                <a:moveTo>
                                  <a:pt x="0" y="71628"/>
                                </a:moveTo>
                                <a:lnTo>
                                  <a:pt x="62674" y="71628"/>
                                </a:lnTo>
                              </a:path>
                              <a:path w="2291715" h="143510">
                                <a:moveTo>
                                  <a:pt x="769810" y="143256"/>
                                </a:moveTo>
                                <a:lnTo>
                                  <a:pt x="769810" y="44767"/>
                                </a:lnTo>
                              </a:path>
                              <a:path w="2291715" h="143510">
                                <a:moveTo>
                                  <a:pt x="742950" y="44767"/>
                                </a:moveTo>
                                <a:lnTo>
                                  <a:pt x="805624" y="44767"/>
                                </a:lnTo>
                              </a:path>
                              <a:path w="2291715" h="143510">
                                <a:moveTo>
                                  <a:pt x="1512760" y="143256"/>
                                </a:moveTo>
                                <a:lnTo>
                                  <a:pt x="1512760" y="0"/>
                                </a:lnTo>
                              </a:path>
                              <a:path w="2291715" h="143510">
                                <a:moveTo>
                                  <a:pt x="1485900" y="0"/>
                                </a:moveTo>
                                <a:lnTo>
                                  <a:pt x="1548574" y="0"/>
                                </a:lnTo>
                              </a:path>
                              <a:path w="2291715" h="143510">
                                <a:moveTo>
                                  <a:pt x="2255520" y="143256"/>
                                </a:moveTo>
                                <a:lnTo>
                                  <a:pt x="2255520" y="89535"/>
                                </a:lnTo>
                              </a:path>
                              <a:path w="2291715" h="143510">
                                <a:moveTo>
                                  <a:pt x="2228659" y="89535"/>
                                </a:moveTo>
                                <a:lnTo>
                                  <a:pt x="2291334" y="89535"/>
                                </a:lnTo>
                              </a:path>
                            </a:pathLst>
                          </a:custGeom>
                          <a:ln w="8953">
                            <a:solidFill>
                              <a:srgbClr val="000000"/>
                            </a:solidFill>
                            <a:prstDash val="solid"/>
                          </a:ln>
                        </wps:spPr>
                        <wps:bodyPr wrap="square" lIns="0" tIns="0" rIns="0" bIns="0" rtlCol="0">
                          <a:prstTxWarp prst="textNoShape">
                            <a:avLst/>
                          </a:prstTxWarp>
                          <a:noAutofit/>
                        </wps:bodyPr>
                      </wps:wsp>
                      <wps:wsp>
                        <wps:cNvPr id="238" name="Graphic 238"/>
                        <wps:cNvSpPr/>
                        <wps:spPr>
                          <a:xfrm>
                            <a:off x="402716" y="897255"/>
                            <a:ext cx="2228850" cy="474980"/>
                          </a:xfrm>
                          <a:custGeom>
                            <a:avLst/>
                            <a:gdLst/>
                            <a:ahLst/>
                            <a:cxnLst/>
                            <a:rect l="l" t="t" r="r" b="b"/>
                            <a:pathLst>
                              <a:path w="2228850" h="474980">
                                <a:moveTo>
                                  <a:pt x="0" y="17906"/>
                                </a:moveTo>
                                <a:lnTo>
                                  <a:pt x="742950" y="0"/>
                                </a:lnTo>
                              </a:path>
                              <a:path w="2228850" h="474980">
                                <a:moveTo>
                                  <a:pt x="742950" y="0"/>
                                </a:moveTo>
                                <a:lnTo>
                                  <a:pt x="1485900" y="241934"/>
                                </a:lnTo>
                              </a:path>
                              <a:path w="2228850" h="474980">
                                <a:moveTo>
                                  <a:pt x="1485900" y="241934"/>
                                </a:moveTo>
                                <a:lnTo>
                                  <a:pt x="2228659" y="474725"/>
                                </a:lnTo>
                              </a:path>
                            </a:pathLst>
                          </a:custGeom>
                          <a:ln w="8953">
                            <a:solidFill>
                              <a:srgbClr val="FF00FF"/>
                            </a:solidFill>
                            <a:prstDash val="solid"/>
                          </a:ln>
                        </wps:spPr>
                        <wps:bodyPr wrap="square" lIns="0" tIns="0" rIns="0" bIns="0" rtlCol="0">
                          <a:prstTxWarp prst="textNoShape">
                            <a:avLst/>
                          </a:prstTxWarp>
                          <a:noAutofit/>
                        </wps:bodyPr>
                      </wps:wsp>
                      <wps:wsp>
                        <wps:cNvPr id="239" name="Graphic 239"/>
                        <wps:cNvSpPr/>
                        <wps:spPr>
                          <a:xfrm>
                            <a:off x="375856" y="852487"/>
                            <a:ext cx="2291715" cy="520065"/>
                          </a:xfrm>
                          <a:custGeom>
                            <a:avLst/>
                            <a:gdLst/>
                            <a:ahLst/>
                            <a:cxnLst/>
                            <a:rect l="l" t="t" r="r" b="b"/>
                            <a:pathLst>
                              <a:path w="2291715" h="520065">
                                <a:moveTo>
                                  <a:pt x="26860" y="62674"/>
                                </a:moveTo>
                                <a:lnTo>
                                  <a:pt x="26860" y="26860"/>
                                </a:lnTo>
                              </a:path>
                              <a:path w="2291715" h="520065">
                                <a:moveTo>
                                  <a:pt x="0" y="26860"/>
                                </a:moveTo>
                                <a:lnTo>
                                  <a:pt x="62674" y="26860"/>
                                </a:lnTo>
                              </a:path>
                              <a:path w="2291715" h="520065">
                                <a:moveTo>
                                  <a:pt x="769810" y="44767"/>
                                </a:moveTo>
                                <a:lnTo>
                                  <a:pt x="769810" y="0"/>
                                </a:lnTo>
                              </a:path>
                              <a:path w="2291715" h="520065">
                                <a:moveTo>
                                  <a:pt x="742950" y="0"/>
                                </a:moveTo>
                                <a:lnTo>
                                  <a:pt x="805624" y="0"/>
                                </a:lnTo>
                              </a:path>
                              <a:path w="2291715" h="520065">
                                <a:moveTo>
                                  <a:pt x="1512760" y="286702"/>
                                </a:moveTo>
                                <a:lnTo>
                                  <a:pt x="1512760" y="179070"/>
                                </a:lnTo>
                              </a:path>
                              <a:path w="2291715" h="520065">
                                <a:moveTo>
                                  <a:pt x="1485900" y="179070"/>
                                </a:moveTo>
                                <a:lnTo>
                                  <a:pt x="1548574" y="179070"/>
                                </a:lnTo>
                              </a:path>
                              <a:path w="2291715" h="520065">
                                <a:moveTo>
                                  <a:pt x="2255520" y="519493"/>
                                </a:moveTo>
                                <a:lnTo>
                                  <a:pt x="2255520" y="510539"/>
                                </a:lnTo>
                              </a:path>
                              <a:path w="2291715" h="520065">
                                <a:moveTo>
                                  <a:pt x="2228659" y="510539"/>
                                </a:moveTo>
                                <a:lnTo>
                                  <a:pt x="2291334" y="510539"/>
                                </a:lnTo>
                              </a:path>
                            </a:pathLst>
                          </a:custGeom>
                          <a:ln w="8953">
                            <a:solidFill>
                              <a:srgbClr val="000000"/>
                            </a:solidFill>
                            <a:prstDash val="solid"/>
                          </a:ln>
                        </wps:spPr>
                        <wps:bodyPr wrap="square" lIns="0" tIns="0" rIns="0" bIns="0" rtlCol="0">
                          <a:prstTxWarp prst="textNoShape">
                            <a:avLst/>
                          </a:prstTxWarp>
                          <a:noAutofit/>
                        </wps:bodyPr>
                      </wps:wsp>
                      <wps:wsp>
                        <wps:cNvPr id="240" name="Graphic 240"/>
                        <wps:cNvSpPr/>
                        <wps:spPr>
                          <a:xfrm>
                            <a:off x="402716" y="1112329"/>
                            <a:ext cx="2228850" cy="537845"/>
                          </a:xfrm>
                          <a:custGeom>
                            <a:avLst/>
                            <a:gdLst/>
                            <a:ahLst/>
                            <a:cxnLst/>
                            <a:rect l="l" t="t" r="r" b="b"/>
                            <a:pathLst>
                              <a:path w="2228850" h="537845">
                                <a:moveTo>
                                  <a:pt x="0" y="152209"/>
                                </a:moveTo>
                                <a:lnTo>
                                  <a:pt x="742950" y="358140"/>
                                </a:lnTo>
                              </a:path>
                              <a:path w="2228850" h="537845">
                                <a:moveTo>
                                  <a:pt x="742950" y="358140"/>
                                </a:moveTo>
                                <a:lnTo>
                                  <a:pt x="1485900" y="537400"/>
                                </a:lnTo>
                              </a:path>
                              <a:path w="2228850" h="537845">
                                <a:moveTo>
                                  <a:pt x="1485900" y="537400"/>
                                </a:moveTo>
                                <a:lnTo>
                                  <a:pt x="2228659" y="0"/>
                                </a:lnTo>
                              </a:path>
                            </a:pathLst>
                          </a:custGeom>
                          <a:ln w="8953">
                            <a:solidFill>
                              <a:srgbClr val="7F0000"/>
                            </a:solidFill>
                            <a:prstDash val="solid"/>
                          </a:ln>
                        </wps:spPr>
                        <wps:bodyPr wrap="square" lIns="0" tIns="0" rIns="0" bIns="0" rtlCol="0">
                          <a:prstTxWarp prst="textNoShape">
                            <a:avLst/>
                          </a:prstTxWarp>
                          <a:noAutofit/>
                        </wps:bodyPr>
                      </wps:wsp>
                      <wps:wsp>
                        <wps:cNvPr id="241" name="Graphic 241"/>
                        <wps:cNvSpPr/>
                        <wps:spPr>
                          <a:xfrm>
                            <a:off x="375856" y="1076325"/>
                            <a:ext cx="2291715" cy="573405"/>
                          </a:xfrm>
                          <a:custGeom>
                            <a:avLst/>
                            <a:gdLst/>
                            <a:ahLst/>
                            <a:cxnLst/>
                            <a:rect l="l" t="t" r="r" b="b"/>
                            <a:pathLst>
                              <a:path w="2291715" h="573405">
                                <a:moveTo>
                                  <a:pt x="26860" y="188213"/>
                                </a:moveTo>
                                <a:lnTo>
                                  <a:pt x="26860" y="53911"/>
                                </a:lnTo>
                              </a:path>
                              <a:path w="2291715" h="573405">
                                <a:moveTo>
                                  <a:pt x="0" y="53911"/>
                                </a:moveTo>
                                <a:lnTo>
                                  <a:pt x="62674" y="53911"/>
                                </a:lnTo>
                              </a:path>
                              <a:path w="2291715" h="573405">
                                <a:moveTo>
                                  <a:pt x="769810" y="394144"/>
                                </a:moveTo>
                                <a:lnTo>
                                  <a:pt x="769810" y="340423"/>
                                </a:lnTo>
                              </a:path>
                              <a:path w="2291715" h="573405">
                                <a:moveTo>
                                  <a:pt x="742950" y="340423"/>
                                </a:moveTo>
                                <a:lnTo>
                                  <a:pt x="805624" y="340423"/>
                                </a:lnTo>
                              </a:path>
                              <a:path w="2291715" h="573405">
                                <a:moveTo>
                                  <a:pt x="1512760" y="573404"/>
                                </a:moveTo>
                                <a:lnTo>
                                  <a:pt x="1512760" y="519493"/>
                                </a:lnTo>
                              </a:path>
                              <a:path w="2291715" h="573405">
                                <a:moveTo>
                                  <a:pt x="1485900" y="519493"/>
                                </a:moveTo>
                                <a:lnTo>
                                  <a:pt x="1548574" y="519493"/>
                                </a:lnTo>
                              </a:path>
                              <a:path w="2291715" h="573405">
                                <a:moveTo>
                                  <a:pt x="2255520" y="36004"/>
                                </a:moveTo>
                                <a:lnTo>
                                  <a:pt x="2255520" y="0"/>
                                </a:lnTo>
                              </a:path>
                              <a:path w="2291715" h="573405">
                                <a:moveTo>
                                  <a:pt x="2228659" y="0"/>
                                </a:moveTo>
                                <a:lnTo>
                                  <a:pt x="2291334" y="0"/>
                                </a:lnTo>
                              </a:path>
                            </a:pathLst>
                          </a:custGeom>
                          <a:ln w="8953">
                            <a:solidFill>
                              <a:srgbClr val="000000"/>
                            </a:solidFill>
                            <a:prstDash val="solid"/>
                          </a:ln>
                        </wps:spPr>
                        <wps:bodyPr wrap="square" lIns="0" tIns="0" rIns="0" bIns="0" rtlCol="0">
                          <a:prstTxWarp prst="textNoShape">
                            <a:avLst/>
                          </a:prstTxWarp>
                          <a:noAutofit/>
                        </wps:bodyPr>
                      </wps:wsp>
                      <wps:wsp>
                        <wps:cNvPr id="242" name="Graphic 242"/>
                        <wps:cNvSpPr/>
                        <wps:spPr>
                          <a:xfrm>
                            <a:off x="402716" y="1309306"/>
                            <a:ext cx="2228850" cy="358775"/>
                          </a:xfrm>
                          <a:custGeom>
                            <a:avLst/>
                            <a:gdLst/>
                            <a:ahLst/>
                            <a:cxnLst/>
                            <a:rect l="l" t="t" r="r" b="b"/>
                            <a:pathLst>
                              <a:path w="2228850" h="358775">
                                <a:moveTo>
                                  <a:pt x="0" y="0"/>
                                </a:moveTo>
                                <a:lnTo>
                                  <a:pt x="742950" y="358330"/>
                                </a:lnTo>
                              </a:path>
                              <a:path w="2228850" h="358775">
                                <a:moveTo>
                                  <a:pt x="742950" y="358330"/>
                                </a:moveTo>
                                <a:lnTo>
                                  <a:pt x="1485900" y="116395"/>
                                </a:lnTo>
                              </a:path>
                              <a:path w="2228850" h="358775">
                                <a:moveTo>
                                  <a:pt x="1485900" y="116395"/>
                                </a:moveTo>
                                <a:lnTo>
                                  <a:pt x="2228659" y="223837"/>
                                </a:lnTo>
                              </a:path>
                            </a:pathLst>
                          </a:custGeom>
                          <a:ln w="8953">
                            <a:solidFill>
                              <a:srgbClr val="00FFFF"/>
                            </a:solidFill>
                            <a:prstDash val="solid"/>
                          </a:ln>
                        </wps:spPr>
                        <wps:bodyPr wrap="square" lIns="0" tIns="0" rIns="0" bIns="0" rtlCol="0">
                          <a:prstTxWarp prst="textNoShape">
                            <a:avLst/>
                          </a:prstTxWarp>
                          <a:noAutofit/>
                        </wps:bodyPr>
                      </wps:wsp>
                      <wps:wsp>
                        <wps:cNvPr id="243" name="Graphic 243"/>
                        <wps:cNvSpPr/>
                        <wps:spPr>
                          <a:xfrm>
                            <a:off x="375856" y="1237678"/>
                            <a:ext cx="2291715" cy="430530"/>
                          </a:xfrm>
                          <a:custGeom>
                            <a:avLst/>
                            <a:gdLst/>
                            <a:ahLst/>
                            <a:cxnLst/>
                            <a:rect l="l" t="t" r="r" b="b"/>
                            <a:pathLst>
                              <a:path w="2291715" h="430530">
                                <a:moveTo>
                                  <a:pt x="26860" y="71628"/>
                                </a:moveTo>
                                <a:lnTo>
                                  <a:pt x="26860" y="0"/>
                                </a:lnTo>
                              </a:path>
                              <a:path w="2291715" h="430530">
                                <a:moveTo>
                                  <a:pt x="0" y="0"/>
                                </a:moveTo>
                                <a:lnTo>
                                  <a:pt x="62674" y="0"/>
                                </a:lnTo>
                              </a:path>
                              <a:path w="2291715" h="430530">
                                <a:moveTo>
                                  <a:pt x="769810" y="429958"/>
                                </a:moveTo>
                                <a:lnTo>
                                  <a:pt x="769810" y="403098"/>
                                </a:lnTo>
                              </a:path>
                              <a:path w="2291715" h="430530">
                                <a:moveTo>
                                  <a:pt x="742950" y="403098"/>
                                </a:moveTo>
                                <a:lnTo>
                                  <a:pt x="805624" y="403098"/>
                                </a:lnTo>
                              </a:path>
                              <a:path w="2291715" h="430530">
                                <a:moveTo>
                                  <a:pt x="1512760" y="188023"/>
                                </a:moveTo>
                                <a:lnTo>
                                  <a:pt x="1512760" y="89535"/>
                                </a:lnTo>
                              </a:path>
                              <a:path w="2291715" h="430530">
                                <a:moveTo>
                                  <a:pt x="1485900" y="89535"/>
                                </a:moveTo>
                                <a:lnTo>
                                  <a:pt x="1548574" y="89535"/>
                                </a:lnTo>
                              </a:path>
                              <a:path w="2291715" h="430530">
                                <a:moveTo>
                                  <a:pt x="2255520" y="295465"/>
                                </a:moveTo>
                                <a:lnTo>
                                  <a:pt x="2255520" y="277558"/>
                                </a:lnTo>
                              </a:path>
                              <a:path w="2291715" h="430530">
                                <a:moveTo>
                                  <a:pt x="2228659" y="277558"/>
                                </a:moveTo>
                                <a:lnTo>
                                  <a:pt x="2291334" y="277558"/>
                                </a:lnTo>
                              </a:path>
                            </a:pathLst>
                          </a:custGeom>
                          <a:ln w="8953">
                            <a:solidFill>
                              <a:srgbClr val="000000"/>
                            </a:solidFill>
                            <a:prstDash val="solid"/>
                          </a:ln>
                        </wps:spPr>
                        <wps:bodyPr wrap="square" lIns="0" tIns="0" rIns="0" bIns="0" rtlCol="0">
                          <a:prstTxWarp prst="textNoShape">
                            <a:avLst/>
                          </a:prstTxWarp>
                          <a:noAutofit/>
                        </wps:bodyPr>
                      </wps:wsp>
                      <wps:wsp>
                        <wps:cNvPr id="244" name="Graphic 244"/>
                        <wps:cNvSpPr/>
                        <wps:spPr>
                          <a:xfrm>
                            <a:off x="402716" y="1497330"/>
                            <a:ext cx="2228850" cy="322580"/>
                          </a:xfrm>
                          <a:custGeom>
                            <a:avLst/>
                            <a:gdLst/>
                            <a:ahLst/>
                            <a:cxnLst/>
                            <a:rect l="l" t="t" r="r" b="b"/>
                            <a:pathLst>
                              <a:path w="2228850" h="322580">
                                <a:moveTo>
                                  <a:pt x="0" y="322516"/>
                                </a:moveTo>
                                <a:lnTo>
                                  <a:pt x="742950" y="259842"/>
                                </a:lnTo>
                              </a:path>
                              <a:path w="2228850" h="322580">
                                <a:moveTo>
                                  <a:pt x="742950" y="259842"/>
                                </a:moveTo>
                                <a:lnTo>
                                  <a:pt x="1485900" y="0"/>
                                </a:lnTo>
                              </a:path>
                              <a:path w="2228850" h="322580">
                                <a:moveTo>
                                  <a:pt x="1485900" y="0"/>
                                </a:moveTo>
                                <a:lnTo>
                                  <a:pt x="2228659" y="62674"/>
                                </a:lnTo>
                              </a:path>
                            </a:pathLst>
                          </a:custGeom>
                          <a:ln w="8953">
                            <a:solidFill>
                              <a:srgbClr val="7F007F"/>
                            </a:solidFill>
                            <a:prstDash val="solid"/>
                          </a:ln>
                        </wps:spPr>
                        <wps:bodyPr wrap="square" lIns="0" tIns="0" rIns="0" bIns="0" rtlCol="0">
                          <a:prstTxWarp prst="textNoShape">
                            <a:avLst/>
                          </a:prstTxWarp>
                          <a:noAutofit/>
                        </wps:bodyPr>
                      </wps:wsp>
                      <wps:wsp>
                        <wps:cNvPr id="245" name="Graphic 245"/>
                        <wps:cNvSpPr/>
                        <wps:spPr>
                          <a:xfrm>
                            <a:off x="375856" y="1470469"/>
                            <a:ext cx="2291715" cy="349885"/>
                          </a:xfrm>
                          <a:custGeom>
                            <a:avLst/>
                            <a:gdLst/>
                            <a:ahLst/>
                            <a:cxnLst/>
                            <a:rect l="l" t="t" r="r" b="b"/>
                            <a:pathLst>
                              <a:path w="2291715" h="349885">
                                <a:moveTo>
                                  <a:pt x="26860" y="349376"/>
                                </a:moveTo>
                                <a:lnTo>
                                  <a:pt x="26860" y="340423"/>
                                </a:lnTo>
                              </a:path>
                              <a:path w="2291715" h="349885">
                                <a:moveTo>
                                  <a:pt x="0" y="340423"/>
                                </a:moveTo>
                                <a:lnTo>
                                  <a:pt x="62674" y="340423"/>
                                </a:lnTo>
                              </a:path>
                              <a:path w="2291715" h="349885">
                                <a:moveTo>
                                  <a:pt x="769810" y="286702"/>
                                </a:moveTo>
                                <a:lnTo>
                                  <a:pt x="769810" y="259842"/>
                                </a:lnTo>
                              </a:path>
                              <a:path w="2291715" h="349885">
                                <a:moveTo>
                                  <a:pt x="742950" y="259842"/>
                                </a:moveTo>
                                <a:lnTo>
                                  <a:pt x="805624" y="259842"/>
                                </a:lnTo>
                              </a:path>
                              <a:path w="2291715" h="349885">
                                <a:moveTo>
                                  <a:pt x="1512760" y="26860"/>
                                </a:moveTo>
                                <a:lnTo>
                                  <a:pt x="1512760" y="0"/>
                                </a:lnTo>
                              </a:path>
                              <a:path w="2291715" h="349885">
                                <a:moveTo>
                                  <a:pt x="1485900" y="0"/>
                                </a:moveTo>
                                <a:lnTo>
                                  <a:pt x="1548574" y="0"/>
                                </a:lnTo>
                              </a:path>
                              <a:path w="2291715" h="349885">
                                <a:moveTo>
                                  <a:pt x="2255520" y="89534"/>
                                </a:moveTo>
                                <a:lnTo>
                                  <a:pt x="2255520" y="80581"/>
                                </a:lnTo>
                              </a:path>
                              <a:path w="2291715" h="349885">
                                <a:moveTo>
                                  <a:pt x="2228659" y="80581"/>
                                </a:moveTo>
                                <a:lnTo>
                                  <a:pt x="2291334" y="80581"/>
                                </a:lnTo>
                              </a:path>
                            </a:pathLst>
                          </a:custGeom>
                          <a:ln w="8953">
                            <a:solidFill>
                              <a:srgbClr val="000000"/>
                            </a:solidFill>
                            <a:prstDash val="solid"/>
                          </a:ln>
                        </wps:spPr>
                        <wps:bodyPr wrap="square" lIns="0" tIns="0" rIns="0" bIns="0" rtlCol="0">
                          <a:prstTxWarp prst="textNoShape">
                            <a:avLst/>
                          </a:prstTxWarp>
                          <a:noAutofit/>
                        </wps:bodyPr>
                      </wps:wsp>
                      <wps:wsp>
                        <wps:cNvPr id="246" name="Graphic 246"/>
                        <wps:cNvSpPr/>
                        <wps:spPr>
                          <a:xfrm>
                            <a:off x="375856" y="279272"/>
                            <a:ext cx="53975" cy="53975"/>
                          </a:xfrm>
                          <a:custGeom>
                            <a:avLst/>
                            <a:gdLst/>
                            <a:ahLst/>
                            <a:cxnLst/>
                            <a:rect l="l" t="t" r="r" b="b"/>
                            <a:pathLst>
                              <a:path w="53975" h="53975">
                                <a:moveTo>
                                  <a:pt x="26860" y="0"/>
                                </a:moveTo>
                                <a:lnTo>
                                  <a:pt x="0" y="26860"/>
                                </a:lnTo>
                                <a:lnTo>
                                  <a:pt x="26860" y="53721"/>
                                </a:lnTo>
                                <a:lnTo>
                                  <a:pt x="53721" y="26860"/>
                                </a:lnTo>
                                <a:lnTo>
                                  <a:pt x="26860" y="0"/>
                                </a:lnTo>
                                <a:close/>
                              </a:path>
                            </a:pathLst>
                          </a:custGeom>
                          <a:solidFill>
                            <a:srgbClr val="00007F"/>
                          </a:solidFill>
                        </wps:spPr>
                        <wps:bodyPr wrap="square" lIns="0" tIns="0" rIns="0" bIns="0" rtlCol="0">
                          <a:prstTxWarp prst="textNoShape">
                            <a:avLst/>
                          </a:prstTxWarp>
                          <a:noAutofit/>
                        </wps:bodyPr>
                      </wps:wsp>
                      <wps:wsp>
                        <wps:cNvPr id="247" name="Graphic 247"/>
                        <wps:cNvSpPr/>
                        <wps:spPr>
                          <a:xfrm>
                            <a:off x="375856" y="279272"/>
                            <a:ext cx="53975" cy="53975"/>
                          </a:xfrm>
                          <a:custGeom>
                            <a:avLst/>
                            <a:gdLst/>
                            <a:ahLst/>
                            <a:cxnLst/>
                            <a:rect l="l" t="t" r="r" b="b"/>
                            <a:pathLst>
                              <a:path w="53975" h="53975">
                                <a:moveTo>
                                  <a:pt x="26860" y="0"/>
                                </a:moveTo>
                                <a:lnTo>
                                  <a:pt x="53721" y="26860"/>
                                </a:lnTo>
                                <a:lnTo>
                                  <a:pt x="26860" y="53721"/>
                                </a:lnTo>
                                <a:lnTo>
                                  <a:pt x="0" y="26860"/>
                                </a:lnTo>
                                <a:lnTo>
                                  <a:pt x="26860" y="0"/>
                                </a:lnTo>
                                <a:close/>
                              </a:path>
                            </a:pathLst>
                          </a:custGeom>
                          <a:ln w="8953">
                            <a:solidFill>
                              <a:srgbClr val="00007F"/>
                            </a:solidFill>
                            <a:prstDash val="solid"/>
                          </a:ln>
                        </wps:spPr>
                        <wps:bodyPr wrap="square" lIns="0" tIns="0" rIns="0" bIns="0" rtlCol="0">
                          <a:prstTxWarp prst="textNoShape">
                            <a:avLst/>
                          </a:prstTxWarp>
                          <a:noAutofit/>
                        </wps:bodyPr>
                      </wps:wsp>
                      <wps:wsp>
                        <wps:cNvPr id="248" name="Graphic 248"/>
                        <wps:cNvSpPr/>
                        <wps:spPr>
                          <a:xfrm>
                            <a:off x="1118806" y="279272"/>
                            <a:ext cx="53975" cy="53975"/>
                          </a:xfrm>
                          <a:custGeom>
                            <a:avLst/>
                            <a:gdLst/>
                            <a:ahLst/>
                            <a:cxnLst/>
                            <a:rect l="l" t="t" r="r" b="b"/>
                            <a:pathLst>
                              <a:path w="53975" h="53975">
                                <a:moveTo>
                                  <a:pt x="26860" y="0"/>
                                </a:moveTo>
                                <a:lnTo>
                                  <a:pt x="0" y="26860"/>
                                </a:lnTo>
                                <a:lnTo>
                                  <a:pt x="26860" y="53721"/>
                                </a:lnTo>
                                <a:lnTo>
                                  <a:pt x="53721" y="26860"/>
                                </a:lnTo>
                                <a:lnTo>
                                  <a:pt x="26860" y="0"/>
                                </a:lnTo>
                                <a:close/>
                              </a:path>
                            </a:pathLst>
                          </a:custGeom>
                          <a:solidFill>
                            <a:srgbClr val="00007F"/>
                          </a:solidFill>
                        </wps:spPr>
                        <wps:bodyPr wrap="square" lIns="0" tIns="0" rIns="0" bIns="0" rtlCol="0">
                          <a:prstTxWarp prst="textNoShape">
                            <a:avLst/>
                          </a:prstTxWarp>
                          <a:noAutofit/>
                        </wps:bodyPr>
                      </wps:wsp>
                      <wps:wsp>
                        <wps:cNvPr id="249" name="Graphic 249"/>
                        <wps:cNvSpPr/>
                        <wps:spPr>
                          <a:xfrm>
                            <a:off x="1118806" y="279272"/>
                            <a:ext cx="53975" cy="53975"/>
                          </a:xfrm>
                          <a:custGeom>
                            <a:avLst/>
                            <a:gdLst/>
                            <a:ahLst/>
                            <a:cxnLst/>
                            <a:rect l="l" t="t" r="r" b="b"/>
                            <a:pathLst>
                              <a:path w="53975" h="53975">
                                <a:moveTo>
                                  <a:pt x="26860" y="0"/>
                                </a:moveTo>
                                <a:lnTo>
                                  <a:pt x="53721" y="26860"/>
                                </a:lnTo>
                                <a:lnTo>
                                  <a:pt x="26860" y="53721"/>
                                </a:lnTo>
                                <a:lnTo>
                                  <a:pt x="0" y="26860"/>
                                </a:lnTo>
                                <a:lnTo>
                                  <a:pt x="26860" y="0"/>
                                </a:lnTo>
                                <a:close/>
                              </a:path>
                            </a:pathLst>
                          </a:custGeom>
                          <a:ln w="8953">
                            <a:solidFill>
                              <a:srgbClr val="00007F"/>
                            </a:solidFill>
                            <a:prstDash val="solid"/>
                          </a:ln>
                        </wps:spPr>
                        <wps:bodyPr wrap="square" lIns="0" tIns="0" rIns="0" bIns="0" rtlCol="0">
                          <a:prstTxWarp prst="textNoShape">
                            <a:avLst/>
                          </a:prstTxWarp>
                          <a:noAutofit/>
                        </wps:bodyPr>
                      </wps:wsp>
                      <wps:wsp>
                        <wps:cNvPr id="250" name="Graphic 250"/>
                        <wps:cNvSpPr/>
                        <wps:spPr>
                          <a:xfrm>
                            <a:off x="1861756" y="279272"/>
                            <a:ext cx="53975" cy="53975"/>
                          </a:xfrm>
                          <a:custGeom>
                            <a:avLst/>
                            <a:gdLst/>
                            <a:ahLst/>
                            <a:cxnLst/>
                            <a:rect l="l" t="t" r="r" b="b"/>
                            <a:pathLst>
                              <a:path w="53975" h="53975">
                                <a:moveTo>
                                  <a:pt x="26860" y="0"/>
                                </a:moveTo>
                                <a:lnTo>
                                  <a:pt x="0" y="26860"/>
                                </a:lnTo>
                                <a:lnTo>
                                  <a:pt x="26860" y="53721"/>
                                </a:lnTo>
                                <a:lnTo>
                                  <a:pt x="53721" y="26860"/>
                                </a:lnTo>
                                <a:lnTo>
                                  <a:pt x="26860" y="0"/>
                                </a:lnTo>
                                <a:close/>
                              </a:path>
                            </a:pathLst>
                          </a:custGeom>
                          <a:solidFill>
                            <a:srgbClr val="00007F"/>
                          </a:solidFill>
                        </wps:spPr>
                        <wps:bodyPr wrap="square" lIns="0" tIns="0" rIns="0" bIns="0" rtlCol="0">
                          <a:prstTxWarp prst="textNoShape">
                            <a:avLst/>
                          </a:prstTxWarp>
                          <a:noAutofit/>
                        </wps:bodyPr>
                      </wps:wsp>
                      <wps:wsp>
                        <wps:cNvPr id="251" name="Graphic 251"/>
                        <wps:cNvSpPr/>
                        <wps:spPr>
                          <a:xfrm>
                            <a:off x="1861756" y="279272"/>
                            <a:ext cx="53975" cy="53975"/>
                          </a:xfrm>
                          <a:custGeom>
                            <a:avLst/>
                            <a:gdLst/>
                            <a:ahLst/>
                            <a:cxnLst/>
                            <a:rect l="l" t="t" r="r" b="b"/>
                            <a:pathLst>
                              <a:path w="53975" h="53975">
                                <a:moveTo>
                                  <a:pt x="26860" y="0"/>
                                </a:moveTo>
                                <a:lnTo>
                                  <a:pt x="53721" y="26860"/>
                                </a:lnTo>
                                <a:lnTo>
                                  <a:pt x="26860" y="53721"/>
                                </a:lnTo>
                                <a:lnTo>
                                  <a:pt x="0" y="26860"/>
                                </a:lnTo>
                                <a:lnTo>
                                  <a:pt x="26860" y="0"/>
                                </a:lnTo>
                                <a:close/>
                              </a:path>
                            </a:pathLst>
                          </a:custGeom>
                          <a:ln w="8953">
                            <a:solidFill>
                              <a:srgbClr val="00007F"/>
                            </a:solidFill>
                            <a:prstDash val="solid"/>
                          </a:ln>
                        </wps:spPr>
                        <wps:bodyPr wrap="square" lIns="0" tIns="0" rIns="0" bIns="0" rtlCol="0">
                          <a:prstTxWarp prst="textNoShape">
                            <a:avLst/>
                          </a:prstTxWarp>
                          <a:noAutofit/>
                        </wps:bodyPr>
                      </wps:wsp>
                      <wps:wsp>
                        <wps:cNvPr id="252" name="Graphic 252"/>
                        <wps:cNvSpPr/>
                        <wps:spPr>
                          <a:xfrm>
                            <a:off x="2604516" y="279272"/>
                            <a:ext cx="53975" cy="53975"/>
                          </a:xfrm>
                          <a:custGeom>
                            <a:avLst/>
                            <a:gdLst/>
                            <a:ahLst/>
                            <a:cxnLst/>
                            <a:rect l="l" t="t" r="r" b="b"/>
                            <a:pathLst>
                              <a:path w="53975" h="53975">
                                <a:moveTo>
                                  <a:pt x="26860" y="0"/>
                                </a:moveTo>
                                <a:lnTo>
                                  <a:pt x="0" y="26860"/>
                                </a:lnTo>
                                <a:lnTo>
                                  <a:pt x="26860" y="53721"/>
                                </a:lnTo>
                                <a:lnTo>
                                  <a:pt x="53721" y="26860"/>
                                </a:lnTo>
                                <a:lnTo>
                                  <a:pt x="26860" y="0"/>
                                </a:lnTo>
                                <a:close/>
                              </a:path>
                            </a:pathLst>
                          </a:custGeom>
                          <a:solidFill>
                            <a:srgbClr val="00007F"/>
                          </a:solidFill>
                        </wps:spPr>
                        <wps:bodyPr wrap="square" lIns="0" tIns="0" rIns="0" bIns="0" rtlCol="0">
                          <a:prstTxWarp prst="textNoShape">
                            <a:avLst/>
                          </a:prstTxWarp>
                          <a:noAutofit/>
                        </wps:bodyPr>
                      </wps:wsp>
                      <wps:wsp>
                        <wps:cNvPr id="253" name="Graphic 253"/>
                        <wps:cNvSpPr/>
                        <wps:spPr>
                          <a:xfrm>
                            <a:off x="2604516" y="279272"/>
                            <a:ext cx="53975" cy="53975"/>
                          </a:xfrm>
                          <a:custGeom>
                            <a:avLst/>
                            <a:gdLst/>
                            <a:ahLst/>
                            <a:cxnLst/>
                            <a:rect l="l" t="t" r="r" b="b"/>
                            <a:pathLst>
                              <a:path w="53975" h="53975">
                                <a:moveTo>
                                  <a:pt x="26860" y="0"/>
                                </a:moveTo>
                                <a:lnTo>
                                  <a:pt x="53721" y="26860"/>
                                </a:lnTo>
                                <a:lnTo>
                                  <a:pt x="26860" y="53721"/>
                                </a:lnTo>
                                <a:lnTo>
                                  <a:pt x="0" y="26860"/>
                                </a:lnTo>
                                <a:lnTo>
                                  <a:pt x="26860" y="0"/>
                                </a:lnTo>
                                <a:close/>
                              </a:path>
                            </a:pathLst>
                          </a:custGeom>
                          <a:ln w="8953">
                            <a:solidFill>
                              <a:srgbClr val="00007F"/>
                            </a:solidFill>
                            <a:prstDash val="solid"/>
                          </a:ln>
                        </wps:spPr>
                        <wps:bodyPr wrap="square" lIns="0" tIns="0" rIns="0" bIns="0" rtlCol="0">
                          <a:prstTxWarp prst="textNoShape">
                            <a:avLst/>
                          </a:prstTxWarp>
                          <a:noAutofit/>
                        </wps:bodyPr>
                      </wps:wsp>
                      <wps:wsp>
                        <wps:cNvPr id="254" name="Graphic 254"/>
                        <wps:cNvSpPr/>
                        <wps:spPr>
                          <a:xfrm>
                            <a:off x="375856" y="870394"/>
                            <a:ext cx="2282825" cy="520065"/>
                          </a:xfrm>
                          <a:custGeom>
                            <a:avLst/>
                            <a:gdLst/>
                            <a:ahLst/>
                            <a:cxnLst/>
                            <a:rect l="l" t="t" r="r" b="b"/>
                            <a:pathLst>
                              <a:path w="2282825" h="520065">
                                <a:moveTo>
                                  <a:pt x="53721" y="17907"/>
                                </a:moveTo>
                                <a:lnTo>
                                  <a:pt x="0" y="17907"/>
                                </a:lnTo>
                                <a:lnTo>
                                  <a:pt x="0" y="62674"/>
                                </a:lnTo>
                                <a:lnTo>
                                  <a:pt x="53721" y="62674"/>
                                </a:lnTo>
                                <a:lnTo>
                                  <a:pt x="53721" y="17907"/>
                                </a:lnTo>
                                <a:close/>
                              </a:path>
                              <a:path w="2282825" h="520065">
                                <a:moveTo>
                                  <a:pt x="796671" y="0"/>
                                </a:moveTo>
                                <a:lnTo>
                                  <a:pt x="742950" y="0"/>
                                </a:lnTo>
                                <a:lnTo>
                                  <a:pt x="742950" y="44767"/>
                                </a:lnTo>
                                <a:lnTo>
                                  <a:pt x="796671" y="44767"/>
                                </a:lnTo>
                                <a:lnTo>
                                  <a:pt x="796671" y="0"/>
                                </a:lnTo>
                                <a:close/>
                              </a:path>
                              <a:path w="2282825" h="520065">
                                <a:moveTo>
                                  <a:pt x="1539621" y="241935"/>
                                </a:moveTo>
                                <a:lnTo>
                                  <a:pt x="1485900" y="241935"/>
                                </a:lnTo>
                                <a:lnTo>
                                  <a:pt x="1485900" y="286702"/>
                                </a:lnTo>
                                <a:lnTo>
                                  <a:pt x="1539621" y="286702"/>
                                </a:lnTo>
                                <a:lnTo>
                                  <a:pt x="1539621" y="241935"/>
                                </a:lnTo>
                                <a:close/>
                              </a:path>
                              <a:path w="2282825" h="520065">
                                <a:moveTo>
                                  <a:pt x="2282380" y="474726"/>
                                </a:moveTo>
                                <a:lnTo>
                                  <a:pt x="2228659" y="474726"/>
                                </a:lnTo>
                                <a:lnTo>
                                  <a:pt x="2228659" y="519493"/>
                                </a:lnTo>
                                <a:lnTo>
                                  <a:pt x="2282380" y="519493"/>
                                </a:lnTo>
                                <a:lnTo>
                                  <a:pt x="2282380" y="474726"/>
                                </a:lnTo>
                                <a:close/>
                              </a:path>
                            </a:pathLst>
                          </a:custGeom>
                          <a:solidFill>
                            <a:srgbClr val="FF00FF"/>
                          </a:solidFill>
                        </wps:spPr>
                        <wps:bodyPr wrap="square" lIns="0" tIns="0" rIns="0" bIns="0" rtlCol="0">
                          <a:prstTxWarp prst="textNoShape">
                            <a:avLst/>
                          </a:prstTxWarp>
                          <a:noAutofit/>
                        </wps:bodyPr>
                      </wps:wsp>
                      <wps:wsp>
                        <wps:cNvPr id="255" name="Graphic 255"/>
                        <wps:cNvSpPr/>
                        <wps:spPr>
                          <a:xfrm>
                            <a:off x="375856" y="1237678"/>
                            <a:ext cx="53975" cy="53975"/>
                          </a:xfrm>
                          <a:custGeom>
                            <a:avLst/>
                            <a:gdLst/>
                            <a:ahLst/>
                            <a:cxnLst/>
                            <a:rect l="l" t="t" r="r" b="b"/>
                            <a:pathLst>
                              <a:path w="53975" h="53975">
                                <a:moveTo>
                                  <a:pt x="26860" y="0"/>
                                </a:moveTo>
                                <a:lnTo>
                                  <a:pt x="0" y="53721"/>
                                </a:lnTo>
                                <a:lnTo>
                                  <a:pt x="53721" y="53721"/>
                                </a:lnTo>
                                <a:lnTo>
                                  <a:pt x="26860" y="0"/>
                                </a:lnTo>
                                <a:close/>
                              </a:path>
                            </a:pathLst>
                          </a:custGeom>
                          <a:solidFill>
                            <a:srgbClr val="7F0000"/>
                          </a:solidFill>
                        </wps:spPr>
                        <wps:bodyPr wrap="square" lIns="0" tIns="0" rIns="0" bIns="0" rtlCol="0">
                          <a:prstTxWarp prst="textNoShape">
                            <a:avLst/>
                          </a:prstTxWarp>
                          <a:noAutofit/>
                        </wps:bodyPr>
                      </wps:wsp>
                      <wps:wsp>
                        <wps:cNvPr id="256" name="Graphic 256"/>
                        <wps:cNvSpPr/>
                        <wps:spPr>
                          <a:xfrm>
                            <a:off x="375856" y="1237678"/>
                            <a:ext cx="53975" cy="53975"/>
                          </a:xfrm>
                          <a:custGeom>
                            <a:avLst/>
                            <a:gdLst/>
                            <a:ahLst/>
                            <a:cxnLst/>
                            <a:rect l="l" t="t" r="r" b="b"/>
                            <a:pathLst>
                              <a:path w="53975" h="53975">
                                <a:moveTo>
                                  <a:pt x="26860" y="0"/>
                                </a:moveTo>
                                <a:lnTo>
                                  <a:pt x="53721" y="53721"/>
                                </a:lnTo>
                                <a:lnTo>
                                  <a:pt x="0" y="53721"/>
                                </a:lnTo>
                                <a:lnTo>
                                  <a:pt x="26860" y="0"/>
                                </a:lnTo>
                                <a:close/>
                              </a:path>
                            </a:pathLst>
                          </a:custGeom>
                          <a:ln w="8953">
                            <a:solidFill>
                              <a:srgbClr val="7F0000"/>
                            </a:solidFill>
                            <a:prstDash val="solid"/>
                          </a:ln>
                        </wps:spPr>
                        <wps:bodyPr wrap="square" lIns="0" tIns="0" rIns="0" bIns="0" rtlCol="0">
                          <a:prstTxWarp prst="textNoShape">
                            <a:avLst/>
                          </a:prstTxWarp>
                          <a:noAutofit/>
                        </wps:bodyPr>
                      </wps:wsp>
                      <wps:wsp>
                        <wps:cNvPr id="257" name="Graphic 257"/>
                        <wps:cNvSpPr/>
                        <wps:spPr>
                          <a:xfrm>
                            <a:off x="1118806" y="1443608"/>
                            <a:ext cx="53975" cy="53975"/>
                          </a:xfrm>
                          <a:custGeom>
                            <a:avLst/>
                            <a:gdLst/>
                            <a:ahLst/>
                            <a:cxnLst/>
                            <a:rect l="l" t="t" r="r" b="b"/>
                            <a:pathLst>
                              <a:path w="53975" h="53975">
                                <a:moveTo>
                                  <a:pt x="26860" y="0"/>
                                </a:moveTo>
                                <a:lnTo>
                                  <a:pt x="0" y="53721"/>
                                </a:lnTo>
                                <a:lnTo>
                                  <a:pt x="53721" y="53721"/>
                                </a:lnTo>
                                <a:lnTo>
                                  <a:pt x="26860" y="0"/>
                                </a:lnTo>
                                <a:close/>
                              </a:path>
                            </a:pathLst>
                          </a:custGeom>
                          <a:solidFill>
                            <a:srgbClr val="7F0000"/>
                          </a:solidFill>
                        </wps:spPr>
                        <wps:bodyPr wrap="square" lIns="0" tIns="0" rIns="0" bIns="0" rtlCol="0">
                          <a:prstTxWarp prst="textNoShape">
                            <a:avLst/>
                          </a:prstTxWarp>
                          <a:noAutofit/>
                        </wps:bodyPr>
                      </wps:wsp>
                      <wps:wsp>
                        <wps:cNvPr id="258" name="Graphic 258"/>
                        <wps:cNvSpPr/>
                        <wps:spPr>
                          <a:xfrm>
                            <a:off x="1118806" y="1443608"/>
                            <a:ext cx="53975" cy="53975"/>
                          </a:xfrm>
                          <a:custGeom>
                            <a:avLst/>
                            <a:gdLst/>
                            <a:ahLst/>
                            <a:cxnLst/>
                            <a:rect l="l" t="t" r="r" b="b"/>
                            <a:pathLst>
                              <a:path w="53975" h="53975">
                                <a:moveTo>
                                  <a:pt x="26860" y="0"/>
                                </a:moveTo>
                                <a:lnTo>
                                  <a:pt x="53721" y="53721"/>
                                </a:lnTo>
                                <a:lnTo>
                                  <a:pt x="0" y="53721"/>
                                </a:lnTo>
                                <a:lnTo>
                                  <a:pt x="26860" y="0"/>
                                </a:lnTo>
                                <a:close/>
                              </a:path>
                            </a:pathLst>
                          </a:custGeom>
                          <a:ln w="8953">
                            <a:solidFill>
                              <a:srgbClr val="7F0000"/>
                            </a:solidFill>
                            <a:prstDash val="solid"/>
                          </a:ln>
                        </wps:spPr>
                        <wps:bodyPr wrap="square" lIns="0" tIns="0" rIns="0" bIns="0" rtlCol="0">
                          <a:prstTxWarp prst="textNoShape">
                            <a:avLst/>
                          </a:prstTxWarp>
                          <a:noAutofit/>
                        </wps:bodyPr>
                      </wps:wsp>
                      <wps:wsp>
                        <wps:cNvPr id="259" name="Graphic 259"/>
                        <wps:cNvSpPr/>
                        <wps:spPr>
                          <a:xfrm>
                            <a:off x="1861756" y="1622869"/>
                            <a:ext cx="53975" cy="53975"/>
                          </a:xfrm>
                          <a:custGeom>
                            <a:avLst/>
                            <a:gdLst/>
                            <a:ahLst/>
                            <a:cxnLst/>
                            <a:rect l="l" t="t" r="r" b="b"/>
                            <a:pathLst>
                              <a:path w="53975" h="53975">
                                <a:moveTo>
                                  <a:pt x="26860" y="0"/>
                                </a:moveTo>
                                <a:lnTo>
                                  <a:pt x="0" y="53721"/>
                                </a:lnTo>
                                <a:lnTo>
                                  <a:pt x="53721" y="53721"/>
                                </a:lnTo>
                                <a:lnTo>
                                  <a:pt x="26860" y="0"/>
                                </a:lnTo>
                                <a:close/>
                              </a:path>
                            </a:pathLst>
                          </a:custGeom>
                          <a:solidFill>
                            <a:srgbClr val="7F0000"/>
                          </a:solidFill>
                        </wps:spPr>
                        <wps:bodyPr wrap="square" lIns="0" tIns="0" rIns="0" bIns="0" rtlCol="0">
                          <a:prstTxWarp prst="textNoShape">
                            <a:avLst/>
                          </a:prstTxWarp>
                          <a:noAutofit/>
                        </wps:bodyPr>
                      </wps:wsp>
                      <wps:wsp>
                        <wps:cNvPr id="260" name="Graphic 260"/>
                        <wps:cNvSpPr/>
                        <wps:spPr>
                          <a:xfrm>
                            <a:off x="1861756" y="1622869"/>
                            <a:ext cx="53975" cy="53975"/>
                          </a:xfrm>
                          <a:custGeom>
                            <a:avLst/>
                            <a:gdLst/>
                            <a:ahLst/>
                            <a:cxnLst/>
                            <a:rect l="l" t="t" r="r" b="b"/>
                            <a:pathLst>
                              <a:path w="53975" h="53975">
                                <a:moveTo>
                                  <a:pt x="26860" y="0"/>
                                </a:moveTo>
                                <a:lnTo>
                                  <a:pt x="53721" y="53721"/>
                                </a:lnTo>
                                <a:lnTo>
                                  <a:pt x="0" y="53721"/>
                                </a:lnTo>
                                <a:lnTo>
                                  <a:pt x="26860" y="0"/>
                                </a:lnTo>
                                <a:close/>
                              </a:path>
                            </a:pathLst>
                          </a:custGeom>
                          <a:ln w="8953">
                            <a:solidFill>
                              <a:srgbClr val="7F0000"/>
                            </a:solidFill>
                            <a:prstDash val="solid"/>
                          </a:ln>
                        </wps:spPr>
                        <wps:bodyPr wrap="square" lIns="0" tIns="0" rIns="0" bIns="0" rtlCol="0">
                          <a:prstTxWarp prst="textNoShape">
                            <a:avLst/>
                          </a:prstTxWarp>
                          <a:noAutofit/>
                        </wps:bodyPr>
                      </wps:wsp>
                      <wps:wsp>
                        <wps:cNvPr id="261" name="Graphic 261"/>
                        <wps:cNvSpPr/>
                        <wps:spPr>
                          <a:xfrm>
                            <a:off x="2604516" y="1085278"/>
                            <a:ext cx="53975" cy="53975"/>
                          </a:xfrm>
                          <a:custGeom>
                            <a:avLst/>
                            <a:gdLst/>
                            <a:ahLst/>
                            <a:cxnLst/>
                            <a:rect l="l" t="t" r="r" b="b"/>
                            <a:pathLst>
                              <a:path w="53975" h="53975">
                                <a:moveTo>
                                  <a:pt x="26860" y="0"/>
                                </a:moveTo>
                                <a:lnTo>
                                  <a:pt x="0" y="53911"/>
                                </a:lnTo>
                                <a:lnTo>
                                  <a:pt x="53721" y="53911"/>
                                </a:lnTo>
                                <a:lnTo>
                                  <a:pt x="26860" y="0"/>
                                </a:lnTo>
                                <a:close/>
                              </a:path>
                            </a:pathLst>
                          </a:custGeom>
                          <a:solidFill>
                            <a:srgbClr val="7F0000"/>
                          </a:solidFill>
                        </wps:spPr>
                        <wps:bodyPr wrap="square" lIns="0" tIns="0" rIns="0" bIns="0" rtlCol="0">
                          <a:prstTxWarp prst="textNoShape">
                            <a:avLst/>
                          </a:prstTxWarp>
                          <a:noAutofit/>
                        </wps:bodyPr>
                      </wps:wsp>
                      <wps:wsp>
                        <wps:cNvPr id="262" name="Graphic 262"/>
                        <wps:cNvSpPr/>
                        <wps:spPr>
                          <a:xfrm>
                            <a:off x="2604516" y="1085278"/>
                            <a:ext cx="53975" cy="53975"/>
                          </a:xfrm>
                          <a:custGeom>
                            <a:avLst/>
                            <a:gdLst/>
                            <a:ahLst/>
                            <a:cxnLst/>
                            <a:rect l="l" t="t" r="r" b="b"/>
                            <a:pathLst>
                              <a:path w="53975" h="53975">
                                <a:moveTo>
                                  <a:pt x="26860" y="0"/>
                                </a:moveTo>
                                <a:lnTo>
                                  <a:pt x="53721" y="53911"/>
                                </a:lnTo>
                                <a:lnTo>
                                  <a:pt x="0" y="53911"/>
                                </a:lnTo>
                                <a:lnTo>
                                  <a:pt x="26860" y="0"/>
                                </a:lnTo>
                                <a:close/>
                              </a:path>
                            </a:pathLst>
                          </a:custGeom>
                          <a:ln w="8953">
                            <a:solidFill>
                              <a:srgbClr val="7F0000"/>
                            </a:solidFill>
                            <a:prstDash val="solid"/>
                          </a:ln>
                        </wps:spPr>
                        <wps:bodyPr wrap="square" lIns="0" tIns="0" rIns="0" bIns="0" rtlCol="0">
                          <a:prstTxWarp prst="textNoShape">
                            <a:avLst/>
                          </a:prstTxWarp>
                          <a:noAutofit/>
                        </wps:bodyPr>
                      </wps:wsp>
                      <wps:wsp>
                        <wps:cNvPr id="263" name="Graphic 263"/>
                        <wps:cNvSpPr/>
                        <wps:spPr>
                          <a:xfrm>
                            <a:off x="375856" y="1282446"/>
                            <a:ext cx="2282825" cy="412115"/>
                          </a:xfrm>
                          <a:custGeom>
                            <a:avLst/>
                            <a:gdLst/>
                            <a:ahLst/>
                            <a:cxnLst/>
                            <a:rect l="l" t="t" r="r" b="b"/>
                            <a:pathLst>
                              <a:path w="2282825" h="412115">
                                <a:moveTo>
                                  <a:pt x="26860" y="26860"/>
                                </a:moveTo>
                                <a:lnTo>
                                  <a:pt x="0" y="0"/>
                                </a:lnTo>
                              </a:path>
                              <a:path w="2282825" h="412115">
                                <a:moveTo>
                                  <a:pt x="26860" y="26860"/>
                                </a:moveTo>
                                <a:lnTo>
                                  <a:pt x="53721" y="53720"/>
                                </a:lnTo>
                              </a:path>
                              <a:path w="2282825" h="412115">
                                <a:moveTo>
                                  <a:pt x="26860" y="26860"/>
                                </a:moveTo>
                                <a:lnTo>
                                  <a:pt x="0" y="53720"/>
                                </a:lnTo>
                              </a:path>
                              <a:path w="2282825" h="412115">
                                <a:moveTo>
                                  <a:pt x="26860" y="26860"/>
                                </a:moveTo>
                                <a:lnTo>
                                  <a:pt x="53721" y="0"/>
                                </a:lnTo>
                              </a:path>
                              <a:path w="2282825" h="412115">
                                <a:moveTo>
                                  <a:pt x="769810" y="385190"/>
                                </a:moveTo>
                                <a:lnTo>
                                  <a:pt x="742950" y="358330"/>
                                </a:lnTo>
                              </a:path>
                              <a:path w="2282825" h="412115">
                                <a:moveTo>
                                  <a:pt x="769810" y="385190"/>
                                </a:moveTo>
                                <a:lnTo>
                                  <a:pt x="796671" y="412051"/>
                                </a:lnTo>
                              </a:path>
                              <a:path w="2282825" h="412115">
                                <a:moveTo>
                                  <a:pt x="769810" y="385190"/>
                                </a:moveTo>
                                <a:lnTo>
                                  <a:pt x="742950" y="412051"/>
                                </a:lnTo>
                              </a:path>
                              <a:path w="2282825" h="412115">
                                <a:moveTo>
                                  <a:pt x="769810" y="385190"/>
                                </a:moveTo>
                                <a:lnTo>
                                  <a:pt x="796671" y="358330"/>
                                </a:lnTo>
                              </a:path>
                              <a:path w="2282825" h="412115">
                                <a:moveTo>
                                  <a:pt x="1512760" y="143255"/>
                                </a:moveTo>
                                <a:lnTo>
                                  <a:pt x="1485900" y="116395"/>
                                </a:lnTo>
                              </a:path>
                              <a:path w="2282825" h="412115">
                                <a:moveTo>
                                  <a:pt x="1512760" y="143255"/>
                                </a:moveTo>
                                <a:lnTo>
                                  <a:pt x="1539621" y="170116"/>
                                </a:lnTo>
                              </a:path>
                              <a:path w="2282825" h="412115">
                                <a:moveTo>
                                  <a:pt x="1512760" y="143255"/>
                                </a:moveTo>
                                <a:lnTo>
                                  <a:pt x="1485900" y="170116"/>
                                </a:lnTo>
                              </a:path>
                              <a:path w="2282825" h="412115">
                                <a:moveTo>
                                  <a:pt x="1512760" y="143255"/>
                                </a:moveTo>
                                <a:lnTo>
                                  <a:pt x="1539621" y="116395"/>
                                </a:lnTo>
                              </a:path>
                              <a:path w="2282825" h="412115">
                                <a:moveTo>
                                  <a:pt x="2255520" y="250698"/>
                                </a:moveTo>
                                <a:lnTo>
                                  <a:pt x="2228659" y="223837"/>
                                </a:lnTo>
                              </a:path>
                              <a:path w="2282825" h="412115">
                                <a:moveTo>
                                  <a:pt x="2255520" y="250698"/>
                                </a:moveTo>
                                <a:lnTo>
                                  <a:pt x="2282380" y="277558"/>
                                </a:lnTo>
                              </a:path>
                              <a:path w="2282825" h="412115">
                                <a:moveTo>
                                  <a:pt x="2255520" y="250698"/>
                                </a:moveTo>
                                <a:lnTo>
                                  <a:pt x="2228659" y="277558"/>
                                </a:lnTo>
                              </a:path>
                              <a:path w="2282825" h="412115">
                                <a:moveTo>
                                  <a:pt x="2255520" y="250698"/>
                                </a:moveTo>
                                <a:lnTo>
                                  <a:pt x="2282380" y="223837"/>
                                </a:lnTo>
                              </a:path>
                            </a:pathLst>
                          </a:custGeom>
                          <a:ln w="8953">
                            <a:solidFill>
                              <a:srgbClr val="00FFFF"/>
                            </a:solidFill>
                            <a:prstDash val="solid"/>
                          </a:ln>
                        </wps:spPr>
                        <wps:bodyPr wrap="square" lIns="0" tIns="0" rIns="0" bIns="0" rtlCol="0">
                          <a:prstTxWarp prst="textNoShape">
                            <a:avLst/>
                          </a:prstTxWarp>
                          <a:noAutofit/>
                        </wps:bodyPr>
                      </wps:wsp>
                      <wps:wsp>
                        <wps:cNvPr id="264" name="Graphic 264"/>
                        <wps:cNvSpPr/>
                        <wps:spPr>
                          <a:xfrm>
                            <a:off x="375856" y="1792985"/>
                            <a:ext cx="27305" cy="27305"/>
                          </a:xfrm>
                          <a:custGeom>
                            <a:avLst/>
                            <a:gdLst/>
                            <a:ahLst/>
                            <a:cxnLst/>
                            <a:rect l="l" t="t" r="r" b="b"/>
                            <a:pathLst>
                              <a:path w="27305" h="27305">
                                <a:moveTo>
                                  <a:pt x="26860" y="26860"/>
                                </a:moveTo>
                                <a:lnTo>
                                  <a:pt x="0" y="0"/>
                                </a:lnTo>
                              </a:path>
                            </a:pathLst>
                          </a:custGeom>
                          <a:ln w="8953">
                            <a:solidFill>
                              <a:srgbClr val="7F007F"/>
                            </a:solidFill>
                            <a:prstDash val="solid"/>
                          </a:ln>
                        </wps:spPr>
                        <wps:bodyPr wrap="square" lIns="0" tIns="0" rIns="0" bIns="0" rtlCol="0">
                          <a:prstTxWarp prst="textNoShape">
                            <a:avLst/>
                          </a:prstTxWarp>
                          <a:noAutofit/>
                        </wps:bodyPr>
                      </wps:wsp>
                      <wps:wsp>
                        <wps:cNvPr id="265" name="Graphic 265"/>
                        <wps:cNvSpPr/>
                        <wps:spPr>
                          <a:xfrm>
                            <a:off x="402716" y="1819846"/>
                            <a:ext cx="27305" cy="27305"/>
                          </a:xfrm>
                          <a:custGeom>
                            <a:avLst/>
                            <a:gdLst/>
                            <a:ahLst/>
                            <a:cxnLst/>
                            <a:rect l="l" t="t" r="r" b="b"/>
                            <a:pathLst>
                              <a:path w="27305" h="27305">
                                <a:moveTo>
                                  <a:pt x="0" y="0"/>
                                </a:moveTo>
                                <a:lnTo>
                                  <a:pt x="26860" y="26860"/>
                                </a:lnTo>
                              </a:path>
                            </a:pathLst>
                          </a:custGeom>
                          <a:ln w="8953">
                            <a:solidFill>
                              <a:srgbClr val="7F007F"/>
                            </a:solidFill>
                            <a:prstDash val="solid"/>
                          </a:ln>
                        </wps:spPr>
                        <wps:bodyPr wrap="square" lIns="0" tIns="0" rIns="0" bIns="0" rtlCol="0">
                          <a:prstTxWarp prst="textNoShape">
                            <a:avLst/>
                          </a:prstTxWarp>
                          <a:noAutofit/>
                        </wps:bodyPr>
                      </wps:wsp>
                      <wps:wsp>
                        <wps:cNvPr id="266" name="Graphic 266"/>
                        <wps:cNvSpPr/>
                        <wps:spPr>
                          <a:xfrm>
                            <a:off x="375856" y="1819846"/>
                            <a:ext cx="27305" cy="27305"/>
                          </a:xfrm>
                          <a:custGeom>
                            <a:avLst/>
                            <a:gdLst/>
                            <a:ahLst/>
                            <a:cxnLst/>
                            <a:rect l="l" t="t" r="r" b="b"/>
                            <a:pathLst>
                              <a:path w="27305" h="27305">
                                <a:moveTo>
                                  <a:pt x="26860" y="0"/>
                                </a:moveTo>
                                <a:lnTo>
                                  <a:pt x="0" y="26860"/>
                                </a:lnTo>
                              </a:path>
                            </a:pathLst>
                          </a:custGeom>
                          <a:ln w="8953">
                            <a:solidFill>
                              <a:srgbClr val="7F007F"/>
                            </a:solidFill>
                            <a:prstDash val="solid"/>
                          </a:ln>
                        </wps:spPr>
                        <wps:bodyPr wrap="square" lIns="0" tIns="0" rIns="0" bIns="0" rtlCol="0">
                          <a:prstTxWarp prst="textNoShape">
                            <a:avLst/>
                          </a:prstTxWarp>
                          <a:noAutofit/>
                        </wps:bodyPr>
                      </wps:wsp>
                      <wps:wsp>
                        <wps:cNvPr id="267" name="Graphic 267"/>
                        <wps:cNvSpPr/>
                        <wps:spPr>
                          <a:xfrm>
                            <a:off x="402716" y="1792985"/>
                            <a:ext cx="27305" cy="27305"/>
                          </a:xfrm>
                          <a:custGeom>
                            <a:avLst/>
                            <a:gdLst/>
                            <a:ahLst/>
                            <a:cxnLst/>
                            <a:rect l="l" t="t" r="r" b="b"/>
                            <a:pathLst>
                              <a:path w="27305" h="27305">
                                <a:moveTo>
                                  <a:pt x="0" y="26860"/>
                                </a:moveTo>
                                <a:lnTo>
                                  <a:pt x="26860" y="0"/>
                                </a:lnTo>
                              </a:path>
                              <a:path w="27305" h="27305">
                                <a:moveTo>
                                  <a:pt x="0" y="26860"/>
                                </a:moveTo>
                                <a:lnTo>
                                  <a:pt x="0" y="0"/>
                                </a:lnTo>
                              </a:path>
                            </a:pathLst>
                          </a:custGeom>
                          <a:ln w="8953">
                            <a:solidFill>
                              <a:srgbClr val="7F007F"/>
                            </a:solidFill>
                            <a:prstDash val="solid"/>
                          </a:ln>
                        </wps:spPr>
                        <wps:bodyPr wrap="square" lIns="0" tIns="0" rIns="0" bIns="0" rtlCol="0">
                          <a:prstTxWarp prst="textNoShape">
                            <a:avLst/>
                          </a:prstTxWarp>
                          <a:noAutofit/>
                        </wps:bodyPr>
                      </wps:wsp>
                      <wps:wsp>
                        <wps:cNvPr id="268" name="Graphic 268"/>
                        <wps:cNvSpPr/>
                        <wps:spPr>
                          <a:xfrm>
                            <a:off x="402716" y="1819846"/>
                            <a:ext cx="1270" cy="27305"/>
                          </a:xfrm>
                          <a:custGeom>
                            <a:avLst/>
                            <a:gdLst/>
                            <a:ahLst/>
                            <a:cxnLst/>
                            <a:rect l="l" t="t" r="r" b="b"/>
                            <a:pathLst>
                              <a:path w="0" h="27305">
                                <a:moveTo>
                                  <a:pt x="0" y="0"/>
                                </a:moveTo>
                                <a:lnTo>
                                  <a:pt x="0" y="26860"/>
                                </a:lnTo>
                              </a:path>
                            </a:pathLst>
                          </a:custGeom>
                          <a:ln w="8953">
                            <a:solidFill>
                              <a:srgbClr val="7F007F"/>
                            </a:solidFill>
                            <a:prstDash val="solid"/>
                          </a:ln>
                        </wps:spPr>
                        <wps:bodyPr wrap="square" lIns="0" tIns="0" rIns="0" bIns="0" rtlCol="0">
                          <a:prstTxWarp prst="textNoShape">
                            <a:avLst/>
                          </a:prstTxWarp>
                          <a:noAutofit/>
                        </wps:bodyPr>
                      </wps:wsp>
                      <wps:wsp>
                        <wps:cNvPr id="269" name="Graphic 269"/>
                        <wps:cNvSpPr/>
                        <wps:spPr>
                          <a:xfrm>
                            <a:off x="1118806" y="1470469"/>
                            <a:ext cx="1539875" cy="313690"/>
                          </a:xfrm>
                          <a:custGeom>
                            <a:avLst/>
                            <a:gdLst/>
                            <a:ahLst/>
                            <a:cxnLst/>
                            <a:rect l="l" t="t" r="r" b="b"/>
                            <a:pathLst>
                              <a:path w="1539875" h="313690">
                                <a:moveTo>
                                  <a:pt x="26860" y="286702"/>
                                </a:moveTo>
                                <a:lnTo>
                                  <a:pt x="0" y="259842"/>
                                </a:lnTo>
                              </a:path>
                              <a:path w="1539875" h="313690">
                                <a:moveTo>
                                  <a:pt x="26860" y="286702"/>
                                </a:moveTo>
                                <a:lnTo>
                                  <a:pt x="53721" y="313563"/>
                                </a:lnTo>
                              </a:path>
                              <a:path w="1539875" h="313690">
                                <a:moveTo>
                                  <a:pt x="26860" y="286702"/>
                                </a:moveTo>
                                <a:lnTo>
                                  <a:pt x="0" y="313563"/>
                                </a:lnTo>
                              </a:path>
                              <a:path w="1539875" h="313690">
                                <a:moveTo>
                                  <a:pt x="26860" y="286702"/>
                                </a:moveTo>
                                <a:lnTo>
                                  <a:pt x="53721" y="259842"/>
                                </a:lnTo>
                              </a:path>
                              <a:path w="1539875" h="313690">
                                <a:moveTo>
                                  <a:pt x="26860" y="286702"/>
                                </a:moveTo>
                                <a:lnTo>
                                  <a:pt x="26860" y="259842"/>
                                </a:lnTo>
                              </a:path>
                              <a:path w="1539875" h="313690">
                                <a:moveTo>
                                  <a:pt x="26860" y="286702"/>
                                </a:moveTo>
                                <a:lnTo>
                                  <a:pt x="26860" y="313563"/>
                                </a:lnTo>
                              </a:path>
                              <a:path w="1539875" h="313690">
                                <a:moveTo>
                                  <a:pt x="769810" y="26860"/>
                                </a:moveTo>
                                <a:lnTo>
                                  <a:pt x="742950" y="0"/>
                                </a:lnTo>
                              </a:path>
                              <a:path w="1539875" h="313690">
                                <a:moveTo>
                                  <a:pt x="769810" y="26860"/>
                                </a:moveTo>
                                <a:lnTo>
                                  <a:pt x="796671" y="53721"/>
                                </a:lnTo>
                              </a:path>
                              <a:path w="1539875" h="313690">
                                <a:moveTo>
                                  <a:pt x="769810" y="26860"/>
                                </a:moveTo>
                                <a:lnTo>
                                  <a:pt x="742950" y="53721"/>
                                </a:lnTo>
                              </a:path>
                              <a:path w="1539875" h="313690">
                                <a:moveTo>
                                  <a:pt x="769810" y="26860"/>
                                </a:moveTo>
                                <a:lnTo>
                                  <a:pt x="796671" y="0"/>
                                </a:lnTo>
                              </a:path>
                              <a:path w="1539875" h="313690">
                                <a:moveTo>
                                  <a:pt x="769810" y="26860"/>
                                </a:moveTo>
                                <a:lnTo>
                                  <a:pt x="769810" y="0"/>
                                </a:lnTo>
                              </a:path>
                              <a:path w="1539875" h="313690">
                                <a:moveTo>
                                  <a:pt x="769810" y="26860"/>
                                </a:moveTo>
                                <a:lnTo>
                                  <a:pt x="769810" y="53721"/>
                                </a:lnTo>
                              </a:path>
                              <a:path w="1539875" h="313690">
                                <a:moveTo>
                                  <a:pt x="1512570" y="89534"/>
                                </a:moveTo>
                                <a:lnTo>
                                  <a:pt x="1485709" y="62674"/>
                                </a:lnTo>
                              </a:path>
                              <a:path w="1539875" h="313690">
                                <a:moveTo>
                                  <a:pt x="1512570" y="89534"/>
                                </a:moveTo>
                                <a:lnTo>
                                  <a:pt x="1539430" y="116395"/>
                                </a:lnTo>
                              </a:path>
                              <a:path w="1539875" h="313690">
                                <a:moveTo>
                                  <a:pt x="1512570" y="89534"/>
                                </a:moveTo>
                                <a:lnTo>
                                  <a:pt x="1485709" y="116395"/>
                                </a:lnTo>
                              </a:path>
                              <a:path w="1539875" h="313690">
                                <a:moveTo>
                                  <a:pt x="1512570" y="89534"/>
                                </a:moveTo>
                                <a:lnTo>
                                  <a:pt x="1539430" y="62674"/>
                                </a:lnTo>
                              </a:path>
                              <a:path w="1539875" h="313690">
                                <a:moveTo>
                                  <a:pt x="1512570" y="89534"/>
                                </a:moveTo>
                                <a:lnTo>
                                  <a:pt x="1512570" y="62674"/>
                                </a:lnTo>
                              </a:path>
                              <a:path w="1539875" h="313690">
                                <a:moveTo>
                                  <a:pt x="1512570" y="89534"/>
                                </a:moveTo>
                                <a:lnTo>
                                  <a:pt x="1512570" y="116395"/>
                                </a:lnTo>
                              </a:path>
                            </a:pathLst>
                          </a:custGeom>
                          <a:ln w="8953">
                            <a:solidFill>
                              <a:srgbClr val="7F007F"/>
                            </a:solidFill>
                            <a:prstDash val="solid"/>
                          </a:ln>
                        </wps:spPr>
                        <wps:bodyPr wrap="square" lIns="0" tIns="0" rIns="0" bIns="0" rtlCol="0">
                          <a:prstTxWarp prst="textNoShape">
                            <a:avLst/>
                          </a:prstTxWarp>
                          <a:noAutofit/>
                        </wps:bodyPr>
                      </wps:wsp>
                      <wps:wsp>
                        <wps:cNvPr id="270" name="Textbox 270"/>
                        <wps:cNvSpPr txBox="1"/>
                        <wps:spPr>
                          <a:xfrm>
                            <a:off x="393001" y="825399"/>
                            <a:ext cx="51435" cy="110489"/>
                          </a:xfrm>
                          <a:prstGeom prst="rect">
                            <a:avLst/>
                          </a:prstGeom>
                        </wps:spPr>
                        <wps:txbx>
                          <w:txbxContent>
                            <w:p>
                              <w:pPr>
                                <w:spacing w:line="172" w:lineRule="exact" w:before="0"/>
                                <w:ind w:left="0" w:right="0" w:firstLine="0"/>
                                <w:jc w:val="left"/>
                                <w:rPr>
                                  <w:rFonts w:ascii="Arial MT"/>
                                  <w:sz w:val="15"/>
                                </w:rPr>
                              </w:pPr>
                              <w:r>
                                <w:rPr>
                                  <w:rFonts w:ascii="Arial MT"/>
                                  <w:spacing w:val="-10"/>
                                  <w:w w:val="105"/>
                                  <w:sz w:val="15"/>
                                </w:rPr>
                                <w:t>*</w:t>
                              </w:r>
                            </w:p>
                          </w:txbxContent>
                        </wps:txbx>
                        <wps:bodyPr wrap="square" lIns="0" tIns="0" rIns="0" bIns="0" rtlCol="0">
                          <a:noAutofit/>
                        </wps:bodyPr>
                      </wps:wsp>
                      <wps:wsp>
                        <wps:cNvPr id="271" name="Textbox 271"/>
                        <wps:cNvSpPr txBox="1"/>
                        <wps:spPr>
                          <a:xfrm>
                            <a:off x="1109281" y="788823"/>
                            <a:ext cx="51435" cy="110489"/>
                          </a:xfrm>
                          <a:prstGeom prst="rect">
                            <a:avLst/>
                          </a:prstGeom>
                        </wps:spPr>
                        <wps:txbx>
                          <w:txbxContent>
                            <w:p>
                              <w:pPr>
                                <w:spacing w:line="172" w:lineRule="exact" w:before="0"/>
                                <w:ind w:left="0" w:right="0" w:firstLine="0"/>
                                <w:jc w:val="left"/>
                                <w:rPr>
                                  <w:rFonts w:ascii="Arial MT"/>
                                  <w:sz w:val="15"/>
                                </w:rPr>
                              </w:pPr>
                              <w:r>
                                <w:rPr>
                                  <w:rFonts w:ascii="Arial MT"/>
                                  <w:spacing w:val="-10"/>
                                  <w:w w:val="105"/>
                                  <w:sz w:val="15"/>
                                </w:rPr>
                                <w:t>*</w:t>
                              </w:r>
                            </w:p>
                          </w:txbxContent>
                        </wps:txbx>
                        <wps:bodyPr wrap="square" lIns="0" tIns="0" rIns="0" bIns="0" rtlCol="0">
                          <a:noAutofit/>
                        </wps:bodyPr>
                      </wps:wsp>
                      <wps:wsp>
                        <wps:cNvPr id="272" name="Textbox 272"/>
                        <wps:cNvSpPr txBox="1"/>
                        <wps:spPr>
                          <a:xfrm>
                            <a:off x="1871281" y="977799"/>
                            <a:ext cx="51435" cy="110489"/>
                          </a:xfrm>
                          <a:prstGeom prst="rect">
                            <a:avLst/>
                          </a:prstGeom>
                        </wps:spPr>
                        <wps:txbx>
                          <w:txbxContent>
                            <w:p>
                              <w:pPr>
                                <w:spacing w:line="172" w:lineRule="exact" w:before="0"/>
                                <w:ind w:left="0" w:right="0" w:firstLine="0"/>
                                <w:jc w:val="left"/>
                                <w:rPr>
                                  <w:rFonts w:ascii="Arial MT"/>
                                  <w:sz w:val="15"/>
                                </w:rPr>
                              </w:pPr>
                              <w:r>
                                <w:rPr>
                                  <w:rFonts w:ascii="Arial MT"/>
                                  <w:spacing w:val="-10"/>
                                  <w:w w:val="105"/>
                                  <w:sz w:val="15"/>
                                </w:rPr>
                                <w:t>*</w:t>
                              </w:r>
                            </w:p>
                          </w:txbxContent>
                        </wps:txbx>
                        <wps:bodyPr wrap="square" lIns="0" tIns="0" rIns="0" bIns="0" rtlCol="0">
                          <a:noAutofit/>
                        </wps:bodyPr>
                      </wps:wsp>
                      <wps:wsp>
                        <wps:cNvPr id="273" name="Textbox 273"/>
                        <wps:cNvSpPr txBox="1"/>
                        <wps:spPr>
                          <a:xfrm>
                            <a:off x="2596705" y="1020471"/>
                            <a:ext cx="51435" cy="110489"/>
                          </a:xfrm>
                          <a:prstGeom prst="rect">
                            <a:avLst/>
                          </a:prstGeom>
                        </wps:spPr>
                        <wps:txbx>
                          <w:txbxContent>
                            <w:p>
                              <w:pPr>
                                <w:spacing w:line="172" w:lineRule="exact" w:before="0"/>
                                <w:ind w:left="0" w:right="0" w:firstLine="0"/>
                                <w:jc w:val="left"/>
                                <w:rPr>
                                  <w:rFonts w:ascii="Arial MT"/>
                                  <w:sz w:val="15"/>
                                </w:rPr>
                              </w:pPr>
                              <w:r>
                                <w:rPr>
                                  <w:rFonts w:ascii="Arial MT"/>
                                  <w:spacing w:val="-10"/>
                                  <w:w w:val="105"/>
                                  <w:sz w:val="15"/>
                                </w:rPr>
                                <w:t>*</w:t>
                              </w:r>
                            </w:p>
                          </w:txbxContent>
                        </wps:txbx>
                        <wps:bodyPr wrap="square" lIns="0" tIns="0" rIns="0" bIns="0" rtlCol="0">
                          <a:noAutofit/>
                        </wps:bodyPr>
                      </wps:wsp>
                      <wps:wsp>
                        <wps:cNvPr id="274" name="Textbox 274"/>
                        <wps:cNvSpPr txBox="1"/>
                        <wps:spPr>
                          <a:xfrm>
                            <a:off x="341185" y="1227735"/>
                            <a:ext cx="139700" cy="165100"/>
                          </a:xfrm>
                          <a:prstGeom prst="rect">
                            <a:avLst/>
                          </a:prstGeom>
                        </wps:spPr>
                        <wps:txbx>
                          <w:txbxContent>
                            <w:p>
                              <w:pPr>
                                <w:spacing w:line="232" w:lineRule="auto" w:before="0"/>
                                <w:ind w:left="0" w:right="0" w:firstLine="0"/>
                                <w:jc w:val="left"/>
                                <w:rPr>
                                  <w:rFonts w:ascii="Arial MT"/>
                                  <w:sz w:val="15"/>
                                </w:rPr>
                              </w:pPr>
                              <w:r>
                                <w:rPr>
                                  <w:rFonts w:ascii="Arial MT"/>
                                  <w:w w:val="105"/>
                                  <w:sz w:val="15"/>
                                </w:rPr>
                                <w:t>*</w:t>
                              </w:r>
                              <w:r>
                                <w:rPr>
                                  <w:rFonts w:ascii="Arial MT"/>
                                  <w:spacing w:val="32"/>
                                  <w:w w:val="105"/>
                                  <w:sz w:val="15"/>
                                </w:rPr>
                                <w:t> </w:t>
                              </w:r>
                              <w:r>
                                <w:rPr>
                                  <w:rFonts w:ascii="Arial MT"/>
                                  <w:spacing w:val="-10"/>
                                  <w:w w:val="105"/>
                                  <w:position w:val="-8"/>
                                  <w:sz w:val="15"/>
                                </w:rPr>
                                <w:t>*</w:t>
                              </w:r>
                            </w:p>
                          </w:txbxContent>
                        </wps:txbx>
                        <wps:bodyPr wrap="square" lIns="0" tIns="0" rIns="0" bIns="0" rtlCol="0">
                          <a:noAutofit/>
                        </wps:bodyPr>
                      </wps:wsp>
                      <wps:wsp>
                        <wps:cNvPr id="275" name="Textbox 275"/>
                        <wps:cNvSpPr txBox="1"/>
                        <wps:spPr>
                          <a:xfrm>
                            <a:off x="1109281" y="1361847"/>
                            <a:ext cx="51435" cy="110489"/>
                          </a:xfrm>
                          <a:prstGeom prst="rect">
                            <a:avLst/>
                          </a:prstGeom>
                        </wps:spPr>
                        <wps:txbx>
                          <w:txbxContent>
                            <w:p>
                              <w:pPr>
                                <w:spacing w:line="172" w:lineRule="exact" w:before="0"/>
                                <w:ind w:left="0" w:right="0" w:firstLine="0"/>
                                <w:jc w:val="left"/>
                                <w:rPr>
                                  <w:rFonts w:ascii="Arial MT"/>
                                  <w:sz w:val="15"/>
                                </w:rPr>
                              </w:pPr>
                              <w:r>
                                <w:rPr>
                                  <w:rFonts w:ascii="Arial MT"/>
                                  <w:spacing w:val="-10"/>
                                  <w:w w:val="105"/>
                                  <w:sz w:val="15"/>
                                </w:rPr>
                                <w:t>*</w:t>
                              </w:r>
                            </w:p>
                          </w:txbxContent>
                        </wps:txbx>
                        <wps:bodyPr wrap="square" lIns="0" tIns="0" rIns="0" bIns="0" rtlCol="0">
                          <a:noAutofit/>
                        </wps:bodyPr>
                      </wps:wsp>
                      <wps:wsp>
                        <wps:cNvPr id="276" name="Textbox 276"/>
                        <wps:cNvSpPr txBox="1"/>
                        <wps:spPr>
                          <a:xfrm>
                            <a:off x="1871281" y="1282599"/>
                            <a:ext cx="60325" cy="378460"/>
                          </a:xfrm>
                          <a:prstGeom prst="rect">
                            <a:avLst/>
                          </a:prstGeom>
                        </wps:spPr>
                        <wps:txbx>
                          <w:txbxContent>
                            <w:p>
                              <w:pPr>
                                <w:spacing w:line="172" w:lineRule="exact" w:before="0"/>
                                <w:ind w:left="14" w:right="0" w:firstLine="0"/>
                                <w:jc w:val="left"/>
                                <w:rPr>
                                  <w:rFonts w:ascii="Arial MT"/>
                                  <w:sz w:val="15"/>
                                </w:rPr>
                              </w:pPr>
                              <w:r>
                                <w:rPr>
                                  <w:rFonts w:ascii="Arial MT"/>
                                  <w:spacing w:val="-10"/>
                                  <w:w w:val="105"/>
                                  <w:sz w:val="15"/>
                                </w:rPr>
                                <w:t>*</w:t>
                              </w:r>
                            </w:p>
                            <w:p>
                              <w:pPr>
                                <w:spacing w:line="163" w:lineRule="exact" w:before="96"/>
                                <w:ind w:left="0" w:right="0" w:firstLine="0"/>
                                <w:jc w:val="left"/>
                                <w:rPr>
                                  <w:rFonts w:ascii="Arial MT"/>
                                  <w:sz w:val="15"/>
                                </w:rPr>
                              </w:pPr>
                              <w:r>
                                <w:rPr>
                                  <w:rFonts w:ascii="Arial MT"/>
                                  <w:spacing w:val="-10"/>
                                  <w:w w:val="105"/>
                                  <w:sz w:val="15"/>
                                </w:rPr>
                                <w:t>*</w:t>
                              </w:r>
                            </w:p>
                            <w:p>
                              <w:pPr>
                                <w:spacing w:line="163" w:lineRule="exact" w:before="0"/>
                                <w:ind w:left="0" w:right="0" w:firstLine="0"/>
                                <w:jc w:val="left"/>
                                <w:rPr>
                                  <w:rFonts w:ascii="Arial MT"/>
                                  <w:sz w:val="15"/>
                                </w:rPr>
                              </w:pPr>
                              <w:r>
                                <w:rPr>
                                  <w:rFonts w:ascii="Arial MT"/>
                                  <w:spacing w:val="-10"/>
                                  <w:w w:val="105"/>
                                  <w:sz w:val="15"/>
                                </w:rPr>
                                <w:t>*</w:t>
                              </w:r>
                            </w:p>
                          </w:txbxContent>
                        </wps:txbx>
                        <wps:bodyPr wrap="square" lIns="0" tIns="0" rIns="0" bIns="0" rtlCol="0">
                          <a:noAutofit/>
                        </wps:bodyPr>
                      </wps:wsp>
                      <wps:wsp>
                        <wps:cNvPr id="277" name="Textbox 277"/>
                        <wps:cNvSpPr txBox="1"/>
                        <wps:spPr>
                          <a:xfrm>
                            <a:off x="2596705" y="1310031"/>
                            <a:ext cx="51435" cy="268605"/>
                          </a:xfrm>
                          <a:prstGeom prst="rect">
                            <a:avLst/>
                          </a:prstGeom>
                        </wps:spPr>
                        <wps:txbx>
                          <w:txbxContent>
                            <w:p>
                              <w:pPr>
                                <w:spacing w:line="172" w:lineRule="exact" w:before="0"/>
                                <w:ind w:left="0" w:right="0" w:firstLine="0"/>
                                <w:jc w:val="left"/>
                                <w:rPr>
                                  <w:rFonts w:ascii="Arial MT"/>
                                  <w:sz w:val="15"/>
                                </w:rPr>
                              </w:pPr>
                              <w:r>
                                <w:rPr>
                                  <w:rFonts w:ascii="Arial MT"/>
                                  <w:spacing w:val="-10"/>
                                  <w:w w:val="105"/>
                                  <w:sz w:val="15"/>
                                </w:rPr>
                                <w:t>*</w:t>
                              </w:r>
                            </w:p>
                            <w:p>
                              <w:pPr>
                                <w:spacing w:before="77"/>
                                <w:ind w:left="0" w:right="0" w:firstLine="0"/>
                                <w:jc w:val="left"/>
                                <w:rPr>
                                  <w:rFonts w:ascii="Arial MT"/>
                                  <w:sz w:val="15"/>
                                </w:rPr>
                              </w:pPr>
                              <w:r>
                                <w:rPr>
                                  <w:rFonts w:ascii="Arial MT"/>
                                  <w:spacing w:val="-10"/>
                                  <w:w w:val="105"/>
                                  <w:sz w:val="15"/>
                                </w:rPr>
                                <w:t>*</w:t>
                              </w:r>
                            </w:p>
                          </w:txbxContent>
                        </wps:txbx>
                        <wps:bodyPr wrap="square" lIns="0" tIns="0" rIns="0" bIns="0" rtlCol="0">
                          <a:noAutofit/>
                        </wps:bodyPr>
                      </wps:wsp>
                      <wps:wsp>
                        <wps:cNvPr id="278" name="Textbox 278"/>
                        <wps:cNvSpPr txBox="1"/>
                        <wps:spPr>
                          <a:xfrm>
                            <a:off x="393001" y="1730655"/>
                            <a:ext cx="51435" cy="110489"/>
                          </a:xfrm>
                          <a:prstGeom prst="rect">
                            <a:avLst/>
                          </a:prstGeom>
                        </wps:spPr>
                        <wps:txbx>
                          <w:txbxContent>
                            <w:p>
                              <w:pPr>
                                <w:spacing w:line="172" w:lineRule="exact" w:before="0"/>
                                <w:ind w:left="0" w:right="0" w:firstLine="0"/>
                                <w:jc w:val="left"/>
                                <w:rPr>
                                  <w:rFonts w:ascii="Arial MT"/>
                                  <w:sz w:val="15"/>
                                </w:rPr>
                              </w:pPr>
                              <w:r>
                                <w:rPr>
                                  <w:rFonts w:ascii="Arial MT"/>
                                  <w:spacing w:val="-10"/>
                                  <w:w w:val="105"/>
                                  <w:sz w:val="15"/>
                                </w:rPr>
                                <w:t>*</w:t>
                              </w:r>
                            </w:p>
                          </w:txbxContent>
                        </wps:txbx>
                        <wps:bodyPr wrap="square" lIns="0" tIns="0" rIns="0" bIns="0" rtlCol="0">
                          <a:noAutofit/>
                        </wps:bodyPr>
                      </wps:wsp>
                      <wps:wsp>
                        <wps:cNvPr id="279" name="Textbox 279"/>
                        <wps:cNvSpPr txBox="1"/>
                        <wps:spPr>
                          <a:xfrm>
                            <a:off x="1100137" y="1602639"/>
                            <a:ext cx="60325" cy="192405"/>
                          </a:xfrm>
                          <a:prstGeom prst="rect">
                            <a:avLst/>
                          </a:prstGeom>
                        </wps:spPr>
                        <wps:txbx>
                          <w:txbxContent>
                            <w:p>
                              <w:pPr>
                                <w:spacing w:line="151" w:lineRule="exact" w:before="0"/>
                                <w:ind w:left="0" w:right="0" w:firstLine="0"/>
                                <w:jc w:val="left"/>
                                <w:rPr>
                                  <w:rFonts w:ascii="Arial MT"/>
                                  <w:sz w:val="15"/>
                                </w:rPr>
                              </w:pPr>
                              <w:r>
                                <w:rPr>
                                  <w:rFonts w:ascii="Arial MT"/>
                                  <w:spacing w:val="-10"/>
                                  <w:w w:val="105"/>
                                  <w:sz w:val="15"/>
                                </w:rPr>
                                <w:t>*</w:t>
                              </w:r>
                            </w:p>
                            <w:p>
                              <w:pPr>
                                <w:spacing w:line="151" w:lineRule="exact" w:before="0"/>
                                <w:ind w:left="14" w:right="0" w:firstLine="0"/>
                                <w:jc w:val="left"/>
                                <w:rPr>
                                  <w:rFonts w:ascii="Arial MT"/>
                                  <w:sz w:val="15"/>
                                </w:rPr>
                              </w:pPr>
                              <w:r>
                                <w:rPr>
                                  <w:rFonts w:ascii="Arial MT"/>
                                  <w:spacing w:val="-10"/>
                                  <w:w w:val="105"/>
                                  <w:sz w:val="15"/>
                                </w:rPr>
                                <w:t>*</w:t>
                              </w:r>
                            </w:p>
                          </w:txbxContent>
                        </wps:txbx>
                        <wps:bodyPr wrap="square" lIns="0" tIns="0" rIns="0" bIns="0" rtlCol="0">
                          <a:noAutofit/>
                        </wps:bodyPr>
                      </wps:wsp>
                    </wpg:wgp>
                  </a:graphicData>
                </a:graphic>
              </wp:anchor>
            </w:drawing>
          </mc:Choice>
          <mc:Fallback>
            <w:pict>
              <v:group style="position:absolute;margin-left:162.975006pt;margin-top:9.225pt;width:236.25pt;height:146.15pt;mso-position-horizontal-relative:page;mso-position-vertical-relative:paragraph;z-index:15752704" id="docshapegroup199" coordorigin="3260,185" coordsize="4725,2923">
                <v:shape style="position:absolute;left:3259;top:186;width:4722;height:2920" id="docshape200" coordorigin="3260,187" coordsize="4722,2920" path="m3302,187l3302,3065m3260,3065l3302,3065m3260,2585l3302,2585m3260,2105l3302,2105m3260,1626l3302,1626m3260,1146l3302,1146m3260,667l3302,667m3260,187l3302,187m3302,3065l7982,3065m3302,3107l3302,3065m4472,3107l4472,3065m5642,3107l5642,3065m6812,3107l6812,3065m7982,3107l7982,3065e" filled="false" stroked="true" strokeweight=".24pt" strokecolor="#000000">
                  <v:path arrowok="t"/>
                  <v:stroke dashstyle="solid"/>
                </v:shape>
                <v:shape style="position:absolute;left:3893;top:666;width:3510;height:2" id="docshape201" coordorigin="3894,667" coordsize="3510,0" path="m3894,667l5064,667m5064,667l6234,667m6234,667l7403,667e" filled="false" stroked="true" strokeweight=".705pt" strokecolor="#00007f">
                  <v:path arrowok="t"/>
                  <v:stroke dashstyle="solid"/>
                </v:shape>
                <v:shape style="position:absolute;left:3851;top:441;width:3609;height:226" id="docshape202" coordorigin="3851,441" coordsize="3609,226" path="m3894,667l3894,554m3851,554l3950,554m5064,667l5064,512m5021,512l5120,512m6234,667l6234,441m6191,441l6290,441m7403,667l7403,582m7361,582l7460,582e" filled="false" stroked="true" strokeweight=".705pt" strokecolor="#000000">
                  <v:path arrowok="t"/>
                  <v:stroke dashstyle="solid"/>
                </v:shape>
                <v:shape style="position:absolute;left:3893;top:1597;width:3510;height:748" id="docshape203" coordorigin="3894,1598" coordsize="3510,748" path="m3894,1626l5064,1598m5064,1598l6234,1979m6234,1979l7403,2345e" filled="false" stroked="true" strokeweight=".705pt" strokecolor="#ff00ff">
                  <v:path arrowok="t"/>
                  <v:stroke dashstyle="solid"/>
                </v:shape>
                <v:shape style="position:absolute;left:3851;top:1527;width:3609;height:819" id="docshape204" coordorigin="3851,1527" coordsize="3609,819" path="m3894,1626l3894,1569m3851,1569l3950,1569m5064,1598l5064,1527m5021,1527l5120,1527m6234,1979l6234,1809m6191,1809l6290,1809m7403,2345l7403,2331m7361,2331l7460,2331e" filled="false" stroked="true" strokeweight=".705pt" strokecolor="#000000">
                  <v:path arrowok="t"/>
                  <v:stroke dashstyle="solid"/>
                </v:shape>
                <v:shape style="position:absolute;left:3893;top:1936;width:3510;height:847" id="docshape205" coordorigin="3894,1936" coordsize="3510,847" path="m3894,2176l5064,2500m5064,2500l6234,2782m6234,2782l7403,1936e" filled="false" stroked="true" strokeweight=".705pt" strokecolor="#7f0000">
                  <v:path arrowok="t"/>
                  <v:stroke dashstyle="solid"/>
                </v:shape>
                <v:shape style="position:absolute;left:3851;top:1879;width:3609;height:903" id="docshape206" coordorigin="3851,1880" coordsize="3609,903" path="m3894,2176l3894,1964m3851,1964l3950,1964m5064,2500l5064,2416m5021,2416l5120,2416m6234,2783l6234,2698m6191,2698l6290,2698m7403,1936l7403,1880m7361,1880l7460,1880e" filled="false" stroked="true" strokeweight=".705pt" strokecolor="#000000">
                  <v:path arrowok="t"/>
                  <v:stroke dashstyle="solid"/>
                </v:shape>
                <v:shape style="position:absolute;left:3893;top:2246;width:3510;height:565" id="docshape207" coordorigin="3894,2246" coordsize="3510,565" path="m3894,2246l5064,2811m5064,2811l6234,2430m6234,2430l7403,2599e" filled="false" stroked="true" strokeweight=".705pt" strokecolor="#00ffff">
                  <v:path arrowok="t"/>
                  <v:stroke dashstyle="solid"/>
                </v:shape>
                <v:shape style="position:absolute;left:3851;top:2133;width:3609;height:678" id="docshape208" coordorigin="3851,2134" coordsize="3609,678" path="m3894,2246l3894,2134m3851,2134l3950,2134m5064,2811l5064,2768m5021,2768l5120,2768m6234,2430l6234,2275m6191,2275l6290,2275m7403,2599l7403,2571m7361,2571l7460,2571e" filled="false" stroked="true" strokeweight=".705pt" strokecolor="#000000">
                  <v:path arrowok="t"/>
                  <v:stroke dashstyle="solid"/>
                </v:shape>
                <v:shape style="position:absolute;left:3893;top:2542;width:3510;height:508" id="docshape209" coordorigin="3894,2543" coordsize="3510,508" path="m3894,3050l5064,2952m5064,2952l6234,2543m6234,2543l7403,2641e" filled="false" stroked="true" strokeweight=".705pt" strokecolor="#7f007f">
                  <v:path arrowok="t"/>
                  <v:stroke dashstyle="solid"/>
                </v:shape>
                <v:shape style="position:absolute;left:3851;top:2500;width:3609;height:551" id="docshape210" coordorigin="3851,2500" coordsize="3609,551" path="m3894,3050l3894,3036m3851,3036l3950,3036m5064,2952l5064,2909m5021,2909l5120,2909m6234,2543l6234,2500m6191,2500l6290,2500m7403,2641l7403,2627m7361,2627l7460,2627e" filled="false" stroked="true" strokeweight=".705pt" strokecolor="#000000">
                  <v:path arrowok="t"/>
                  <v:stroke dashstyle="solid"/>
                </v:shape>
                <v:shape style="position:absolute;left:3851;top:624;width:85;height:85" id="docshape211" coordorigin="3851,624" coordsize="85,85" path="m3894,624l3851,667,3894,709,3936,667,3894,624xe" filled="true" fillcolor="#00007f" stroked="false">
                  <v:path arrowok="t"/>
                  <v:fill type="solid"/>
                </v:shape>
                <v:shape style="position:absolute;left:3851;top:624;width:85;height:85" id="docshape212" coordorigin="3851,624" coordsize="85,85" path="m3894,624l3936,667,3894,709,3851,667,3894,624xe" filled="false" stroked="true" strokeweight=".705pt" strokecolor="#00007f">
                  <v:path arrowok="t"/>
                  <v:stroke dashstyle="solid"/>
                </v:shape>
                <v:shape style="position:absolute;left:5021;top:624;width:85;height:85" id="docshape213" coordorigin="5021,624" coordsize="85,85" path="m5064,624l5021,667,5064,709,5106,667,5064,624xe" filled="true" fillcolor="#00007f" stroked="false">
                  <v:path arrowok="t"/>
                  <v:fill type="solid"/>
                </v:shape>
                <v:shape style="position:absolute;left:5021;top:624;width:85;height:85" id="docshape214" coordorigin="5021,624" coordsize="85,85" path="m5064,624l5106,667,5064,709,5021,667,5064,624xe" filled="false" stroked="true" strokeweight=".705pt" strokecolor="#00007f">
                  <v:path arrowok="t"/>
                  <v:stroke dashstyle="solid"/>
                </v:shape>
                <v:shape style="position:absolute;left:6191;top:624;width:85;height:85" id="docshape215" coordorigin="6191,624" coordsize="85,85" path="m6234,624l6191,667,6234,709,6276,667,6234,624xe" filled="true" fillcolor="#00007f" stroked="false">
                  <v:path arrowok="t"/>
                  <v:fill type="solid"/>
                </v:shape>
                <v:shape style="position:absolute;left:6191;top:624;width:85;height:85" id="docshape216" coordorigin="6191,624" coordsize="85,85" path="m6234,624l6276,667,6234,709,6191,667,6234,624xe" filled="false" stroked="true" strokeweight=".705pt" strokecolor="#00007f">
                  <v:path arrowok="t"/>
                  <v:stroke dashstyle="solid"/>
                </v:shape>
                <v:shape style="position:absolute;left:7361;top:624;width:85;height:85" id="docshape217" coordorigin="7361,624" coordsize="85,85" path="m7403,624l7361,667,7403,709,7446,667,7403,624xe" filled="true" fillcolor="#00007f" stroked="false">
                  <v:path arrowok="t"/>
                  <v:fill type="solid"/>
                </v:shape>
                <v:shape style="position:absolute;left:7361;top:624;width:85;height:85" id="docshape218" coordorigin="7361,624" coordsize="85,85" path="m7403,624l7446,667,7403,709,7361,667,7403,624xe" filled="false" stroked="true" strokeweight=".705pt" strokecolor="#00007f">
                  <v:path arrowok="t"/>
                  <v:stroke dashstyle="solid"/>
                </v:shape>
                <v:shape style="position:absolute;left:3851;top:1555;width:3595;height:819" id="docshape219" coordorigin="3851,1555" coordsize="3595,819" path="m3936,1583l3851,1583,3851,1654,3936,1654,3936,1583xm5106,1555l5021,1555,5021,1626,5106,1626,5106,1555xm6276,1936l6191,1936,6191,2007,6276,2007,6276,1936xm7446,2303l7361,2303,7361,2373,7446,2373,7446,2303xe" filled="true" fillcolor="#ff00ff" stroked="false">
                  <v:path arrowok="t"/>
                  <v:fill type="solid"/>
                </v:shape>
                <v:shape style="position:absolute;left:3851;top:2133;width:85;height:85" id="docshape220" coordorigin="3851,2134" coordsize="85,85" path="m3894,2134l3851,2218,3936,2218,3894,2134xe" filled="true" fillcolor="#7f0000" stroked="false">
                  <v:path arrowok="t"/>
                  <v:fill type="solid"/>
                </v:shape>
                <v:shape style="position:absolute;left:3851;top:2133;width:85;height:85" id="docshape221" coordorigin="3851,2134" coordsize="85,85" path="m3894,2134l3936,2218,3851,2218,3894,2134xe" filled="false" stroked="true" strokeweight=".705pt" strokecolor="#7f0000">
                  <v:path arrowok="t"/>
                  <v:stroke dashstyle="solid"/>
                </v:shape>
                <v:shape style="position:absolute;left:5021;top:2457;width:85;height:85" id="docshape222" coordorigin="5021,2458" coordsize="85,85" path="m5064,2458l5021,2542,5106,2542,5064,2458xe" filled="true" fillcolor="#7f0000" stroked="false">
                  <v:path arrowok="t"/>
                  <v:fill type="solid"/>
                </v:shape>
                <v:shape style="position:absolute;left:5021;top:2457;width:85;height:85" id="docshape223" coordorigin="5021,2458" coordsize="85,85" path="m5064,2458l5106,2542,5021,2542,5064,2458xe" filled="false" stroked="true" strokeweight=".705pt" strokecolor="#7f0000">
                  <v:path arrowok="t"/>
                  <v:stroke dashstyle="solid"/>
                </v:shape>
                <v:shape style="position:absolute;left:6191;top:2740;width:85;height:85" id="docshape224" coordorigin="6191,2740" coordsize="85,85" path="m6234,2740l6191,2825,6276,2825,6234,2740xe" filled="true" fillcolor="#7f0000" stroked="false">
                  <v:path arrowok="t"/>
                  <v:fill type="solid"/>
                </v:shape>
                <v:shape style="position:absolute;left:6191;top:2740;width:85;height:85" id="docshape225" coordorigin="6191,2740" coordsize="85,85" path="m6234,2740l6276,2825,6191,2825,6234,2740xe" filled="false" stroked="true" strokeweight=".705pt" strokecolor="#7f0000">
                  <v:path arrowok="t"/>
                  <v:stroke dashstyle="solid"/>
                </v:shape>
                <v:shape style="position:absolute;left:7361;top:1893;width:85;height:85" id="docshape226" coordorigin="7361,1894" coordsize="85,85" path="m7403,1894l7361,1979,7446,1979,7403,1894xe" filled="true" fillcolor="#7f0000" stroked="false">
                  <v:path arrowok="t"/>
                  <v:fill type="solid"/>
                </v:shape>
                <v:shape style="position:absolute;left:7361;top:1893;width:85;height:85" id="docshape227" coordorigin="7361,1894" coordsize="85,85" path="m7403,1894l7446,1979,7361,1979,7403,1894xe" filled="false" stroked="true" strokeweight=".705pt" strokecolor="#7f0000">
                  <v:path arrowok="t"/>
                  <v:stroke dashstyle="solid"/>
                </v:shape>
                <v:shape style="position:absolute;left:3851;top:2204;width:3595;height:649" id="docshape228" coordorigin="3851,2204" coordsize="3595,649" path="m3894,2246l3851,2204m3894,2246l3936,2289m3894,2246l3851,2289m3894,2246l3936,2204m5064,2811l5021,2768m5064,2811l5106,2853m5064,2811l5021,2853m5064,2811l5106,2768m6234,2430l6191,2387m6234,2430l6276,2472m6234,2430l6191,2472m6234,2430l6276,2387m7403,2599l7361,2557m7403,2599l7446,2641m7403,2599l7361,2641m7403,2599l7446,2557e" filled="false" stroked="true" strokeweight=".705pt" strokecolor="#00ffff">
                  <v:path arrowok="t"/>
                  <v:stroke dashstyle="solid"/>
                </v:shape>
                <v:line style="position:absolute" from="3894,3050" to="3851,3008" stroked="true" strokeweight=".705pt" strokecolor="#7f007f">
                  <v:stroke dashstyle="solid"/>
                </v:line>
                <v:line style="position:absolute" from="3894,3050" to="3936,3093" stroked="true" strokeweight=".705pt" strokecolor="#7f007f">
                  <v:stroke dashstyle="solid"/>
                </v:line>
                <v:line style="position:absolute" from="3894,3050" to="3851,3093" stroked="true" strokeweight=".705pt" strokecolor="#7f007f">
                  <v:stroke dashstyle="solid"/>
                </v:line>
                <v:shape style="position:absolute;left:3893;top:3008;width:43;height:43" id="docshape229" coordorigin="3894,3008" coordsize="43,43" path="m3894,3050l3936,3008m3894,3050l3894,3008e" filled="false" stroked="true" strokeweight=".705pt" strokecolor="#7f007f">
                  <v:path arrowok="t"/>
                  <v:stroke dashstyle="solid"/>
                </v:shape>
                <v:line style="position:absolute" from="3894,3050" to="3894,3093" stroked="true" strokeweight=".705pt" strokecolor="#7f007f">
                  <v:stroke dashstyle="solid"/>
                </v:line>
                <v:shape style="position:absolute;left:5021;top:2500;width:2425;height:494" id="docshape230" coordorigin="5021,2500" coordsize="2425,494" path="m5064,2952l5021,2909m5064,2952l5106,2994m5064,2952l5021,2994m5064,2952l5106,2909m5064,2952l5064,2909m5064,2952l5064,2994m6234,2543l6191,2500m6234,2543l6276,2585m6234,2543l6191,2585m6234,2543l6276,2500m6234,2543l6234,2500m6234,2543l6234,2585m7403,2641l7361,2599m7403,2641l7446,2684m7403,2641l7361,2684m7403,2641l7446,2599m7403,2641l7403,2599m7403,2641l7403,2684e" filled="false" stroked="true" strokeweight=".705pt" strokecolor="#7f007f">
                  <v:path arrowok="t"/>
                  <v:stroke dashstyle="solid"/>
                </v:shape>
                <v:shape style="position:absolute;left:3878;top:1484;width:81;height:174" type="#_x0000_t202" id="docshape231" filled="false" stroked="false">
                  <v:textbox inset="0,0,0,0">
                    <w:txbxContent>
                      <w:p>
                        <w:pPr>
                          <w:spacing w:line="172" w:lineRule="exact" w:before="0"/>
                          <w:ind w:left="0" w:right="0" w:firstLine="0"/>
                          <w:jc w:val="left"/>
                          <w:rPr>
                            <w:rFonts w:ascii="Arial MT"/>
                            <w:sz w:val="15"/>
                          </w:rPr>
                        </w:pPr>
                        <w:r>
                          <w:rPr>
                            <w:rFonts w:ascii="Arial MT"/>
                            <w:spacing w:val="-10"/>
                            <w:w w:val="105"/>
                            <w:sz w:val="15"/>
                          </w:rPr>
                          <w:t>*</w:t>
                        </w:r>
                      </w:p>
                    </w:txbxContent>
                  </v:textbox>
                  <w10:wrap type="none"/>
                </v:shape>
                <v:shape style="position:absolute;left:5006;top:1426;width:81;height:174" type="#_x0000_t202" id="docshape232" filled="false" stroked="false">
                  <v:textbox inset="0,0,0,0">
                    <w:txbxContent>
                      <w:p>
                        <w:pPr>
                          <w:spacing w:line="172" w:lineRule="exact" w:before="0"/>
                          <w:ind w:left="0" w:right="0" w:firstLine="0"/>
                          <w:jc w:val="left"/>
                          <w:rPr>
                            <w:rFonts w:ascii="Arial MT"/>
                            <w:sz w:val="15"/>
                          </w:rPr>
                        </w:pPr>
                        <w:r>
                          <w:rPr>
                            <w:rFonts w:ascii="Arial MT"/>
                            <w:spacing w:val="-10"/>
                            <w:w w:val="105"/>
                            <w:sz w:val="15"/>
                          </w:rPr>
                          <w:t>*</w:t>
                        </w:r>
                      </w:p>
                    </w:txbxContent>
                  </v:textbox>
                  <w10:wrap type="none"/>
                </v:shape>
                <v:shape style="position:absolute;left:6206;top:1724;width:81;height:174" type="#_x0000_t202" id="docshape233" filled="false" stroked="false">
                  <v:textbox inset="0,0,0,0">
                    <w:txbxContent>
                      <w:p>
                        <w:pPr>
                          <w:spacing w:line="172" w:lineRule="exact" w:before="0"/>
                          <w:ind w:left="0" w:right="0" w:firstLine="0"/>
                          <w:jc w:val="left"/>
                          <w:rPr>
                            <w:rFonts w:ascii="Arial MT"/>
                            <w:sz w:val="15"/>
                          </w:rPr>
                        </w:pPr>
                        <w:r>
                          <w:rPr>
                            <w:rFonts w:ascii="Arial MT"/>
                            <w:spacing w:val="-10"/>
                            <w:w w:val="105"/>
                            <w:sz w:val="15"/>
                          </w:rPr>
                          <w:t>*</w:t>
                        </w:r>
                      </w:p>
                    </w:txbxContent>
                  </v:textbox>
                  <w10:wrap type="none"/>
                </v:shape>
                <v:shape style="position:absolute;left:7348;top:1791;width:81;height:174" type="#_x0000_t202" id="docshape234" filled="false" stroked="false">
                  <v:textbox inset="0,0,0,0">
                    <w:txbxContent>
                      <w:p>
                        <w:pPr>
                          <w:spacing w:line="172" w:lineRule="exact" w:before="0"/>
                          <w:ind w:left="0" w:right="0" w:firstLine="0"/>
                          <w:jc w:val="left"/>
                          <w:rPr>
                            <w:rFonts w:ascii="Arial MT"/>
                            <w:sz w:val="15"/>
                          </w:rPr>
                        </w:pPr>
                        <w:r>
                          <w:rPr>
                            <w:rFonts w:ascii="Arial MT"/>
                            <w:spacing w:val="-10"/>
                            <w:w w:val="105"/>
                            <w:sz w:val="15"/>
                          </w:rPr>
                          <w:t>*</w:t>
                        </w:r>
                      </w:p>
                    </w:txbxContent>
                  </v:textbox>
                  <w10:wrap type="none"/>
                </v:shape>
                <v:shape style="position:absolute;left:3796;top:2117;width:220;height:260" type="#_x0000_t202" id="docshape235" filled="false" stroked="false">
                  <v:textbox inset="0,0,0,0">
                    <w:txbxContent>
                      <w:p>
                        <w:pPr>
                          <w:spacing w:line="232" w:lineRule="auto" w:before="0"/>
                          <w:ind w:left="0" w:right="0" w:firstLine="0"/>
                          <w:jc w:val="left"/>
                          <w:rPr>
                            <w:rFonts w:ascii="Arial MT"/>
                            <w:sz w:val="15"/>
                          </w:rPr>
                        </w:pPr>
                        <w:r>
                          <w:rPr>
                            <w:rFonts w:ascii="Arial MT"/>
                            <w:w w:val="105"/>
                            <w:sz w:val="15"/>
                          </w:rPr>
                          <w:t>*</w:t>
                        </w:r>
                        <w:r>
                          <w:rPr>
                            <w:rFonts w:ascii="Arial MT"/>
                            <w:spacing w:val="32"/>
                            <w:w w:val="105"/>
                            <w:sz w:val="15"/>
                          </w:rPr>
                          <w:t> </w:t>
                        </w:r>
                        <w:r>
                          <w:rPr>
                            <w:rFonts w:ascii="Arial MT"/>
                            <w:spacing w:val="-10"/>
                            <w:w w:val="105"/>
                            <w:position w:val="-8"/>
                            <w:sz w:val="15"/>
                          </w:rPr>
                          <w:t>*</w:t>
                        </w:r>
                      </w:p>
                    </w:txbxContent>
                  </v:textbox>
                  <w10:wrap type="none"/>
                </v:shape>
                <v:shape style="position:absolute;left:5006;top:2329;width:81;height:174" type="#_x0000_t202" id="docshape236" filled="false" stroked="false">
                  <v:textbox inset="0,0,0,0">
                    <w:txbxContent>
                      <w:p>
                        <w:pPr>
                          <w:spacing w:line="172" w:lineRule="exact" w:before="0"/>
                          <w:ind w:left="0" w:right="0" w:firstLine="0"/>
                          <w:jc w:val="left"/>
                          <w:rPr>
                            <w:rFonts w:ascii="Arial MT"/>
                            <w:sz w:val="15"/>
                          </w:rPr>
                        </w:pPr>
                        <w:r>
                          <w:rPr>
                            <w:rFonts w:ascii="Arial MT"/>
                            <w:spacing w:val="-10"/>
                            <w:w w:val="105"/>
                            <w:sz w:val="15"/>
                          </w:rPr>
                          <w:t>*</w:t>
                        </w:r>
                      </w:p>
                    </w:txbxContent>
                  </v:textbox>
                  <w10:wrap type="none"/>
                </v:shape>
                <v:shape style="position:absolute;left:6206;top:2204;width:95;height:596" type="#_x0000_t202" id="docshape237" filled="false" stroked="false">
                  <v:textbox inset="0,0,0,0">
                    <w:txbxContent>
                      <w:p>
                        <w:pPr>
                          <w:spacing w:line="172" w:lineRule="exact" w:before="0"/>
                          <w:ind w:left="14" w:right="0" w:firstLine="0"/>
                          <w:jc w:val="left"/>
                          <w:rPr>
                            <w:rFonts w:ascii="Arial MT"/>
                            <w:sz w:val="15"/>
                          </w:rPr>
                        </w:pPr>
                        <w:r>
                          <w:rPr>
                            <w:rFonts w:ascii="Arial MT"/>
                            <w:spacing w:val="-10"/>
                            <w:w w:val="105"/>
                            <w:sz w:val="15"/>
                          </w:rPr>
                          <w:t>*</w:t>
                        </w:r>
                      </w:p>
                      <w:p>
                        <w:pPr>
                          <w:spacing w:line="163" w:lineRule="exact" w:before="96"/>
                          <w:ind w:left="0" w:right="0" w:firstLine="0"/>
                          <w:jc w:val="left"/>
                          <w:rPr>
                            <w:rFonts w:ascii="Arial MT"/>
                            <w:sz w:val="15"/>
                          </w:rPr>
                        </w:pPr>
                        <w:r>
                          <w:rPr>
                            <w:rFonts w:ascii="Arial MT"/>
                            <w:spacing w:val="-10"/>
                            <w:w w:val="105"/>
                            <w:sz w:val="15"/>
                          </w:rPr>
                          <w:t>*</w:t>
                        </w:r>
                      </w:p>
                      <w:p>
                        <w:pPr>
                          <w:spacing w:line="163" w:lineRule="exact" w:before="0"/>
                          <w:ind w:left="0" w:right="0" w:firstLine="0"/>
                          <w:jc w:val="left"/>
                          <w:rPr>
                            <w:rFonts w:ascii="Arial MT"/>
                            <w:sz w:val="15"/>
                          </w:rPr>
                        </w:pPr>
                        <w:r>
                          <w:rPr>
                            <w:rFonts w:ascii="Arial MT"/>
                            <w:spacing w:val="-10"/>
                            <w:w w:val="105"/>
                            <w:sz w:val="15"/>
                          </w:rPr>
                          <w:t>*</w:t>
                        </w:r>
                      </w:p>
                    </w:txbxContent>
                  </v:textbox>
                  <w10:wrap type="none"/>
                </v:shape>
                <v:shape style="position:absolute;left:7348;top:2247;width:81;height:423" type="#_x0000_t202" id="docshape238" filled="false" stroked="false">
                  <v:textbox inset="0,0,0,0">
                    <w:txbxContent>
                      <w:p>
                        <w:pPr>
                          <w:spacing w:line="172" w:lineRule="exact" w:before="0"/>
                          <w:ind w:left="0" w:right="0" w:firstLine="0"/>
                          <w:jc w:val="left"/>
                          <w:rPr>
                            <w:rFonts w:ascii="Arial MT"/>
                            <w:sz w:val="15"/>
                          </w:rPr>
                        </w:pPr>
                        <w:r>
                          <w:rPr>
                            <w:rFonts w:ascii="Arial MT"/>
                            <w:spacing w:val="-10"/>
                            <w:w w:val="105"/>
                            <w:sz w:val="15"/>
                          </w:rPr>
                          <w:t>*</w:t>
                        </w:r>
                      </w:p>
                      <w:p>
                        <w:pPr>
                          <w:spacing w:before="77"/>
                          <w:ind w:left="0" w:right="0" w:firstLine="0"/>
                          <w:jc w:val="left"/>
                          <w:rPr>
                            <w:rFonts w:ascii="Arial MT"/>
                            <w:sz w:val="15"/>
                          </w:rPr>
                        </w:pPr>
                        <w:r>
                          <w:rPr>
                            <w:rFonts w:ascii="Arial MT"/>
                            <w:spacing w:val="-10"/>
                            <w:w w:val="105"/>
                            <w:sz w:val="15"/>
                          </w:rPr>
                          <w:t>*</w:t>
                        </w:r>
                      </w:p>
                    </w:txbxContent>
                  </v:textbox>
                  <w10:wrap type="none"/>
                </v:shape>
                <v:shape style="position:absolute;left:3878;top:2909;width:81;height:174" type="#_x0000_t202" id="docshape239" filled="false" stroked="false">
                  <v:textbox inset="0,0,0,0">
                    <w:txbxContent>
                      <w:p>
                        <w:pPr>
                          <w:spacing w:line="172" w:lineRule="exact" w:before="0"/>
                          <w:ind w:left="0" w:right="0" w:firstLine="0"/>
                          <w:jc w:val="left"/>
                          <w:rPr>
                            <w:rFonts w:ascii="Arial MT"/>
                            <w:sz w:val="15"/>
                          </w:rPr>
                        </w:pPr>
                        <w:r>
                          <w:rPr>
                            <w:rFonts w:ascii="Arial MT"/>
                            <w:spacing w:val="-10"/>
                            <w:w w:val="105"/>
                            <w:sz w:val="15"/>
                          </w:rPr>
                          <w:t>*</w:t>
                        </w:r>
                      </w:p>
                    </w:txbxContent>
                  </v:textbox>
                  <w10:wrap type="none"/>
                </v:shape>
                <v:shape style="position:absolute;left:4992;top:2708;width:95;height:303" type="#_x0000_t202" id="docshape240" filled="false" stroked="false">
                  <v:textbox inset="0,0,0,0">
                    <w:txbxContent>
                      <w:p>
                        <w:pPr>
                          <w:spacing w:line="151" w:lineRule="exact" w:before="0"/>
                          <w:ind w:left="0" w:right="0" w:firstLine="0"/>
                          <w:jc w:val="left"/>
                          <w:rPr>
                            <w:rFonts w:ascii="Arial MT"/>
                            <w:sz w:val="15"/>
                          </w:rPr>
                        </w:pPr>
                        <w:r>
                          <w:rPr>
                            <w:rFonts w:ascii="Arial MT"/>
                            <w:spacing w:val="-10"/>
                            <w:w w:val="105"/>
                            <w:sz w:val="15"/>
                          </w:rPr>
                          <w:t>*</w:t>
                        </w:r>
                      </w:p>
                      <w:p>
                        <w:pPr>
                          <w:spacing w:line="151" w:lineRule="exact" w:before="0"/>
                          <w:ind w:left="14" w:right="0" w:firstLine="0"/>
                          <w:jc w:val="left"/>
                          <w:rPr>
                            <w:rFonts w:ascii="Arial MT"/>
                            <w:sz w:val="15"/>
                          </w:rPr>
                        </w:pPr>
                        <w:r>
                          <w:rPr>
                            <w:rFonts w:ascii="Arial MT"/>
                            <w:spacing w:val="-10"/>
                            <w:w w:val="105"/>
                            <w:sz w:val="15"/>
                          </w:rPr>
                          <w:t>*</w:t>
                        </w:r>
                      </w:p>
                    </w:txbxContent>
                  </v:textbox>
                  <w10:wrap type="none"/>
                </v:shape>
                <w10:wrap type="none"/>
              </v:group>
            </w:pict>
          </mc:Fallback>
        </mc:AlternateContent>
      </w:r>
      <w:r>
        <w:rPr>
          <w:rFonts w:ascii="Arial MT"/>
          <w:spacing w:val="-5"/>
          <w:w w:val="105"/>
          <w:sz w:val="15"/>
        </w:rPr>
        <w:t>120</w:t>
      </w:r>
    </w:p>
    <w:p>
      <w:pPr>
        <w:pStyle w:val="BodyText"/>
        <w:spacing w:before="135"/>
        <w:rPr>
          <w:rFonts w:ascii="Arial MT"/>
          <w:sz w:val="15"/>
        </w:rPr>
      </w:pPr>
    </w:p>
    <w:p>
      <w:pPr>
        <w:spacing w:before="0"/>
        <w:ind w:left="1217" w:right="0" w:firstLine="0"/>
        <w:jc w:val="left"/>
        <w:rPr>
          <w:rFonts w:ascii="Arial MT"/>
          <w:sz w:val="15"/>
        </w:rPr>
      </w:pPr>
      <w:r>
        <w:rPr/>
        <mc:AlternateContent>
          <mc:Choice Requires="wps">
            <w:drawing>
              <wp:anchor distT="0" distB="0" distL="0" distR="0" allowOverlap="1" layoutInCell="1" locked="0" behindDoc="0" simplePos="0" relativeHeight="15753728">
                <wp:simplePos x="0" y="0"/>
                <wp:positionH relativeFrom="page">
                  <wp:posOffset>1675093</wp:posOffset>
                </wp:positionH>
                <wp:positionV relativeFrom="paragraph">
                  <wp:posOffset>87637</wp:posOffset>
                </wp:positionV>
                <wp:extent cx="135890" cy="1151890"/>
                <wp:effectExtent l="0" t="0" r="0" b="0"/>
                <wp:wrapNone/>
                <wp:docPr id="280" name="Textbox 280"/>
                <wp:cNvGraphicFramePr>
                  <a:graphicFrameLocks/>
                </wp:cNvGraphicFramePr>
                <a:graphic>
                  <a:graphicData uri="http://schemas.microsoft.com/office/word/2010/wordprocessingShape">
                    <wps:wsp>
                      <wps:cNvPr id="280" name="Textbox 280"/>
                      <wps:cNvSpPr txBox="1"/>
                      <wps:spPr>
                        <a:xfrm>
                          <a:off x="0" y="0"/>
                          <a:ext cx="135890" cy="1151890"/>
                        </a:xfrm>
                        <a:prstGeom prst="rect">
                          <a:avLst/>
                        </a:prstGeom>
                      </wps:spPr>
                      <wps:txbx>
                        <w:txbxContent>
                          <w:p>
                            <w:pPr>
                              <w:spacing w:before="19"/>
                              <w:ind w:left="20" w:right="0" w:firstLine="0"/>
                              <w:jc w:val="left"/>
                              <w:rPr>
                                <w:rFonts w:ascii="Arial MT"/>
                                <w:sz w:val="15"/>
                              </w:rPr>
                            </w:pPr>
                            <w:r>
                              <w:rPr>
                                <w:rFonts w:ascii="Arial MT"/>
                                <w:w w:val="105"/>
                                <w:sz w:val="15"/>
                              </w:rPr>
                              <w:t>%</w:t>
                            </w:r>
                            <w:r>
                              <w:rPr>
                                <w:rFonts w:ascii="Arial MT"/>
                                <w:spacing w:val="-9"/>
                                <w:w w:val="105"/>
                                <w:sz w:val="15"/>
                              </w:rPr>
                              <w:t> </w:t>
                            </w:r>
                            <w:r>
                              <w:rPr>
                                <w:rFonts w:ascii="Arial MT"/>
                                <w:w w:val="105"/>
                                <w:sz w:val="15"/>
                              </w:rPr>
                              <w:t>Abdominal</w:t>
                            </w:r>
                            <w:r>
                              <w:rPr>
                                <w:rFonts w:ascii="Arial MT"/>
                                <w:spacing w:val="-10"/>
                                <w:w w:val="105"/>
                                <w:sz w:val="15"/>
                              </w:rPr>
                              <w:t> </w:t>
                            </w:r>
                            <w:r>
                              <w:rPr>
                                <w:rFonts w:ascii="Arial MT"/>
                                <w:spacing w:val="-2"/>
                                <w:w w:val="105"/>
                                <w:sz w:val="15"/>
                              </w:rPr>
                              <w:t>Constriction</w:t>
                            </w:r>
                          </w:p>
                        </w:txbxContent>
                      </wps:txbx>
                      <wps:bodyPr wrap="square" lIns="0" tIns="0" rIns="0" bIns="0" rtlCol="0" vert="vert270">
                        <a:noAutofit/>
                      </wps:bodyPr>
                    </wps:wsp>
                  </a:graphicData>
                </a:graphic>
              </wp:anchor>
            </w:drawing>
          </mc:Choice>
          <mc:Fallback>
            <w:pict>
              <v:shape style="position:absolute;margin-left:131.897125pt;margin-top:6.900604pt;width:10.7pt;height:90.7pt;mso-position-horizontal-relative:page;mso-position-vertical-relative:paragraph;z-index:15753728" type="#_x0000_t202" id="docshape241" filled="false" stroked="false">
                <v:textbox inset="0,0,0,0" style="layout-flow:vertical;mso-layout-flow-alt:bottom-to-top">
                  <w:txbxContent>
                    <w:p>
                      <w:pPr>
                        <w:spacing w:before="19"/>
                        <w:ind w:left="20" w:right="0" w:firstLine="0"/>
                        <w:jc w:val="left"/>
                        <w:rPr>
                          <w:rFonts w:ascii="Arial MT"/>
                          <w:sz w:val="15"/>
                        </w:rPr>
                      </w:pPr>
                      <w:r>
                        <w:rPr>
                          <w:rFonts w:ascii="Arial MT"/>
                          <w:w w:val="105"/>
                          <w:sz w:val="15"/>
                        </w:rPr>
                        <w:t>%</w:t>
                      </w:r>
                      <w:r>
                        <w:rPr>
                          <w:rFonts w:ascii="Arial MT"/>
                          <w:spacing w:val="-9"/>
                          <w:w w:val="105"/>
                          <w:sz w:val="15"/>
                        </w:rPr>
                        <w:t> </w:t>
                      </w:r>
                      <w:r>
                        <w:rPr>
                          <w:rFonts w:ascii="Arial MT"/>
                          <w:w w:val="105"/>
                          <w:sz w:val="15"/>
                        </w:rPr>
                        <w:t>Abdominal</w:t>
                      </w:r>
                      <w:r>
                        <w:rPr>
                          <w:rFonts w:ascii="Arial MT"/>
                          <w:spacing w:val="-10"/>
                          <w:w w:val="105"/>
                          <w:sz w:val="15"/>
                        </w:rPr>
                        <w:t> </w:t>
                      </w:r>
                      <w:r>
                        <w:rPr>
                          <w:rFonts w:ascii="Arial MT"/>
                          <w:spacing w:val="-2"/>
                          <w:w w:val="105"/>
                          <w:sz w:val="15"/>
                        </w:rPr>
                        <w:t>Constriction</w:t>
                      </w:r>
                    </w:p>
                  </w:txbxContent>
                </v:textbox>
                <w10:wrap type="none"/>
              </v:shape>
            </w:pict>
          </mc:Fallback>
        </mc:AlternateContent>
      </w:r>
      <w:r>
        <w:rPr>
          <w:rFonts w:ascii="Arial MT"/>
          <w:spacing w:val="-5"/>
          <w:w w:val="105"/>
          <w:sz w:val="15"/>
        </w:rPr>
        <w:t>100</w:t>
      </w:r>
    </w:p>
    <w:p>
      <w:pPr>
        <w:pStyle w:val="BodyText"/>
        <w:spacing w:before="135"/>
        <w:rPr>
          <w:rFonts w:ascii="Arial MT"/>
          <w:sz w:val="15"/>
        </w:rPr>
      </w:pPr>
    </w:p>
    <w:p>
      <w:pPr>
        <w:spacing w:before="0"/>
        <w:ind w:left="1299" w:right="0" w:firstLine="0"/>
        <w:jc w:val="left"/>
        <w:rPr>
          <w:rFonts w:ascii="Arial MT"/>
          <w:sz w:val="15"/>
        </w:rPr>
      </w:pPr>
      <w:r>
        <w:rPr/>
        <mc:AlternateContent>
          <mc:Choice Requires="wps">
            <w:drawing>
              <wp:anchor distT="0" distB="0" distL="0" distR="0" allowOverlap="1" layoutInCell="1" locked="0" behindDoc="0" simplePos="0" relativeHeight="15753216">
                <wp:simplePos x="0" y="0"/>
                <wp:positionH relativeFrom="page">
                  <wp:posOffset>5167884</wp:posOffset>
                </wp:positionH>
                <wp:positionV relativeFrom="paragraph">
                  <wp:posOffset>-61303</wp:posOffset>
                </wp:positionV>
                <wp:extent cx="1344295" cy="853440"/>
                <wp:effectExtent l="0" t="0" r="0" b="0"/>
                <wp:wrapNone/>
                <wp:docPr id="281" name="Group 281"/>
                <wp:cNvGraphicFramePr>
                  <a:graphicFrameLocks/>
                </wp:cNvGraphicFramePr>
                <a:graphic>
                  <a:graphicData uri="http://schemas.microsoft.com/office/word/2010/wordprocessingGroup">
                    <wpg:wgp>
                      <wpg:cNvPr id="281" name="Group 281"/>
                      <wpg:cNvGrpSpPr/>
                      <wpg:grpSpPr>
                        <a:xfrm>
                          <a:off x="0" y="0"/>
                          <a:ext cx="1344295" cy="853440"/>
                          <a:chExt cx="1344295" cy="853440"/>
                        </a:xfrm>
                      </wpg:grpSpPr>
                      <wps:wsp>
                        <wps:cNvPr id="282" name="Graphic 282"/>
                        <wps:cNvSpPr/>
                        <wps:spPr>
                          <a:xfrm>
                            <a:off x="34480" y="88582"/>
                            <a:ext cx="241935" cy="1270"/>
                          </a:xfrm>
                          <a:custGeom>
                            <a:avLst/>
                            <a:gdLst/>
                            <a:ahLst/>
                            <a:cxnLst/>
                            <a:rect l="l" t="t" r="r" b="b"/>
                            <a:pathLst>
                              <a:path w="241935" h="0">
                                <a:moveTo>
                                  <a:pt x="0" y="0"/>
                                </a:moveTo>
                                <a:lnTo>
                                  <a:pt x="241744" y="0"/>
                                </a:lnTo>
                              </a:path>
                            </a:pathLst>
                          </a:custGeom>
                          <a:ln w="8953">
                            <a:solidFill>
                              <a:srgbClr val="00007F"/>
                            </a:solidFill>
                            <a:prstDash val="solid"/>
                          </a:ln>
                        </wps:spPr>
                        <wps:bodyPr wrap="square" lIns="0" tIns="0" rIns="0" bIns="0" rtlCol="0">
                          <a:prstTxWarp prst="textNoShape">
                            <a:avLst/>
                          </a:prstTxWarp>
                          <a:noAutofit/>
                        </wps:bodyPr>
                      </wps:wsp>
                      <wps:wsp>
                        <wps:cNvPr id="283" name="Graphic 283"/>
                        <wps:cNvSpPr/>
                        <wps:spPr>
                          <a:xfrm>
                            <a:off x="124015" y="61531"/>
                            <a:ext cx="53975" cy="53975"/>
                          </a:xfrm>
                          <a:custGeom>
                            <a:avLst/>
                            <a:gdLst/>
                            <a:ahLst/>
                            <a:cxnLst/>
                            <a:rect l="l" t="t" r="r" b="b"/>
                            <a:pathLst>
                              <a:path w="53975" h="53975">
                                <a:moveTo>
                                  <a:pt x="26860" y="0"/>
                                </a:moveTo>
                                <a:lnTo>
                                  <a:pt x="0" y="27050"/>
                                </a:lnTo>
                                <a:lnTo>
                                  <a:pt x="26860" y="53911"/>
                                </a:lnTo>
                                <a:lnTo>
                                  <a:pt x="53721" y="27050"/>
                                </a:lnTo>
                                <a:lnTo>
                                  <a:pt x="26860" y="0"/>
                                </a:lnTo>
                                <a:close/>
                              </a:path>
                            </a:pathLst>
                          </a:custGeom>
                          <a:solidFill>
                            <a:srgbClr val="00007F"/>
                          </a:solidFill>
                        </wps:spPr>
                        <wps:bodyPr wrap="square" lIns="0" tIns="0" rIns="0" bIns="0" rtlCol="0">
                          <a:prstTxWarp prst="textNoShape">
                            <a:avLst/>
                          </a:prstTxWarp>
                          <a:noAutofit/>
                        </wps:bodyPr>
                      </wps:wsp>
                      <wps:wsp>
                        <wps:cNvPr id="284" name="Graphic 284"/>
                        <wps:cNvSpPr/>
                        <wps:spPr>
                          <a:xfrm>
                            <a:off x="124015" y="61531"/>
                            <a:ext cx="53975" cy="53975"/>
                          </a:xfrm>
                          <a:custGeom>
                            <a:avLst/>
                            <a:gdLst/>
                            <a:ahLst/>
                            <a:cxnLst/>
                            <a:rect l="l" t="t" r="r" b="b"/>
                            <a:pathLst>
                              <a:path w="53975" h="53975">
                                <a:moveTo>
                                  <a:pt x="26860" y="0"/>
                                </a:moveTo>
                                <a:lnTo>
                                  <a:pt x="53721" y="27050"/>
                                </a:lnTo>
                                <a:lnTo>
                                  <a:pt x="26860" y="53911"/>
                                </a:lnTo>
                                <a:lnTo>
                                  <a:pt x="0" y="27050"/>
                                </a:lnTo>
                                <a:lnTo>
                                  <a:pt x="26860" y="0"/>
                                </a:lnTo>
                                <a:close/>
                              </a:path>
                            </a:pathLst>
                          </a:custGeom>
                          <a:ln w="8953">
                            <a:solidFill>
                              <a:srgbClr val="00007F"/>
                            </a:solidFill>
                            <a:prstDash val="solid"/>
                          </a:ln>
                        </wps:spPr>
                        <wps:bodyPr wrap="square" lIns="0" tIns="0" rIns="0" bIns="0" rtlCol="0">
                          <a:prstTxWarp prst="textNoShape">
                            <a:avLst/>
                          </a:prstTxWarp>
                          <a:noAutofit/>
                        </wps:bodyPr>
                      </wps:wsp>
                      <wps:wsp>
                        <wps:cNvPr id="285" name="Graphic 285"/>
                        <wps:cNvSpPr/>
                        <wps:spPr>
                          <a:xfrm>
                            <a:off x="34480" y="258699"/>
                            <a:ext cx="241935" cy="1270"/>
                          </a:xfrm>
                          <a:custGeom>
                            <a:avLst/>
                            <a:gdLst/>
                            <a:ahLst/>
                            <a:cxnLst/>
                            <a:rect l="l" t="t" r="r" b="b"/>
                            <a:pathLst>
                              <a:path w="241935" h="0">
                                <a:moveTo>
                                  <a:pt x="0" y="0"/>
                                </a:moveTo>
                                <a:lnTo>
                                  <a:pt x="241744" y="0"/>
                                </a:lnTo>
                              </a:path>
                            </a:pathLst>
                          </a:custGeom>
                          <a:ln w="8953">
                            <a:solidFill>
                              <a:srgbClr val="FF00FF"/>
                            </a:solidFill>
                            <a:prstDash val="solid"/>
                          </a:ln>
                        </wps:spPr>
                        <wps:bodyPr wrap="square" lIns="0" tIns="0" rIns="0" bIns="0" rtlCol="0">
                          <a:prstTxWarp prst="textNoShape">
                            <a:avLst/>
                          </a:prstTxWarp>
                          <a:noAutofit/>
                        </wps:bodyPr>
                      </wps:wsp>
                      <wps:wsp>
                        <wps:cNvPr id="286" name="Graphic 286"/>
                        <wps:cNvSpPr/>
                        <wps:spPr>
                          <a:xfrm>
                            <a:off x="124015" y="231838"/>
                            <a:ext cx="53975" cy="45085"/>
                          </a:xfrm>
                          <a:custGeom>
                            <a:avLst/>
                            <a:gdLst/>
                            <a:ahLst/>
                            <a:cxnLst/>
                            <a:rect l="l" t="t" r="r" b="b"/>
                            <a:pathLst>
                              <a:path w="53975" h="45085">
                                <a:moveTo>
                                  <a:pt x="53721" y="0"/>
                                </a:moveTo>
                                <a:lnTo>
                                  <a:pt x="0" y="0"/>
                                </a:lnTo>
                                <a:lnTo>
                                  <a:pt x="0" y="44767"/>
                                </a:lnTo>
                                <a:lnTo>
                                  <a:pt x="53721" y="44767"/>
                                </a:lnTo>
                                <a:lnTo>
                                  <a:pt x="53721" y="0"/>
                                </a:lnTo>
                                <a:close/>
                              </a:path>
                            </a:pathLst>
                          </a:custGeom>
                          <a:solidFill>
                            <a:srgbClr val="FF00FF"/>
                          </a:solidFill>
                        </wps:spPr>
                        <wps:bodyPr wrap="square" lIns="0" tIns="0" rIns="0" bIns="0" rtlCol="0">
                          <a:prstTxWarp prst="textNoShape">
                            <a:avLst/>
                          </a:prstTxWarp>
                          <a:noAutofit/>
                        </wps:bodyPr>
                      </wps:wsp>
                      <wps:wsp>
                        <wps:cNvPr id="287" name="Graphic 287"/>
                        <wps:cNvSpPr/>
                        <wps:spPr>
                          <a:xfrm>
                            <a:off x="34480" y="428815"/>
                            <a:ext cx="241935" cy="1270"/>
                          </a:xfrm>
                          <a:custGeom>
                            <a:avLst/>
                            <a:gdLst/>
                            <a:ahLst/>
                            <a:cxnLst/>
                            <a:rect l="l" t="t" r="r" b="b"/>
                            <a:pathLst>
                              <a:path w="241935" h="0">
                                <a:moveTo>
                                  <a:pt x="0" y="0"/>
                                </a:moveTo>
                                <a:lnTo>
                                  <a:pt x="241744" y="0"/>
                                </a:lnTo>
                              </a:path>
                            </a:pathLst>
                          </a:custGeom>
                          <a:ln w="8953">
                            <a:solidFill>
                              <a:srgbClr val="7F0000"/>
                            </a:solidFill>
                            <a:prstDash val="solid"/>
                          </a:ln>
                        </wps:spPr>
                        <wps:bodyPr wrap="square" lIns="0" tIns="0" rIns="0" bIns="0" rtlCol="0">
                          <a:prstTxWarp prst="textNoShape">
                            <a:avLst/>
                          </a:prstTxWarp>
                          <a:noAutofit/>
                        </wps:bodyPr>
                      </wps:wsp>
                      <wps:wsp>
                        <wps:cNvPr id="288" name="Graphic 288"/>
                        <wps:cNvSpPr/>
                        <wps:spPr>
                          <a:xfrm>
                            <a:off x="124015" y="401954"/>
                            <a:ext cx="53975" cy="53975"/>
                          </a:xfrm>
                          <a:custGeom>
                            <a:avLst/>
                            <a:gdLst/>
                            <a:ahLst/>
                            <a:cxnLst/>
                            <a:rect l="l" t="t" r="r" b="b"/>
                            <a:pathLst>
                              <a:path w="53975" h="53975">
                                <a:moveTo>
                                  <a:pt x="26860" y="0"/>
                                </a:moveTo>
                                <a:lnTo>
                                  <a:pt x="0" y="53721"/>
                                </a:lnTo>
                                <a:lnTo>
                                  <a:pt x="53721" y="53721"/>
                                </a:lnTo>
                                <a:lnTo>
                                  <a:pt x="26860" y="0"/>
                                </a:lnTo>
                                <a:close/>
                              </a:path>
                            </a:pathLst>
                          </a:custGeom>
                          <a:solidFill>
                            <a:srgbClr val="7F0000"/>
                          </a:solidFill>
                        </wps:spPr>
                        <wps:bodyPr wrap="square" lIns="0" tIns="0" rIns="0" bIns="0" rtlCol="0">
                          <a:prstTxWarp prst="textNoShape">
                            <a:avLst/>
                          </a:prstTxWarp>
                          <a:noAutofit/>
                        </wps:bodyPr>
                      </wps:wsp>
                      <wps:wsp>
                        <wps:cNvPr id="289" name="Graphic 289"/>
                        <wps:cNvSpPr/>
                        <wps:spPr>
                          <a:xfrm>
                            <a:off x="124015" y="401954"/>
                            <a:ext cx="53975" cy="53975"/>
                          </a:xfrm>
                          <a:custGeom>
                            <a:avLst/>
                            <a:gdLst/>
                            <a:ahLst/>
                            <a:cxnLst/>
                            <a:rect l="l" t="t" r="r" b="b"/>
                            <a:pathLst>
                              <a:path w="53975" h="53975">
                                <a:moveTo>
                                  <a:pt x="26860" y="0"/>
                                </a:moveTo>
                                <a:lnTo>
                                  <a:pt x="53721" y="53721"/>
                                </a:lnTo>
                                <a:lnTo>
                                  <a:pt x="0" y="53721"/>
                                </a:lnTo>
                                <a:lnTo>
                                  <a:pt x="26860" y="0"/>
                                </a:lnTo>
                                <a:close/>
                              </a:path>
                            </a:pathLst>
                          </a:custGeom>
                          <a:ln w="8953">
                            <a:solidFill>
                              <a:srgbClr val="7F0000"/>
                            </a:solidFill>
                            <a:prstDash val="solid"/>
                          </a:ln>
                        </wps:spPr>
                        <wps:bodyPr wrap="square" lIns="0" tIns="0" rIns="0" bIns="0" rtlCol="0">
                          <a:prstTxWarp prst="textNoShape">
                            <a:avLst/>
                          </a:prstTxWarp>
                          <a:noAutofit/>
                        </wps:bodyPr>
                      </wps:wsp>
                      <wps:wsp>
                        <wps:cNvPr id="290" name="Graphic 290"/>
                        <wps:cNvSpPr/>
                        <wps:spPr>
                          <a:xfrm>
                            <a:off x="34480" y="572071"/>
                            <a:ext cx="241935" cy="53975"/>
                          </a:xfrm>
                          <a:custGeom>
                            <a:avLst/>
                            <a:gdLst/>
                            <a:ahLst/>
                            <a:cxnLst/>
                            <a:rect l="l" t="t" r="r" b="b"/>
                            <a:pathLst>
                              <a:path w="241935" h="53975">
                                <a:moveTo>
                                  <a:pt x="0" y="26860"/>
                                </a:moveTo>
                                <a:lnTo>
                                  <a:pt x="241744" y="26860"/>
                                </a:lnTo>
                              </a:path>
                              <a:path w="241935" h="53975">
                                <a:moveTo>
                                  <a:pt x="116395" y="26860"/>
                                </a:moveTo>
                                <a:lnTo>
                                  <a:pt x="89535" y="0"/>
                                </a:lnTo>
                              </a:path>
                              <a:path w="241935" h="53975">
                                <a:moveTo>
                                  <a:pt x="116395" y="26860"/>
                                </a:moveTo>
                                <a:lnTo>
                                  <a:pt x="143256" y="53911"/>
                                </a:lnTo>
                              </a:path>
                              <a:path w="241935" h="53975">
                                <a:moveTo>
                                  <a:pt x="116395" y="26860"/>
                                </a:moveTo>
                                <a:lnTo>
                                  <a:pt x="89535" y="53911"/>
                                </a:lnTo>
                              </a:path>
                              <a:path w="241935" h="53975">
                                <a:moveTo>
                                  <a:pt x="116395" y="26860"/>
                                </a:moveTo>
                                <a:lnTo>
                                  <a:pt x="143256" y="0"/>
                                </a:lnTo>
                              </a:path>
                            </a:pathLst>
                          </a:custGeom>
                          <a:ln w="8953">
                            <a:solidFill>
                              <a:srgbClr val="00FFFF"/>
                            </a:solidFill>
                            <a:prstDash val="solid"/>
                          </a:ln>
                        </wps:spPr>
                        <wps:bodyPr wrap="square" lIns="0" tIns="0" rIns="0" bIns="0" rtlCol="0">
                          <a:prstTxWarp prst="textNoShape">
                            <a:avLst/>
                          </a:prstTxWarp>
                          <a:noAutofit/>
                        </wps:bodyPr>
                      </wps:wsp>
                      <wps:wsp>
                        <wps:cNvPr id="291" name="Graphic 291"/>
                        <wps:cNvSpPr/>
                        <wps:spPr>
                          <a:xfrm>
                            <a:off x="34480" y="742378"/>
                            <a:ext cx="241935" cy="53975"/>
                          </a:xfrm>
                          <a:custGeom>
                            <a:avLst/>
                            <a:gdLst/>
                            <a:ahLst/>
                            <a:cxnLst/>
                            <a:rect l="l" t="t" r="r" b="b"/>
                            <a:pathLst>
                              <a:path w="241935" h="53975">
                                <a:moveTo>
                                  <a:pt x="0" y="26860"/>
                                </a:moveTo>
                                <a:lnTo>
                                  <a:pt x="241744" y="26860"/>
                                </a:lnTo>
                              </a:path>
                              <a:path w="241935" h="53975">
                                <a:moveTo>
                                  <a:pt x="116395" y="26860"/>
                                </a:moveTo>
                                <a:lnTo>
                                  <a:pt x="89535" y="0"/>
                                </a:lnTo>
                              </a:path>
                              <a:path w="241935" h="53975">
                                <a:moveTo>
                                  <a:pt x="116395" y="26860"/>
                                </a:moveTo>
                                <a:lnTo>
                                  <a:pt x="143256" y="53721"/>
                                </a:lnTo>
                              </a:path>
                              <a:path w="241935" h="53975">
                                <a:moveTo>
                                  <a:pt x="116395" y="26860"/>
                                </a:moveTo>
                                <a:lnTo>
                                  <a:pt x="89535" y="53721"/>
                                </a:lnTo>
                              </a:path>
                              <a:path w="241935" h="53975">
                                <a:moveTo>
                                  <a:pt x="116395" y="26860"/>
                                </a:moveTo>
                                <a:lnTo>
                                  <a:pt x="143256" y="0"/>
                                </a:lnTo>
                              </a:path>
                              <a:path w="241935" h="53975">
                                <a:moveTo>
                                  <a:pt x="116395" y="26860"/>
                                </a:moveTo>
                                <a:lnTo>
                                  <a:pt x="116395" y="0"/>
                                </a:lnTo>
                              </a:path>
                              <a:path w="241935" h="53975">
                                <a:moveTo>
                                  <a:pt x="116395" y="26860"/>
                                </a:moveTo>
                                <a:lnTo>
                                  <a:pt x="116395" y="53721"/>
                                </a:lnTo>
                              </a:path>
                            </a:pathLst>
                          </a:custGeom>
                          <a:ln w="8953">
                            <a:solidFill>
                              <a:srgbClr val="7F007F"/>
                            </a:solidFill>
                            <a:prstDash val="solid"/>
                          </a:ln>
                        </wps:spPr>
                        <wps:bodyPr wrap="square" lIns="0" tIns="0" rIns="0" bIns="0" rtlCol="0">
                          <a:prstTxWarp prst="textNoShape">
                            <a:avLst/>
                          </a:prstTxWarp>
                          <a:noAutofit/>
                        </wps:bodyPr>
                      </wps:wsp>
                      <wps:wsp>
                        <wps:cNvPr id="292" name="Textbox 292"/>
                        <wps:cNvSpPr txBox="1"/>
                        <wps:spPr>
                          <a:xfrm>
                            <a:off x="1523" y="1523"/>
                            <a:ext cx="1341120" cy="850900"/>
                          </a:xfrm>
                          <a:prstGeom prst="rect">
                            <a:avLst/>
                          </a:prstGeom>
                          <a:ln w="3048">
                            <a:solidFill>
                              <a:srgbClr val="000000"/>
                            </a:solidFill>
                            <a:prstDash val="solid"/>
                          </a:ln>
                        </wps:spPr>
                        <wps:txbx>
                          <w:txbxContent>
                            <w:p>
                              <w:pPr>
                                <w:spacing w:before="34"/>
                                <w:ind w:left="472" w:right="0" w:firstLine="0"/>
                                <w:jc w:val="left"/>
                                <w:rPr>
                                  <w:rFonts w:ascii="Arial"/>
                                  <w:i/>
                                  <w:sz w:val="15"/>
                                </w:rPr>
                              </w:pPr>
                              <w:r>
                                <w:rPr>
                                  <w:rFonts w:ascii="Arial"/>
                                  <w:i/>
                                  <w:spacing w:val="-2"/>
                                  <w:w w:val="105"/>
                                  <w:sz w:val="15"/>
                                </w:rPr>
                                <w:t>Control</w:t>
                              </w:r>
                            </w:p>
                            <w:p>
                              <w:pPr>
                                <w:spacing w:before="97"/>
                                <w:ind w:left="472" w:right="0" w:firstLine="0"/>
                                <w:jc w:val="left"/>
                                <w:rPr>
                                  <w:rFonts w:ascii="Arial"/>
                                  <w:i/>
                                  <w:sz w:val="15"/>
                                </w:rPr>
                              </w:pPr>
                              <w:r>
                                <w:rPr>
                                  <w:rFonts w:ascii="Arial"/>
                                  <w:i/>
                                  <w:w w:val="105"/>
                                  <w:sz w:val="15"/>
                                </w:rPr>
                                <w:t>S.</w:t>
                              </w:r>
                              <w:r>
                                <w:rPr>
                                  <w:rFonts w:ascii="Arial"/>
                                  <w:i/>
                                  <w:spacing w:val="-4"/>
                                  <w:w w:val="105"/>
                                  <w:sz w:val="15"/>
                                </w:rPr>
                                <w:t> </w:t>
                              </w:r>
                              <w:r>
                                <w:rPr>
                                  <w:rFonts w:ascii="Arial"/>
                                  <w:i/>
                                  <w:w w:val="105"/>
                                  <w:sz w:val="15"/>
                                </w:rPr>
                                <w:t>bicolor</w:t>
                              </w:r>
                              <w:r>
                                <w:rPr>
                                  <w:rFonts w:ascii="Arial"/>
                                  <w:i/>
                                  <w:spacing w:val="9"/>
                                  <w:w w:val="105"/>
                                  <w:sz w:val="15"/>
                                </w:rPr>
                                <w:t> </w:t>
                              </w:r>
                              <w:r>
                                <w:rPr>
                                  <w:rFonts w:ascii="Arial"/>
                                  <w:i/>
                                  <w:w w:val="105"/>
                                  <w:sz w:val="15"/>
                                </w:rPr>
                                <w:t>(100</w:t>
                              </w:r>
                              <w:r>
                                <w:rPr>
                                  <w:rFonts w:ascii="Arial"/>
                                  <w:i/>
                                  <w:spacing w:val="-3"/>
                                  <w:w w:val="105"/>
                                  <w:sz w:val="15"/>
                                </w:rPr>
                                <w:t> </w:t>
                              </w:r>
                              <w:r>
                                <w:rPr>
                                  <w:rFonts w:ascii="Arial"/>
                                  <w:i/>
                                  <w:spacing w:val="-2"/>
                                  <w:w w:val="105"/>
                                  <w:sz w:val="15"/>
                                </w:rPr>
                                <w:t>mg/kg)</w:t>
                              </w:r>
                            </w:p>
                            <w:p>
                              <w:pPr>
                                <w:spacing w:before="96"/>
                                <w:ind w:left="472" w:right="0" w:firstLine="0"/>
                                <w:jc w:val="left"/>
                                <w:rPr>
                                  <w:rFonts w:ascii="Arial"/>
                                  <w:i/>
                                  <w:sz w:val="15"/>
                                </w:rPr>
                              </w:pPr>
                              <w:r>
                                <w:rPr>
                                  <w:rFonts w:ascii="Arial"/>
                                  <w:i/>
                                  <w:w w:val="105"/>
                                  <w:sz w:val="15"/>
                                </w:rPr>
                                <w:t>S.</w:t>
                              </w:r>
                              <w:r>
                                <w:rPr>
                                  <w:rFonts w:ascii="Arial"/>
                                  <w:i/>
                                  <w:spacing w:val="-4"/>
                                  <w:w w:val="105"/>
                                  <w:sz w:val="15"/>
                                </w:rPr>
                                <w:t> </w:t>
                              </w:r>
                              <w:r>
                                <w:rPr>
                                  <w:rFonts w:ascii="Arial"/>
                                  <w:i/>
                                  <w:w w:val="105"/>
                                  <w:sz w:val="15"/>
                                </w:rPr>
                                <w:t>bicolor</w:t>
                              </w:r>
                              <w:r>
                                <w:rPr>
                                  <w:rFonts w:ascii="Arial"/>
                                  <w:i/>
                                  <w:spacing w:val="9"/>
                                  <w:w w:val="105"/>
                                  <w:sz w:val="15"/>
                                </w:rPr>
                                <w:t> </w:t>
                              </w:r>
                              <w:r>
                                <w:rPr>
                                  <w:rFonts w:ascii="Arial"/>
                                  <w:i/>
                                  <w:w w:val="105"/>
                                  <w:sz w:val="15"/>
                                </w:rPr>
                                <w:t>(200</w:t>
                              </w:r>
                              <w:r>
                                <w:rPr>
                                  <w:rFonts w:ascii="Arial"/>
                                  <w:i/>
                                  <w:spacing w:val="-3"/>
                                  <w:w w:val="105"/>
                                  <w:sz w:val="15"/>
                                </w:rPr>
                                <w:t> </w:t>
                              </w:r>
                              <w:r>
                                <w:rPr>
                                  <w:rFonts w:ascii="Arial"/>
                                  <w:i/>
                                  <w:spacing w:val="-2"/>
                                  <w:w w:val="105"/>
                                  <w:sz w:val="15"/>
                                </w:rPr>
                                <w:t>mg/kg)</w:t>
                              </w:r>
                            </w:p>
                            <w:p>
                              <w:pPr>
                                <w:spacing w:line="268" w:lineRule="exact" w:before="18"/>
                                <w:ind w:left="472" w:right="0" w:firstLine="0"/>
                                <w:jc w:val="left"/>
                                <w:rPr>
                                  <w:rFonts w:ascii="Arial"/>
                                  <w:i/>
                                  <w:sz w:val="15"/>
                                </w:rPr>
                              </w:pPr>
                              <w:r>
                                <w:rPr>
                                  <w:rFonts w:ascii="Arial"/>
                                  <w:i/>
                                  <w:w w:val="105"/>
                                  <w:sz w:val="15"/>
                                </w:rPr>
                                <w:t>S.</w:t>
                              </w:r>
                              <w:r>
                                <w:rPr>
                                  <w:rFonts w:ascii="Arial"/>
                                  <w:i/>
                                  <w:spacing w:val="-11"/>
                                  <w:w w:val="105"/>
                                  <w:sz w:val="15"/>
                                </w:rPr>
                                <w:t> </w:t>
                              </w:r>
                              <w:r>
                                <w:rPr>
                                  <w:rFonts w:ascii="Arial"/>
                                  <w:i/>
                                  <w:w w:val="105"/>
                                  <w:sz w:val="15"/>
                                </w:rPr>
                                <w:t>bicolor</w:t>
                              </w:r>
                              <w:r>
                                <w:rPr>
                                  <w:rFonts w:ascii="Arial"/>
                                  <w:i/>
                                  <w:spacing w:val="-11"/>
                                  <w:w w:val="105"/>
                                  <w:sz w:val="15"/>
                                </w:rPr>
                                <w:t> </w:t>
                              </w:r>
                              <w:r>
                                <w:rPr>
                                  <w:rFonts w:ascii="Arial"/>
                                  <w:i/>
                                  <w:w w:val="105"/>
                                  <w:sz w:val="15"/>
                                </w:rPr>
                                <w:t>(400</w:t>
                              </w:r>
                              <w:r>
                                <w:rPr>
                                  <w:rFonts w:ascii="Arial"/>
                                  <w:i/>
                                  <w:spacing w:val="-11"/>
                                  <w:w w:val="105"/>
                                  <w:sz w:val="15"/>
                                </w:rPr>
                                <w:t> </w:t>
                              </w:r>
                              <w:r>
                                <w:rPr>
                                  <w:rFonts w:ascii="Arial"/>
                                  <w:i/>
                                  <w:w w:val="105"/>
                                  <w:sz w:val="15"/>
                                </w:rPr>
                                <w:t>mg/kg) ASA (100 mg/kg)</w:t>
                              </w:r>
                            </w:p>
                          </w:txbxContent>
                        </wps:txbx>
                        <wps:bodyPr wrap="square" lIns="0" tIns="0" rIns="0" bIns="0" rtlCol="0">
                          <a:noAutofit/>
                        </wps:bodyPr>
                      </wps:wsp>
                    </wpg:wgp>
                  </a:graphicData>
                </a:graphic>
              </wp:anchor>
            </w:drawing>
          </mc:Choice>
          <mc:Fallback>
            <w:pict>
              <v:group style="position:absolute;margin-left:406.920013pt;margin-top:-4.82707pt;width:105.85pt;height:67.2pt;mso-position-horizontal-relative:page;mso-position-vertical-relative:paragraph;z-index:15753216" id="docshapegroup242" coordorigin="8138,-97" coordsize="2117,1344">
                <v:line style="position:absolute" from="8193,43" to="8573,43" stroked="true" strokeweight=".705pt" strokecolor="#00007f">
                  <v:stroke dashstyle="solid"/>
                </v:line>
                <v:shape style="position:absolute;left:8333;top:0;width:85;height:85" id="docshape243" coordorigin="8334,0" coordsize="85,85" path="m8376,0l8334,43,8376,85,8418,43,8376,0xe" filled="true" fillcolor="#00007f" stroked="false">
                  <v:path arrowok="t"/>
                  <v:fill type="solid"/>
                </v:shape>
                <v:shape style="position:absolute;left:8333;top:0;width:85;height:85" id="docshape244" coordorigin="8334,0" coordsize="85,85" path="m8376,0l8418,43,8376,85,8334,43,8376,0xe" filled="false" stroked="true" strokeweight=".705pt" strokecolor="#00007f">
                  <v:path arrowok="t"/>
                  <v:stroke dashstyle="solid"/>
                </v:shape>
                <v:line style="position:absolute" from="8193,311" to="8573,311" stroked="true" strokeweight=".705pt" strokecolor="#ff00ff">
                  <v:stroke dashstyle="solid"/>
                </v:line>
                <v:rect style="position:absolute;left:8333;top:268;width:85;height:71" id="docshape245" filled="true" fillcolor="#ff00ff" stroked="false">
                  <v:fill type="solid"/>
                </v:rect>
                <v:line style="position:absolute" from="8193,579" to="8573,579" stroked="true" strokeweight=".705pt" strokecolor="#7f0000">
                  <v:stroke dashstyle="solid"/>
                </v:line>
                <v:shape style="position:absolute;left:8333;top:536;width:85;height:85" id="docshape246" coordorigin="8334,536" coordsize="85,85" path="m8376,536l8334,621,8418,621,8376,536xe" filled="true" fillcolor="#7f0000" stroked="false">
                  <v:path arrowok="t"/>
                  <v:fill type="solid"/>
                </v:shape>
                <v:shape style="position:absolute;left:8333;top:536;width:85;height:85" id="docshape247" coordorigin="8334,536" coordsize="85,85" path="m8376,536l8418,621,8334,621,8376,536xe" filled="false" stroked="true" strokeweight=".705pt" strokecolor="#7f0000">
                  <v:path arrowok="t"/>
                  <v:stroke dashstyle="solid"/>
                </v:shape>
                <v:shape style="position:absolute;left:8192;top:804;width:381;height:85" id="docshape248" coordorigin="8193,804" coordsize="381,85" path="m8193,847l8573,847m8376,847l8334,804m8376,847l8418,889m8376,847l8334,889m8376,847l8418,804e" filled="false" stroked="true" strokeweight=".705pt" strokecolor="#00ffff">
                  <v:path arrowok="t"/>
                  <v:stroke dashstyle="solid"/>
                </v:shape>
                <v:shape style="position:absolute;left:8192;top:1072;width:381;height:85" id="docshape249" coordorigin="8193,1073" coordsize="381,85" path="m8193,1115l8573,1115m8376,1115l8334,1073m8376,1115l8418,1157m8376,1115l8334,1157m8376,1115l8418,1073m8376,1115l8376,1073m8376,1115l8376,1157e" filled="false" stroked="true" strokeweight=".705pt" strokecolor="#7f007f">
                  <v:path arrowok="t"/>
                  <v:stroke dashstyle="solid"/>
                </v:shape>
                <v:shape style="position:absolute;left:8140;top:-95;width:2112;height:1340" type="#_x0000_t202" id="docshape250" filled="false" stroked="true" strokeweight=".24pt" strokecolor="#000000">
                  <v:textbox inset="0,0,0,0">
                    <w:txbxContent>
                      <w:p>
                        <w:pPr>
                          <w:spacing w:before="34"/>
                          <w:ind w:left="472" w:right="0" w:firstLine="0"/>
                          <w:jc w:val="left"/>
                          <w:rPr>
                            <w:rFonts w:ascii="Arial"/>
                            <w:i/>
                            <w:sz w:val="15"/>
                          </w:rPr>
                        </w:pPr>
                        <w:r>
                          <w:rPr>
                            <w:rFonts w:ascii="Arial"/>
                            <w:i/>
                            <w:spacing w:val="-2"/>
                            <w:w w:val="105"/>
                            <w:sz w:val="15"/>
                          </w:rPr>
                          <w:t>Control</w:t>
                        </w:r>
                      </w:p>
                      <w:p>
                        <w:pPr>
                          <w:spacing w:before="97"/>
                          <w:ind w:left="472" w:right="0" w:firstLine="0"/>
                          <w:jc w:val="left"/>
                          <w:rPr>
                            <w:rFonts w:ascii="Arial"/>
                            <w:i/>
                            <w:sz w:val="15"/>
                          </w:rPr>
                        </w:pPr>
                        <w:r>
                          <w:rPr>
                            <w:rFonts w:ascii="Arial"/>
                            <w:i/>
                            <w:w w:val="105"/>
                            <w:sz w:val="15"/>
                          </w:rPr>
                          <w:t>S.</w:t>
                        </w:r>
                        <w:r>
                          <w:rPr>
                            <w:rFonts w:ascii="Arial"/>
                            <w:i/>
                            <w:spacing w:val="-4"/>
                            <w:w w:val="105"/>
                            <w:sz w:val="15"/>
                          </w:rPr>
                          <w:t> </w:t>
                        </w:r>
                        <w:r>
                          <w:rPr>
                            <w:rFonts w:ascii="Arial"/>
                            <w:i/>
                            <w:w w:val="105"/>
                            <w:sz w:val="15"/>
                          </w:rPr>
                          <w:t>bicolor</w:t>
                        </w:r>
                        <w:r>
                          <w:rPr>
                            <w:rFonts w:ascii="Arial"/>
                            <w:i/>
                            <w:spacing w:val="9"/>
                            <w:w w:val="105"/>
                            <w:sz w:val="15"/>
                          </w:rPr>
                          <w:t> </w:t>
                        </w:r>
                        <w:r>
                          <w:rPr>
                            <w:rFonts w:ascii="Arial"/>
                            <w:i/>
                            <w:w w:val="105"/>
                            <w:sz w:val="15"/>
                          </w:rPr>
                          <w:t>(100</w:t>
                        </w:r>
                        <w:r>
                          <w:rPr>
                            <w:rFonts w:ascii="Arial"/>
                            <w:i/>
                            <w:spacing w:val="-3"/>
                            <w:w w:val="105"/>
                            <w:sz w:val="15"/>
                          </w:rPr>
                          <w:t> </w:t>
                        </w:r>
                        <w:r>
                          <w:rPr>
                            <w:rFonts w:ascii="Arial"/>
                            <w:i/>
                            <w:spacing w:val="-2"/>
                            <w:w w:val="105"/>
                            <w:sz w:val="15"/>
                          </w:rPr>
                          <w:t>mg/kg)</w:t>
                        </w:r>
                      </w:p>
                      <w:p>
                        <w:pPr>
                          <w:spacing w:before="96"/>
                          <w:ind w:left="472" w:right="0" w:firstLine="0"/>
                          <w:jc w:val="left"/>
                          <w:rPr>
                            <w:rFonts w:ascii="Arial"/>
                            <w:i/>
                            <w:sz w:val="15"/>
                          </w:rPr>
                        </w:pPr>
                        <w:r>
                          <w:rPr>
                            <w:rFonts w:ascii="Arial"/>
                            <w:i/>
                            <w:w w:val="105"/>
                            <w:sz w:val="15"/>
                          </w:rPr>
                          <w:t>S.</w:t>
                        </w:r>
                        <w:r>
                          <w:rPr>
                            <w:rFonts w:ascii="Arial"/>
                            <w:i/>
                            <w:spacing w:val="-4"/>
                            <w:w w:val="105"/>
                            <w:sz w:val="15"/>
                          </w:rPr>
                          <w:t> </w:t>
                        </w:r>
                        <w:r>
                          <w:rPr>
                            <w:rFonts w:ascii="Arial"/>
                            <w:i/>
                            <w:w w:val="105"/>
                            <w:sz w:val="15"/>
                          </w:rPr>
                          <w:t>bicolor</w:t>
                        </w:r>
                        <w:r>
                          <w:rPr>
                            <w:rFonts w:ascii="Arial"/>
                            <w:i/>
                            <w:spacing w:val="9"/>
                            <w:w w:val="105"/>
                            <w:sz w:val="15"/>
                          </w:rPr>
                          <w:t> </w:t>
                        </w:r>
                        <w:r>
                          <w:rPr>
                            <w:rFonts w:ascii="Arial"/>
                            <w:i/>
                            <w:w w:val="105"/>
                            <w:sz w:val="15"/>
                          </w:rPr>
                          <w:t>(200</w:t>
                        </w:r>
                        <w:r>
                          <w:rPr>
                            <w:rFonts w:ascii="Arial"/>
                            <w:i/>
                            <w:spacing w:val="-3"/>
                            <w:w w:val="105"/>
                            <w:sz w:val="15"/>
                          </w:rPr>
                          <w:t> </w:t>
                        </w:r>
                        <w:r>
                          <w:rPr>
                            <w:rFonts w:ascii="Arial"/>
                            <w:i/>
                            <w:spacing w:val="-2"/>
                            <w:w w:val="105"/>
                            <w:sz w:val="15"/>
                          </w:rPr>
                          <w:t>mg/kg)</w:t>
                        </w:r>
                      </w:p>
                      <w:p>
                        <w:pPr>
                          <w:spacing w:line="268" w:lineRule="exact" w:before="18"/>
                          <w:ind w:left="472" w:right="0" w:firstLine="0"/>
                          <w:jc w:val="left"/>
                          <w:rPr>
                            <w:rFonts w:ascii="Arial"/>
                            <w:i/>
                            <w:sz w:val="15"/>
                          </w:rPr>
                        </w:pPr>
                        <w:r>
                          <w:rPr>
                            <w:rFonts w:ascii="Arial"/>
                            <w:i/>
                            <w:w w:val="105"/>
                            <w:sz w:val="15"/>
                          </w:rPr>
                          <w:t>S.</w:t>
                        </w:r>
                        <w:r>
                          <w:rPr>
                            <w:rFonts w:ascii="Arial"/>
                            <w:i/>
                            <w:spacing w:val="-11"/>
                            <w:w w:val="105"/>
                            <w:sz w:val="15"/>
                          </w:rPr>
                          <w:t> </w:t>
                        </w:r>
                        <w:r>
                          <w:rPr>
                            <w:rFonts w:ascii="Arial"/>
                            <w:i/>
                            <w:w w:val="105"/>
                            <w:sz w:val="15"/>
                          </w:rPr>
                          <w:t>bicolor</w:t>
                        </w:r>
                        <w:r>
                          <w:rPr>
                            <w:rFonts w:ascii="Arial"/>
                            <w:i/>
                            <w:spacing w:val="-11"/>
                            <w:w w:val="105"/>
                            <w:sz w:val="15"/>
                          </w:rPr>
                          <w:t> </w:t>
                        </w:r>
                        <w:r>
                          <w:rPr>
                            <w:rFonts w:ascii="Arial"/>
                            <w:i/>
                            <w:w w:val="105"/>
                            <w:sz w:val="15"/>
                          </w:rPr>
                          <w:t>(400</w:t>
                        </w:r>
                        <w:r>
                          <w:rPr>
                            <w:rFonts w:ascii="Arial"/>
                            <w:i/>
                            <w:spacing w:val="-11"/>
                            <w:w w:val="105"/>
                            <w:sz w:val="15"/>
                          </w:rPr>
                          <w:t> </w:t>
                        </w:r>
                        <w:r>
                          <w:rPr>
                            <w:rFonts w:ascii="Arial"/>
                            <w:i/>
                            <w:w w:val="105"/>
                            <w:sz w:val="15"/>
                          </w:rPr>
                          <w:t>mg/kg) ASA (100 mg/kg)</w:t>
                        </w:r>
                      </w:p>
                    </w:txbxContent>
                  </v:textbox>
                  <v:stroke dashstyle="solid"/>
                  <w10:wrap type="none"/>
                </v:shape>
                <w10:wrap type="none"/>
              </v:group>
            </w:pict>
          </mc:Fallback>
        </mc:AlternateContent>
      </w:r>
      <w:r>
        <w:rPr>
          <w:rFonts w:ascii="Arial MT"/>
          <w:spacing w:val="-5"/>
          <w:w w:val="105"/>
          <w:sz w:val="15"/>
        </w:rPr>
        <w:t>80</w:t>
      </w:r>
    </w:p>
    <w:p>
      <w:pPr>
        <w:pStyle w:val="BodyText"/>
        <w:spacing w:before="135"/>
        <w:rPr>
          <w:rFonts w:ascii="Arial MT"/>
          <w:sz w:val="15"/>
        </w:rPr>
      </w:pPr>
    </w:p>
    <w:p>
      <w:pPr>
        <w:spacing w:before="0"/>
        <w:ind w:left="1299" w:right="0" w:firstLine="0"/>
        <w:jc w:val="left"/>
        <w:rPr>
          <w:rFonts w:ascii="Arial MT"/>
          <w:sz w:val="15"/>
        </w:rPr>
      </w:pPr>
      <w:r>
        <w:rPr>
          <w:rFonts w:ascii="Arial MT"/>
          <w:spacing w:val="-5"/>
          <w:w w:val="105"/>
          <w:sz w:val="15"/>
        </w:rPr>
        <w:t>60</w:t>
      </w:r>
    </w:p>
    <w:p>
      <w:pPr>
        <w:pStyle w:val="BodyText"/>
        <w:spacing w:before="135"/>
        <w:rPr>
          <w:rFonts w:ascii="Arial MT"/>
          <w:sz w:val="15"/>
        </w:rPr>
      </w:pPr>
    </w:p>
    <w:p>
      <w:pPr>
        <w:spacing w:before="0"/>
        <w:ind w:left="1299" w:right="0" w:firstLine="0"/>
        <w:jc w:val="left"/>
        <w:rPr>
          <w:rFonts w:ascii="Arial MT"/>
          <w:sz w:val="15"/>
        </w:rPr>
      </w:pPr>
      <w:r>
        <w:rPr>
          <w:rFonts w:ascii="Arial MT"/>
          <w:spacing w:val="-5"/>
          <w:w w:val="105"/>
          <w:sz w:val="15"/>
        </w:rPr>
        <w:t>40</w:t>
      </w:r>
    </w:p>
    <w:p>
      <w:pPr>
        <w:pStyle w:val="BodyText"/>
        <w:spacing w:before="130"/>
        <w:rPr>
          <w:rFonts w:ascii="Arial MT"/>
          <w:sz w:val="15"/>
        </w:rPr>
      </w:pPr>
    </w:p>
    <w:p>
      <w:pPr>
        <w:spacing w:before="0"/>
        <w:ind w:left="1299" w:right="0" w:firstLine="0"/>
        <w:jc w:val="left"/>
        <w:rPr>
          <w:rFonts w:ascii="Arial MT"/>
          <w:sz w:val="15"/>
        </w:rPr>
      </w:pPr>
      <w:r>
        <w:rPr>
          <w:rFonts w:ascii="Arial MT"/>
          <w:spacing w:val="-5"/>
          <w:w w:val="105"/>
          <w:sz w:val="15"/>
        </w:rPr>
        <w:t>20</w:t>
      </w:r>
    </w:p>
    <w:p>
      <w:pPr>
        <w:pStyle w:val="BodyText"/>
        <w:spacing w:before="135"/>
        <w:rPr>
          <w:rFonts w:ascii="Arial MT"/>
          <w:sz w:val="15"/>
        </w:rPr>
      </w:pPr>
    </w:p>
    <w:p>
      <w:pPr>
        <w:spacing w:before="0"/>
        <w:ind w:left="1385" w:right="0" w:firstLine="0"/>
        <w:jc w:val="left"/>
        <w:rPr>
          <w:rFonts w:ascii="Arial MT"/>
          <w:sz w:val="15"/>
        </w:rPr>
      </w:pPr>
      <w:r>
        <w:rPr>
          <w:rFonts w:ascii="Arial MT"/>
          <w:spacing w:val="-10"/>
          <w:w w:val="105"/>
          <w:sz w:val="15"/>
        </w:rPr>
        <w:t>0</w:t>
      </w:r>
    </w:p>
    <w:p>
      <w:pPr>
        <w:tabs>
          <w:tab w:pos="3257" w:val="left" w:leader="none"/>
          <w:tab w:pos="4428" w:val="left" w:leader="none"/>
          <w:tab w:pos="5556" w:val="left" w:leader="none"/>
        </w:tabs>
        <w:spacing w:before="53"/>
        <w:ind w:left="2091" w:right="0" w:firstLine="0"/>
        <w:jc w:val="left"/>
        <w:rPr>
          <w:rFonts w:ascii="Arial MT"/>
          <w:sz w:val="15"/>
        </w:rPr>
      </w:pPr>
      <w:r>
        <w:rPr>
          <w:rFonts w:ascii="Arial MT"/>
          <w:spacing w:val="-5"/>
          <w:w w:val="105"/>
          <w:sz w:val="15"/>
        </w:rPr>
        <w:t>30</w:t>
      </w:r>
      <w:r>
        <w:rPr>
          <w:rFonts w:ascii="Arial MT"/>
          <w:sz w:val="15"/>
        </w:rPr>
        <w:tab/>
      </w:r>
      <w:r>
        <w:rPr>
          <w:rFonts w:ascii="Arial MT"/>
          <w:spacing w:val="-5"/>
          <w:w w:val="105"/>
          <w:sz w:val="15"/>
        </w:rPr>
        <w:t>60</w:t>
      </w:r>
      <w:r>
        <w:rPr>
          <w:rFonts w:ascii="Arial MT"/>
          <w:sz w:val="15"/>
        </w:rPr>
        <w:tab/>
      </w:r>
      <w:r>
        <w:rPr>
          <w:rFonts w:ascii="Arial MT"/>
          <w:spacing w:val="-5"/>
          <w:w w:val="105"/>
          <w:sz w:val="15"/>
        </w:rPr>
        <w:t>90</w:t>
      </w:r>
      <w:r>
        <w:rPr>
          <w:rFonts w:ascii="Arial MT"/>
          <w:sz w:val="15"/>
        </w:rPr>
        <w:tab/>
      </w:r>
      <w:r>
        <w:rPr>
          <w:rFonts w:ascii="Arial MT"/>
          <w:spacing w:val="-5"/>
          <w:w w:val="105"/>
          <w:sz w:val="15"/>
        </w:rPr>
        <w:t>120</w:t>
      </w:r>
    </w:p>
    <w:p>
      <w:pPr>
        <w:spacing w:before="126"/>
        <w:ind w:left="0" w:right="1885" w:firstLine="0"/>
        <w:jc w:val="center"/>
        <w:rPr>
          <w:rFonts w:ascii="Arial MT"/>
          <w:sz w:val="15"/>
        </w:rPr>
      </w:pPr>
      <w:r>
        <w:rPr>
          <w:rFonts w:ascii="Arial MT"/>
          <w:spacing w:val="-6"/>
          <w:sz w:val="15"/>
        </w:rPr>
        <w:t>Time </w:t>
      </w:r>
      <w:r>
        <w:rPr>
          <w:rFonts w:ascii="Arial MT"/>
          <w:spacing w:val="-2"/>
          <w:sz w:val="15"/>
        </w:rPr>
        <w:t>(min)</w:t>
      </w:r>
    </w:p>
    <w:p>
      <w:pPr>
        <w:pStyle w:val="BodyText"/>
        <w:rPr>
          <w:rFonts w:ascii="Arial MT"/>
        </w:rPr>
      </w:pPr>
    </w:p>
    <w:p>
      <w:pPr>
        <w:pStyle w:val="BodyText"/>
        <w:spacing w:before="63"/>
        <w:rPr>
          <w:rFonts w:ascii="Arial MT"/>
        </w:rPr>
      </w:pPr>
    </w:p>
    <w:p>
      <w:pPr>
        <w:pStyle w:val="BodyText"/>
        <w:tabs>
          <w:tab w:pos="2014" w:val="left" w:leader="none"/>
        </w:tabs>
        <w:spacing w:line="244" w:lineRule="auto"/>
        <w:ind w:left="2014" w:right="1083" w:hanging="1354"/>
      </w:pPr>
      <w:r>
        <w:rPr/>
        <w:t>Figure 6:</w:t>
        <w:tab/>
        <w:t>Effect of methanolic extract of </w:t>
      </w:r>
      <w:r>
        <w:rPr>
          <w:i/>
        </w:rPr>
        <w:t>S. bicolor </w:t>
      </w:r>
      <w:r>
        <w:rPr/>
        <w:t>leaf base</w:t>
      </w:r>
      <w:r>
        <w:rPr>
          <w:i/>
        </w:rPr>
        <w:t>.</w:t>
      </w:r>
      <w:r>
        <w:rPr/>
        <w:t>(100 – 400 mg/kg i.p.) on glacial acetic acid-induced abdominal constriction in mice.</w:t>
      </w:r>
    </w:p>
    <w:p>
      <w:pPr>
        <w:pStyle w:val="BodyText"/>
      </w:pPr>
    </w:p>
    <w:p>
      <w:pPr>
        <w:pStyle w:val="BodyText"/>
        <w:spacing w:before="14"/>
      </w:pPr>
    </w:p>
    <w:p>
      <w:pPr>
        <w:pStyle w:val="BodyText"/>
        <w:tabs>
          <w:tab w:pos="3238" w:val="left" w:leader="none"/>
        </w:tabs>
        <w:spacing w:line="244" w:lineRule="auto" w:before="1"/>
        <w:ind w:left="2014" w:right="1205"/>
      </w:pPr>
      <w:r>
        <w:rPr/>
        <w:t>*</w:t>
      </w:r>
      <w:r>
        <w:rPr>
          <w:spacing w:val="80"/>
        </w:rPr>
        <w:t> </w:t>
      </w:r>
      <w:r>
        <w:rPr/>
        <w:t>P&lt;0.05;</w:t>
        <w:tab/>
        <w:t>Statistical</w:t>
      </w:r>
      <w:r>
        <w:rPr>
          <w:spacing w:val="80"/>
          <w:w w:val="150"/>
        </w:rPr>
        <w:t> </w:t>
      </w:r>
      <w:r>
        <w:rPr/>
        <w:t>difference</w:t>
      </w:r>
      <w:r>
        <w:rPr>
          <w:spacing w:val="80"/>
          <w:w w:val="150"/>
        </w:rPr>
        <w:t> </w:t>
      </w:r>
      <w:r>
        <w:rPr/>
        <w:t>from</w:t>
      </w:r>
      <w:r>
        <w:rPr>
          <w:spacing w:val="80"/>
          <w:w w:val="150"/>
        </w:rPr>
        <w:t> </w:t>
      </w:r>
      <w:r>
        <w:rPr/>
        <w:t>control</w:t>
      </w:r>
      <w:r>
        <w:rPr>
          <w:spacing w:val="80"/>
          <w:w w:val="150"/>
        </w:rPr>
        <w:t> </w:t>
      </w:r>
      <w:r>
        <w:rPr/>
        <w:t>(Least</w:t>
      </w:r>
      <w:r>
        <w:rPr>
          <w:spacing w:val="80"/>
          <w:w w:val="150"/>
        </w:rPr>
        <w:t> </w:t>
      </w:r>
      <w:r>
        <w:rPr/>
        <w:t>Significant</w:t>
      </w:r>
      <w:r>
        <w:rPr>
          <w:spacing w:val="40"/>
        </w:rPr>
        <w:t> </w:t>
      </w:r>
      <w:r>
        <w:rPr/>
        <w:t>Difference – LSD, n = 5)</w:t>
      </w:r>
    </w:p>
    <w:p>
      <w:pPr>
        <w:pStyle w:val="BodyText"/>
      </w:pPr>
    </w:p>
    <w:p>
      <w:pPr>
        <w:pStyle w:val="BodyText"/>
        <w:spacing w:before="14"/>
      </w:pPr>
    </w:p>
    <w:p>
      <w:pPr>
        <w:pStyle w:val="BodyText"/>
        <w:ind w:left="2014"/>
      </w:pPr>
      <w:r>
        <w:rPr/>
        <w:t>-Data</w:t>
      </w:r>
      <w:r>
        <w:rPr>
          <w:spacing w:val="10"/>
        </w:rPr>
        <w:t> </w:t>
      </w:r>
      <w:r>
        <w:rPr/>
        <w:t>derived</w:t>
      </w:r>
      <w:r>
        <w:rPr>
          <w:spacing w:val="17"/>
        </w:rPr>
        <w:t> </w:t>
      </w:r>
      <w:r>
        <w:rPr/>
        <w:t>from</w:t>
      </w:r>
      <w:r>
        <w:rPr>
          <w:spacing w:val="12"/>
        </w:rPr>
        <w:t> </w:t>
      </w:r>
      <w:r>
        <w:rPr/>
        <w:t>appendix</w:t>
      </w:r>
      <w:r>
        <w:rPr>
          <w:spacing w:val="7"/>
        </w:rPr>
        <w:t> </w:t>
      </w:r>
      <w:r>
        <w:rPr>
          <w:spacing w:val="-5"/>
        </w:rPr>
        <w:t>V-</w:t>
      </w:r>
    </w:p>
    <w:p>
      <w:pPr>
        <w:pStyle w:val="BodyText"/>
      </w:pPr>
    </w:p>
    <w:p>
      <w:pPr>
        <w:pStyle w:val="BodyText"/>
        <w:spacing w:before="19"/>
      </w:pPr>
    </w:p>
    <w:p>
      <w:pPr>
        <w:pStyle w:val="BodyText"/>
        <w:spacing w:line="491" w:lineRule="auto"/>
        <w:ind w:left="660" w:right="1076"/>
        <w:jc w:val="both"/>
      </w:pPr>
      <w:r>
        <w:rPr>
          <w:i/>
        </w:rPr>
        <w:t>Tail Flick Test:</w:t>
      </w:r>
      <w:r>
        <w:rPr>
          <w:i/>
          <w:spacing w:val="40"/>
        </w:rPr>
        <w:t> </w:t>
      </w:r>
      <w:r>
        <w:rPr/>
        <w:t>The methanolic leaf base extract of </w:t>
      </w:r>
      <w:r>
        <w:rPr>
          <w:i/>
        </w:rPr>
        <w:t>S. bicolor </w:t>
      </w:r>
      <w:r>
        <w:rPr/>
        <w:t>(100 – 400 mg/kg i.p.) generally</w:t>
      </w:r>
      <w:r>
        <w:rPr>
          <w:spacing w:val="40"/>
        </w:rPr>
        <w:t> </w:t>
      </w:r>
      <w:r>
        <w:rPr/>
        <w:t>increased</w:t>
      </w:r>
      <w:r>
        <w:rPr>
          <w:spacing w:val="40"/>
        </w:rPr>
        <w:t> </w:t>
      </w:r>
      <w:r>
        <w:rPr/>
        <w:t>the</w:t>
      </w:r>
      <w:r>
        <w:rPr>
          <w:spacing w:val="40"/>
        </w:rPr>
        <w:t> </w:t>
      </w:r>
      <w:r>
        <w:rPr/>
        <w:t>ability of</w:t>
      </w:r>
      <w:r>
        <w:rPr>
          <w:spacing w:val="40"/>
        </w:rPr>
        <w:t> </w:t>
      </w:r>
      <w:r>
        <w:rPr/>
        <w:t>mice</w:t>
      </w:r>
      <w:r>
        <w:rPr>
          <w:spacing w:val="40"/>
        </w:rPr>
        <w:t> </w:t>
      </w:r>
      <w:r>
        <w:rPr/>
        <w:t>to</w:t>
      </w:r>
      <w:r>
        <w:rPr>
          <w:spacing w:val="40"/>
        </w:rPr>
        <w:t> </w:t>
      </w:r>
      <w:r>
        <w:rPr/>
        <w:t>withstand</w:t>
      </w:r>
      <w:r>
        <w:rPr>
          <w:spacing w:val="40"/>
        </w:rPr>
        <w:t> </w:t>
      </w:r>
      <w:r>
        <w:rPr/>
        <w:t>force-induced</w:t>
      </w:r>
      <w:r>
        <w:rPr>
          <w:spacing w:val="40"/>
        </w:rPr>
        <w:t> </w:t>
      </w:r>
      <w:r>
        <w:rPr/>
        <w:t>pain</w:t>
      </w:r>
      <w:r>
        <w:rPr>
          <w:spacing w:val="40"/>
        </w:rPr>
        <w:t> </w:t>
      </w:r>
      <w:r>
        <w:rPr/>
        <w:t>(mechanical pain). The antinociceptive effect was not dose-dependent and occurred at all the observation time intervals. However, the effect at 100 mg/kg dose was not significantly different</w:t>
      </w:r>
      <w:r>
        <w:rPr>
          <w:spacing w:val="34"/>
        </w:rPr>
        <w:t> </w:t>
      </w:r>
      <w:r>
        <w:rPr/>
        <w:t>from</w:t>
      </w:r>
      <w:r>
        <w:rPr>
          <w:spacing w:val="36"/>
        </w:rPr>
        <w:t> </w:t>
      </w:r>
      <w:r>
        <w:rPr/>
        <w:t>the</w:t>
      </w:r>
      <w:r>
        <w:rPr>
          <w:spacing w:val="30"/>
        </w:rPr>
        <w:t> </w:t>
      </w:r>
      <w:r>
        <w:rPr/>
        <w:t>control</w:t>
      </w:r>
      <w:r>
        <w:rPr>
          <w:spacing w:val="34"/>
        </w:rPr>
        <w:t> </w:t>
      </w:r>
      <w:r>
        <w:rPr/>
        <w:t>at</w:t>
      </w:r>
      <w:r>
        <w:rPr>
          <w:spacing w:val="34"/>
        </w:rPr>
        <w:t> </w:t>
      </w:r>
      <w:r>
        <w:rPr/>
        <w:t>all</w:t>
      </w:r>
      <w:r>
        <w:rPr>
          <w:spacing w:val="28"/>
        </w:rPr>
        <w:t> </w:t>
      </w:r>
      <w:r>
        <w:rPr/>
        <w:t>the</w:t>
      </w:r>
      <w:r>
        <w:rPr>
          <w:spacing w:val="35"/>
        </w:rPr>
        <w:t> </w:t>
      </w:r>
      <w:r>
        <w:rPr/>
        <w:t>time</w:t>
      </w:r>
      <w:r>
        <w:rPr>
          <w:spacing w:val="30"/>
        </w:rPr>
        <w:t> </w:t>
      </w:r>
      <w:r>
        <w:rPr/>
        <w:t>intervals,</w:t>
      </w:r>
      <w:r>
        <w:rPr>
          <w:spacing w:val="35"/>
        </w:rPr>
        <w:t> </w:t>
      </w:r>
      <w:r>
        <w:rPr/>
        <w:t>while</w:t>
      </w:r>
      <w:r>
        <w:rPr>
          <w:spacing w:val="35"/>
        </w:rPr>
        <w:t> </w:t>
      </w:r>
      <w:r>
        <w:rPr/>
        <w:t>the</w:t>
      </w:r>
      <w:r>
        <w:rPr>
          <w:spacing w:val="35"/>
        </w:rPr>
        <w:t> </w:t>
      </w:r>
      <w:r>
        <w:rPr/>
        <w:t>effect</w:t>
      </w:r>
      <w:r>
        <w:rPr>
          <w:spacing w:val="34"/>
        </w:rPr>
        <w:t> </w:t>
      </w:r>
      <w:r>
        <w:rPr/>
        <w:t>at</w:t>
      </w:r>
      <w:r>
        <w:rPr>
          <w:spacing w:val="34"/>
        </w:rPr>
        <w:t> </w:t>
      </w:r>
      <w:r>
        <w:rPr/>
        <w:t>400</w:t>
      </w:r>
      <w:r>
        <w:rPr>
          <w:spacing w:val="32"/>
        </w:rPr>
        <w:t> </w:t>
      </w:r>
      <w:r>
        <w:rPr/>
        <w:t>mg/kg</w:t>
      </w:r>
      <w:r>
        <w:rPr>
          <w:spacing w:val="26"/>
        </w:rPr>
        <w:t> </w:t>
      </w:r>
      <w:r>
        <w:rPr/>
        <w:t>dose was significant at 120 min. The effect at 200 mg/kg dose was significantly (p&lt;0.05) different from the control at 60, 90 and 120 min intervals. The results compared</w:t>
      </w:r>
      <w:r>
        <w:rPr>
          <w:spacing w:val="40"/>
        </w:rPr>
        <w:t> </w:t>
      </w:r>
      <w:r>
        <w:rPr/>
        <w:t>favourably with ASA (100 mg/kg i.p., figure 7a; Appendix VI).</w:t>
      </w:r>
    </w:p>
    <w:p>
      <w:pPr>
        <w:pStyle w:val="BodyText"/>
        <w:spacing w:before="1"/>
      </w:pPr>
    </w:p>
    <w:p>
      <w:pPr>
        <w:pStyle w:val="BodyText"/>
        <w:spacing w:line="520" w:lineRule="atLeast" w:before="1"/>
        <w:ind w:left="660" w:right="1089"/>
        <w:jc w:val="both"/>
      </w:pPr>
      <w:r>
        <w:rPr/>
        <w:t>The aqueous fraction (100 – 400 mg/kg i.p.) of </w:t>
      </w:r>
      <w:r>
        <w:rPr>
          <w:i/>
        </w:rPr>
        <w:t>S bicolor </w:t>
      </w:r>
      <w:r>
        <w:rPr/>
        <w:t>leaf base extract also increased the</w:t>
      </w:r>
      <w:r>
        <w:rPr>
          <w:spacing w:val="45"/>
        </w:rPr>
        <w:t> </w:t>
      </w:r>
      <w:r>
        <w:rPr/>
        <w:t>ability</w:t>
      </w:r>
      <w:r>
        <w:rPr>
          <w:spacing w:val="38"/>
        </w:rPr>
        <w:t> </w:t>
      </w:r>
      <w:r>
        <w:rPr/>
        <w:t>of</w:t>
      </w:r>
      <w:r>
        <w:rPr>
          <w:spacing w:val="47"/>
        </w:rPr>
        <w:t> </w:t>
      </w:r>
      <w:r>
        <w:rPr/>
        <w:t>mice</w:t>
      </w:r>
      <w:r>
        <w:rPr>
          <w:spacing w:val="51"/>
        </w:rPr>
        <w:t> </w:t>
      </w:r>
      <w:r>
        <w:rPr/>
        <w:t>to</w:t>
      </w:r>
      <w:r>
        <w:rPr>
          <w:spacing w:val="53"/>
        </w:rPr>
        <w:t> </w:t>
      </w:r>
      <w:r>
        <w:rPr/>
        <w:t>withstand</w:t>
      </w:r>
      <w:r>
        <w:rPr>
          <w:spacing w:val="53"/>
        </w:rPr>
        <w:t> </w:t>
      </w:r>
      <w:r>
        <w:rPr/>
        <w:t>mechanical</w:t>
      </w:r>
      <w:r>
        <w:rPr>
          <w:spacing w:val="44"/>
        </w:rPr>
        <w:t> </w:t>
      </w:r>
      <w:r>
        <w:rPr/>
        <w:t>pain.</w:t>
      </w:r>
      <w:r>
        <w:rPr>
          <w:spacing w:val="52"/>
        </w:rPr>
        <w:t> </w:t>
      </w:r>
      <w:r>
        <w:rPr/>
        <w:t>The</w:t>
      </w:r>
      <w:r>
        <w:rPr>
          <w:spacing w:val="47"/>
        </w:rPr>
        <w:t> </w:t>
      </w:r>
      <w:r>
        <w:rPr/>
        <w:t>aqueous</w:t>
      </w:r>
      <w:r>
        <w:rPr>
          <w:spacing w:val="49"/>
        </w:rPr>
        <w:t> </w:t>
      </w:r>
      <w:r>
        <w:rPr/>
        <w:t>fraction</w:t>
      </w:r>
      <w:r>
        <w:rPr>
          <w:spacing w:val="43"/>
        </w:rPr>
        <w:t> </w:t>
      </w:r>
      <w:r>
        <w:rPr/>
        <w:t>at</w:t>
      </w:r>
      <w:r>
        <w:rPr>
          <w:spacing w:val="50"/>
        </w:rPr>
        <w:t> </w:t>
      </w:r>
      <w:r>
        <w:rPr/>
        <w:t>the</w:t>
      </w:r>
      <w:r>
        <w:rPr>
          <w:spacing w:val="46"/>
        </w:rPr>
        <w:t> </w:t>
      </w:r>
      <w:r>
        <w:rPr>
          <w:spacing w:val="-2"/>
        </w:rPr>
        <w:t>tested</w:t>
      </w:r>
    </w:p>
    <w:p>
      <w:pPr>
        <w:spacing w:after="0" w:line="520" w:lineRule="atLeast"/>
        <w:jc w:val="both"/>
        <w:sectPr>
          <w:pgSz w:w="12240" w:h="15840"/>
          <w:pgMar w:header="0" w:footer="1385" w:top="1500" w:bottom="1620" w:left="1720" w:right="780"/>
        </w:sectPr>
      </w:pPr>
    </w:p>
    <w:p>
      <w:pPr>
        <w:pStyle w:val="BodyText"/>
        <w:spacing w:line="491" w:lineRule="auto" w:before="75"/>
        <w:ind w:left="660" w:right="1086"/>
        <w:jc w:val="both"/>
      </w:pPr>
      <w:r>
        <w:rPr/>
        <w:t>doses</w:t>
      </w:r>
      <w:r>
        <w:rPr>
          <w:spacing w:val="40"/>
        </w:rPr>
        <w:t> </w:t>
      </w:r>
      <w:r>
        <w:rPr/>
        <w:t>of</w:t>
      </w:r>
      <w:r>
        <w:rPr>
          <w:spacing w:val="40"/>
        </w:rPr>
        <w:t> </w:t>
      </w:r>
      <w:r>
        <w:rPr/>
        <w:t>100,</w:t>
      </w:r>
      <w:r>
        <w:rPr>
          <w:spacing w:val="40"/>
        </w:rPr>
        <w:t> </w:t>
      </w:r>
      <w:r>
        <w:rPr/>
        <w:t>200</w:t>
      </w:r>
      <w:r>
        <w:rPr>
          <w:spacing w:val="40"/>
        </w:rPr>
        <w:t> </w:t>
      </w:r>
      <w:r>
        <w:rPr/>
        <w:t>and</w:t>
      </w:r>
      <w:r>
        <w:rPr>
          <w:spacing w:val="40"/>
        </w:rPr>
        <w:t> </w:t>
      </w:r>
      <w:r>
        <w:rPr/>
        <w:t>400</w:t>
      </w:r>
      <w:r>
        <w:rPr>
          <w:spacing w:val="40"/>
        </w:rPr>
        <w:t> </w:t>
      </w:r>
      <w:r>
        <w:rPr/>
        <w:t>mg/kg</w:t>
      </w:r>
      <w:r>
        <w:rPr>
          <w:spacing w:val="40"/>
        </w:rPr>
        <w:t> </w:t>
      </w:r>
      <w:r>
        <w:rPr/>
        <w:t>i.p.</w:t>
      </w:r>
      <w:r>
        <w:rPr>
          <w:spacing w:val="40"/>
        </w:rPr>
        <w:t> </w:t>
      </w:r>
      <w:r>
        <w:rPr/>
        <w:t>produced</w:t>
      </w:r>
      <w:r>
        <w:rPr>
          <w:spacing w:val="40"/>
        </w:rPr>
        <w:t> </w:t>
      </w:r>
      <w:r>
        <w:rPr/>
        <w:t>significant</w:t>
      </w:r>
      <w:r>
        <w:rPr>
          <w:spacing w:val="40"/>
        </w:rPr>
        <w:t> </w:t>
      </w:r>
      <w:r>
        <w:rPr/>
        <w:t>(p&lt;0.05)</w:t>
      </w:r>
      <w:r>
        <w:rPr>
          <w:spacing w:val="40"/>
        </w:rPr>
        <w:t> </w:t>
      </w:r>
      <w:r>
        <w:rPr/>
        <w:t>antinociceptive effect in comparison with the zero minute (0 min) reading</w:t>
      </w:r>
      <w:r>
        <w:rPr>
          <w:spacing w:val="40"/>
        </w:rPr>
        <w:t> </w:t>
      </w:r>
      <w:r>
        <w:rPr/>
        <w:t>of the mice. The result is comparable to that of ASA (100 mg/kg i.p.).</w:t>
      </w:r>
    </w:p>
    <w:p>
      <w:pPr>
        <w:pStyle w:val="BodyText"/>
      </w:pPr>
    </w:p>
    <w:p>
      <w:pPr>
        <w:pStyle w:val="BodyText"/>
        <w:spacing w:before="12"/>
      </w:pPr>
    </w:p>
    <w:p>
      <w:pPr>
        <w:pStyle w:val="BodyText"/>
        <w:spacing w:line="491" w:lineRule="auto"/>
        <w:ind w:left="660" w:right="1085"/>
        <w:jc w:val="both"/>
      </w:pPr>
      <w:r>
        <w:rPr/>
        <w:t>Ethylacetate fraction on the other hand did not show antinociceptive effect when</w:t>
      </w:r>
      <w:r>
        <w:rPr>
          <w:spacing w:val="40"/>
        </w:rPr>
        <w:t> </w:t>
      </w:r>
      <w:r>
        <w:rPr/>
        <w:t>compared</w:t>
      </w:r>
      <w:r>
        <w:rPr>
          <w:spacing w:val="34"/>
        </w:rPr>
        <w:t> </w:t>
      </w:r>
      <w:r>
        <w:rPr/>
        <w:t>with the mice zero</w:t>
      </w:r>
      <w:r>
        <w:rPr>
          <w:spacing w:val="34"/>
        </w:rPr>
        <w:t> </w:t>
      </w:r>
      <w:r>
        <w:rPr/>
        <w:t>minute (0 min) reading (figure 7b; Appendix VII).</w:t>
      </w: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spacing w:before="81"/>
        <w:rPr>
          <w:sz w:val="15"/>
        </w:rPr>
      </w:pPr>
    </w:p>
    <w:p>
      <w:pPr>
        <w:spacing w:before="0"/>
        <w:ind w:left="1217" w:right="0" w:firstLine="0"/>
        <w:jc w:val="left"/>
        <w:rPr>
          <w:rFonts w:ascii="Arial MT"/>
          <w:sz w:val="15"/>
        </w:rPr>
      </w:pPr>
      <w:r>
        <w:rPr/>
        <mc:AlternateContent>
          <mc:Choice Requires="wps">
            <w:drawing>
              <wp:anchor distT="0" distB="0" distL="0" distR="0" allowOverlap="1" layoutInCell="1" locked="0" behindDoc="0" simplePos="0" relativeHeight="15754240">
                <wp:simplePos x="0" y="0"/>
                <wp:positionH relativeFrom="page">
                  <wp:posOffset>2069782</wp:posOffset>
                </wp:positionH>
                <wp:positionV relativeFrom="paragraph">
                  <wp:posOffset>61795</wp:posOffset>
                </wp:positionV>
                <wp:extent cx="3063240" cy="1856105"/>
                <wp:effectExtent l="0" t="0" r="0" b="0"/>
                <wp:wrapNone/>
                <wp:docPr id="293" name="Group 293"/>
                <wp:cNvGraphicFramePr>
                  <a:graphicFrameLocks/>
                </wp:cNvGraphicFramePr>
                <a:graphic>
                  <a:graphicData uri="http://schemas.microsoft.com/office/word/2010/wordprocessingGroup">
                    <wpg:wgp>
                      <wpg:cNvPr id="293" name="Group 293"/>
                      <wpg:cNvGrpSpPr/>
                      <wpg:grpSpPr>
                        <a:xfrm>
                          <a:off x="0" y="0"/>
                          <a:ext cx="3063240" cy="1856105"/>
                          <a:chExt cx="3063240" cy="1856105"/>
                        </a:xfrm>
                      </wpg:grpSpPr>
                      <wps:wsp>
                        <wps:cNvPr id="294" name="Graphic 294"/>
                        <wps:cNvSpPr/>
                        <wps:spPr>
                          <a:xfrm>
                            <a:off x="0" y="1523"/>
                            <a:ext cx="3061335" cy="1854200"/>
                          </a:xfrm>
                          <a:custGeom>
                            <a:avLst/>
                            <a:gdLst/>
                            <a:ahLst/>
                            <a:cxnLst/>
                            <a:rect l="l" t="t" r="r" b="b"/>
                            <a:pathLst>
                              <a:path w="3061335" h="1854200">
                                <a:moveTo>
                                  <a:pt x="26860" y="0"/>
                                </a:moveTo>
                                <a:lnTo>
                                  <a:pt x="26860" y="1827276"/>
                                </a:lnTo>
                              </a:path>
                              <a:path w="3061335" h="1854200">
                                <a:moveTo>
                                  <a:pt x="0" y="1827276"/>
                                </a:moveTo>
                                <a:lnTo>
                                  <a:pt x="26860" y="1827276"/>
                                </a:lnTo>
                              </a:path>
                              <a:path w="3061335" h="1854200">
                                <a:moveTo>
                                  <a:pt x="0" y="1603248"/>
                                </a:moveTo>
                                <a:lnTo>
                                  <a:pt x="26860" y="1603248"/>
                                </a:lnTo>
                              </a:path>
                              <a:path w="3061335" h="1854200">
                                <a:moveTo>
                                  <a:pt x="0" y="1370457"/>
                                </a:moveTo>
                                <a:lnTo>
                                  <a:pt x="26860" y="1370457"/>
                                </a:lnTo>
                              </a:path>
                              <a:path w="3061335" h="1854200">
                                <a:moveTo>
                                  <a:pt x="0" y="1146619"/>
                                </a:moveTo>
                                <a:lnTo>
                                  <a:pt x="26860" y="1146619"/>
                                </a:lnTo>
                              </a:path>
                              <a:path w="3061335" h="1854200">
                                <a:moveTo>
                                  <a:pt x="0" y="913638"/>
                                </a:moveTo>
                                <a:lnTo>
                                  <a:pt x="26860" y="913638"/>
                                </a:lnTo>
                              </a:path>
                              <a:path w="3061335" h="1854200">
                                <a:moveTo>
                                  <a:pt x="0" y="689800"/>
                                </a:moveTo>
                                <a:lnTo>
                                  <a:pt x="26860" y="689800"/>
                                </a:lnTo>
                              </a:path>
                              <a:path w="3061335" h="1854200">
                                <a:moveTo>
                                  <a:pt x="0" y="456819"/>
                                </a:moveTo>
                                <a:lnTo>
                                  <a:pt x="26860" y="456819"/>
                                </a:lnTo>
                              </a:path>
                              <a:path w="3061335" h="1854200">
                                <a:moveTo>
                                  <a:pt x="0" y="232981"/>
                                </a:moveTo>
                                <a:lnTo>
                                  <a:pt x="26860" y="232981"/>
                                </a:lnTo>
                              </a:path>
                              <a:path w="3061335" h="1854200">
                                <a:moveTo>
                                  <a:pt x="0" y="0"/>
                                </a:moveTo>
                                <a:lnTo>
                                  <a:pt x="26860" y="0"/>
                                </a:lnTo>
                              </a:path>
                              <a:path w="3061335" h="1854200">
                                <a:moveTo>
                                  <a:pt x="26860" y="1827276"/>
                                </a:moveTo>
                                <a:lnTo>
                                  <a:pt x="3061144" y="1827276"/>
                                </a:lnTo>
                              </a:path>
                              <a:path w="3061335" h="1854200">
                                <a:moveTo>
                                  <a:pt x="26860" y="1854136"/>
                                </a:moveTo>
                                <a:lnTo>
                                  <a:pt x="26860" y="1827276"/>
                                </a:lnTo>
                              </a:path>
                              <a:path w="3061335" h="1854200">
                                <a:moveTo>
                                  <a:pt x="635507" y="1854136"/>
                                </a:moveTo>
                                <a:lnTo>
                                  <a:pt x="635507" y="1827276"/>
                                </a:lnTo>
                              </a:path>
                              <a:path w="3061335" h="1854200">
                                <a:moveTo>
                                  <a:pt x="1244155" y="1854136"/>
                                </a:moveTo>
                                <a:lnTo>
                                  <a:pt x="1244155" y="1827276"/>
                                </a:lnTo>
                              </a:path>
                              <a:path w="3061335" h="1854200">
                                <a:moveTo>
                                  <a:pt x="1843849" y="1854136"/>
                                </a:moveTo>
                                <a:lnTo>
                                  <a:pt x="1843849" y="1827276"/>
                                </a:lnTo>
                              </a:path>
                              <a:path w="3061335" h="1854200">
                                <a:moveTo>
                                  <a:pt x="2452497" y="1854136"/>
                                </a:moveTo>
                                <a:lnTo>
                                  <a:pt x="2452497" y="1827276"/>
                                </a:lnTo>
                              </a:path>
                              <a:path w="3061335" h="1854200">
                                <a:moveTo>
                                  <a:pt x="3061144" y="1854136"/>
                                </a:moveTo>
                                <a:lnTo>
                                  <a:pt x="3061144" y="1827276"/>
                                </a:lnTo>
                              </a:path>
                            </a:pathLst>
                          </a:custGeom>
                          <a:ln w="3048">
                            <a:solidFill>
                              <a:srgbClr val="000000"/>
                            </a:solidFill>
                            <a:prstDash val="solid"/>
                          </a:ln>
                        </wps:spPr>
                        <wps:bodyPr wrap="square" lIns="0" tIns="0" rIns="0" bIns="0" rtlCol="0">
                          <a:prstTxWarp prst="textNoShape">
                            <a:avLst/>
                          </a:prstTxWarp>
                          <a:noAutofit/>
                        </wps:bodyPr>
                      </wps:wsp>
                      <wps:wsp>
                        <wps:cNvPr id="295" name="Graphic 295"/>
                        <wps:cNvSpPr/>
                        <wps:spPr>
                          <a:xfrm>
                            <a:off x="331088" y="897255"/>
                            <a:ext cx="2425700" cy="143510"/>
                          </a:xfrm>
                          <a:custGeom>
                            <a:avLst/>
                            <a:gdLst/>
                            <a:ahLst/>
                            <a:cxnLst/>
                            <a:rect l="l" t="t" r="r" b="b"/>
                            <a:pathLst>
                              <a:path w="2425700" h="143510">
                                <a:moveTo>
                                  <a:pt x="0" y="62674"/>
                                </a:moveTo>
                                <a:lnTo>
                                  <a:pt x="608647" y="8953"/>
                                </a:lnTo>
                              </a:path>
                              <a:path w="2425700" h="143510">
                                <a:moveTo>
                                  <a:pt x="608647" y="8953"/>
                                </a:moveTo>
                                <a:lnTo>
                                  <a:pt x="1217295" y="0"/>
                                </a:lnTo>
                              </a:path>
                              <a:path w="2425700" h="143510">
                                <a:moveTo>
                                  <a:pt x="1217295" y="0"/>
                                </a:moveTo>
                                <a:lnTo>
                                  <a:pt x="1816989" y="107441"/>
                                </a:lnTo>
                              </a:path>
                              <a:path w="2425700" h="143510">
                                <a:moveTo>
                                  <a:pt x="1816989" y="107441"/>
                                </a:moveTo>
                                <a:lnTo>
                                  <a:pt x="2425636" y="143255"/>
                                </a:lnTo>
                              </a:path>
                            </a:pathLst>
                          </a:custGeom>
                          <a:ln w="8953">
                            <a:solidFill>
                              <a:srgbClr val="00007F"/>
                            </a:solidFill>
                            <a:prstDash val="solid"/>
                          </a:ln>
                        </wps:spPr>
                        <wps:bodyPr wrap="square" lIns="0" tIns="0" rIns="0" bIns="0" rtlCol="0">
                          <a:prstTxWarp prst="textNoShape">
                            <a:avLst/>
                          </a:prstTxWarp>
                          <a:noAutofit/>
                        </wps:bodyPr>
                      </wps:wsp>
                      <wps:wsp>
                        <wps:cNvPr id="296" name="Graphic 296"/>
                        <wps:cNvSpPr/>
                        <wps:spPr>
                          <a:xfrm>
                            <a:off x="304228" y="745045"/>
                            <a:ext cx="2488565" cy="295910"/>
                          </a:xfrm>
                          <a:custGeom>
                            <a:avLst/>
                            <a:gdLst/>
                            <a:ahLst/>
                            <a:cxnLst/>
                            <a:rect l="l" t="t" r="r" b="b"/>
                            <a:pathLst>
                              <a:path w="2488565" h="295910">
                                <a:moveTo>
                                  <a:pt x="26860" y="214884"/>
                                </a:moveTo>
                                <a:lnTo>
                                  <a:pt x="26860" y="107441"/>
                                </a:lnTo>
                              </a:path>
                              <a:path w="2488565" h="295910">
                                <a:moveTo>
                                  <a:pt x="0" y="107441"/>
                                </a:moveTo>
                                <a:lnTo>
                                  <a:pt x="62674" y="107441"/>
                                </a:lnTo>
                              </a:path>
                              <a:path w="2488565" h="295910">
                                <a:moveTo>
                                  <a:pt x="635507" y="161162"/>
                                </a:moveTo>
                                <a:lnTo>
                                  <a:pt x="635507" y="0"/>
                                </a:lnTo>
                              </a:path>
                              <a:path w="2488565" h="295910">
                                <a:moveTo>
                                  <a:pt x="608647" y="0"/>
                                </a:moveTo>
                                <a:lnTo>
                                  <a:pt x="671321" y="0"/>
                                </a:lnTo>
                              </a:path>
                              <a:path w="2488565" h="295910">
                                <a:moveTo>
                                  <a:pt x="1244155" y="152209"/>
                                </a:moveTo>
                                <a:lnTo>
                                  <a:pt x="1244155" y="0"/>
                                </a:lnTo>
                              </a:path>
                              <a:path w="2488565" h="295910">
                                <a:moveTo>
                                  <a:pt x="1217294" y="0"/>
                                </a:moveTo>
                                <a:lnTo>
                                  <a:pt x="1279969" y="0"/>
                                </a:lnTo>
                              </a:path>
                              <a:path w="2488565" h="295910">
                                <a:moveTo>
                                  <a:pt x="1843849" y="259651"/>
                                </a:moveTo>
                                <a:lnTo>
                                  <a:pt x="1843849" y="196976"/>
                                </a:lnTo>
                              </a:path>
                              <a:path w="2488565" h="295910">
                                <a:moveTo>
                                  <a:pt x="1816989" y="196976"/>
                                </a:moveTo>
                                <a:lnTo>
                                  <a:pt x="1879663" y="196976"/>
                                </a:lnTo>
                              </a:path>
                              <a:path w="2488565" h="295910">
                                <a:moveTo>
                                  <a:pt x="2452497" y="295465"/>
                                </a:moveTo>
                                <a:lnTo>
                                  <a:pt x="2452497" y="223837"/>
                                </a:lnTo>
                              </a:path>
                              <a:path w="2488565" h="295910">
                                <a:moveTo>
                                  <a:pt x="2425636" y="223837"/>
                                </a:moveTo>
                                <a:lnTo>
                                  <a:pt x="2488311" y="223837"/>
                                </a:lnTo>
                              </a:path>
                            </a:pathLst>
                          </a:custGeom>
                          <a:ln w="8953">
                            <a:solidFill>
                              <a:srgbClr val="000000"/>
                            </a:solidFill>
                            <a:prstDash val="solid"/>
                          </a:ln>
                        </wps:spPr>
                        <wps:bodyPr wrap="square" lIns="0" tIns="0" rIns="0" bIns="0" rtlCol="0">
                          <a:prstTxWarp prst="textNoShape">
                            <a:avLst/>
                          </a:prstTxWarp>
                          <a:noAutofit/>
                        </wps:bodyPr>
                      </wps:wsp>
                      <wps:wsp>
                        <wps:cNvPr id="297" name="Graphic 297"/>
                        <wps:cNvSpPr/>
                        <wps:spPr>
                          <a:xfrm>
                            <a:off x="331088" y="789812"/>
                            <a:ext cx="2425700" cy="170180"/>
                          </a:xfrm>
                          <a:custGeom>
                            <a:avLst/>
                            <a:gdLst/>
                            <a:ahLst/>
                            <a:cxnLst/>
                            <a:rect l="l" t="t" r="r" b="b"/>
                            <a:pathLst>
                              <a:path w="2425700" h="170180">
                                <a:moveTo>
                                  <a:pt x="0" y="17907"/>
                                </a:moveTo>
                                <a:lnTo>
                                  <a:pt x="608647" y="0"/>
                                </a:lnTo>
                              </a:path>
                              <a:path w="2425700" h="170180">
                                <a:moveTo>
                                  <a:pt x="608647" y="0"/>
                                </a:moveTo>
                                <a:lnTo>
                                  <a:pt x="1217295" y="53721"/>
                                </a:lnTo>
                              </a:path>
                              <a:path w="2425700" h="170180">
                                <a:moveTo>
                                  <a:pt x="1217295" y="53721"/>
                                </a:moveTo>
                                <a:lnTo>
                                  <a:pt x="1816989" y="89535"/>
                                </a:lnTo>
                              </a:path>
                              <a:path w="2425700" h="170180">
                                <a:moveTo>
                                  <a:pt x="1816989" y="89535"/>
                                </a:moveTo>
                                <a:lnTo>
                                  <a:pt x="2425636" y="170116"/>
                                </a:lnTo>
                              </a:path>
                            </a:pathLst>
                          </a:custGeom>
                          <a:ln w="8953">
                            <a:solidFill>
                              <a:srgbClr val="FF00FF"/>
                            </a:solidFill>
                            <a:prstDash val="solid"/>
                          </a:ln>
                        </wps:spPr>
                        <wps:bodyPr wrap="square" lIns="0" tIns="0" rIns="0" bIns="0" rtlCol="0">
                          <a:prstTxWarp prst="textNoShape">
                            <a:avLst/>
                          </a:prstTxWarp>
                          <a:noAutofit/>
                        </wps:bodyPr>
                      </wps:wsp>
                      <wps:wsp>
                        <wps:cNvPr id="298" name="Graphic 298"/>
                        <wps:cNvSpPr/>
                        <wps:spPr>
                          <a:xfrm>
                            <a:off x="304228" y="583882"/>
                            <a:ext cx="2488565" cy="376555"/>
                          </a:xfrm>
                          <a:custGeom>
                            <a:avLst/>
                            <a:gdLst/>
                            <a:ahLst/>
                            <a:cxnLst/>
                            <a:rect l="l" t="t" r="r" b="b"/>
                            <a:pathLst>
                              <a:path w="2488565" h="376555">
                                <a:moveTo>
                                  <a:pt x="26860" y="223837"/>
                                </a:moveTo>
                                <a:lnTo>
                                  <a:pt x="26860" y="80581"/>
                                </a:lnTo>
                              </a:path>
                              <a:path w="2488565" h="376555">
                                <a:moveTo>
                                  <a:pt x="0" y="80581"/>
                                </a:moveTo>
                                <a:lnTo>
                                  <a:pt x="62674" y="80581"/>
                                </a:lnTo>
                              </a:path>
                              <a:path w="2488565" h="376555">
                                <a:moveTo>
                                  <a:pt x="635507" y="205930"/>
                                </a:moveTo>
                                <a:lnTo>
                                  <a:pt x="635507" y="0"/>
                                </a:lnTo>
                              </a:path>
                              <a:path w="2488565" h="376555">
                                <a:moveTo>
                                  <a:pt x="608647" y="0"/>
                                </a:moveTo>
                                <a:lnTo>
                                  <a:pt x="671321" y="0"/>
                                </a:lnTo>
                              </a:path>
                              <a:path w="2488565" h="376555">
                                <a:moveTo>
                                  <a:pt x="1244155" y="259651"/>
                                </a:moveTo>
                                <a:lnTo>
                                  <a:pt x="1244155" y="125349"/>
                                </a:lnTo>
                              </a:path>
                              <a:path w="2488565" h="376555">
                                <a:moveTo>
                                  <a:pt x="1217294" y="125349"/>
                                </a:moveTo>
                                <a:lnTo>
                                  <a:pt x="1279969" y="125349"/>
                                </a:lnTo>
                              </a:path>
                              <a:path w="2488565" h="376555">
                                <a:moveTo>
                                  <a:pt x="1843849" y="295465"/>
                                </a:moveTo>
                                <a:lnTo>
                                  <a:pt x="1843849" y="152209"/>
                                </a:lnTo>
                              </a:path>
                              <a:path w="2488565" h="376555">
                                <a:moveTo>
                                  <a:pt x="1816989" y="152209"/>
                                </a:moveTo>
                                <a:lnTo>
                                  <a:pt x="1879663" y="152209"/>
                                </a:lnTo>
                              </a:path>
                              <a:path w="2488565" h="376555">
                                <a:moveTo>
                                  <a:pt x="2452497" y="376047"/>
                                </a:moveTo>
                                <a:lnTo>
                                  <a:pt x="2452497" y="286512"/>
                                </a:lnTo>
                              </a:path>
                              <a:path w="2488565" h="376555">
                                <a:moveTo>
                                  <a:pt x="2425636" y="286512"/>
                                </a:moveTo>
                                <a:lnTo>
                                  <a:pt x="2488311" y="286512"/>
                                </a:lnTo>
                              </a:path>
                            </a:pathLst>
                          </a:custGeom>
                          <a:ln w="8953">
                            <a:solidFill>
                              <a:srgbClr val="000000"/>
                            </a:solidFill>
                            <a:prstDash val="solid"/>
                          </a:ln>
                        </wps:spPr>
                        <wps:bodyPr wrap="square" lIns="0" tIns="0" rIns="0" bIns="0" rtlCol="0">
                          <a:prstTxWarp prst="textNoShape">
                            <a:avLst/>
                          </a:prstTxWarp>
                          <a:noAutofit/>
                        </wps:bodyPr>
                      </wps:wsp>
                      <wps:wsp>
                        <wps:cNvPr id="299" name="Graphic 299"/>
                        <wps:cNvSpPr/>
                        <wps:spPr>
                          <a:xfrm>
                            <a:off x="331088" y="359854"/>
                            <a:ext cx="2425700" cy="448309"/>
                          </a:xfrm>
                          <a:custGeom>
                            <a:avLst/>
                            <a:gdLst/>
                            <a:ahLst/>
                            <a:cxnLst/>
                            <a:rect l="l" t="t" r="r" b="b"/>
                            <a:pathLst>
                              <a:path w="2425700" h="448309">
                                <a:moveTo>
                                  <a:pt x="0" y="447865"/>
                                </a:moveTo>
                                <a:lnTo>
                                  <a:pt x="608647" y="313563"/>
                                </a:lnTo>
                              </a:path>
                              <a:path w="2425700" h="448309">
                                <a:moveTo>
                                  <a:pt x="608647" y="313563"/>
                                </a:moveTo>
                                <a:lnTo>
                                  <a:pt x="1217295" y="0"/>
                                </a:lnTo>
                              </a:path>
                              <a:path w="2425700" h="448309">
                                <a:moveTo>
                                  <a:pt x="1217295" y="0"/>
                                </a:moveTo>
                                <a:lnTo>
                                  <a:pt x="1816989" y="232981"/>
                                </a:lnTo>
                              </a:path>
                              <a:path w="2425700" h="448309">
                                <a:moveTo>
                                  <a:pt x="1816989" y="232981"/>
                                </a:moveTo>
                                <a:lnTo>
                                  <a:pt x="2425636" y="349376"/>
                                </a:lnTo>
                              </a:path>
                            </a:pathLst>
                          </a:custGeom>
                          <a:ln w="8953">
                            <a:solidFill>
                              <a:srgbClr val="7F0000"/>
                            </a:solidFill>
                            <a:prstDash val="solid"/>
                          </a:ln>
                        </wps:spPr>
                        <wps:bodyPr wrap="square" lIns="0" tIns="0" rIns="0" bIns="0" rtlCol="0">
                          <a:prstTxWarp prst="textNoShape">
                            <a:avLst/>
                          </a:prstTxWarp>
                          <a:noAutofit/>
                        </wps:bodyPr>
                      </wps:wsp>
                      <wps:wsp>
                        <wps:cNvPr id="300" name="Graphic 300"/>
                        <wps:cNvSpPr/>
                        <wps:spPr>
                          <a:xfrm>
                            <a:off x="304228" y="270319"/>
                            <a:ext cx="2488565" cy="537845"/>
                          </a:xfrm>
                          <a:custGeom>
                            <a:avLst/>
                            <a:gdLst/>
                            <a:ahLst/>
                            <a:cxnLst/>
                            <a:rect l="l" t="t" r="r" b="b"/>
                            <a:pathLst>
                              <a:path w="2488565" h="537845">
                                <a:moveTo>
                                  <a:pt x="26860" y="537400"/>
                                </a:moveTo>
                                <a:lnTo>
                                  <a:pt x="26860" y="412051"/>
                                </a:lnTo>
                              </a:path>
                              <a:path w="2488565" h="537845">
                                <a:moveTo>
                                  <a:pt x="0" y="412051"/>
                                </a:moveTo>
                                <a:lnTo>
                                  <a:pt x="62674" y="412051"/>
                                </a:lnTo>
                              </a:path>
                              <a:path w="2488565" h="537845">
                                <a:moveTo>
                                  <a:pt x="635507" y="403098"/>
                                </a:moveTo>
                                <a:lnTo>
                                  <a:pt x="635507" y="259651"/>
                                </a:lnTo>
                              </a:path>
                              <a:path w="2488565" h="537845">
                                <a:moveTo>
                                  <a:pt x="608647" y="259651"/>
                                </a:moveTo>
                                <a:lnTo>
                                  <a:pt x="671321" y="259651"/>
                                </a:lnTo>
                              </a:path>
                              <a:path w="2488565" h="537845">
                                <a:moveTo>
                                  <a:pt x="1244155" y="89535"/>
                                </a:moveTo>
                                <a:lnTo>
                                  <a:pt x="1244155" y="0"/>
                                </a:lnTo>
                              </a:path>
                              <a:path w="2488565" h="537845">
                                <a:moveTo>
                                  <a:pt x="1217294" y="0"/>
                                </a:moveTo>
                                <a:lnTo>
                                  <a:pt x="1279969" y="0"/>
                                </a:lnTo>
                              </a:path>
                              <a:path w="2488565" h="537845">
                                <a:moveTo>
                                  <a:pt x="1843849" y="322516"/>
                                </a:moveTo>
                                <a:lnTo>
                                  <a:pt x="1843849" y="241744"/>
                                </a:lnTo>
                              </a:path>
                              <a:path w="2488565" h="537845">
                                <a:moveTo>
                                  <a:pt x="1816989" y="241744"/>
                                </a:moveTo>
                                <a:lnTo>
                                  <a:pt x="1879663" y="241744"/>
                                </a:lnTo>
                              </a:path>
                              <a:path w="2488565" h="537845">
                                <a:moveTo>
                                  <a:pt x="2452497" y="438912"/>
                                </a:moveTo>
                                <a:lnTo>
                                  <a:pt x="2452497" y="313563"/>
                                </a:lnTo>
                              </a:path>
                              <a:path w="2488565" h="537845">
                                <a:moveTo>
                                  <a:pt x="2425636" y="313563"/>
                                </a:moveTo>
                                <a:lnTo>
                                  <a:pt x="2488311" y="313563"/>
                                </a:lnTo>
                              </a:path>
                            </a:pathLst>
                          </a:custGeom>
                          <a:ln w="8953">
                            <a:solidFill>
                              <a:srgbClr val="000000"/>
                            </a:solidFill>
                            <a:prstDash val="solid"/>
                          </a:ln>
                        </wps:spPr>
                        <wps:bodyPr wrap="square" lIns="0" tIns="0" rIns="0" bIns="0" rtlCol="0">
                          <a:prstTxWarp prst="textNoShape">
                            <a:avLst/>
                          </a:prstTxWarp>
                          <a:noAutofit/>
                        </wps:bodyPr>
                      </wps:wsp>
                      <wps:wsp>
                        <wps:cNvPr id="301" name="Graphic 301"/>
                        <wps:cNvSpPr/>
                        <wps:spPr>
                          <a:xfrm>
                            <a:off x="331088" y="592836"/>
                            <a:ext cx="2425700" cy="466090"/>
                          </a:xfrm>
                          <a:custGeom>
                            <a:avLst/>
                            <a:gdLst/>
                            <a:ahLst/>
                            <a:cxnLst/>
                            <a:rect l="l" t="t" r="r" b="b"/>
                            <a:pathLst>
                              <a:path w="2425700" h="466090">
                                <a:moveTo>
                                  <a:pt x="0" y="465582"/>
                                </a:moveTo>
                                <a:lnTo>
                                  <a:pt x="608647" y="277558"/>
                                </a:lnTo>
                              </a:path>
                              <a:path w="2425700" h="466090">
                                <a:moveTo>
                                  <a:pt x="608647" y="277558"/>
                                </a:moveTo>
                                <a:lnTo>
                                  <a:pt x="1217295" y="0"/>
                                </a:lnTo>
                              </a:path>
                              <a:path w="2425700" h="466090">
                                <a:moveTo>
                                  <a:pt x="1217295" y="0"/>
                                </a:moveTo>
                                <a:lnTo>
                                  <a:pt x="1816989" y="295465"/>
                                </a:lnTo>
                              </a:path>
                              <a:path w="2425700" h="466090">
                                <a:moveTo>
                                  <a:pt x="1816989" y="295465"/>
                                </a:moveTo>
                                <a:lnTo>
                                  <a:pt x="2425636" y="161162"/>
                                </a:lnTo>
                              </a:path>
                            </a:pathLst>
                          </a:custGeom>
                          <a:ln w="8953">
                            <a:solidFill>
                              <a:srgbClr val="00FFFF"/>
                            </a:solidFill>
                            <a:prstDash val="solid"/>
                          </a:ln>
                        </wps:spPr>
                        <wps:bodyPr wrap="square" lIns="0" tIns="0" rIns="0" bIns="0" rtlCol="0">
                          <a:prstTxWarp prst="textNoShape">
                            <a:avLst/>
                          </a:prstTxWarp>
                          <a:noAutofit/>
                        </wps:bodyPr>
                      </wps:wsp>
                      <wps:wsp>
                        <wps:cNvPr id="302" name="Graphic 302"/>
                        <wps:cNvSpPr/>
                        <wps:spPr>
                          <a:xfrm>
                            <a:off x="304228" y="503110"/>
                            <a:ext cx="2488565" cy="555625"/>
                          </a:xfrm>
                          <a:custGeom>
                            <a:avLst/>
                            <a:gdLst/>
                            <a:ahLst/>
                            <a:cxnLst/>
                            <a:rect l="l" t="t" r="r" b="b"/>
                            <a:pathLst>
                              <a:path w="2488565" h="555625">
                                <a:moveTo>
                                  <a:pt x="26860" y="555307"/>
                                </a:moveTo>
                                <a:lnTo>
                                  <a:pt x="26860" y="474725"/>
                                </a:lnTo>
                              </a:path>
                              <a:path w="2488565" h="555625">
                                <a:moveTo>
                                  <a:pt x="0" y="474725"/>
                                </a:moveTo>
                                <a:lnTo>
                                  <a:pt x="62674" y="474725"/>
                                </a:lnTo>
                              </a:path>
                              <a:path w="2488565" h="555625">
                                <a:moveTo>
                                  <a:pt x="635507" y="367284"/>
                                </a:moveTo>
                                <a:lnTo>
                                  <a:pt x="635507" y="295656"/>
                                </a:lnTo>
                              </a:path>
                              <a:path w="2488565" h="555625">
                                <a:moveTo>
                                  <a:pt x="608647" y="295656"/>
                                </a:moveTo>
                                <a:lnTo>
                                  <a:pt x="671321" y="295656"/>
                                </a:lnTo>
                              </a:path>
                              <a:path w="2488565" h="555625">
                                <a:moveTo>
                                  <a:pt x="1244155" y="89725"/>
                                </a:moveTo>
                                <a:lnTo>
                                  <a:pt x="1244155" y="0"/>
                                </a:lnTo>
                              </a:path>
                              <a:path w="2488565" h="555625">
                                <a:moveTo>
                                  <a:pt x="1217294" y="0"/>
                                </a:moveTo>
                                <a:lnTo>
                                  <a:pt x="1279969" y="0"/>
                                </a:lnTo>
                              </a:path>
                              <a:path w="2488565" h="555625">
                                <a:moveTo>
                                  <a:pt x="1843849" y="385190"/>
                                </a:moveTo>
                                <a:lnTo>
                                  <a:pt x="1843849" y="232981"/>
                                </a:lnTo>
                              </a:path>
                              <a:path w="2488565" h="555625">
                                <a:moveTo>
                                  <a:pt x="1816989" y="232981"/>
                                </a:moveTo>
                                <a:lnTo>
                                  <a:pt x="1879663" y="232981"/>
                                </a:lnTo>
                              </a:path>
                              <a:path w="2488565" h="555625">
                                <a:moveTo>
                                  <a:pt x="2452497" y="250888"/>
                                </a:moveTo>
                                <a:lnTo>
                                  <a:pt x="2452497" y="134493"/>
                                </a:lnTo>
                              </a:path>
                              <a:path w="2488565" h="555625">
                                <a:moveTo>
                                  <a:pt x="2425636" y="134493"/>
                                </a:moveTo>
                                <a:lnTo>
                                  <a:pt x="2488311" y="134493"/>
                                </a:lnTo>
                              </a:path>
                            </a:pathLst>
                          </a:custGeom>
                          <a:ln w="8953">
                            <a:solidFill>
                              <a:srgbClr val="000000"/>
                            </a:solidFill>
                            <a:prstDash val="solid"/>
                          </a:ln>
                        </wps:spPr>
                        <wps:bodyPr wrap="square" lIns="0" tIns="0" rIns="0" bIns="0" rtlCol="0">
                          <a:prstTxWarp prst="textNoShape">
                            <a:avLst/>
                          </a:prstTxWarp>
                          <a:noAutofit/>
                        </wps:bodyPr>
                      </wps:wsp>
                      <wps:wsp>
                        <wps:cNvPr id="303" name="Graphic 303"/>
                        <wps:cNvSpPr/>
                        <wps:spPr>
                          <a:xfrm>
                            <a:off x="331088" y="458343"/>
                            <a:ext cx="2425700" cy="537845"/>
                          </a:xfrm>
                          <a:custGeom>
                            <a:avLst/>
                            <a:gdLst/>
                            <a:ahLst/>
                            <a:cxnLst/>
                            <a:rect l="l" t="t" r="r" b="b"/>
                            <a:pathLst>
                              <a:path w="2425700" h="537845">
                                <a:moveTo>
                                  <a:pt x="0" y="537400"/>
                                </a:moveTo>
                                <a:lnTo>
                                  <a:pt x="608647" y="44767"/>
                                </a:lnTo>
                              </a:path>
                              <a:path w="2425700" h="537845">
                                <a:moveTo>
                                  <a:pt x="608647" y="44767"/>
                                </a:moveTo>
                                <a:lnTo>
                                  <a:pt x="1217295" y="0"/>
                                </a:lnTo>
                              </a:path>
                              <a:path w="2425700" h="537845">
                                <a:moveTo>
                                  <a:pt x="1217295" y="0"/>
                                </a:moveTo>
                                <a:lnTo>
                                  <a:pt x="1816989" y="250888"/>
                                </a:lnTo>
                              </a:path>
                              <a:path w="2425700" h="537845">
                                <a:moveTo>
                                  <a:pt x="1816989" y="250888"/>
                                </a:moveTo>
                                <a:lnTo>
                                  <a:pt x="2425636" y="259841"/>
                                </a:lnTo>
                              </a:path>
                            </a:pathLst>
                          </a:custGeom>
                          <a:ln w="8953">
                            <a:solidFill>
                              <a:srgbClr val="7F007F"/>
                            </a:solidFill>
                            <a:prstDash val="solid"/>
                          </a:ln>
                        </wps:spPr>
                        <wps:bodyPr wrap="square" lIns="0" tIns="0" rIns="0" bIns="0" rtlCol="0">
                          <a:prstTxWarp prst="textNoShape">
                            <a:avLst/>
                          </a:prstTxWarp>
                          <a:noAutofit/>
                        </wps:bodyPr>
                      </wps:wsp>
                      <wps:wsp>
                        <wps:cNvPr id="304" name="Graphic 304"/>
                        <wps:cNvSpPr/>
                        <wps:spPr>
                          <a:xfrm>
                            <a:off x="304228" y="332993"/>
                            <a:ext cx="2488565" cy="662940"/>
                          </a:xfrm>
                          <a:custGeom>
                            <a:avLst/>
                            <a:gdLst/>
                            <a:ahLst/>
                            <a:cxnLst/>
                            <a:rect l="l" t="t" r="r" b="b"/>
                            <a:pathLst>
                              <a:path w="2488565" h="662940">
                                <a:moveTo>
                                  <a:pt x="26860" y="662749"/>
                                </a:moveTo>
                                <a:lnTo>
                                  <a:pt x="26860" y="582167"/>
                                </a:lnTo>
                              </a:path>
                              <a:path w="2488565" h="662940">
                                <a:moveTo>
                                  <a:pt x="0" y="582167"/>
                                </a:moveTo>
                                <a:lnTo>
                                  <a:pt x="62674" y="582167"/>
                                </a:lnTo>
                              </a:path>
                              <a:path w="2488565" h="662940">
                                <a:moveTo>
                                  <a:pt x="635507" y="170116"/>
                                </a:moveTo>
                                <a:lnTo>
                                  <a:pt x="635507" y="0"/>
                                </a:lnTo>
                              </a:path>
                              <a:path w="2488565" h="662940">
                                <a:moveTo>
                                  <a:pt x="608647" y="0"/>
                                </a:moveTo>
                                <a:lnTo>
                                  <a:pt x="671321" y="0"/>
                                </a:lnTo>
                              </a:path>
                              <a:path w="2488565" h="662940">
                                <a:moveTo>
                                  <a:pt x="1244155" y="125349"/>
                                </a:moveTo>
                                <a:lnTo>
                                  <a:pt x="1244155" y="17906"/>
                                </a:lnTo>
                              </a:path>
                              <a:path w="2488565" h="662940">
                                <a:moveTo>
                                  <a:pt x="1217294" y="17906"/>
                                </a:moveTo>
                                <a:lnTo>
                                  <a:pt x="1279969" y="17906"/>
                                </a:lnTo>
                              </a:path>
                              <a:path w="2488565" h="662940">
                                <a:moveTo>
                                  <a:pt x="1843849" y="376237"/>
                                </a:moveTo>
                                <a:lnTo>
                                  <a:pt x="1843849" y="250888"/>
                                </a:lnTo>
                              </a:path>
                              <a:path w="2488565" h="662940">
                                <a:moveTo>
                                  <a:pt x="1816989" y="250888"/>
                                </a:moveTo>
                                <a:lnTo>
                                  <a:pt x="1879663" y="250888"/>
                                </a:lnTo>
                              </a:path>
                              <a:path w="2488565" h="662940">
                                <a:moveTo>
                                  <a:pt x="2452497" y="385190"/>
                                </a:moveTo>
                                <a:lnTo>
                                  <a:pt x="2452497" y="313563"/>
                                </a:lnTo>
                              </a:path>
                              <a:path w="2488565" h="662940">
                                <a:moveTo>
                                  <a:pt x="2425636" y="313563"/>
                                </a:moveTo>
                                <a:lnTo>
                                  <a:pt x="2488311" y="313563"/>
                                </a:lnTo>
                              </a:path>
                            </a:pathLst>
                          </a:custGeom>
                          <a:ln w="8953">
                            <a:solidFill>
                              <a:srgbClr val="000000"/>
                            </a:solidFill>
                            <a:prstDash val="solid"/>
                          </a:ln>
                        </wps:spPr>
                        <wps:bodyPr wrap="square" lIns="0" tIns="0" rIns="0" bIns="0" rtlCol="0">
                          <a:prstTxWarp prst="textNoShape">
                            <a:avLst/>
                          </a:prstTxWarp>
                          <a:noAutofit/>
                        </wps:bodyPr>
                      </wps:wsp>
                      <wps:wsp>
                        <wps:cNvPr id="305" name="Graphic 305"/>
                        <wps:cNvSpPr/>
                        <wps:spPr>
                          <a:xfrm>
                            <a:off x="304228" y="933069"/>
                            <a:ext cx="53975" cy="53975"/>
                          </a:xfrm>
                          <a:custGeom>
                            <a:avLst/>
                            <a:gdLst/>
                            <a:ahLst/>
                            <a:cxnLst/>
                            <a:rect l="l" t="t" r="r" b="b"/>
                            <a:pathLst>
                              <a:path w="53975" h="53975">
                                <a:moveTo>
                                  <a:pt x="26860" y="0"/>
                                </a:moveTo>
                                <a:lnTo>
                                  <a:pt x="0" y="26860"/>
                                </a:lnTo>
                                <a:lnTo>
                                  <a:pt x="26860" y="53721"/>
                                </a:lnTo>
                                <a:lnTo>
                                  <a:pt x="53720" y="26860"/>
                                </a:lnTo>
                                <a:lnTo>
                                  <a:pt x="26860" y="0"/>
                                </a:lnTo>
                                <a:close/>
                              </a:path>
                            </a:pathLst>
                          </a:custGeom>
                          <a:solidFill>
                            <a:srgbClr val="00007F"/>
                          </a:solidFill>
                        </wps:spPr>
                        <wps:bodyPr wrap="square" lIns="0" tIns="0" rIns="0" bIns="0" rtlCol="0">
                          <a:prstTxWarp prst="textNoShape">
                            <a:avLst/>
                          </a:prstTxWarp>
                          <a:noAutofit/>
                        </wps:bodyPr>
                      </wps:wsp>
                      <wps:wsp>
                        <wps:cNvPr id="306" name="Graphic 306"/>
                        <wps:cNvSpPr/>
                        <wps:spPr>
                          <a:xfrm>
                            <a:off x="304228" y="933069"/>
                            <a:ext cx="53975" cy="53975"/>
                          </a:xfrm>
                          <a:custGeom>
                            <a:avLst/>
                            <a:gdLst/>
                            <a:ahLst/>
                            <a:cxnLst/>
                            <a:rect l="l" t="t" r="r" b="b"/>
                            <a:pathLst>
                              <a:path w="53975" h="53975">
                                <a:moveTo>
                                  <a:pt x="26860" y="0"/>
                                </a:moveTo>
                                <a:lnTo>
                                  <a:pt x="53720" y="26860"/>
                                </a:lnTo>
                                <a:lnTo>
                                  <a:pt x="26860" y="53721"/>
                                </a:lnTo>
                                <a:lnTo>
                                  <a:pt x="0" y="26860"/>
                                </a:lnTo>
                                <a:lnTo>
                                  <a:pt x="26860" y="0"/>
                                </a:lnTo>
                                <a:close/>
                              </a:path>
                            </a:pathLst>
                          </a:custGeom>
                          <a:ln w="8953">
                            <a:solidFill>
                              <a:srgbClr val="00007F"/>
                            </a:solidFill>
                            <a:prstDash val="solid"/>
                          </a:ln>
                        </wps:spPr>
                        <wps:bodyPr wrap="square" lIns="0" tIns="0" rIns="0" bIns="0" rtlCol="0">
                          <a:prstTxWarp prst="textNoShape">
                            <a:avLst/>
                          </a:prstTxWarp>
                          <a:noAutofit/>
                        </wps:bodyPr>
                      </wps:wsp>
                      <wps:wsp>
                        <wps:cNvPr id="307" name="Graphic 307"/>
                        <wps:cNvSpPr/>
                        <wps:spPr>
                          <a:xfrm>
                            <a:off x="912875" y="879347"/>
                            <a:ext cx="53975" cy="53975"/>
                          </a:xfrm>
                          <a:custGeom>
                            <a:avLst/>
                            <a:gdLst/>
                            <a:ahLst/>
                            <a:cxnLst/>
                            <a:rect l="l" t="t" r="r" b="b"/>
                            <a:pathLst>
                              <a:path w="53975" h="53975">
                                <a:moveTo>
                                  <a:pt x="26860" y="0"/>
                                </a:moveTo>
                                <a:lnTo>
                                  <a:pt x="0" y="26860"/>
                                </a:lnTo>
                                <a:lnTo>
                                  <a:pt x="26860" y="53721"/>
                                </a:lnTo>
                                <a:lnTo>
                                  <a:pt x="53721" y="26860"/>
                                </a:lnTo>
                                <a:lnTo>
                                  <a:pt x="26860" y="0"/>
                                </a:lnTo>
                                <a:close/>
                              </a:path>
                            </a:pathLst>
                          </a:custGeom>
                          <a:solidFill>
                            <a:srgbClr val="00007F"/>
                          </a:solidFill>
                        </wps:spPr>
                        <wps:bodyPr wrap="square" lIns="0" tIns="0" rIns="0" bIns="0" rtlCol="0">
                          <a:prstTxWarp prst="textNoShape">
                            <a:avLst/>
                          </a:prstTxWarp>
                          <a:noAutofit/>
                        </wps:bodyPr>
                      </wps:wsp>
                      <wps:wsp>
                        <wps:cNvPr id="308" name="Graphic 308"/>
                        <wps:cNvSpPr/>
                        <wps:spPr>
                          <a:xfrm>
                            <a:off x="912875" y="879347"/>
                            <a:ext cx="53975" cy="53975"/>
                          </a:xfrm>
                          <a:custGeom>
                            <a:avLst/>
                            <a:gdLst/>
                            <a:ahLst/>
                            <a:cxnLst/>
                            <a:rect l="l" t="t" r="r" b="b"/>
                            <a:pathLst>
                              <a:path w="53975" h="53975">
                                <a:moveTo>
                                  <a:pt x="26860" y="0"/>
                                </a:moveTo>
                                <a:lnTo>
                                  <a:pt x="53721" y="26860"/>
                                </a:lnTo>
                                <a:lnTo>
                                  <a:pt x="26860" y="53721"/>
                                </a:lnTo>
                                <a:lnTo>
                                  <a:pt x="0" y="26860"/>
                                </a:lnTo>
                                <a:lnTo>
                                  <a:pt x="26860" y="0"/>
                                </a:lnTo>
                                <a:close/>
                              </a:path>
                            </a:pathLst>
                          </a:custGeom>
                          <a:ln w="8953">
                            <a:solidFill>
                              <a:srgbClr val="00007F"/>
                            </a:solidFill>
                            <a:prstDash val="solid"/>
                          </a:ln>
                        </wps:spPr>
                        <wps:bodyPr wrap="square" lIns="0" tIns="0" rIns="0" bIns="0" rtlCol="0">
                          <a:prstTxWarp prst="textNoShape">
                            <a:avLst/>
                          </a:prstTxWarp>
                          <a:noAutofit/>
                        </wps:bodyPr>
                      </wps:wsp>
                      <wps:wsp>
                        <wps:cNvPr id="309" name="Graphic 309"/>
                        <wps:cNvSpPr/>
                        <wps:spPr>
                          <a:xfrm>
                            <a:off x="1521523" y="870394"/>
                            <a:ext cx="53975" cy="53975"/>
                          </a:xfrm>
                          <a:custGeom>
                            <a:avLst/>
                            <a:gdLst/>
                            <a:ahLst/>
                            <a:cxnLst/>
                            <a:rect l="l" t="t" r="r" b="b"/>
                            <a:pathLst>
                              <a:path w="53975" h="53975">
                                <a:moveTo>
                                  <a:pt x="26860" y="0"/>
                                </a:moveTo>
                                <a:lnTo>
                                  <a:pt x="0" y="26860"/>
                                </a:lnTo>
                                <a:lnTo>
                                  <a:pt x="26860" y="53721"/>
                                </a:lnTo>
                                <a:lnTo>
                                  <a:pt x="53721" y="26860"/>
                                </a:lnTo>
                                <a:lnTo>
                                  <a:pt x="26860" y="0"/>
                                </a:lnTo>
                                <a:close/>
                              </a:path>
                            </a:pathLst>
                          </a:custGeom>
                          <a:solidFill>
                            <a:srgbClr val="00007F"/>
                          </a:solidFill>
                        </wps:spPr>
                        <wps:bodyPr wrap="square" lIns="0" tIns="0" rIns="0" bIns="0" rtlCol="0">
                          <a:prstTxWarp prst="textNoShape">
                            <a:avLst/>
                          </a:prstTxWarp>
                          <a:noAutofit/>
                        </wps:bodyPr>
                      </wps:wsp>
                      <wps:wsp>
                        <wps:cNvPr id="310" name="Graphic 310"/>
                        <wps:cNvSpPr/>
                        <wps:spPr>
                          <a:xfrm>
                            <a:off x="1521523" y="870394"/>
                            <a:ext cx="53975" cy="53975"/>
                          </a:xfrm>
                          <a:custGeom>
                            <a:avLst/>
                            <a:gdLst/>
                            <a:ahLst/>
                            <a:cxnLst/>
                            <a:rect l="l" t="t" r="r" b="b"/>
                            <a:pathLst>
                              <a:path w="53975" h="53975">
                                <a:moveTo>
                                  <a:pt x="26860" y="0"/>
                                </a:moveTo>
                                <a:lnTo>
                                  <a:pt x="53721" y="26860"/>
                                </a:lnTo>
                                <a:lnTo>
                                  <a:pt x="26860" y="53721"/>
                                </a:lnTo>
                                <a:lnTo>
                                  <a:pt x="0" y="26860"/>
                                </a:lnTo>
                                <a:lnTo>
                                  <a:pt x="26860" y="0"/>
                                </a:lnTo>
                                <a:close/>
                              </a:path>
                            </a:pathLst>
                          </a:custGeom>
                          <a:ln w="8953">
                            <a:solidFill>
                              <a:srgbClr val="00007F"/>
                            </a:solidFill>
                            <a:prstDash val="solid"/>
                          </a:ln>
                        </wps:spPr>
                        <wps:bodyPr wrap="square" lIns="0" tIns="0" rIns="0" bIns="0" rtlCol="0">
                          <a:prstTxWarp prst="textNoShape">
                            <a:avLst/>
                          </a:prstTxWarp>
                          <a:noAutofit/>
                        </wps:bodyPr>
                      </wps:wsp>
                      <wps:wsp>
                        <wps:cNvPr id="311" name="Graphic 311"/>
                        <wps:cNvSpPr/>
                        <wps:spPr>
                          <a:xfrm>
                            <a:off x="2121217" y="977836"/>
                            <a:ext cx="53975" cy="53975"/>
                          </a:xfrm>
                          <a:custGeom>
                            <a:avLst/>
                            <a:gdLst/>
                            <a:ahLst/>
                            <a:cxnLst/>
                            <a:rect l="l" t="t" r="r" b="b"/>
                            <a:pathLst>
                              <a:path w="53975" h="53975">
                                <a:moveTo>
                                  <a:pt x="26860" y="0"/>
                                </a:moveTo>
                                <a:lnTo>
                                  <a:pt x="0" y="26860"/>
                                </a:lnTo>
                                <a:lnTo>
                                  <a:pt x="26860" y="53721"/>
                                </a:lnTo>
                                <a:lnTo>
                                  <a:pt x="53721" y="26860"/>
                                </a:lnTo>
                                <a:lnTo>
                                  <a:pt x="26860" y="0"/>
                                </a:lnTo>
                                <a:close/>
                              </a:path>
                            </a:pathLst>
                          </a:custGeom>
                          <a:solidFill>
                            <a:srgbClr val="00007F"/>
                          </a:solidFill>
                        </wps:spPr>
                        <wps:bodyPr wrap="square" lIns="0" tIns="0" rIns="0" bIns="0" rtlCol="0">
                          <a:prstTxWarp prst="textNoShape">
                            <a:avLst/>
                          </a:prstTxWarp>
                          <a:noAutofit/>
                        </wps:bodyPr>
                      </wps:wsp>
                      <wps:wsp>
                        <wps:cNvPr id="312" name="Graphic 312"/>
                        <wps:cNvSpPr/>
                        <wps:spPr>
                          <a:xfrm>
                            <a:off x="2121217" y="977836"/>
                            <a:ext cx="53975" cy="53975"/>
                          </a:xfrm>
                          <a:custGeom>
                            <a:avLst/>
                            <a:gdLst/>
                            <a:ahLst/>
                            <a:cxnLst/>
                            <a:rect l="l" t="t" r="r" b="b"/>
                            <a:pathLst>
                              <a:path w="53975" h="53975">
                                <a:moveTo>
                                  <a:pt x="26860" y="0"/>
                                </a:moveTo>
                                <a:lnTo>
                                  <a:pt x="53721" y="26860"/>
                                </a:lnTo>
                                <a:lnTo>
                                  <a:pt x="26860" y="53721"/>
                                </a:lnTo>
                                <a:lnTo>
                                  <a:pt x="0" y="26860"/>
                                </a:lnTo>
                                <a:lnTo>
                                  <a:pt x="26860" y="0"/>
                                </a:lnTo>
                                <a:close/>
                              </a:path>
                            </a:pathLst>
                          </a:custGeom>
                          <a:ln w="8953">
                            <a:solidFill>
                              <a:srgbClr val="00007F"/>
                            </a:solidFill>
                            <a:prstDash val="solid"/>
                          </a:ln>
                        </wps:spPr>
                        <wps:bodyPr wrap="square" lIns="0" tIns="0" rIns="0" bIns="0" rtlCol="0">
                          <a:prstTxWarp prst="textNoShape">
                            <a:avLst/>
                          </a:prstTxWarp>
                          <a:noAutofit/>
                        </wps:bodyPr>
                      </wps:wsp>
                      <wps:wsp>
                        <wps:cNvPr id="313" name="Graphic 313"/>
                        <wps:cNvSpPr/>
                        <wps:spPr>
                          <a:xfrm>
                            <a:off x="2729864" y="1013650"/>
                            <a:ext cx="53975" cy="53975"/>
                          </a:xfrm>
                          <a:custGeom>
                            <a:avLst/>
                            <a:gdLst/>
                            <a:ahLst/>
                            <a:cxnLst/>
                            <a:rect l="l" t="t" r="r" b="b"/>
                            <a:pathLst>
                              <a:path w="53975" h="53975">
                                <a:moveTo>
                                  <a:pt x="26860" y="0"/>
                                </a:moveTo>
                                <a:lnTo>
                                  <a:pt x="0" y="26860"/>
                                </a:lnTo>
                                <a:lnTo>
                                  <a:pt x="26860" y="53721"/>
                                </a:lnTo>
                                <a:lnTo>
                                  <a:pt x="53720" y="26860"/>
                                </a:lnTo>
                                <a:lnTo>
                                  <a:pt x="26860" y="0"/>
                                </a:lnTo>
                                <a:close/>
                              </a:path>
                            </a:pathLst>
                          </a:custGeom>
                          <a:solidFill>
                            <a:srgbClr val="00007F"/>
                          </a:solidFill>
                        </wps:spPr>
                        <wps:bodyPr wrap="square" lIns="0" tIns="0" rIns="0" bIns="0" rtlCol="0">
                          <a:prstTxWarp prst="textNoShape">
                            <a:avLst/>
                          </a:prstTxWarp>
                          <a:noAutofit/>
                        </wps:bodyPr>
                      </wps:wsp>
                      <wps:wsp>
                        <wps:cNvPr id="314" name="Graphic 314"/>
                        <wps:cNvSpPr/>
                        <wps:spPr>
                          <a:xfrm>
                            <a:off x="2729864" y="1013650"/>
                            <a:ext cx="53975" cy="53975"/>
                          </a:xfrm>
                          <a:custGeom>
                            <a:avLst/>
                            <a:gdLst/>
                            <a:ahLst/>
                            <a:cxnLst/>
                            <a:rect l="l" t="t" r="r" b="b"/>
                            <a:pathLst>
                              <a:path w="53975" h="53975">
                                <a:moveTo>
                                  <a:pt x="26860" y="0"/>
                                </a:moveTo>
                                <a:lnTo>
                                  <a:pt x="53720" y="26860"/>
                                </a:lnTo>
                                <a:lnTo>
                                  <a:pt x="26860" y="53721"/>
                                </a:lnTo>
                                <a:lnTo>
                                  <a:pt x="0" y="26860"/>
                                </a:lnTo>
                                <a:lnTo>
                                  <a:pt x="26860" y="0"/>
                                </a:lnTo>
                                <a:close/>
                              </a:path>
                            </a:pathLst>
                          </a:custGeom>
                          <a:ln w="8953">
                            <a:solidFill>
                              <a:srgbClr val="00007F"/>
                            </a:solidFill>
                            <a:prstDash val="solid"/>
                          </a:ln>
                        </wps:spPr>
                        <wps:bodyPr wrap="square" lIns="0" tIns="0" rIns="0" bIns="0" rtlCol="0">
                          <a:prstTxWarp prst="textNoShape">
                            <a:avLst/>
                          </a:prstTxWarp>
                          <a:noAutofit/>
                        </wps:bodyPr>
                      </wps:wsp>
                      <wps:wsp>
                        <wps:cNvPr id="315" name="Graphic 315"/>
                        <wps:cNvSpPr/>
                        <wps:spPr>
                          <a:xfrm>
                            <a:off x="304228" y="762952"/>
                            <a:ext cx="2479675" cy="215265"/>
                          </a:xfrm>
                          <a:custGeom>
                            <a:avLst/>
                            <a:gdLst/>
                            <a:ahLst/>
                            <a:cxnLst/>
                            <a:rect l="l" t="t" r="r" b="b"/>
                            <a:pathLst>
                              <a:path w="2479675" h="215265">
                                <a:moveTo>
                                  <a:pt x="53721" y="17907"/>
                                </a:moveTo>
                                <a:lnTo>
                                  <a:pt x="0" y="17907"/>
                                </a:lnTo>
                                <a:lnTo>
                                  <a:pt x="0" y="62674"/>
                                </a:lnTo>
                                <a:lnTo>
                                  <a:pt x="53721" y="62674"/>
                                </a:lnTo>
                                <a:lnTo>
                                  <a:pt x="53721" y="17907"/>
                                </a:lnTo>
                                <a:close/>
                              </a:path>
                              <a:path w="2479675" h="215265">
                                <a:moveTo>
                                  <a:pt x="662368" y="0"/>
                                </a:moveTo>
                                <a:lnTo>
                                  <a:pt x="608647" y="0"/>
                                </a:lnTo>
                                <a:lnTo>
                                  <a:pt x="608647" y="44767"/>
                                </a:lnTo>
                                <a:lnTo>
                                  <a:pt x="662368" y="44767"/>
                                </a:lnTo>
                                <a:lnTo>
                                  <a:pt x="662368" y="0"/>
                                </a:lnTo>
                                <a:close/>
                              </a:path>
                              <a:path w="2479675" h="215265">
                                <a:moveTo>
                                  <a:pt x="1271016" y="53721"/>
                                </a:moveTo>
                                <a:lnTo>
                                  <a:pt x="1217295" y="53721"/>
                                </a:lnTo>
                                <a:lnTo>
                                  <a:pt x="1217295" y="98488"/>
                                </a:lnTo>
                                <a:lnTo>
                                  <a:pt x="1271016" y="98488"/>
                                </a:lnTo>
                                <a:lnTo>
                                  <a:pt x="1271016" y="53721"/>
                                </a:lnTo>
                                <a:close/>
                              </a:path>
                              <a:path w="2479675" h="215265">
                                <a:moveTo>
                                  <a:pt x="1870710" y="89535"/>
                                </a:moveTo>
                                <a:lnTo>
                                  <a:pt x="1816989" y="89535"/>
                                </a:lnTo>
                                <a:lnTo>
                                  <a:pt x="1816989" y="134302"/>
                                </a:lnTo>
                                <a:lnTo>
                                  <a:pt x="1870710" y="134302"/>
                                </a:lnTo>
                                <a:lnTo>
                                  <a:pt x="1870710" y="89535"/>
                                </a:lnTo>
                                <a:close/>
                              </a:path>
                              <a:path w="2479675" h="215265">
                                <a:moveTo>
                                  <a:pt x="2479357" y="170116"/>
                                </a:moveTo>
                                <a:lnTo>
                                  <a:pt x="2425636" y="170116"/>
                                </a:lnTo>
                                <a:lnTo>
                                  <a:pt x="2425636" y="214884"/>
                                </a:lnTo>
                                <a:lnTo>
                                  <a:pt x="2479357" y="214884"/>
                                </a:lnTo>
                                <a:lnTo>
                                  <a:pt x="2479357" y="170116"/>
                                </a:lnTo>
                                <a:close/>
                              </a:path>
                            </a:pathLst>
                          </a:custGeom>
                          <a:solidFill>
                            <a:srgbClr val="FF00FF"/>
                          </a:solidFill>
                        </wps:spPr>
                        <wps:bodyPr wrap="square" lIns="0" tIns="0" rIns="0" bIns="0" rtlCol="0">
                          <a:prstTxWarp prst="textNoShape">
                            <a:avLst/>
                          </a:prstTxWarp>
                          <a:noAutofit/>
                        </wps:bodyPr>
                      </wps:wsp>
                      <wps:wsp>
                        <wps:cNvPr id="316" name="Graphic 316"/>
                        <wps:cNvSpPr/>
                        <wps:spPr>
                          <a:xfrm>
                            <a:off x="304228" y="780859"/>
                            <a:ext cx="53975" cy="53975"/>
                          </a:xfrm>
                          <a:custGeom>
                            <a:avLst/>
                            <a:gdLst/>
                            <a:ahLst/>
                            <a:cxnLst/>
                            <a:rect l="l" t="t" r="r" b="b"/>
                            <a:pathLst>
                              <a:path w="53975" h="53975">
                                <a:moveTo>
                                  <a:pt x="26860" y="0"/>
                                </a:moveTo>
                                <a:lnTo>
                                  <a:pt x="0" y="53721"/>
                                </a:lnTo>
                                <a:lnTo>
                                  <a:pt x="53720" y="53721"/>
                                </a:lnTo>
                                <a:lnTo>
                                  <a:pt x="26860" y="0"/>
                                </a:lnTo>
                                <a:close/>
                              </a:path>
                            </a:pathLst>
                          </a:custGeom>
                          <a:solidFill>
                            <a:srgbClr val="7F0000"/>
                          </a:solidFill>
                        </wps:spPr>
                        <wps:bodyPr wrap="square" lIns="0" tIns="0" rIns="0" bIns="0" rtlCol="0">
                          <a:prstTxWarp prst="textNoShape">
                            <a:avLst/>
                          </a:prstTxWarp>
                          <a:noAutofit/>
                        </wps:bodyPr>
                      </wps:wsp>
                      <wps:wsp>
                        <wps:cNvPr id="317" name="Graphic 317"/>
                        <wps:cNvSpPr/>
                        <wps:spPr>
                          <a:xfrm>
                            <a:off x="304228" y="780859"/>
                            <a:ext cx="53975" cy="53975"/>
                          </a:xfrm>
                          <a:custGeom>
                            <a:avLst/>
                            <a:gdLst/>
                            <a:ahLst/>
                            <a:cxnLst/>
                            <a:rect l="l" t="t" r="r" b="b"/>
                            <a:pathLst>
                              <a:path w="53975" h="53975">
                                <a:moveTo>
                                  <a:pt x="26860" y="0"/>
                                </a:moveTo>
                                <a:lnTo>
                                  <a:pt x="53720" y="53721"/>
                                </a:lnTo>
                                <a:lnTo>
                                  <a:pt x="0" y="53721"/>
                                </a:lnTo>
                                <a:lnTo>
                                  <a:pt x="26860" y="0"/>
                                </a:lnTo>
                                <a:close/>
                              </a:path>
                            </a:pathLst>
                          </a:custGeom>
                          <a:ln w="8953">
                            <a:solidFill>
                              <a:srgbClr val="7F0000"/>
                            </a:solidFill>
                            <a:prstDash val="solid"/>
                          </a:ln>
                        </wps:spPr>
                        <wps:bodyPr wrap="square" lIns="0" tIns="0" rIns="0" bIns="0" rtlCol="0">
                          <a:prstTxWarp prst="textNoShape">
                            <a:avLst/>
                          </a:prstTxWarp>
                          <a:noAutofit/>
                        </wps:bodyPr>
                      </wps:wsp>
                      <wps:wsp>
                        <wps:cNvPr id="318" name="Graphic 318"/>
                        <wps:cNvSpPr/>
                        <wps:spPr>
                          <a:xfrm>
                            <a:off x="912875" y="646556"/>
                            <a:ext cx="53975" cy="53975"/>
                          </a:xfrm>
                          <a:custGeom>
                            <a:avLst/>
                            <a:gdLst/>
                            <a:ahLst/>
                            <a:cxnLst/>
                            <a:rect l="l" t="t" r="r" b="b"/>
                            <a:pathLst>
                              <a:path w="53975" h="53975">
                                <a:moveTo>
                                  <a:pt x="26860" y="0"/>
                                </a:moveTo>
                                <a:lnTo>
                                  <a:pt x="0" y="53721"/>
                                </a:lnTo>
                                <a:lnTo>
                                  <a:pt x="53721" y="53721"/>
                                </a:lnTo>
                                <a:lnTo>
                                  <a:pt x="26860" y="0"/>
                                </a:lnTo>
                                <a:close/>
                              </a:path>
                            </a:pathLst>
                          </a:custGeom>
                          <a:solidFill>
                            <a:srgbClr val="7F0000"/>
                          </a:solidFill>
                        </wps:spPr>
                        <wps:bodyPr wrap="square" lIns="0" tIns="0" rIns="0" bIns="0" rtlCol="0">
                          <a:prstTxWarp prst="textNoShape">
                            <a:avLst/>
                          </a:prstTxWarp>
                          <a:noAutofit/>
                        </wps:bodyPr>
                      </wps:wsp>
                      <wps:wsp>
                        <wps:cNvPr id="319" name="Graphic 319"/>
                        <wps:cNvSpPr/>
                        <wps:spPr>
                          <a:xfrm>
                            <a:off x="912875" y="646556"/>
                            <a:ext cx="53975" cy="53975"/>
                          </a:xfrm>
                          <a:custGeom>
                            <a:avLst/>
                            <a:gdLst/>
                            <a:ahLst/>
                            <a:cxnLst/>
                            <a:rect l="l" t="t" r="r" b="b"/>
                            <a:pathLst>
                              <a:path w="53975" h="53975">
                                <a:moveTo>
                                  <a:pt x="26860" y="0"/>
                                </a:moveTo>
                                <a:lnTo>
                                  <a:pt x="53721" y="53721"/>
                                </a:lnTo>
                                <a:lnTo>
                                  <a:pt x="0" y="53721"/>
                                </a:lnTo>
                                <a:lnTo>
                                  <a:pt x="26860" y="0"/>
                                </a:lnTo>
                                <a:close/>
                              </a:path>
                            </a:pathLst>
                          </a:custGeom>
                          <a:ln w="8953">
                            <a:solidFill>
                              <a:srgbClr val="7F0000"/>
                            </a:solidFill>
                            <a:prstDash val="solid"/>
                          </a:ln>
                        </wps:spPr>
                        <wps:bodyPr wrap="square" lIns="0" tIns="0" rIns="0" bIns="0" rtlCol="0">
                          <a:prstTxWarp prst="textNoShape">
                            <a:avLst/>
                          </a:prstTxWarp>
                          <a:noAutofit/>
                        </wps:bodyPr>
                      </wps:wsp>
                      <wps:wsp>
                        <wps:cNvPr id="320" name="Graphic 320"/>
                        <wps:cNvSpPr/>
                        <wps:spPr>
                          <a:xfrm>
                            <a:off x="1521523" y="332993"/>
                            <a:ext cx="53975" cy="53975"/>
                          </a:xfrm>
                          <a:custGeom>
                            <a:avLst/>
                            <a:gdLst/>
                            <a:ahLst/>
                            <a:cxnLst/>
                            <a:rect l="l" t="t" r="r" b="b"/>
                            <a:pathLst>
                              <a:path w="53975" h="53975">
                                <a:moveTo>
                                  <a:pt x="26860" y="0"/>
                                </a:moveTo>
                                <a:lnTo>
                                  <a:pt x="0" y="53721"/>
                                </a:lnTo>
                                <a:lnTo>
                                  <a:pt x="53721" y="53721"/>
                                </a:lnTo>
                                <a:lnTo>
                                  <a:pt x="26860" y="0"/>
                                </a:lnTo>
                                <a:close/>
                              </a:path>
                            </a:pathLst>
                          </a:custGeom>
                          <a:solidFill>
                            <a:srgbClr val="7F0000"/>
                          </a:solidFill>
                        </wps:spPr>
                        <wps:bodyPr wrap="square" lIns="0" tIns="0" rIns="0" bIns="0" rtlCol="0">
                          <a:prstTxWarp prst="textNoShape">
                            <a:avLst/>
                          </a:prstTxWarp>
                          <a:noAutofit/>
                        </wps:bodyPr>
                      </wps:wsp>
                      <wps:wsp>
                        <wps:cNvPr id="321" name="Graphic 321"/>
                        <wps:cNvSpPr/>
                        <wps:spPr>
                          <a:xfrm>
                            <a:off x="1521523" y="332993"/>
                            <a:ext cx="53975" cy="53975"/>
                          </a:xfrm>
                          <a:custGeom>
                            <a:avLst/>
                            <a:gdLst/>
                            <a:ahLst/>
                            <a:cxnLst/>
                            <a:rect l="l" t="t" r="r" b="b"/>
                            <a:pathLst>
                              <a:path w="53975" h="53975">
                                <a:moveTo>
                                  <a:pt x="26860" y="0"/>
                                </a:moveTo>
                                <a:lnTo>
                                  <a:pt x="53721" y="53721"/>
                                </a:lnTo>
                                <a:lnTo>
                                  <a:pt x="0" y="53721"/>
                                </a:lnTo>
                                <a:lnTo>
                                  <a:pt x="26860" y="0"/>
                                </a:lnTo>
                                <a:close/>
                              </a:path>
                            </a:pathLst>
                          </a:custGeom>
                          <a:ln w="8953">
                            <a:solidFill>
                              <a:srgbClr val="7F0000"/>
                            </a:solidFill>
                            <a:prstDash val="solid"/>
                          </a:ln>
                        </wps:spPr>
                        <wps:bodyPr wrap="square" lIns="0" tIns="0" rIns="0" bIns="0" rtlCol="0">
                          <a:prstTxWarp prst="textNoShape">
                            <a:avLst/>
                          </a:prstTxWarp>
                          <a:noAutofit/>
                        </wps:bodyPr>
                      </wps:wsp>
                      <wps:wsp>
                        <wps:cNvPr id="322" name="Graphic 322"/>
                        <wps:cNvSpPr/>
                        <wps:spPr>
                          <a:xfrm>
                            <a:off x="2121217" y="565975"/>
                            <a:ext cx="53975" cy="53975"/>
                          </a:xfrm>
                          <a:custGeom>
                            <a:avLst/>
                            <a:gdLst/>
                            <a:ahLst/>
                            <a:cxnLst/>
                            <a:rect l="l" t="t" r="r" b="b"/>
                            <a:pathLst>
                              <a:path w="53975" h="53975">
                                <a:moveTo>
                                  <a:pt x="26860" y="0"/>
                                </a:moveTo>
                                <a:lnTo>
                                  <a:pt x="0" y="53721"/>
                                </a:lnTo>
                                <a:lnTo>
                                  <a:pt x="53721" y="53721"/>
                                </a:lnTo>
                                <a:lnTo>
                                  <a:pt x="26860" y="0"/>
                                </a:lnTo>
                                <a:close/>
                              </a:path>
                            </a:pathLst>
                          </a:custGeom>
                          <a:solidFill>
                            <a:srgbClr val="7F0000"/>
                          </a:solidFill>
                        </wps:spPr>
                        <wps:bodyPr wrap="square" lIns="0" tIns="0" rIns="0" bIns="0" rtlCol="0">
                          <a:prstTxWarp prst="textNoShape">
                            <a:avLst/>
                          </a:prstTxWarp>
                          <a:noAutofit/>
                        </wps:bodyPr>
                      </wps:wsp>
                      <wps:wsp>
                        <wps:cNvPr id="323" name="Graphic 323"/>
                        <wps:cNvSpPr/>
                        <wps:spPr>
                          <a:xfrm>
                            <a:off x="2121217" y="565975"/>
                            <a:ext cx="53975" cy="53975"/>
                          </a:xfrm>
                          <a:custGeom>
                            <a:avLst/>
                            <a:gdLst/>
                            <a:ahLst/>
                            <a:cxnLst/>
                            <a:rect l="l" t="t" r="r" b="b"/>
                            <a:pathLst>
                              <a:path w="53975" h="53975">
                                <a:moveTo>
                                  <a:pt x="26860" y="0"/>
                                </a:moveTo>
                                <a:lnTo>
                                  <a:pt x="53721" y="53721"/>
                                </a:lnTo>
                                <a:lnTo>
                                  <a:pt x="0" y="53721"/>
                                </a:lnTo>
                                <a:lnTo>
                                  <a:pt x="26860" y="0"/>
                                </a:lnTo>
                                <a:close/>
                              </a:path>
                            </a:pathLst>
                          </a:custGeom>
                          <a:ln w="8953">
                            <a:solidFill>
                              <a:srgbClr val="7F0000"/>
                            </a:solidFill>
                            <a:prstDash val="solid"/>
                          </a:ln>
                        </wps:spPr>
                        <wps:bodyPr wrap="square" lIns="0" tIns="0" rIns="0" bIns="0" rtlCol="0">
                          <a:prstTxWarp prst="textNoShape">
                            <a:avLst/>
                          </a:prstTxWarp>
                          <a:noAutofit/>
                        </wps:bodyPr>
                      </wps:wsp>
                      <wps:wsp>
                        <wps:cNvPr id="324" name="Graphic 324"/>
                        <wps:cNvSpPr/>
                        <wps:spPr>
                          <a:xfrm>
                            <a:off x="2729864" y="682370"/>
                            <a:ext cx="53975" cy="53975"/>
                          </a:xfrm>
                          <a:custGeom>
                            <a:avLst/>
                            <a:gdLst/>
                            <a:ahLst/>
                            <a:cxnLst/>
                            <a:rect l="l" t="t" r="r" b="b"/>
                            <a:pathLst>
                              <a:path w="53975" h="53975">
                                <a:moveTo>
                                  <a:pt x="26860" y="0"/>
                                </a:moveTo>
                                <a:lnTo>
                                  <a:pt x="0" y="53721"/>
                                </a:lnTo>
                                <a:lnTo>
                                  <a:pt x="53720" y="53721"/>
                                </a:lnTo>
                                <a:lnTo>
                                  <a:pt x="26860" y="0"/>
                                </a:lnTo>
                                <a:close/>
                              </a:path>
                            </a:pathLst>
                          </a:custGeom>
                          <a:solidFill>
                            <a:srgbClr val="7F0000"/>
                          </a:solidFill>
                        </wps:spPr>
                        <wps:bodyPr wrap="square" lIns="0" tIns="0" rIns="0" bIns="0" rtlCol="0">
                          <a:prstTxWarp prst="textNoShape">
                            <a:avLst/>
                          </a:prstTxWarp>
                          <a:noAutofit/>
                        </wps:bodyPr>
                      </wps:wsp>
                      <wps:wsp>
                        <wps:cNvPr id="325" name="Graphic 325"/>
                        <wps:cNvSpPr/>
                        <wps:spPr>
                          <a:xfrm>
                            <a:off x="2729864" y="682370"/>
                            <a:ext cx="53975" cy="53975"/>
                          </a:xfrm>
                          <a:custGeom>
                            <a:avLst/>
                            <a:gdLst/>
                            <a:ahLst/>
                            <a:cxnLst/>
                            <a:rect l="l" t="t" r="r" b="b"/>
                            <a:pathLst>
                              <a:path w="53975" h="53975">
                                <a:moveTo>
                                  <a:pt x="26860" y="0"/>
                                </a:moveTo>
                                <a:lnTo>
                                  <a:pt x="53720" y="53721"/>
                                </a:lnTo>
                                <a:lnTo>
                                  <a:pt x="0" y="53721"/>
                                </a:lnTo>
                                <a:lnTo>
                                  <a:pt x="26860" y="0"/>
                                </a:lnTo>
                                <a:close/>
                              </a:path>
                            </a:pathLst>
                          </a:custGeom>
                          <a:ln w="8953">
                            <a:solidFill>
                              <a:srgbClr val="7F0000"/>
                            </a:solidFill>
                            <a:prstDash val="solid"/>
                          </a:ln>
                        </wps:spPr>
                        <wps:bodyPr wrap="square" lIns="0" tIns="0" rIns="0" bIns="0" rtlCol="0">
                          <a:prstTxWarp prst="textNoShape">
                            <a:avLst/>
                          </a:prstTxWarp>
                          <a:noAutofit/>
                        </wps:bodyPr>
                      </wps:wsp>
                      <wps:wsp>
                        <wps:cNvPr id="326" name="Graphic 326"/>
                        <wps:cNvSpPr/>
                        <wps:spPr>
                          <a:xfrm>
                            <a:off x="304228" y="565975"/>
                            <a:ext cx="2479675" cy="519430"/>
                          </a:xfrm>
                          <a:custGeom>
                            <a:avLst/>
                            <a:gdLst/>
                            <a:ahLst/>
                            <a:cxnLst/>
                            <a:rect l="l" t="t" r="r" b="b"/>
                            <a:pathLst>
                              <a:path w="2479675" h="519430">
                                <a:moveTo>
                                  <a:pt x="26860" y="492442"/>
                                </a:moveTo>
                                <a:lnTo>
                                  <a:pt x="0" y="465582"/>
                                </a:lnTo>
                              </a:path>
                              <a:path w="2479675" h="519430">
                                <a:moveTo>
                                  <a:pt x="26860" y="492442"/>
                                </a:moveTo>
                                <a:lnTo>
                                  <a:pt x="53720" y="519303"/>
                                </a:lnTo>
                              </a:path>
                              <a:path w="2479675" h="519430">
                                <a:moveTo>
                                  <a:pt x="26860" y="492442"/>
                                </a:moveTo>
                                <a:lnTo>
                                  <a:pt x="0" y="519303"/>
                                </a:lnTo>
                              </a:path>
                              <a:path w="2479675" h="519430">
                                <a:moveTo>
                                  <a:pt x="26860" y="492442"/>
                                </a:moveTo>
                                <a:lnTo>
                                  <a:pt x="53720" y="465582"/>
                                </a:lnTo>
                              </a:path>
                              <a:path w="2479675" h="519430">
                                <a:moveTo>
                                  <a:pt x="635507" y="304419"/>
                                </a:moveTo>
                                <a:lnTo>
                                  <a:pt x="608647" y="277558"/>
                                </a:lnTo>
                              </a:path>
                              <a:path w="2479675" h="519430">
                                <a:moveTo>
                                  <a:pt x="635507" y="304419"/>
                                </a:moveTo>
                                <a:lnTo>
                                  <a:pt x="662368" y="331279"/>
                                </a:lnTo>
                              </a:path>
                              <a:path w="2479675" h="519430">
                                <a:moveTo>
                                  <a:pt x="635507" y="304419"/>
                                </a:moveTo>
                                <a:lnTo>
                                  <a:pt x="608647" y="331279"/>
                                </a:lnTo>
                              </a:path>
                              <a:path w="2479675" h="519430">
                                <a:moveTo>
                                  <a:pt x="635507" y="304419"/>
                                </a:moveTo>
                                <a:lnTo>
                                  <a:pt x="662368" y="277558"/>
                                </a:lnTo>
                              </a:path>
                              <a:path w="2479675" h="519430">
                                <a:moveTo>
                                  <a:pt x="1244155" y="26860"/>
                                </a:moveTo>
                                <a:lnTo>
                                  <a:pt x="1217294" y="0"/>
                                </a:lnTo>
                              </a:path>
                              <a:path w="2479675" h="519430">
                                <a:moveTo>
                                  <a:pt x="1244155" y="26860"/>
                                </a:moveTo>
                                <a:lnTo>
                                  <a:pt x="1271015" y="53721"/>
                                </a:lnTo>
                              </a:path>
                              <a:path w="2479675" h="519430">
                                <a:moveTo>
                                  <a:pt x="1244155" y="26860"/>
                                </a:moveTo>
                                <a:lnTo>
                                  <a:pt x="1217294" y="53721"/>
                                </a:lnTo>
                              </a:path>
                              <a:path w="2479675" h="519430">
                                <a:moveTo>
                                  <a:pt x="1244155" y="26860"/>
                                </a:moveTo>
                                <a:lnTo>
                                  <a:pt x="1271015" y="0"/>
                                </a:lnTo>
                              </a:path>
                              <a:path w="2479675" h="519430">
                                <a:moveTo>
                                  <a:pt x="1843849" y="322325"/>
                                </a:moveTo>
                                <a:lnTo>
                                  <a:pt x="1816989" y="295465"/>
                                </a:lnTo>
                              </a:path>
                              <a:path w="2479675" h="519430">
                                <a:moveTo>
                                  <a:pt x="1843849" y="322325"/>
                                </a:moveTo>
                                <a:lnTo>
                                  <a:pt x="1870710" y="349186"/>
                                </a:lnTo>
                              </a:path>
                              <a:path w="2479675" h="519430">
                                <a:moveTo>
                                  <a:pt x="1843849" y="322325"/>
                                </a:moveTo>
                                <a:lnTo>
                                  <a:pt x="1816989" y="349186"/>
                                </a:lnTo>
                              </a:path>
                              <a:path w="2479675" h="519430">
                                <a:moveTo>
                                  <a:pt x="1843849" y="322325"/>
                                </a:moveTo>
                                <a:lnTo>
                                  <a:pt x="1870710" y="295465"/>
                                </a:lnTo>
                              </a:path>
                              <a:path w="2479675" h="519430">
                                <a:moveTo>
                                  <a:pt x="2452497" y="188023"/>
                                </a:moveTo>
                                <a:lnTo>
                                  <a:pt x="2425636" y="161162"/>
                                </a:lnTo>
                              </a:path>
                              <a:path w="2479675" h="519430">
                                <a:moveTo>
                                  <a:pt x="2452497" y="188023"/>
                                </a:moveTo>
                                <a:lnTo>
                                  <a:pt x="2479357" y="214884"/>
                                </a:lnTo>
                              </a:path>
                              <a:path w="2479675" h="519430">
                                <a:moveTo>
                                  <a:pt x="2452497" y="188023"/>
                                </a:moveTo>
                                <a:lnTo>
                                  <a:pt x="2425636" y="214884"/>
                                </a:lnTo>
                              </a:path>
                              <a:path w="2479675" h="519430">
                                <a:moveTo>
                                  <a:pt x="2452497" y="188023"/>
                                </a:moveTo>
                                <a:lnTo>
                                  <a:pt x="2479357" y="161162"/>
                                </a:lnTo>
                              </a:path>
                            </a:pathLst>
                          </a:custGeom>
                          <a:ln w="8953">
                            <a:solidFill>
                              <a:srgbClr val="00FFFF"/>
                            </a:solidFill>
                            <a:prstDash val="solid"/>
                          </a:ln>
                        </wps:spPr>
                        <wps:bodyPr wrap="square" lIns="0" tIns="0" rIns="0" bIns="0" rtlCol="0">
                          <a:prstTxWarp prst="textNoShape">
                            <a:avLst/>
                          </a:prstTxWarp>
                          <a:noAutofit/>
                        </wps:bodyPr>
                      </wps:wsp>
                      <wps:wsp>
                        <wps:cNvPr id="327" name="Graphic 327"/>
                        <wps:cNvSpPr/>
                        <wps:spPr>
                          <a:xfrm>
                            <a:off x="304228" y="431482"/>
                            <a:ext cx="2479675" cy="591185"/>
                          </a:xfrm>
                          <a:custGeom>
                            <a:avLst/>
                            <a:gdLst/>
                            <a:ahLst/>
                            <a:cxnLst/>
                            <a:rect l="l" t="t" r="r" b="b"/>
                            <a:pathLst>
                              <a:path w="2479675" h="591185">
                                <a:moveTo>
                                  <a:pt x="26860" y="564261"/>
                                </a:moveTo>
                                <a:lnTo>
                                  <a:pt x="0" y="537400"/>
                                </a:lnTo>
                              </a:path>
                              <a:path w="2479675" h="591185">
                                <a:moveTo>
                                  <a:pt x="26860" y="564261"/>
                                </a:moveTo>
                                <a:lnTo>
                                  <a:pt x="53720" y="591121"/>
                                </a:lnTo>
                              </a:path>
                              <a:path w="2479675" h="591185">
                                <a:moveTo>
                                  <a:pt x="26860" y="564261"/>
                                </a:moveTo>
                                <a:lnTo>
                                  <a:pt x="0" y="591121"/>
                                </a:lnTo>
                              </a:path>
                              <a:path w="2479675" h="591185">
                                <a:moveTo>
                                  <a:pt x="26860" y="564261"/>
                                </a:moveTo>
                                <a:lnTo>
                                  <a:pt x="53720" y="537400"/>
                                </a:lnTo>
                              </a:path>
                              <a:path w="2479675" h="591185">
                                <a:moveTo>
                                  <a:pt x="26860" y="564261"/>
                                </a:moveTo>
                                <a:lnTo>
                                  <a:pt x="26860" y="537400"/>
                                </a:lnTo>
                              </a:path>
                              <a:path w="2479675" h="591185">
                                <a:moveTo>
                                  <a:pt x="26860" y="564261"/>
                                </a:moveTo>
                                <a:lnTo>
                                  <a:pt x="26860" y="591121"/>
                                </a:lnTo>
                              </a:path>
                              <a:path w="2479675" h="591185">
                                <a:moveTo>
                                  <a:pt x="635507" y="71627"/>
                                </a:moveTo>
                                <a:lnTo>
                                  <a:pt x="608647" y="44767"/>
                                </a:lnTo>
                              </a:path>
                              <a:path w="2479675" h="591185">
                                <a:moveTo>
                                  <a:pt x="635507" y="71627"/>
                                </a:moveTo>
                                <a:lnTo>
                                  <a:pt x="662368" y="98488"/>
                                </a:lnTo>
                              </a:path>
                              <a:path w="2479675" h="591185">
                                <a:moveTo>
                                  <a:pt x="635507" y="71627"/>
                                </a:moveTo>
                                <a:lnTo>
                                  <a:pt x="608647" y="98488"/>
                                </a:lnTo>
                              </a:path>
                              <a:path w="2479675" h="591185">
                                <a:moveTo>
                                  <a:pt x="635507" y="71627"/>
                                </a:moveTo>
                                <a:lnTo>
                                  <a:pt x="662368" y="44767"/>
                                </a:lnTo>
                              </a:path>
                              <a:path w="2479675" h="591185">
                                <a:moveTo>
                                  <a:pt x="635507" y="71627"/>
                                </a:moveTo>
                                <a:lnTo>
                                  <a:pt x="635507" y="44767"/>
                                </a:lnTo>
                              </a:path>
                              <a:path w="2479675" h="591185">
                                <a:moveTo>
                                  <a:pt x="635507" y="71627"/>
                                </a:moveTo>
                                <a:lnTo>
                                  <a:pt x="635507" y="98488"/>
                                </a:lnTo>
                              </a:path>
                              <a:path w="2479675" h="591185">
                                <a:moveTo>
                                  <a:pt x="1244155" y="26860"/>
                                </a:moveTo>
                                <a:lnTo>
                                  <a:pt x="1217294" y="0"/>
                                </a:lnTo>
                              </a:path>
                              <a:path w="2479675" h="591185">
                                <a:moveTo>
                                  <a:pt x="1244155" y="26860"/>
                                </a:moveTo>
                                <a:lnTo>
                                  <a:pt x="1271015" y="53721"/>
                                </a:lnTo>
                              </a:path>
                              <a:path w="2479675" h="591185">
                                <a:moveTo>
                                  <a:pt x="1244155" y="26860"/>
                                </a:moveTo>
                                <a:lnTo>
                                  <a:pt x="1217294" y="53721"/>
                                </a:lnTo>
                              </a:path>
                              <a:path w="2479675" h="591185">
                                <a:moveTo>
                                  <a:pt x="1244155" y="26860"/>
                                </a:moveTo>
                                <a:lnTo>
                                  <a:pt x="1271015" y="0"/>
                                </a:lnTo>
                              </a:path>
                              <a:path w="2479675" h="591185">
                                <a:moveTo>
                                  <a:pt x="1244155" y="26860"/>
                                </a:moveTo>
                                <a:lnTo>
                                  <a:pt x="1244155" y="0"/>
                                </a:lnTo>
                              </a:path>
                              <a:path w="2479675" h="591185">
                                <a:moveTo>
                                  <a:pt x="1244155" y="26860"/>
                                </a:moveTo>
                                <a:lnTo>
                                  <a:pt x="1244155" y="53721"/>
                                </a:lnTo>
                              </a:path>
                              <a:path w="2479675" h="591185">
                                <a:moveTo>
                                  <a:pt x="1843849" y="277749"/>
                                </a:moveTo>
                                <a:lnTo>
                                  <a:pt x="1816989" y="250888"/>
                                </a:lnTo>
                              </a:path>
                              <a:path w="2479675" h="591185">
                                <a:moveTo>
                                  <a:pt x="1843849" y="277749"/>
                                </a:moveTo>
                                <a:lnTo>
                                  <a:pt x="1870710" y="304609"/>
                                </a:lnTo>
                              </a:path>
                              <a:path w="2479675" h="591185">
                                <a:moveTo>
                                  <a:pt x="1843849" y="277749"/>
                                </a:moveTo>
                                <a:lnTo>
                                  <a:pt x="1816989" y="304609"/>
                                </a:lnTo>
                              </a:path>
                              <a:path w="2479675" h="591185">
                                <a:moveTo>
                                  <a:pt x="1843849" y="277749"/>
                                </a:moveTo>
                                <a:lnTo>
                                  <a:pt x="1870710" y="250888"/>
                                </a:lnTo>
                              </a:path>
                              <a:path w="2479675" h="591185">
                                <a:moveTo>
                                  <a:pt x="1843849" y="277749"/>
                                </a:moveTo>
                                <a:lnTo>
                                  <a:pt x="1843849" y="250888"/>
                                </a:lnTo>
                              </a:path>
                              <a:path w="2479675" h="591185">
                                <a:moveTo>
                                  <a:pt x="1843849" y="277749"/>
                                </a:moveTo>
                                <a:lnTo>
                                  <a:pt x="1843849" y="304609"/>
                                </a:lnTo>
                              </a:path>
                              <a:path w="2479675" h="591185">
                                <a:moveTo>
                                  <a:pt x="2452497" y="286702"/>
                                </a:moveTo>
                                <a:lnTo>
                                  <a:pt x="2425636" y="259841"/>
                                </a:lnTo>
                              </a:path>
                              <a:path w="2479675" h="591185">
                                <a:moveTo>
                                  <a:pt x="2452497" y="286702"/>
                                </a:moveTo>
                                <a:lnTo>
                                  <a:pt x="2479357" y="313563"/>
                                </a:lnTo>
                              </a:path>
                              <a:path w="2479675" h="591185">
                                <a:moveTo>
                                  <a:pt x="2452497" y="286702"/>
                                </a:moveTo>
                                <a:lnTo>
                                  <a:pt x="2425636" y="313563"/>
                                </a:lnTo>
                              </a:path>
                              <a:path w="2479675" h="591185">
                                <a:moveTo>
                                  <a:pt x="2452497" y="286702"/>
                                </a:moveTo>
                                <a:lnTo>
                                  <a:pt x="2479357" y="259841"/>
                                </a:lnTo>
                              </a:path>
                              <a:path w="2479675" h="591185">
                                <a:moveTo>
                                  <a:pt x="2452497" y="286702"/>
                                </a:moveTo>
                                <a:lnTo>
                                  <a:pt x="2452497" y="259841"/>
                                </a:lnTo>
                              </a:path>
                              <a:path w="2479675" h="591185">
                                <a:moveTo>
                                  <a:pt x="2452497" y="286702"/>
                                </a:moveTo>
                                <a:lnTo>
                                  <a:pt x="2452497" y="313563"/>
                                </a:lnTo>
                              </a:path>
                            </a:pathLst>
                          </a:custGeom>
                          <a:ln w="8953">
                            <a:solidFill>
                              <a:srgbClr val="7F007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2.975006pt;margin-top:4.865786pt;width:241.2pt;height:146.15pt;mso-position-horizontal-relative:page;mso-position-vertical-relative:paragraph;z-index:15754240" id="docshapegroup251" coordorigin="3260,97" coordsize="4824,2923">
                <v:shape style="position:absolute;left:3259;top:99;width:4821;height:2920" id="docshape252" coordorigin="3260,100" coordsize="4821,2920" path="m3302,100l3302,2977m3260,2977l3302,2977m3260,2625l3302,2625m3260,2258l3302,2258m3260,1905l3302,1905m3260,1539l3302,1539m3260,1186l3302,1186m3260,819l3302,819m3260,467l3302,467m3260,100l3302,100m3302,2977l8080,2977m3302,3020l3302,2977m4260,3020l4260,2977m5219,3020l5219,2977m6163,3020l6163,2977m7122,3020l7122,2977m8080,3020l8080,2977e" filled="false" stroked="true" strokeweight=".24pt" strokecolor="#000000">
                  <v:path arrowok="t"/>
                  <v:stroke dashstyle="solid"/>
                </v:shape>
                <v:shape style="position:absolute;left:3780;top:1510;width:3820;height:226" id="docshape253" coordorigin="3781,1510" coordsize="3820,226" path="m3781,1609l4739,1524m4739,1524l5698,1510m5698,1510l6642,1680m6642,1680l7601,1736e" filled="false" stroked="true" strokeweight=".705pt" strokecolor="#00007f">
                  <v:path arrowok="t"/>
                  <v:stroke dashstyle="solid"/>
                </v:shape>
                <v:shape style="position:absolute;left:3738;top:1270;width:3919;height:466" id="docshape254" coordorigin="3739,1271" coordsize="3919,466" path="m3781,1609l3781,1440m3739,1440l3837,1440m4739,1524l4739,1271m4697,1271l4796,1271m5698,1510l5698,1271m5656,1271l5754,1271m6642,1680l6642,1581m6600,1581l6699,1581m7601,1736l7601,1623m7559,1623l7657,1623e" filled="false" stroked="true" strokeweight=".705pt" strokecolor="#000000">
                  <v:path arrowok="t"/>
                  <v:stroke dashstyle="solid"/>
                </v:shape>
                <v:shape style="position:absolute;left:3780;top:1341;width:3820;height:268" id="docshape255" coordorigin="3781,1341" coordsize="3820,268" path="m3781,1369l4739,1341m4739,1341l5698,1426m5698,1426l6642,1482m6642,1482l7601,1609e" filled="false" stroked="true" strokeweight=".705pt" strokecolor="#ff00ff">
                  <v:path arrowok="t"/>
                  <v:stroke dashstyle="solid"/>
                </v:shape>
                <v:shape style="position:absolute;left:3738;top:1016;width:3919;height:593" id="docshape256" coordorigin="3739,1017" coordsize="3919,593" path="m3781,1369l3781,1144m3739,1144l3837,1144m4739,1341l4739,1017m4697,1017l4796,1017m5698,1426l5698,1214m5656,1214l5754,1214m6642,1482l6642,1257m6600,1257l6699,1257m7601,1609l7601,1468m7559,1468l7657,1468e" filled="false" stroked="true" strokeweight=".705pt" strokecolor="#000000">
                  <v:path arrowok="t"/>
                  <v:stroke dashstyle="solid"/>
                </v:shape>
                <v:shape style="position:absolute;left:3780;top:664;width:3820;height:706" id="docshape257" coordorigin="3781,664" coordsize="3820,706" path="m3781,1369l4739,1158m4739,1158l5698,664m5698,664l6642,1031m6642,1031l7601,1214e" filled="false" stroked="true" strokeweight=".705pt" strokecolor="#7f0000">
                  <v:path arrowok="t"/>
                  <v:stroke dashstyle="solid"/>
                </v:shape>
                <v:shape style="position:absolute;left:3738;top:523;width:3919;height:847" id="docshape258" coordorigin="3739,523" coordsize="3919,847" path="m3781,1369l3781,1172m3739,1172l3837,1172m4739,1158l4739,932m4697,932l4796,932m5698,664l5698,523m5656,523l5754,523m6642,1031l6642,904m6600,904l6699,904m7601,1214l7601,1017m7559,1017l7657,1017e" filled="false" stroked="true" strokeweight=".705pt" strokecolor="#000000">
                  <v:path arrowok="t"/>
                  <v:stroke dashstyle="solid"/>
                </v:shape>
                <v:shape style="position:absolute;left:3780;top:1030;width:3820;height:734" id="docshape259" coordorigin="3781,1031" coordsize="3820,734" path="m3781,1764l4739,1468m4739,1468l5698,1031m5698,1031l6642,1496m6642,1496l7601,1285e" filled="false" stroked="true" strokeweight=".705pt" strokecolor="#00ffff">
                  <v:path arrowok="t"/>
                  <v:stroke dashstyle="solid"/>
                </v:shape>
                <v:shape style="position:absolute;left:3738;top:889;width:3919;height:875" id="docshape260" coordorigin="3739,890" coordsize="3919,875" path="m3781,1764l3781,1637m3739,1637l3837,1637m4739,1468l4739,1355m4697,1355l4796,1355m5698,1031l5698,890m5656,890l5754,890m6642,1496l6642,1257m6600,1257l6699,1257m7601,1285l7601,1101m7559,1101l7657,1101e" filled="false" stroked="true" strokeweight=".705pt" strokecolor="#000000">
                  <v:path arrowok="t"/>
                  <v:stroke dashstyle="solid"/>
                </v:shape>
                <v:shape style="position:absolute;left:3780;top:819;width:3820;height:847" id="docshape261" coordorigin="3781,819" coordsize="3820,847" path="m3781,1665l4739,890m4739,890l5698,819m5698,819l6642,1214m6642,1214l7601,1228e" filled="false" stroked="true" strokeweight=".705pt" strokecolor="#7f007f">
                  <v:path arrowok="t"/>
                  <v:stroke dashstyle="solid"/>
                </v:shape>
                <v:shape style="position:absolute;left:3738;top:621;width:3919;height:1044" id="docshape262" coordorigin="3739,622" coordsize="3919,1044" path="m3781,1665l3781,1539m3739,1539l3837,1539m4739,890l4739,622m4697,622l4796,622m5698,819l5698,650m5656,650l5754,650m6642,1214l6642,1017m6600,1017l6699,1017m7601,1228l7601,1116m7559,1116l7657,1116e" filled="false" stroked="true" strokeweight=".705pt" strokecolor="#000000">
                  <v:path arrowok="t"/>
                  <v:stroke dashstyle="solid"/>
                </v:shape>
                <v:shape style="position:absolute;left:3738;top:1566;width:85;height:85" id="docshape263" coordorigin="3739,1567" coordsize="85,85" path="m3781,1567l3739,1609,3781,1651,3823,1609,3781,1567xe" filled="true" fillcolor="#00007f" stroked="false">
                  <v:path arrowok="t"/>
                  <v:fill type="solid"/>
                </v:shape>
                <v:shape style="position:absolute;left:3738;top:1566;width:85;height:85" id="docshape264" coordorigin="3739,1567" coordsize="85,85" path="m3781,1567l3823,1609,3781,1651,3739,1609,3781,1567xe" filled="false" stroked="true" strokeweight=".705pt" strokecolor="#00007f">
                  <v:path arrowok="t"/>
                  <v:stroke dashstyle="solid"/>
                </v:shape>
                <v:shape style="position:absolute;left:4697;top:1482;width:85;height:85" id="docshape265" coordorigin="4697,1482" coordsize="85,85" path="m4739,1482l4697,1524,4739,1567,4782,1524,4739,1482xe" filled="true" fillcolor="#00007f" stroked="false">
                  <v:path arrowok="t"/>
                  <v:fill type="solid"/>
                </v:shape>
                <v:shape style="position:absolute;left:4697;top:1482;width:85;height:85" id="docshape266" coordorigin="4697,1482" coordsize="85,85" path="m4739,1482l4782,1524,4739,1567,4697,1524,4739,1482xe" filled="false" stroked="true" strokeweight=".705pt" strokecolor="#00007f">
                  <v:path arrowok="t"/>
                  <v:stroke dashstyle="solid"/>
                </v:shape>
                <v:shape style="position:absolute;left:5655;top:1468;width:85;height:85" id="docshape267" coordorigin="5656,1468" coordsize="85,85" path="m5698,1468l5656,1510,5698,1553,5740,1510,5698,1468xe" filled="true" fillcolor="#00007f" stroked="false">
                  <v:path arrowok="t"/>
                  <v:fill type="solid"/>
                </v:shape>
                <v:shape style="position:absolute;left:5655;top:1468;width:85;height:85" id="docshape268" coordorigin="5656,1468" coordsize="85,85" path="m5698,1468l5740,1510,5698,1553,5656,1510,5698,1468xe" filled="false" stroked="true" strokeweight=".705pt" strokecolor="#00007f">
                  <v:path arrowok="t"/>
                  <v:stroke dashstyle="solid"/>
                </v:shape>
                <v:shape style="position:absolute;left:6600;top:1637;width:85;height:85" id="docshape269" coordorigin="6600,1637" coordsize="85,85" path="m6642,1637l6600,1680,6642,1722,6685,1680,6642,1637xe" filled="true" fillcolor="#00007f" stroked="false">
                  <v:path arrowok="t"/>
                  <v:fill type="solid"/>
                </v:shape>
                <v:shape style="position:absolute;left:6600;top:1637;width:85;height:85" id="docshape270" coordorigin="6600,1637" coordsize="85,85" path="m6642,1637l6685,1680,6642,1722,6600,1680,6642,1637xe" filled="false" stroked="true" strokeweight=".705pt" strokecolor="#00007f">
                  <v:path arrowok="t"/>
                  <v:stroke dashstyle="solid"/>
                </v:shape>
                <v:shape style="position:absolute;left:7558;top:1693;width:85;height:85" id="docshape271" coordorigin="7559,1694" coordsize="85,85" path="m7601,1694l7559,1736,7601,1778,7643,1736,7601,1694xe" filled="true" fillcolor="#00007f" stroked="false">
                  <v:path arrowok="t"/>
                  <v:fill type="solid"/>
                </v:shape>
                <v:shape style="position:absolute;left:7558;top:1693;width:85;height:85" id="docshape272" coordorigin="7559,1694" coordsize="85,85" path="m7601,1694l7643,1736,7601,1778,7559,1736,7601,1694xe" filled="false" stroked="true" strokeweight=".705pt" strokecolor="#00007f">
                  <v:path arrowok="t"/>
                  <v:stroke dashstyle="solid"/>
                </v:shape>
                <v:shape style="position:absolute;left:3738;top:1298;width:3905;height:339" id="docshape273" coordorigin="3739,1299" coordsize="3905,339" path="m3823,1327l3739,1327,3739,1398,3823,1398,3823,1327xm4782,1299l4697,1299,4697,1369,4782,1369,4782,1299xm5740,1383l5656,1383,5656,1454,5740,1454,5740,1383xm6685,1440l6600,1440,6600,1510,6685,1510,6685,1440xm7643,1567l7559,1567,7559,1637,7643,1637,7643,1567xe" filled="true" fillcolor="#ff00ff" stroked="false">
                  <v:path arrowok="t"/>
                  <v:fill type="solid"/>
                </v:shape>
                <v:shape style="position:absolute;left:3738;top:1327;width:85;height:85" id="docshape274" coordorigin="3739,1327" coordsize="85,85" path="m3781,1327l3739,1412,3823,1412,3781,1327xe" filled="true" fillcolor="#7f0000" stroked="false">
                  <v:path arrowok="t"/>
                  <v:fill type="solid"/>
                </v:shape>
                <v:shape style="position:absolute;left:3738;top:1327;width:85;height:85" id="docshape275" coordorigin="3739,1327" coordsize="85,85" path="m3781,1327l3823,1412,3739,1412,3781,1327xe" filled="false" stroked="true" strokeweight=".705pt" strokecolor="#7f0000">
                  <v:path arrowok="t"/>
                  <v:stroke dashstyle="solid"/>
                </v:shape>
                <v:shape style="position:absolute;left:4697;top:1115;width:85;height:85" id="docshape276" coordorigin="4697,1116" coordsize="85,85" path="m4739,1116l4697,1200,4782,1200,4739,1116xe" filled="true" fillcolor="#7f0000" stroked="false">
                  <v:path arrowok="t"/>
                  <v:fill type="solid"/>
                </v:shape>
                <v:shape style="position:absolute;left:4697;top:1115;width:85;height:85" id="docshape277" coordorigin="4697,1116" coordsize="85,85" path="m4739,1116l4782,1200,4697,1200,4739,1116xe" filled="false" stroked="true" strokeweight=".705pt" strokecolor="#7f0000">
                  <v:path arrowok="t"/>
                  <v:stroke dashstyle="solid"/>
                </v:shape>
                <v:shape style="position:absolute;left:5655;top:621;width:85;height:85" id="docshape278" coordorigin="5656,622" coordsize="85,85" path="m5698,622l5656,706,5740,706,5698,622xe" filled="true" fillcolor="#7f0000" stroked="false">
                  <v:path arrowok="t"/>
                  <v:fill type="solid"/>
                </v:shape>
                <v:shape style="position:absolute;left:5655;top:621;width:85;height:85" id="docshape279" coordorigin="5656,622" coordsize="85,85" path="m5698,622l5740,706,5656,706,5698,622xe" filled="false" stroked="true" strokeweight=".705pt" strokecolor="#7f0000">
                  <v:path arrowok="t"/>
                  <v:stroke dashstyle="solid"/>
                </v:shape>
                <v:shape style="position:absolute;left:6600;top:988;width:85;height:85" id="docshape280" coordorigin="6600,989" coordsize="85,85" path="m6642,989l6600,1073,6685,1073,6642,989xe" filled="true" fillcolor="#7f0000" stroked="false">
                  <v:path arrowok="t"/>
                  <v:fill type="solid"/>
                </v:shape>
                <v:shape style="position:absolute;left:6600;top:988;width:85;height:85" id="docshape281" coordorigin="6600,989" coordsize="85,85" path="m6642,989l6685,1073,6600,1073,6642,989xe" filled="false" stroked="true" strokeweight=".705pt" strokecolor="#7f0000">
                  <v:path arrowok="t"/>
                  <v:stroke dashstyle="solid"/>
                </v:shape>
                <v:shape style="position:absolute;left:7558;top:1171;width:85;height:85" id="docshape282" coordorigin="7559,1172" coordsize="85,85" path="m7601,1172l7559,1257,7643,1257,7601,1172xe" filled="true" fillcolor="#7f0000" stroked="false">
                  <v:path arrowok="t"/>
                  <v:fill type="solid"/>
                </v:shape>
                <v:shape style="position:absolute;left:7558;top:1171;width:85;height:85" id="docshape283" coordorigin="7559,1172" coordsize="85,85" path="m7601,1172l7643,1257,7559,1257,7601,1172xe" filled="false" stroked="true" strokeweight=".705pt" strokecolor="#7f0000">
                  <v:path arrowok="t"/>
                  <v:stroke dashstyle="solid"/>
                </v:shape>
                <v:shape style="position:absolute;left:3738;top:988;width:3905;height:818" id="docshape284" coordorigin="3739,989" coordsize="3905,818" path="m3781,1764l3739,1722m3781,1764l3823,1806m3781,1764l3739,1806m3781,1764l3823,1722m4739,1468l4697,1426m4739,1468l4782,1510m4739,1468l4697,1510m4739,1468l4782,1426m5698,1031l5656,989m5698,1031l5740,1073m5698,1031l5656,1073m5698,1031l5740,989m6642,1496l6600,1454m6642,1496l6685,1539m6642,1496l6600,1539m6642,1496l6685,1454m7601,1285l7559,1242m7601,1285l7643,1327m7601,1285l7559,1327m7601,1285l7643,1242e" filled="false" stroked="true" strokeweight=".705pt" strokecolor="#00ffff">
                  <v:path arrowok="t"/>
                  <v:stroke dashstyle="solid"/>
                </v:shape>
                <v:shape style="position:absolute;left:3738;top:776;width:3905;height:931" id="docshape285" coordorigin="3739,777" coordsize="3905,931" path="m3781,1665l3739,1623m3781,1665l3823,1708m3781,1665l3739,1708m3781,1665l3823,1623m3781,1665l3781,1623m3781,1665l3781,1708m4739,890l4697,847m4739,890l4782,932m4739,890l4697,932m4739,890l4782,847m4739,890l4739,847m4739,890l4739,932m5698,819l5656,777m5698,819l5740,861m5698,819l5656,861m5698,819l5740,777m5698,819l5698,777m5698,819l5698,861m6642,1214l6600,1172m6642,1214l6685,1257m6642,1214l6600,1257m6642,1214l6685,1172m6642,1214l6642,1172m6642,1214l6642,1257m7601,1228l7559,1186m7601,1228l7643,1271m7601,1228l7559,1271m7601,1228l7643,1186m7601,1228l7601,1186m7601,1228l7601,1271e" filled="false" stroked="true" strokeweight=".705pt" strokecolor="#7f007f">
                  <v:path arrowok="t"/>
                  <v:stroke dashstyle="solid"/>
                </v:shape>
                <w10:wrap type="none"/>
              </v:group>
            </w:pict>
          </mc:Fallback>
        </mc:AlternateContent>
      </w:r>
      <w:r>
        <w:rPr>
          <w:rFonts w:ascii="Arial MT"/>
          <w:spacing w:val="-5"/>
          <w:w w:val="105"/>
          <w:sz w:val="15"/>
        </w:rPr>
        <w:t>800</w:t>
      </w:r>
    </w:p>
    <w:p>
      <w:pPr>
        <w:pStyle w:val="BodyText"/>
        <w:spacing w:before="19"/>
        <w:rPr>
          <w:rFonts w:ascii="Arial MT"/>
          <w:sz w:val="15"/>
        </w:rPr>
      </w:pPr>
    </w:p>
    <w:p>
      <w:pPr>
        <w:spacing w:before="1"/>
        <w:ind w:left="1217" w:right="0" w:firstLine="0"/>
        <w:jc w:val="left"/>
        <w:rPr>
          <w:rFonts w:ascii="Arial MT"/>
          <w:sz w:val="15"/>
        </w:rPr>
      </w:pPr>
      <w:r>
        <w:rPr>
          <w:rFonts w:ascii="Arial MT"/>
          <w:spacing w:val="-5"/>
          <w:w w:val="105"/>
          <w:sz w:val="15"/>
        </w:rPr>
        <w:t>700</w:t>
      </w:r>
    </w:p>
    <w:p>
      <w:pPr>
        <w:pStyle w:val="BodyText"/>
        <w:spacing w:before="10"/>
        <w:rPr>
          <w:rFonts w:ascii="Arial MT"/>
          <w:sz w:val="15"/>
        </w:rPr>
      </w:pPr>
    </w:p>
    <w:p>
      <w:pPr>
        <w:spacing w:before="0"/>
        <w:ind w:left="1217" w:right="0" w:firstLine="0"/>
        <w:jc w:val="left"/>
        <w:rPr>
          <w:rFonts w:ascii="Arial MT"/>
          <w:sz w:val="15"/>
        </w:rPr>
      </w:pPr>
      <w:r>
        <w:rPr/>
        <mc:AlternateContent>
          <mc:Choice Requires="wps">
            <w:drawing>
              <wp:anchor distT="0" distB="0" distL="0" distR="0" allowOverlap="1" layoutInCell="1" locked="0" behindDoc="0" simplePos="0" relativeHeight="15754752">
                <wp:simplePos x="0" y="0"/>
                <wp:positionH relativeFrom="page">
                  <wp:posOffset>5228844</wp:posOffset>
                </wp:positionH>
                <wp:positionV relativeFrom="paragraph">
                  <wp:posOffset>90979</wp:posOffset>
                </wp:positionV>
                <wp:extent cx="1283335" cy="853440"/>
                <wp:effectExtent l="0" t="0" r="0" b="0"/>
                <wp:wrapNone/>
                <wp:docPr id="328" name="Group 328"/>
                <wp:cNvGraphicFramePr>
                  <a:graphicFrameLocks/>
                </wp:cNvGraphicFramePr>
                <a:graphic>
                  <a:graphicData uri="http://schemas.microsoft.com/office/word/2010/wordprocessingGroup">
                    <wpg:wgp>
                      <wpg:cNvPr id="328" name="Group 328"/>
                      <wpg:cNvGrpSpPr/>
                      <wpg:grpSpPr>
                        <a:xfrm>
                          <a:off x="0" y="0"/>
                          <a:ext cx="1283335" cy="853440"/>
                          <a:chExt cx="1283335" cy="853440"/>
                        </a:xfrm>
                      </wpg:grpSpPr>
                      <wps:wsp>
                        <wps:cNvPr id="329" name="Graphic 329"/>
                        <wps:cNvSpPr/>
                        <wps:spPr>
                          <a:xfrm>
                            <a:off x="36194" y="88582"/>
                            <a:ext cx="241935" cy="1270"/>
                          </a:xfrm>
                          <a:custGeom>
                            <a:avLst/>
                            <a:gdLst/>
                            <a:ahLst/>
                            <a:cxnLst/>
                            <a:rect l="l" t="t" r="r" b="b"/>
                            <a:pathLst>
                              <a:path w="241935" h="0">
                                <a:moveTo>
                                  <a:pt x="0" y="0"/>
                                </a:moveTo>
                                <a:lnTo>
                                  <a:pt x="241744" y="0"/>
                                </a:lnTo>
                              </a:path>
                            </a:pathLst>
                          </a:custGeom>
                          <a:ln w="8953">
                            <a:solidFill>
                              <a:srgbClr val="00007F"/>
                            </a:solidFill>
                            <a:prstDash val="solid"/>
                          </a:ln>
                        </wps:spPr>
                        <wps:bodyPr wrap="square" lIns="0" tIns="0" rIns="0" bIns="0" rtlCol="0">
                          <a:prstTxWarp prst="textNoShape">
                            <a:avLst/>
                          </a:prstTxWarp>
                          <a:noAutofit/>
                        </wps:bodyPr>
                      </wps:wsp>
                      <wps:wsp>
                        <wps:cNvPr id="330" name="Graphic 330"/>
                        <wps:cNvSpPr/>
                        <wps:spPr>
                          <a:xfrm>
                            <a:off x="125729" y="61531"/>
                            <a:ext cx="53975" cy="53975"/>
                          </a:xfrm>
                          <a:custGeom>
                            <a:avLst/>
                            <a:gdLst/>
                            <a:ahLst/>
                            <a:cxnLst/>
                            <a:rect l="l" t="t" r="r" b="b"/>
                            <a:pathLst>
                              <a:path w="53975" h="53975">
                                <a:moveTo>
                                  <a:pt x="26860" y="0"/>
                                </a:moveTo>
                                <a:lnTo>
                                  <a:pt x="0" y="27050"/>
                                </a:lnTo>
                                <a:lnTo>
                                  <a:pt x="26860" y="53911"/>
                                </a:lnTo>
                                <a:lnTo>
                                  <a:pt x="53721" y="27050"/>
                                </a:lnTo>
                                <a:lnTo>
                                  <a:pt x="26860" y="0"/>
                                </a:lnTo>
                                <a:close/>
                              </a:path>
                            </a:pathLst>
                          </a:custGeom>
                          <a:solidFill>
                            <a:srgbClr val="00007F"/>
                          </a:solidFill>
                        </wps:spPr>
                        <wps:bodyPr wrap="square" lIns="0" tIns="0" rIns="0" bIns="0" rtlCol="0">
                          <a:prstTxWarp prst="textNoShape">
                            <a:avLst/>
                          </a:prstTxWarp>
                          <a:noAutofit/>
                        </wps:bodyPr>
                      </wps:wsp>
                      <wps:wsp>
                        <wps:cNvPr id="331" name="Graphic 331"/>
                        <wps:cNvSpPr/>
                        <wps:spPr>
                          <a:xfrm>
                            <a:off x="125729" y="61531"/>
                            <a:ext cx="53975" cy="53975"/>
                          </a:xfrm>
                          <a:custGeom>
                            <a:avLst/>
                            <a:gdLst/>
                            <a:ahLst/>
                            <a:cxnLst/>
                            <a:rect l="l" t="t" r="r" b="b"/>
                            <a:pathLst>
                              <a:path w="53975" h="53975">
                                <a:moveTo>
                                  <a:pt x="26860" y="0"/>
                                </a:moveTo>
                                <a:lnTo>
                                  <a:pt x="53721" y="27050"/>
                                </a:lnTo>
                                <a:lnTo>
                                  <a:pt x="26860" y="53911"/>
                                </a:lnTo>
                                <a:lnTo>
                                  <a:pt x="0" y="27050"/>
                                </a:lnTo>
                                <a:lnTo>
                                  <a:pt x="26860" y="0"/>
                                </a:lnTo>
                                <a:close/>
                              </a:path>
                            </a:pathLst>
                          </a:custGeom>
                          <a:ln w="8953">
                            <a:solidFill>
                              <a:srgbClr val="00007F"/>
                            </a:solidFill>
                            <a:prstDash val="solid"/>
                          </a:ln>
                        </wps:spPr>
                        <wps:bodyPr wrap="square" lIns="0" tIns="0" rIns="0" bIns="0" rtlCol="0">
                          <a:prstTxWarp prst="textNoShape">
                            <a:avLst/>
                          </a:prstTxWarp>
                          <a:noAutofit/>
                        </wps:bodyPr>
                      </wps:wsp>
                      <wps:wsp>
                        <wps:cNvPr id="332" name="Graphic 332"/>
                        <wps:cNvSpPr/>
                        <wps:spPr>
                          <a:xfrm>
                            <a:off x="36194" y="258699"/>
                            <a:ext cx="241935" cy="1270"/>
                          </a:xfrm>
                          <a:custGeom>
                            <a:avLst/>
                            <a:gdLst/>
                            <a:ahLst/>
                            <a:cxnLst/>
                            <a:rect l="l" t="t" r="r" b="b"/>
                            <a:pathLst>
                              <a:path w="241935" h="0">
                                <a:moveTo>
                                  <a:pt x="0" y="0"/>
                                </a:moveTo>
                                <a:lnTo>
                                  <a:pt x="241744" y="0"/>
                                </a:lnTo>
                              </a:path>
                            </a:pathLst>
                          </a:custGeom>
                          <a:ln w="8953">
                            <a:solidFill>
                              <a:srgbClr val="FF00FF"/>
                            </a:solidFill>
                            <a:prstDash val="solid"/>
                          </a:ln>
                        </wps:spPr>
                        <wps:bodyPr wrap="square" lIns="0" tIns="0" rIns="0" bIns="0" rtlCol="0">
                          <a:prstTxWarp prst="textNoShape">
                            <a:avLst/>
                          </a:prstTxWarp>
                          <a:noAutofit/>
                        </wps:bodyPr>
                      </wps:wsp>
                      <wps:wsp>
                        <wps:cNvPr id="333" name="Graphic 333"/>
                        <wps:cNvSpPr/>
                        <wps:spPr>
                          <a:xfrm>
                            <a:off x="125729" y="231838"/>
                            <a:ext cx="53975" cy="45085"/>
                          </a:xfrm>
                          <a:custGeom>
                            <a:avLst/>
                            <a:gdLst/>
                            <a:ahLst/>
                            <a:cxnLst/>
                            <a:rect l="l" t="t" r="r" b="b"/>
                            <a:pathLst>
                              <a:path w="53975" h="45085">
                                <a:moveTo>
                                  <a:pt x="53721" y="0"/>
                                </a:moveTo>
                                <a:lnTo>
                                  <a:pt x="0" y="0"/>
                                </a:lnTo>
                                <a:lnTo>
                                  <a:pt x="0" y="44767"/>
                                </a:lnTo>
                                <a:lnTo>
                                  <a:pt x="53721" y="44767"/>
                                </a:lnTo>
                                <a:lnTo>
                                  <a:pt x="53721" y="0"/>
                                </a:lnTo>
                                <a:close/>
                              </a:path>
                            </a:pathLst>
                          </a:custGeom>
                          <a:solidFill>
                            <a:srgbClr val="FF00FF"/>
                          </a:solidFill>
                        </wps:spPr>
                        <wps:bodyPr wrap="square" lIns="0" tIns="0" rIns="0" bIns="0" rtlCol="0">
                          <a:prstTxWarp prst="textNoShape">
                            <a:avLst/>
                          </a:prstTxWarp>
                          <a:noAutofit/>
                        </wps:bodyPr>
                      </wps:wsp>
                      <wps:wsp>
                        <wps:cNvPr id="334" name="Graphic 334"/>
                        <wps:cNvSpPr/>
                        <wps:spPr>
                          <a:xfrm>
                            <a:off x="36194" y="428815"/>
                            <a:ext cx="241935" cy="1270"/>
                          </a:xfrm>
                          <a:custGeom>
                            <a:avLst/>
                            <a:gdLst/>
                            <a:ahLst/>
                            <a:cxnLst/>
                            <a:rect l="l" t="t" r="r" b="b"/>
                            <a:pathLst>
                              <a:path w="241935" h="0">
                                <a:moveTo>
                                  <a:pt x="0" y="0"/>
                                </a:moveTo>
                                <a:lnTo>
                                  <a:pt x="241744" y="0"/>
                                </a:lnTo>
                              </a:path>
                            </a:pathLst>
                          </a:custGeom>
                          <a:ln w="8953">
                            <a:solidFill>
                              <a:srgbClr val="7F0000"/>
                            </a:solidFill>
                            <a:prstDash val="solid"/>
                          </a:ln>
                        </wps:spPr>
                        <wps:bodyPr wrap="square" lIns="0" tIns="0" rIns="0" bIns="0" rtlCol="0">
                          <a:prstTxWarp prst="textNoShape">
                            <a:avLst/>
                          </a:prstTxWarp>
                          <a:noAutofit/>
                        </wps:bodyPr>
                      </wps:wsp>
                      <wps:wsp>
                        <wps:cNvPr id="335" name="Graphic 335"/>
                        <wps:cNvSpPr/>
                        <wps:spPr>
                          <a:xfrm>
                            <a:off x="125729" y="401954"/>
                            <a:ext cx="53975" cy="53975"/>
                          </a:xfrm>
                          <a:custGeom>
                            <a:avLst/>
                            <a:gdLst/>
                            <a:ahLst/>
                            <a:cxnLst/>
                            <a:rect l="l" t="t" r="r" b="b"/>
                            <a:pathLst>
                              <a:path w="53975" h="53975">
                                <a:moveTo>
                                  <a:pt x="26860" y="0"/>
                                </a:moveTo>
                                <a:lnTo>
                                  <a:pt x="0" y="53721"/>
                                </a:lnTo>
                                <a:lnTo>
                                  <a:pt x="53721" y="53721"/>
                                </a:lnTo>
                                <a:lnTo>
                                  <a:pt x="26860" y="0"/>
                                </a:lnTo>
                                <a:close/>
                              </a:path>
                            </a:pathLst>
                          </a:custGeom>
                          <a:solidFill>
                            <a:srgbClr val="7F0000"/>
                          </a:solidFill>
                        </wps:spPr>
                        <wps:bodyPr wrap="square" lIns="0" tIns="0" rIns="0" bIns="0" rtlCol="0">
                          <a:prstTxWarp prst="textNoShape">
                            <a:avLst/>
                          </a:prstTxWarp>
                          <a:noAutofit/>
                        </wps:bodyPr>
                      </wps:wsp>
                      <wps:wsp>
                        <wps:cNvPr id="336" name="Graphic 336"/>
                        <wps:cNvSpPr/>
                        <wps:spPr>
                          <a:xfrm>
                            <a:off x="125729" y="401954"/>
                            <a:ext cx="53975" cy="53975"/>
                          </a:xfrm>
                          <a:custGeom>
                            <a:avLst/>
                            <a:gdLst/>
                            <a:ahLst/>
                            <a:cxnLst/>
                            <a:rect l="l" t="t" r="r" b="b"/>
                            <a:pathLst>
                              <a:path w="53975" h="53975">
                                <a:moveTo>
                                  <a:pt x="26860" y="0"/>
                                </a:moveTo>
                                <a:lnTo>
                                  <a:pt x="53721" y="53721"/>
                                </a:lnTo>
                                <a:lnTo>
                                  <a:pt x="0" y="53721"/>
                                </a:lnTo>
                                <a:lnTo>
                                  <a:pt x="26860" y="0"/>
                                </a:lnTo>
                                <a:close/>
                              </a:path>
                            </a:pathLst>
                          </a:custGeom>
                          <a:ln w="8953">
                            <a:solidFill>
                              <a:srgbClr val="7F0000"/>
                            </a:solidFill>
                            <a:prstDash val="solid"/>
                          </a:ln>
                        </wps:spPr>
                        <wps:bodyPr wrap="square" lIns="0" tIns="0" rIns="0" bIns="0" rtlCol="0">
                          <a:prstTxWarp prst="textNoShape">
                            <a:avLst/>
                          </a:prstTxWarp>
                          <a:noAutofit/>
                        </wps:bodyPr>
                      </wps:wsp>
                      <wps:wsp>
                        <wps:cNvPr id="337" name="Graphic 337"/>
                        <wps:cNvSpPr/>
                        <wps:spPr>
                          <a:xfrm>
                            <a:off x="36194" y="572071"/>
                            <a:ext cx="241935" cy="53975"/>
                          </a:xfrm>
                          <a:custGeom>
                            <a:avLst/>
                            <a:gdLst/>
                            <a:ahLst/>
                            <a:cxnLst/>
                            <a:rect l="l" t="t" r="r" b="b"/>
                            <a:pathLst>
                              <a:path w="241935" h="53975">
                                <a:moveTo>
                                  <a:pt x="0" y="26860"/>
                                </a:moveTo>
                                <a:lnTo>
                                  <a:pt x="241744" y="26860"/>
                                </a:lnTo>
                              </a:path>
                              <a:path w="241935" h="53975">
                                <a:moveTo>
                                  <a:pt x="116395" y="26860"/>
                                </a:moveTo>
                                <a:lnTo>
                                  <a:pt x="89535" y="0"/>
                                </a:lnTo>
                              </a:path>
                              <a:path w="241935" h="53975">
                                <a:moveTo>
                                  <a:pt x="116395" y="26860"/>
                                </a:moveTo>
                                <a:lnTo>
                                  <a:pt x="143256" y="53911"/>
                                </a:lnTo>
                              </a:path>
                              <a:path w="241935" h="53975">
                                <a:moveTo>
                                  <a:pt x="116395" y="26860"/>
                                </a:moveTo>
                                <a:lnTo>
                                  <a:pt x="89535" y="53911"/>
                                </a:lnTo>
                              </a:path>
                              <a:path w="241935" h="53975">
                                <a:moveTo>
                                  <a:pt x="116395" y="26860"/>
                                </a:moveTo>
                                <a:lnTo>
                                  <a:pt x="143256" y="0"/>
                                </a:lnTo>
                              </a:path>
                            </a:pathLst>
                          </a:custGeom>
                          <a:ln w="8953">
                            <a:solidFill>
                              <a:srgbClr val="00FFFF"/>
                            </a:solidFill>
                            <a:prstDash val="solid"/>
                          </a:ln>
                        </wps:spPr>
                        <wps:bodyPr wrap="square" lIns="0" tIns="0" rIns="0" bIns="0" rtlCol="0">
                          <a:prstTxWarp prst="textNoShape">
                            <a:avLst/>
                          </a:prstTxWarp>
                          <a:noAutofit/>
                        </wps:bodyPr>
                      </wps:wsp>
                      <wps:wsp>
                        <wps:cNvPr id="338" name="Graphic 338"/>
                        <wps:cNvSpPr/>
                        <wps:spPr>
                          <a:xfrm>
                            <a:off x="36194" y="742378"/>
                            <a:ext cx="241935" cy="53975"/>
                          </a:xfrm>
                          <a:custGeom>
                            <a:avLst/>
                            <a:gdLst/>
                            <a:ahLst/>
                            <a:cxnLst/>
                            <a:rect l="l" t="t" r="r" b="b"/>
                            <a:pathLst>
                              <a:path w="241935" h="53975">
                                <a:moveTo>
                                  <a:pt x="0" y="26860"/>
                                </a:moveTo>
                                <a:lnTo>
                                  <a:pt x="241744" y="26860"/>
                                </a:lnTo>
                              </a:path>
                              <a:path w="241935" h="53975">
                                <a:moveTo>
                                  <a:pt x="116395" y="26860"/>
                                </a:moveTo>
                                <a:lnTo>
                                  <a:pt x="89535" y="0"/>
                                </a:lnTo>
                              </a:path>
                              <a:path w="241935" h="53975">
                                <a:moveTo>
                                  <a:pt x="116395" y="26860"/>
                                </a:moveTo>
                                <a:lnTo>
                                  <a:pt x="143256" y="53721"/>
                                </a:lnTo>
                              </a:path>
                              <a:path w="241935" h="53975">
                                <a:moveTo>
                                  <a:pt x="116395" y="26860"/>
                                </a:moveTo>
                                <a:lnTo>
                                  <a:pt x="89535" y="53721"/>
                                </a:lnTo>
                              </a:path>
                              <a:path w="241935" h="53975">
                                <a:moveTo>
                                  <a:pt x="116395" y="26860"/>
                                </a:moveTo>
                                <a:lnTo>
                                  <a:pt x="143256" y="0"/>
                                </a:lnTo>
                              </a:path>
                              <a:path w="241935" h="53975">
                                <a:moveTo>
                                  <a:pt x="116395" y="26860"/>
                                </a:moveTo>
                                <a:lnTo>
                                  <a:pt x="116395" y="0"/>
                                </a:lnTo>
                              </a:path>
                              <a:path w="241935" h="53975">
                                <a:moveTo>
                                  <a:pt x="116395" y="26860"/>
                                </a:moveTo>
                                <a:lnTo>
                                  <a:pt x="116395" y="53721"/>
                                </a:lnTo>
                              </a:path>
                            </a:pathLst>
                          </a:custGeom>
                          <a:ln w="8953">
                            <a:solidFill>
                              <a:srgbClr val="7F007F"/>
                            </a:solidFill>
                            <a:prstDash val="solid"/>
                          </a:ln>
                        </wps:spPr>
                        <wps:bodyPr wrap="square" lIns="0" tIns="0" rIns="0" bIns="0" rtlCol="0">
                          <a:prstTxWarp prst="textNoShape">
                            <a:avLst/>
                          </a:prstTxWarp>
                          <a:noAutofit/>
                        </wps:bodyPr>
                      </wps:wsp>
                      <wps:wsp>
                        <wps:cNvPr id="339" name="Textbox 339"/>
                        <wps:cNvSpPr txBox="1"/>
                        <wps:spPr>
                          <a:xfrm>
                            <a:off x="1523" y="1523"/>
                            <a:ext cx="1280160" cy="850900"/>
                          </a:xfrm>
                          <a:prstGeom prst="rect">
                            <a:avLst/>
                          </a:prstGeom>
                          <a:ln w="3048">
                            <a:solidFill>
                              <a:srgbClr val="000000"/>
                            </a:solidFill>
                            <a:prstDash val="solid"/>
                          </a:ln>
                        </wps:spPr>
                        <wps:txbx>
                          <w:txbxContent>
                            <w:p>
                              <w:pPr>
                                <w:spacing w:before="34"/>
                                <w:ind w:left="477" w:right="0" w:firstLine="0"/>
                                <w:jc w:val="left"/>
                                <w:rPr>
                                  <w:rFonts w:ascii="Arial MT"/>
                                  <w:sz w:val="15"/>
                                </w:rPr>
                              </w:pPr>
                              <w:r>
                                <w:rPr>
                                  <w:rFonts w:ascii="Arial MT"/>
                                  <w:spacing w:val="-2"/>
                                  <w:w w:val="105"/>
                                  <w:sz w:val="15"/>
                                </w:rPr>
                                <w:t>Control</w:t>
                              </w:r>
                            </w:p>
                            <w:p>
                              <w:pPr>
                                <w:spacing w:before="97"/>
                                <w:ind w:left="477" w:right="0" w:firstLine="0"/>
                                <w:jc w:val="left"/>
                                <w:rPr>
                                  <w:rFonts w:ascii="Arial MT"/>
                                  <w:sz w:val="15"/>
                                </w:rPr>
                              </w:pPr>
                              <w:r>
                                <w:rPr>
                                  <w:rFonts w:ascii="Arial MT"/>
                                  <w:spacing w:val="-2"/>
                                  <w:w w:val="105"/>
                                  <w:sz w:val="15"/>
                                </w:rPr>
                                <w:t>S.</w:t>
                              </w:r>
                              <w:r>
                                <w:rPr>
                                  <w:rFonts w:ascii="Arial MT"/>
                                  <w:spacing w:val="-6"/>
                                  <w:w w:val="105"/>
                                  <w:sz w:val="15"/>
                                </w:rPr>
                                <w:t> </w:t>
                              </w:r>
                              <w:r>
                                <w:rPr>
                                  <w:rFonts w:ascii="Arial MT"/>
                                  <w:spacing w:val="-2"/>
                                  <w:w w:val="105"/>
                                  <w:sz w:val="15"/>
                                </w:rPr>
                                <w:t>bicolor</w:t>
                              </w:r>
                              <w:r>
                                <w:rPr>
                                  <w:rFonts w:ascii="Arial MT"/>
                                  <w:spacing w:val="-5"/>
                                  <w:w w:val="105"/>
                                  <w:sz w:val="15"/>
                                </w:rPr>
                                <w:t> </w:t>
                              </w:r>
                              <w:r>
                                <w:rPr>
                                  <w:rFonts w:ascii="Arial MT"/>
                                  <w:spacing w:val="-2"/>
                                  <w:w w:val="105"/>
                                  <w:sz w:val="15"/>
                                </w:rPr>
                                <w:t>(100</w:t>
                              </w:r>
                              <w:r>
                                <w:rPr>
                                  <w:rFonts w:ascii="Arial MT"/>
                                  <w:spacing w:val="-5"/>
                                  <w:w w:val="105"/>
                                  <w:sz w:val="15"/>
                                </w:rPr>
                                <w:t> </w:t>
                              </w:r>
                              <w:r>
                                <w:rPr>
                                  <w:rFonts w:ascii="Arial MT"/>
                                  <w:spacing w:val="-2"/>
                                  <w:w w:val="105"/>
                                  <w:sz w:val="15"/>
                                </w:rPr>
                                <w:t>mg/kg)</w:t>
                              </w:r>
                            </w:p>
                            <w:p>
                              <w:pPr>
                                <w:spacing w:before="96"/>
                                <w:ind w:left="477" w:right="0" w:firstLine="0"/>
                                <w:jc w:val="left"/>
                                <w:rPr>
                                  <w:rFonts w:ascii="Arial MT"/>
                                  <w:sz w:val="15"/>
                                </w:rPr>
                              </w:pPr>
                              <w:r>
                                <w:rPr>
                                  <w:rFonts w:ascii="Arial MT"/>
                                  <w:spacing w:val="-2"/>
                                  <w:w w:val="105"/>
                                  <w:sz w:val="15"/>
                                </w:rPr>
                                <w:t>S.</w:t>
                              </w:r>
                              <w:r>
                                <w:rPr>
                                  <w:rFonts w:ascii="Arial MT"/>
                                  <w:spacing w:val="-6"/>
                                  <w:w w:val="105"/>
                                  <w:sz w:val="15"/>
                                </w:rPr>
                                <w:t> </w:t>
                              </w:r>
                              <w:r>
                                <w:rPr>
                                  <w:rFonts w:ascii="Arial MT"/>
                                  <w:spacing w:val="-2"/>
                                  <w:w w:val="105"/>
                                  <w:sz w:val="15"/>
                                </w:rPr>
                                <w:t>bicolor</w:t>
                              </w:r>
                              <w:r>
                                <w:rPr>
                                  <w:rFonts w:ascii="Arial MT"/>
                                  <w:spacing w:val="-5"/>
                                  <w:w w:val="105"/>
                                  <w:sz w:val="15"/>
                                </w:rPr>
                                <w:t> </w:t>
                              </w:r>
                              <w:r>
                                <w:rPr>
                                  <w:rFonts w:ascii="Arial MT"/>
                                  <w:spacing w:val="-2"/>
                                  <w:w w:val="105"/>
                                  <w:sz w:val="15"/>
                                </w:rPr>
                                <w:t>(200</w:t>
                              </w:r>
                              <w:r>
                                <w:rPr>
                                  <w:rFonts w:ascii="Arial MT"/>
                                  <w:spacing w:val="-5"/>
                                  <w:w w:val="105"/>
                                  <w:sz w:val="15"/>
                                </w:rPr>
                                <w:t> </w:t>
                              </w:r>
                              <w:r>
                                <w:rPr>
                                  <w:rFonts w:ascii="Arial MT"/>
                                  <w:spacing w:val="-2"/>
                                  <w:w w:val="105"/>
                                  <w:sz w:val="15"/>
                                </w:rPr>
                                <w:t>mg/kg)</w:t>
                              </w:r>
                            </w:p>
                            <w:p>
                              <w:pPr>
                                <w:spacing w:line="268" w:lineRule="exact" w:before="18"/>
                                <w:ind w:left="477" w:right="0" w:firstLine="0"/>
                                <w:jc w:val="left"/>
                                <w:rPr>
                                  <w:rFonts w:ascii="Arial MT"/>
                                  <w:sz w:val="15"/>
                                </w:rPr>
                              </w:pPr>
                              <w:r>
                                <w:rPr>
                                  <w:rFonts w:ascii="Arial MT"/>
                                  <w:spacing w:val="-4"/>
                                  <w:w w:val="105"/>
                                  <w:sz w:val="15"/>
                                </w:rPr>
                                <w:t>S.</w:t>
                              </w:r>
                              <w:r>
                                <w:rPr>
                                  <w:rFonts w:ascii="Arial MT"/>
                                  <w:spacing w:val="-7"/>
                                  <w:w w:val="105"/>
                                  <w:sz w:val="15"/>
                                </w:rPr>
                                <w:t> </w:t>
                              </w:r>
                              <w:r>
                                <w:rPr>
                                  <w:rFonts w:ascii="Arial MT"/>
                                  <w:spacing w:val="-4"/>
                                  <w:w w:val="105"/>
                                  <w:sz w:val="15"/>
                                </w:rPr>
                                <w:t>bicolor</w:t>
                              </w:r>
                              <w:r>
                                <w:rPr>
                                  <w:rFonts w:ascii="Arial MT"/>
                                  <w:spacing w:val="-7"/>
                                  <w:w w:val="105"/>
                                  <w:sz w:val="15"/>
                                </w:rPr>
                                <w:t> </w:t>
                              </w:r>
                              <w:r>
                                <w:rPr>
                                  <w:rFonts w:ascii="Arial MT"/>
                                  <w:spacing w:val="-4"/>
                                  <w:w w:val="105"/>
                                  <w:sz w:val="15"/>
                                </w:rPr>
                                <w:t>(400</w:t>
                              </w:r>
                              <w:r>
                                <w:rPr>
                                  <w:rFonts w:ascii="Arial MT"/>
                                  <w:spacing w:val="-7"/>
                                  <w:w w:val="105"/>
                                  <w:sz w:val="15"/>
                                </w:rPr>
                                <w:t> </w:t>
                              </w:r>
                              <w:r>
                                <w:rPr>
                                  <w:rFonts w:ascii="Arial MT"/>
                                  <w:spacing w:val="-4"/>
                                  <w:w w:val="105"/>
                                  <w:sz w:val="15"/>
                                </w:rPr>
                                <w:t>mg/kg)</w:t>
                              </w:r>
                              <w:r>
                                <w:rPr>
                                  <w:rFonts w:ascii="Arial MT"/>
                                  <w:w w:val="105"/>
                                  <w:sz w:val="15"/>
                                </w:rPr>
                                <w:t> ASA (100 mg/kg)</w:t>
                              </w:r>
                            </w:p>
                          </w:txbxContent>
                        </wps:txbx>
                        <wps:bodyPr wrap="square" lIns="0" tIns="0" rIns="0" bIns="0" rtlCol="0">
                          <a:noAutofit/>
                        </wps:bodyPr>
                      </wps:wsp>
                    </wpg:wgp>
                  </a:graphicData>
                </a:graphic>
              </wp:anchor>
            </w:drawing>
          </mc:Choice>
          <mc:Fallback>
            <w:pict>
              <v:group style="position:absolute;margin-left:411.720001pt;margin-top:7.163716pt;width:101.05pt;height:67.2pt;mso-position-horizontal-relative:page;mso-position-vertical-relative:paragraph;z-index:15754752" id="docshapegroup286" coordorigin="8234,143" coordsize="2021,1344">
                <v:line style="position:absolute" from="8291,283" to="8672,283" stroked="true" strokeweight=".705pt" strokecolor="#00007f">
                  <v:stroke dashstyle="solid"/>
                </v:line>
                <v:shape style="position:absolute;left:8432;top:240;width:85;height:85" id="docshape287" coordorigin="8432,240" coordsize="85,85" path="m8475,240l8432,283,8475,325,8517,283,8475,240xe" filled="true" fillcolor="#00007f" stroked="false">
                  <v:path arrowok="t"/>
                  <v:fill type="solid"/>
                </v:shape>
                <v:shape style="position:absolute;left:8432;top:240;width:85;height:85" id="docshape288" coordorigin="8432,240" coordsize="85,85" path="m8475,240l8517,283,8475,325,8432,283,8475,240xe" filled="false" stroked="true" strokeweight=".705pt" strokecolor="#00007f">
                  <v:path arrowok="t"/>
                  <v:stroke dashstyle="solid"/>
                </v:shape>
                <v:line style="position:absolute" from="8291,551" to="8672,551" stroked="true" strokeweight=".705pt" strokecolor="#ff00ff">
                  <v:stroke dashstyle="solid"/>
                </v:line>
                <v:rect style="position:absolute;left:8432;top:508;width:85;height:71" id="docshape289" filled="true" fillcolor="#ff00ff" stroked="false">
                  <v:fill type="solid"/>
                </v:rect>
                <v:line style="position:absolute" from="8291,819" to="8672,819" stroked="true" strokeweight=".705pt" strokecolor="#7f0000">
                  <v:stroke dashstyle="solid"/>
                </v:line>
                <v:shape style="position:absolute;left:8432;top:776;width:85;height:85" id="docshape290" coordorigin="8432,776" coordsize="85,85" path="m8475,776l8432,861,8517,861,8475,776xe" filled="true" fillcolor="#7f0000" stroked="false">
                  <v:path arrowok="t"/>
                  <v:fill type="solid"/>
                </v:shape>
                <v:shape style="position:absolute;left:8432;top:776;width:85;height:85" id="docshape291" coordorigin="8432,776" coordsize="85,85" path="m8475,776l8517,861,8432,861,8475,776xe" filled="false" stroked="true" strokeweight=".705pt" strokecolor="#7f0000">
                  <v:path arrowok="t"/>
                  <v:stroke dashstyle="solid"/>
                </v:shape>
                <v:shape style="position:absolute;left:8291;top:1044;width:381;height:85" id="docshape292" coordorigin="8291,1044" coordsize="381,85" path="m8291,1086l8672,1086m8475,1086l8432,1044m8475,1086l8517,1129m8475,1086l8432,1129m8475,1086l8517,1044e" filled="false" stroked="true" strokeweight=".705pt" strokecolor="#00ffff">
                  <v:path arrowok="t"/>
                  <v:stroke dashstyle="solid"/>
                </v:shape>
                <v:shape style="position:absolute;left:8291;top:1312;width:381;height:85" id="docshape293" coordorigin="8291,1312" coordsize="381,85" path="m8291,1355l8672,1355m8475,1355l8432,1312m8475,1355l8517,1397m8475,1355l8432,1397m8475,1355l8517,1312m8475,1355l8475,1312m8475,1355l8475,1397e" filled="false" stroked="true" strokeweight=".705pt" strokecolor="#7f007f">
                  <v:path arrowok="t"/>
                  <v:stroke dashstyle="solid"/>
                </v:shape>
                <v:shape style="position:absolute;left:8236;top:145;width:2016;height:1340" type="#_x0000_t202" id="docshape294" filled="false" stroked="true" strokeweight=".24pt" strokecolor="#000000">
                  <v:textbox inset="0,0,0,0">
                    <w:txbxContent>
                      <w:p>
                        <w:pPr>
                          <w:spacing w:before="34"/>
                          <w:ind w:left="477" w:right="0" w:firstLine="0"/>
                          <w:jc w:val="left"/>
                          <w:rPr>
                            <w:rFonts w:ascii="Arial MT"/>
                            <w:sz w:val="15"/>
                          </w:rPr>
                        </w:pPr>
                        <w:r>
                          <w:rPr>
                            <w:rFonts w:ascii="Arial MT"/>
                            <w:spacing w:val="-2"/>
                            <w:w w:val="105"/>
                            <w:sz w:val="15"/>
                          </w:rPr>
                          <w:t>Control</w:t>
                        </w:r>
                      </w:p>
                      <w:p>
                        <w:pPr>
                          <w:spacing w:before="97"/>
                          <w:ind w:left="477" w:right="0" w:firstLine="0"/>
                          <w:jc w:val="left"/>
                          <w:rPr>
                            <w:rFonts w:ascii="Arial MT"/>
                            <w:sz w:val="15"/>
                          </w:rPr>
                        </w:pPr>
                        <w:r>
                          <w:rPr>
                            <w:rFonts w:ascii="Arial MT"/>
                            <w:spacing w:val="-2"/>
                            <w:w w:val="105"/>
                            <w:sz w:val="15"/>
                          </w:rPr>
                          <w:t>S.</w:t>
                        </w:r>
                        <w:r>
                          <w:rPr>
                            <w:rFonts w:ascii="Arial MT"/>
                            <w:spacing w:val="-6"/>
                            <w:w w:val="105"/>
                            <w:sz w:val="15"/>
                          </w:rPr>
                          <w:t> </w:t>
                        </w:r>
                        <w:r>
                          <w:rPr>
                            <w:rFonts w:ascii="Arial MT"/>
                            <w:spacing w:val="-2"/>
                            <w:w w:val="105"/>
                            <w:sz w:val="15"/>
                          </w:rPr>
                          <w:t>bicolor</w:t>
                        </w:r>
                        <w:r>
                          <w:rPr>
                            <w:rFonts w:ascii="Arial MT"/>
                            <w:spacing w:val="-5"/>
                            <w:w w:val="105"/>
                            <w:sz w:val="15"/>
                          </w:rPr>
                          <w:t> </w:t>
                        </w:r>
                        <w:r>
                          <w:rPr>
                            <w:rFonts w:ascii="Arial MT"/>
                            <w:spacing w:val="-2"/>
                            <w:w w:val="105"/>
                            <w:sz w:val="15"/>
                          </w:rPr>
                          <w:t>(100</w:t>
                        </w:r>
                        <w:r>
                          <w:rPr>
                            <w:rFonts w:ascii="Arial MT"/>
                            <w:spacing w:val="-5"/>
                            <w:w w:val="105"/>
                            <w:sz w:val="15"/>
                          </w:rPr>
                          <w:t> </w:t>
                        </w:r>
                        <w:r>
                          <w:rPr>
                            <w:rFonts w:ascii="Arial MT"/>
                            <w:spacing w:val="-2"/>
                            <w:w w:val="105"/>
                            <w:sz w:val="15"/>
                          </w:rPr>
                          <w:t>mg/kg)</w:t>
                        </w:r>
                      </w:p>
                      <w:p>
                        <w:pPr>
                          <w:spacing w:before="96"/>
                          <w:ind w:left="477" w:right="0" w:firstLine="0"/>
                          <w:jc w:val="left"/>
                          <w:rPr>
                            <w:rFonts w:ascii="Arial MT"/>
                            <w:sz w:val="15"/>
                          </w:rPr>
                        </w:pPr>
                        <w:r>
                          <w:rPr>
                            <w:rFonts w:ascii="Arial MT"/>
                            <w:spacing w:val="-2"/>
                            <w:w w:val="105"/>
                            <w:sz w:val="15"/>
                          </w:rPr>
                          <w:t>S.</w:t>
                        </w:r>
                        <w:r>
                          <w:rPr>
                            <w:rFonts w:ascii="Arial MT"/>
                            <w:spacing w:val="-6"/>
                            <w:w w:val="105"/>
                            <w:sz w:val="15"/>
                          </w:rPr>
                          <w:t> </w:t>
                        </w:r>
                        <w:r>
                          <w:rPr>
                            <w:rFonts w:ascii="Arial MT"/>
                            <w:spacing w:val="-2"/>
                            <w:w w:val="105"/>
                            <w:sz w:val="15"/>
                          </w:rPr>
                          <w:t>bicolor</w:t>
                        </w:r>
                        <w:r>
                          <w:rPr>
                            <w:rFonts w:ascii="Arial MT"/>
                            <w:spacing w:val="-5"/>
                            <w:w w:val="105"/>
                            <w:sz w:val="15"/>
                          </w:rPr>
                          <w:t> </w:t>
                        </w:r>
                        <w:r>
                          <w:rPr>
                            <w:rFonts w:ascii="Arial MT"/>
                            <w:spacing w:val="-2"/>
                            <w:w w:val="105"/>
                            <w:sz w:val="15"/>
                          </w:rPr>
                          <w:t>(200</w:t>
                        </w:r>
                        <w:r>
                          <w:rPr>
                            <w:rFonts w:ascii="Arial MT"/>
                            <w:spacing w:val="-5"/>
                            <w:w w:val="105"/>
                            <w:sz w:val="15"/>
                          </w:rPr>
                          <w:t> </w:t>
                        </w:r>
                        <w:r>
                          <w:rPr>
                            <w:rFonts w:ascii="Arial MT"/>
                            <w:spacing w:val="-2"/>
                            <w:w w:val="105"/>
                            <w:sz w:val="15"/>
                          </w:rPr>
                          <w:t>mg/kg)</w:t>
                        </w:r>
                      </w:p>
                      <w:p>
                        <w:pPr>
                          <w:spacing w:line="268" w:lineRule="exact" w:before="18"/>
                          <w:ind w:left="477" w:right="0" w:firstLine="0"/>
                          <w:jc w:val="left"/>
                          <w:rPr>
                            <w:rFonts w:ascii="Arial MT"/>
                            <w:sz w:val="15"/>
                          </w:rPr>
                        </w:pPr>
                        <w:r>
                          <w:rPr>
                            <w:rFonts w:ascii="Arial MT"/>
                            <w:spacing w:val="-4"/>
                            <w:w w:val="105"/>
                            <w:sz w:val="15"/>
                          </w:rPr>
                          <w:t>S.</w:t>
                        </w:r>
                        <w:r>
                          <w:rPr>
                            <w:rFonts w:ascii="Arial MT"/>
                            <w:spacing w:val="-7"/>
                            <w:w w:val="105"/>
                            <w:sz w:val="15"/>
                          </w:rPr>
                          <w:t> </w:t>
                        </w:r>
                        <w:r>
                          <w:rPr>
                            <w:rFonts w:ascii="Arial MT"/>
                            <w:spacing w:val="-4"/>
                            <w:w w:val="105"/>
                            <w:sz w:val="15"/>
                          </w:rPr>
                          <w:t>bicolor</w:t>
                        </w:r>
                        <w:r>
                          <w:rPr>
                            <w:rFonts w:ascii="Arial MT"/>
                            <w:spacing w:val="-7"/>
                            <w:w w:val="105"/>
                            <w:sz w:val="15"/>
                          </w:rPr>
                          <w:t> </w:t>
                        </w:r>
                        <w:r>
                          <w:rPr>
                            <w:rFonts w:ascii="Arial MT"/>
                            <w:spacing w:val="-4"/>
                            <w:w w:val="105"/>
                            <w:sz w:val="15"/>
                          </w:rPr>
                          <w:t>(400</w:t>
                        </w:r>
                        <w:r>
                          <w:rPr>
                            <w:rFonts w:ascii="Arial MT"/>
                            <w:spacing w:val="-7"/>
                            <w:w w:val="105"/>
                            <w:sz w:val="15"/>
                          </w:rPr>
                          <w:t> </w:t>
                        </w:r>
                        <w:r>
                          <w:rPr>
                            <w:rFonts w:ascii="Arial MT"/>
                            <w:spacing w:val="-4"/>
                            <w:w w:val="105"/>
                            <w:sz w:val="15"/>
                          </w:rPr>
                          <w:t>mg/kg)</w:t>
                        </w:r>
                        <w:r>
                          <w:rPr>
                            <w:rFonts w:ascii="Arial MT"/>
                            <w:w w:val="105"/>
                            <w:sz w:val="15"/>
                          </w:rPr>
                          <w:t> ASA (100 mg/kg)</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55264">
                <wp:simplePos x="0" y="0"/>
                <wp:positionH relativeFrom="page">
                  <wp:posOffset>1675093</wp:posOffset>
                </wp:positionH>
                <wp:positionV relativeFrom="paragraph">
                  <wp:posOffset>9544</wp:posOffset>
                </wp:positionV>
                <wp:extent cx="135890" cy="1062355"/>
                <wp:effectExtent l="0" t="0" r="0" b="0"/>
                <wp:wrapNone/>
                <wp:docPr id="340" name="Textbox 340"/>
                <wp:cNvGraphicFramePr>
                  <a:graphicFrameLocks/>
                </wp:cNvGraphicFramePr>
                <a:graphic>
                  <a:graphicData uri="http://schemas.microsoft.com/office/word/2010/wordprocessingShape">
                    <wps:wsp>
                      <wps:cNvPr id="340" name="Textbox 340"/>
                      <wps:cNvSpPr txBox="1"/>
                      <wps:spPr>
                        <a:xfrm>
                          <a:off x="0" y="0"/>
                          <a:ext cx="135890" cy="1062355"/>
                        </a:xfrm>
                        <a:prstGeom prst="rect">
                          <a:avLst/>
                        </a:prstGeom>
                      </wps:spPr>
                      <wps:txbx>
                        <w:txbxContent>
                          <w:p>
                            <w:pPr>
                              <w:spacing w:before="19"/>
                              <w:ind w:left="20" w:right="0" w:firstLine="0"/>
                              <w:jc w:val="left"/>
                              <w:rPr>
                                <w:rFonts w:ascii="Arial"/>
                                <w:b/>
                                <w:sz w:val="15"/>
                              </w:rPr>
                            </w:pPr>
                            <w:r>
                              <w:rPr>
                                <w:rFonts w:ascii="Arial"/>
                                <w:b/>
                                <w:sz w:val="15"/>
                              </w:rPr>
                              <w:t>Tail-flick</w:t>
                            </w:r>
                            <w:r>
                              <w:rPr>
                                <w:rFonts w:ascii="Arial"/>
                                <w:b/>
                                <w:spacing w:val="18"/>
                                <w:sz w:val="15"/>
                              </w:rPr>
                              <w:t> </w:t>
                            </w:r>
                            <w:r>
                              <w:rPr>
                                <w:rFonts w:ascii="Arial"/>
                                <w:b/>
                                <w:sz w:val="15"/>
                              </w:rPr>
                              <w:t>Force</w:t>
                            </w:r>
                            <w:r>
                              <w:rPr>
                                <w:rFonts w:ascii="Arial"/>
                                <w:b/>
                                <w:spacing w:val="18"/>
                                <w:sz w:val="15"/>
                              </w:rPr>
                              <w:t> </w:t>
                            </w:r>
                            <w:r>
                              <w:rPr>
                                <w:rFonts w:ascii="Arial"/>
                                <w:b/>
                                <w:spacing w:val="-2"/>
                                <w:sz w:val="15"/>
                              </w:rPr>
                              <w:t>(gram)</w:t>
                            </w:r>
                          </w:p>
                        </w:txbxContent>
                      </wps:txbx>
                      <wps:bodyPr wrap="square" lIns="0" tIns="0" rIns="0" bIns="0" rtlCol="0" vert="vert270">
                        <a:noAutofit/>
                      </wps:bodyPr>
                    </wps:wsp>
                  </a:graphicData>
                </a:graphic>
              </wp:anchor>
            </w:drawing>
          </mc:Choice>
          <mc:Fallback>
            <w:pict>
              <v:shape style="position:absolute;margin-left:131.897125pt;margin-top:.751571pt;width:10.7pt;height:83.65pt;mso-position-horizontal-relative:page;mso-position-vertical-relative:paragraph;z-index:15755264" type="#_x0000_t202" id="docshape295" filled="false" stroked="false">
                <v:textbox inset="0,0,0,0" style="layout-flow:vertical;mso-layout-flow-alt:bottom-to-top">
                  <w:txbxContent>
                    <w:p>
                      <w:pPr>
                        <w:spacing w:before="19"/>
                        <w:ind w:left="20" w:right="0" w:firstLine="0"/>
                        <w:jc w:val="left"/>
                        <w:rPr>
                          <w:rFonts w:ascii="Arial"/>
                          <w:b/>
                          <w:sz w:val="15"/>
                        </w:rPr>
                      </w:pPr>
                      <w:r>
                        <w:rPr>
                          <w:rFonts w:ascii="Arial"/>
                          <w:b/>
                          <w:sz w:val="15"/>
                        </w:rPr>
                        <w:t>Tail-flick</w:t>
                      </w:r>
                      <w:r>
                        <w:rPr>
                          <w:rFonts w:ascii="Arial"/>
                          <w:b/>
                          <w:spacing w:val="18"/>
                          <w:sz w:val="15"/>
                        </w:rPr>
                        <w:t> </w:t>
                      </w:r>
                      <w:r>
                        <w:rPr>
                          <w:rFonts w:ascii="Arial"/>
                          <w:b/>
                          <w:sz w:val="15"/>
                        </w:rPr>
                        <w:t>Force</w:t>
                      </w:r>
                      <w:r>
                        <w:rPr>
                          <w:rFonts w:ascii="Arial"/>
                          <w:b/>
                          <w:spacing w:val="18"/>
                          <w:sz w:val="15"/>
                        </w:rPr>
                        <w:t> </w:t>
                      </w:r>
                      <w:r>
                        <w:rPr>
                          <w:rFonts w:ascii="Arial"/>
                          <w:b/>
                          <w:spacing w:val="-2"/>
                          <w:sz w:val="15"/>
                        </w:rPr>
                        <w:t>(gram)</w:t>
                      </w:r>
                    </w:p>
                  </w:txbxContent>
                </v:textbox>
                <w10:wrap type="none"/>
              </v:shape>
            </w:pict>
          </mc:Fallback>
        </mc:AlternateContent>
      </w:r>
      <w:r>
        <w:rPr>
          <w:rFonts w:ascii="Arial MT"/>
          <w:spacing w:val="-5"/>
          <w:w w:val="105"/>
          <w:sz w:val="15"/>
        </w:rPr>
        <w:t>600</w:t>
      </w:r>
    </w:p>
    <w:p>
      <w:pPr>
        <w:pStyle w:val="BodyText"/>
        <w:spacing w:before="20"/>
        <w:rPr>
          <w:rFonts w:ascii="Arial MT"/>
          <w:sz w:val="15"/>
        </w:rPr>
      </w:pPr>
    </w:p>
    <w:p>
      <w:pPr>
        <w:spacing w:before="0"/>
        <w:ind w:left="1217" w:right="0" w:firstLine="0"/>
        <w:jc w:val="left"/>
        <w:rPr>
          <w:rFonts w:ascii="Arial MT"/>
          <w:sz w:val="15"/>
        </w:rPr>
      </w:pPr>
      <w:r>
        <w:rPr>
          <w:rFonts w:ascii="Arial MT"/>
          <w:spacing w:val="-5"/>
          <w:w w:val="105"/>
          <w:sz w:val="15"/>
        </w:rPr>
        <w:t>500</w:t>
      </w:r>
    </w:p>
    <w:p>
      <w:pPr>
        <w:pStyle w:val="BodyText"/>
        <w:spacing w:before="10"/>
        <w:rPr>
          <w:rFonts w:ascii="Arial MT"/>
          <w:sz w:val="15"/>
        </w:rPr>
      </w:pPr>
    </w:p>
    <w:p>
      <w:pPr>
        <w:spacing w:before="0"/>
        <w:ind w:left="1217" w:right="0" w:firstLine="0"/>
        <w:jc w:val="left"/>
        <w:rPr>
          <w:rFonts w:ascii="Arial MT"/>
          <w:sz w:val="15"/>
        </w:rPr>
      </w:pPr>
      <w:r>
        <w:rPr>
          <w:rFonts w:ascii="Arial MT"/>
          <w:spacing w:val="-5"/>
          <w:w w:val="105"/>
          <w:sz w:val="15"/>
        </w:rPr>
        <w:t>400</w:t>
      </w:r>
    </w:p>
    <w:p>
      <w:pPr>
        <w:pStyle w:val="BodyText"/>
        <w:spacing w:before="20"/>
        <w:rPr>
          <w:rFonts w:ascii="Arial MT"/>
          <w:sz w:val="15"/>
        </w:rPr>
      </w:pPr>
    </w:p>
    <w:p>
      <w:pPr>
        <w:spacing w:before="0"/>
        <w:ind w:left="1217" w:right="0" w:firstLine="0"/>
        <w:jc w:val="left"/>
        <w:rPr>
          <w:rFonts w:ascii="Arial MT"/>
          <w:sz w:val="15"/>
        </w:rPr>
      </w:pPr>
      <w:r>
        <w:rPr>
          <w:rFonts w:ascii="Arial MT"/>
          <w:spacing w:val="-5"/>
          <w:w w:val="105"/>
          <w:sz w:val="15"/>
        </w:rPr>
        <w:t>300</w:t>
      </w:r>
    </w:p>
    <w:p>
      <w:pPr>
        <w:pStyle w:val="BodyText"/>
        <w:spacing w:before="10"/>
        <w:rPr>
          <w:rFonts w:ascii="Arial MT"/>
          <w:sz w:val="15"/>
        </w:rPr>
      </w:pPr>
    </w:p>
    <w:p>
      <w:pPr>
        <w:spacing w:before="0"/>
        <w:ind w:left="1217" w:right="0" w:firstLine="0"/>
        <w:jc w:val="left"/>
        <w:rPr>
          <w:rFonts w:ascii="Arial MT"/>
          <w:sz w:val="15"/>
        </w:rPr>
      </w:pPr>
      <w:r>
        <w:rPr>
          <w:rFonts w:ascii="Arial MT"/>
          <w:spacing w:val="-5"/>
          <w:w w:val="105"/>
          <w:sz w:val="15"/>
        </w:rPr>
        <w:t>200</w:t>
      </w:r>
    </w:p>
    <w:p>
      <w:pPr>
        <w:pStyle w:val="BodyText"/>
        <w:spacing w:before="20"/>
        <w:rPr>
          <w:rFonts w:ascii="Arial MT"/>
          <w:sz w:val="15"/>
        </w:rPr>
      </w:pPr>
    </w:p>
    <w:p>
      <w:pPr>
        <w:spacing w:before="0"/>
        <w:ind w:left="1217" w:right="0" w:firstLine="0"/>
        <w:jc w:val="left"/>
        <w:rPr>
          <w:rFonts w:ascii="Arial MT"/>
          <w:sz w:val="15"/>
        </w:rPr>
      </w:pPr>
      <w:r>
        <w:rPr>
          <w:rFonts w:ascii="Arial MT"/>
          <w:spacing w:val="-5"/>
          <w:w w:val="105"/>
          <w:sz w:val="15"/>
        </w:rPr>
        <w:t>100</w:t>
      </w:r>
    </w:p>
    <w:p>
      <w:pPr>
        <w:pStyle w:val="BodyText"/>
        <w:spacing w:before="5"/>
        <w:rPr>
          <w:rFonts w:ascii="Arial MT"/>
          <w:sz w:val="15"/>
        </w:rPr>
      </w:pPr>
    </w:p>
    <w:p>
      <w:pPr>
        <w:spacing w:before="0"/>
        <w:ind w:left="1385" w:right="0" w:firstLine="0"/>
        <w:jc w:val="left"/>
        <w:rPr>
          <w:rFonts w:ascii="Arial MT"/>
          <w:sz w:val="15"/>
        </w:rPr>
      </w:pPr>
      <w:r>
        <w:rPr>
          <w:rFonts w:ascii="Arial MT"/>
          <w:spacing w:val="-10"/>
          <w:w w:val="105"/>
          <w:sz w:val="15"/>
        </w:rPr>
        <w:t>0</w:t>
      </w:r>
    </w:p>
    <w:p>
      <w:pPr>
        <w:tabs>
          <w:tab w:pos="2935" w:val="left" w:leader="none"/>
          <w:tab w:pos="3891" w:val="left" w:leader="none"/>
          <w:tab w:pos="4836" w:val="left" w:leader="none"/>
          <w:tab w:pos="5753" w:val="left" w:leader="none"/>
        </w:tabs>
        <w:spacing w:before="53"/>
        <w:ind w:left="2019" w:right="0" w:firstLine="0"/>
        <w:jc w:val="left"/>
        <w:rPr>
          <w:rFonts w:ascii="Arial MT"/>
          <w:sz w:val="15"/>
        </w:rPr>
      </w:pPr>
      <w:r>
        <w:rPr>
          <w:rFonts w:ascii="Arial MT"/>
          <w:spacing w:val="-10"/>
          <w:w w:val="105"/>
          <w:sz w:val="15"/>
        </w:rPr>
        <w:t>0</w:t>
      </w:r>
      <w:r>
        <w:rPr>
          <w:rFonts w:ascii="Arial MT"/>
          <w:sz w:val="15"/>
        </w:rPr>
        <w:tab/>
      </w:r>
      <w:r>
        <w:rPr>
          <w:rFonts w:ascii="Arial MT"/>
          <w:spacing w:val="-5"/>
          <w:w w:val="105"/>
          <w:sz w:val="15"/>
        </w:rPr>
        <w:t>30</w:t>
      </w:r>
      <w:r>
        <w:rPr>
          <w:rFonts w:ascii="Arial MT"/>
          <w:sz w:val="15"/>
        </w:rPr>
        <w:tab/>
      </w:r>
      <w:r>
        <w:rPr>
          <w:rFonts w:ascii="Arial MT"/>
          <w:spacing w:val="-5"/>
          <w:w w:val="105"/>
          <w:sz w:val="15"/>
        </w:rPr>
        <w:t>60</w:t>
      </w:r>
      <w:r>
        <w:rPr>
          <w:rFonts w:ascii="Arial MT"/>
          <w:sz w:val="15"/>
        </w:rPr>
        <w:tab/>
      </w:r>
      <w:r>
        <w:rPr>
          <w:rFonts w:ascii="Arial MT"/>
          <w:spacing w:val="-5"/>
          <w:w w:val="105"/>
          <w:sz w:val="15"/>
        </w:rPr>
        <w:t>90</w:t>
      </w:r>
      <w:r>
        <w:rPr>
          <w:rFonts w:ascii="Arial MT"/>
          <w:sz w:val="15"/>
        </w:rPr>
        <w:tab/>
      </w:r>
      <w:r>
        <w:rPr>
          <w:rFonts w:ascii="Arial MT"/>
          <w:spacing w:val="-5"/>
          <w:w w:val="105"/>
          <w:sz w:val="15"/>
        </w:rPr>
        <w:t>120</w:t>
      </w:r>
    </w:p>
    <w:p>
      <w:pPr>
        <w:spacing w:before="130"/>
        <w:ind w:left="0" w:right="1813" w:firstLine="0"/>
        <w:jc w:val="center"/>
        <w:rPr>
          <w:rFonts w:ascii="Arial"/>
          <w:b/>
          <w:sz w:val="15"/>
        </w:rPr>
      </w:pPr>
      <w:r>
        <w:rPr>
          <w:rFonts w:ascii="Arial"/>
          <w:b/>
          <w:w w:val="105"/>
          <w:sz w:val="15"/>
        </w:rPr>
        <w:t>Tim</w:t>
      </w:r>
      <w:r>
        <w:rPr>
          <w:rFonts w:ascii="Arial"/>
          <w:b/>
          <w:spacing w:val="-25"/>
          <w:w w:val="105"/>
          <w:sz w:val="15"/>
        </w:rPr>
        <w:t> </w:t>
      </w:r>
      <w:r>
        <w:rPr>
          <w:rFonts w:ascii="Arial"/>
          <w:b/>
          <w:w w:val="105"/>
          <w:sz w:val="15"/>
        </w:rPr>
        <w:t>e</w:t>
      </w:r>
      <w:r>
        <w:rPr>
          <w:rFonts w:ascii="Arial"/>
          <w:b/>
          <w:spacing w:val="3"/>
          <w:w w:val="105"/>
          <w:sz w:val="15"/>
        </w:rPr>
        <w:t> </w:t>
      </w:r>
      <w:r>
        <w:rPr>
          <w:rFonts w:ascii="Arial"/>
          <w:b/>
          <w:spacing w:val="-2"/>
          <w:w w:val="105"/>
          <w:sz w:val="15"/>
        </w:rPr>
        <w:t>(min)</w:t>
      </w:r>
    </w:p>
    <w:p>
      <w:pPr>
        <w:pStyle w:val="BodyText"/>
        <w:rPr>
          <w:rFonts w:ascii="Arial"/>
          <w:b/>
        </w:rPr>
      </w:pPr>
    </w:p>
    <w:p>
      <w:pPr>
        <w:pStyle w:val="BodyText"/>
        <w:spacing w:before="59"/>
        <w:rPr>
          <w:rFonts w:ascii="Arial"/>
          <w:b/>
        </w:rPr>
      </w:pPr>
    </w:p>
    <w:p>
      <w:pPr>
        <w:pStyle w:val="BodyText"/>
        <w:tabs>
          <w:tab w:pos="2014" w:val="left" w:leader="none"/>
        </w:tabs>
        <w:spacing w:line="249" w:lineRule="auto"/>
        <w:ind w:left="2014" w:right="1083" w:hanging="1354"/>
      </w:pPr>
      <w:r>
        <w:rPr/>
        <w:t>Figure 7a:</w:t>
        <w:tab/>
        <w:t>Effect of methanolic extract of </w:t>
      </w:r>
      <w:r>
        <w:rPr>
          <w:i/>
        </w:rPr>
        <w:t>S. bicolor </w:t>
      </w:r>
      <w:r>
        <w:rPr/>
        <w:t>leaf base (100 – 400 mg/kg i.p.) on force-induced pain in mice.</w:t>
      </w:r>
    </w:p>
    <w:p>
      <w:pPr>
        <w:pStyle w:val="BodyText"/>
      </w:pPr>
    </w:p>
    <w:p>
      <w:pPr>
        <w:pStyle w:val="BodyText"/>
        <w:spacing w:before="4"/>
      </w:pPr>
    </w:p>
    <w:p>
      <w:pPr>
        <w:pStyle w:val="BodyText"/>
        <w:ind w:left="2014"/>
      </w:pPr>
      <w:r>
        <w:rPr/>
        <w:t>*</w:t>
      </w:r>
      <w:r>
        <w:rPr>
          <w:spacing w:val="10"/>
        </w:rPr>
        <w:t> </w:t>
      </w:r>
      <w:r>
        <w:rPr/>
        <w:t>=</w:t>
      </w:r>
      <w:r>
        <w:rPr>
          <w:spacing w:val="14"/>
        </w:rPr>
        <w:t> </w:t>
      </w:r>
      <w:r>
        <w:rPr/>
        <w:t>P</w:t>
      </w:r>
      <w:r>
        <w:rPr>
          <w:spacing w:val="13"/>
        </w:rPr>
        <w:t> </w:t>
      </w:r>
      <w:r>
        <w:rPr/>
        <w:t>&lt;</w:t>
      </w:r>
      <w:r>
        <w:rPr>
          <w:spacing w:val="10"/>
        </w:rPr>
        <w:t> </w:t>
      </w:r>
      <w:r>
        <w:rPr/>
        <w:t>0.05;statisticaldifference</w:t>
      </w:r>
      <w:r>
        <w:rPr>
          <w:spacing w:val="14"/>
        </w:rPr>
        <w:t> </w:t>
      </w:r>
      <w:r>
        <w:rPr/>
        <w:t>from</w:t>
      </w:r>
      <w:r>
        <w:rPr>
          <w:spacing w:val="16"/>
        </w:rPr>
        <w:t> </w:t>
      </w:r>
      <w:r>
        <w:rPr/>
        <w:t>control</w:t>
      </w:r>
      <w:r>
        <w:rPr>
          <w:spacing w:val="6"/>
        </w:rPr>
        <w:t> </w:t>
      </w:r>
      <w:r>
        <w:rPr/>
        <w:t>(ANOVA,</w:t>
      </w:r>
      <w:r>
        <w:rPr>
          <w:spacing w:val="14"/>
        </w:rPr>
        <w:t> </w:t>
      </w:r>
      <w:r>
        <w:rPr/>
        <w:t>Student</w:t>
      </w:r>
      <w:r>
        <w:rPr>
          <w:spacing w:val="12"/>
        </w:rPr>
        <w:t> </w:t>
      </w:r>
      <w:r>
        <w:rPr/>
        <w:t>t-</w:t>
      </w:r>
      <w:r>
        <w:rPr>
          <w:spacing w:val="-2"/>
        </w:rPr>
        <w:t>test)</w:t>
      </w:r>
    </w:p>
    <w:p>
      <w:pPr>
        <w:pStyle w:val="BodyText"/>
      </w:pPr>
    </w:p>
    <w:p>
      <w:pPr>
        <w:pStyle w:val="BodyText"/>
        <w:spacing w:before="24"/>
      </w:pPr>
    </w:p>
    <w:p>
      <w:pPr>
        <w:pStyle w:val="BodyText"/>
        <w:ind w:left="2014"/>
      </w:pPr>
      <w:r>
        <w:rPr/>
        <w:t>-Data</w:t>
      </w:r>
      <w:r>
        <w:rPr>
          <w:spacing w:val="10"/>
        </w:rPr>
        <w:t> </w:t>
      </w:r>
      <w:r>
        <w:rPr/>
        <w:t>derived</w:t>
      </w:r>
      <w:r>
        <w:rPr>
          <w:spacing w:val="17"/>
        </w:rPr>
        <w:t> </w:t>
      </w:r>
      <w:r>
        <w:rPr/>
        <w:t>from</w:t>
      </w:r>
      <w:r>
        <w:rPr>
          <w:spacing w:val="12"/>
        </w:rPr>
        <w:t> </w:t>
      </w:r>
      <w:r>
        <w:rPr/>
        <w:t>appendix</w:t>
      </w:r>
      <w:r>
        <w:rPr>
          <w:spacing w:val="7"/>
        </w:rPr>
        <w:t> </w:t>
      </w:r>
      <w:r>
        <w:rPr>
          <w:spacing w:val="-5"/>
        </w:rPr>
        <w:t>VI-</w:t>
      </w:r>
    </w:p>
    <w:p>
      <w:pPr>
        <w:spacing w:after="0"/>
        <w:sectPr>
          <w:pgSz w:w="12240" w:h="15840"/>
          <w:pgMar w:header="0" w:footer="1385" w:top="1260" w:bottom="1620" w:left="1720" w:right="780"/>
        </w:sectPr>
      </w:pPr>
    </w:p>
    <w:p>
      <w:pPr>
        <w:pStyle w:val="BodyText"/>
        <w:rPr>
          <w:sz w:val="15"/>
        </w:rPr>
      </w:pPr>
    </w:p>
    <w:p>
      <w:pPr>
        <w:pStyle w:val="BodyText"/>
        <w:rPr>
          <w:sz w:val="15"/>
        </w:rPr>
      </w:pPr>
    </w:p>
    <w:p>
      <w:pPr>
        <w:pStyle w:val="BodyText"/>
        <w:rPr>
          <w:sz w:val="15"/>
        </w:rPr>
      </w:pPr>
    </w:p>
    <w:p>
      <w:pPr>
        <w:pStyle w:val="BodyText"/>
        <w:spacing w:before="87"/>
        <w:rPr>
          <w:sz w:val="15"/>
        </w:rPr>
      </w:pPr>
    </w:p>
    <w:p>
      <w:pPr>
        <w:spacing w:before="0"/>
        <w:ind w:left="1299" w:right="0" w:firstLine="0"/>
        <w:jc w:val="left"/>
        <w:rPr>
          <w:rFonts w:ascii="Arial MT"/>
          <w:sz w:val="15"/>
        </w:rPr>
      </w:pPr>
      <w:r>
        <w:rPr/>
        <mc:AlternateContent>
          <mc:Choice Requires="wps">
            <w:drawing>
              <wp:anchor distT="0" distB="0" distL="0" distR="0" allowOverlap="1" layoutInCell="1" locked="0" behindDoc="0" simplePos="0" relativeHeight="15755776">
                <wp:simplePos x="0" y="0"/>
                <wp:positionH relativeFrom="page">
                  <wp:posOffset>2123503</wp:posOffset>
                </wp:positionH>
                <wp:positionV relativeFrom="paragraph">
                  <wp:posOffset>63537</wp:posOffset>
                </wp:positionV>
                <wp:extent cx="3832860" cy="1812925"/>
                <wp:effectExtent l="0" t="0" r="0" b="0"/>
                <wp:wrapNone/>
                <wp:docPr id="341" name="Group 341"/>
                <wp:cNvGraphicFramePr>
                  <a:graphicFrameLocks/>
                </wp:cNvGraphicFramePr>
                <a:graphic>
                  <a:graphicData uri="http://schemas.microsoft.com/office/word/2010/wordprocessingGroup">
                    <wpg:wgp>
                      <wpg:cNvPr id="341" name="Group 341"/>
                      <wpg:cNvGrpSpPr/>
                      <wpg:grpSpPr>
                        <a:xfrm>
                          <a:off x="0" y="0"/>
                          <a:ext cx="3832860" cy="1812925"/>
                          <a:chExt cx="3832860" cy="1812925"/>
                        </a:xfrm>
                      </wpg:grpSpPr>
                      <pic:pic>
                        <pic:nvPicPr>
                          <pic:cNvPr id="342" name="Image 342"/>
                          <pic:cNvPicPr/>
                        </pic:nvPicPr>
                        <pic:blipFill>
                          <a:blip r:embed="rId19" cstate="print"/>
                          <a:stretch>
                            <a:fillRect/>
                          </a:stretch>
                        </pic:blipFill>
                        <pic:spPr>
                          <a:xfrm>
                            <a:off x="98488" y="1077849"/>
                            <a:ext cx="97536" cy="286511"/>
                          </a:xfrm>
                          <a:prstGeom prst="rect">
                            <a:avLst/>
                          </a:prstGeom>
                        </pic:spPr>
                      </pic:pic>
                      <wps:wsp>
                        <wps:cNvPr id="343" name="Graphic 343"/>
                        <wps:cNvSpPr/>
                        <wps:spPr>
                          <a:xfrm>
                            <a:off x="98488" y="1076325"/>
                            <a:ext cx="99060" cy="287020"/>
                          </a:xfrm>
                          <a:custGeom>
                            <a:avLst/>
                            <a:gdLst/>
                            <a:ahLst/>
                            <a:cxnLst/>
                            <a:rect l="l" t="t" r="r" b="b"/>
                            <a:pathLst>
                              <a:path w="99060" h="287020">
                                <a:moveTo>
                                  <a:pt x="0" y="0"/>
                                </a:moveTo>
                                <a:lnTo>
                                  <a:pt x="98488" y="0"/>
                                </a:lnTo>
                                <a:lnTo>
                                  <a:pt x="98488" y="286702"/>
                                </a:lnTo>
                                <a:lnTo>
                                  <a:pt x="0" y="286702"/>
                                </a:lnTo>
                                <a:lnTo>
                                  <a:pt x="0" y="0"/>
                                </a:lnTo>
                                <a:close/>
                              </a:path>
                            </a:pathLst>
                          </a:custGeom>
                          <a:ln w="8953">
                            <a:solidFill>
                              <a:srgbClr val="000000"/>
                            </a:solidFill>
                            <a:prstDash val="solid"/>
                          </a:ln>
                        </wps:spPr>
                        <wps:bodyPr wrap="square" lIns="0" tIns="0" rIns="0" bIns="0" rtlCol="0">
                          <a:prstTxWarp prst="textNoShape">
                            <a:avLst/>
                          </a:prstTxWarp>
                          <a:noAutofit/>
                        </wps:bodyPr>
                      </wps:wsp>
                      <pic:pic>
                        <pic:nvPicPr>
                          <pic:cNvPr id="344" name="Image 344"/>
                          <pic:cNvPicPr/>
                        </pic:nvPicPr>
                        <pic:blipFill>
                          <a:blip r:embed="rId20" cstate="print"/>
                          <a:stretch>
                            <a:fillRect/>
                          </a:stretch>
                        </pic:blipFill>
                        <pic:spPr>
                          <a:xfrm>
                            <a:off x="1046416" y="1202816"/>
                            <a:ext cx="100583" cy="161544"/>
                          </a:xfrm>
                          <a:prstGeom prst="rect">
                            <a:avLst/>
                          </a:prstGeom>
                        </pic:spPr>
                      </pic:pic>
                      <wps:wsp>
                        <wps:cNvPr id="345" name="Graphic 345"/>
                        <wps:cNvSpPr/>
                        <wps:spPr>
                          <a:xfrm>
                            <a:off x="1047178" y="1201674"/>
                            <a:ext cx="99060" cy="161925"/>
                          </a:xfrm>
                          <a:custGeom>
                            <a:avLst/>
                            <a:gdLst/>
                            <a:ahLst/>
                            <a:cxnLst/>
                            <a:rect l="l" t="t" r="r" b="b"/>
                            <a:pathLst>
                              <a:path w="99060" h="161925">
                                <a:moveTo>
                                  <a:pt x="0" y="0"/>
                                </a:moveTo>
                                <a:lnTo>
                                  <a:pt x="98488" y="0"/>
                                </a:lnTo>
                                <a:lnTo>
                                  <a:pt x="98488" y="161353"/>
                                </a:lnTo>
                                <a:lnTo>
                                  <a:pt x="0" y="161353"/>
                                </a:lnTo>
                                <a:lnTo>
                                  <a:pt x="0" y="0"/>
                                </a:lnTo>
                                <a:close/>
                              </a:path>
                            </a:pathLst>
                          </a:custGeom>
                          <a:ln w="8953">
                            <a:solidFill>
                              <a:srgbClr val="000000"/>
                            </a:solidFill>
                            <a:prstDash val="solid"/>
                          </a:ln>
                        </wps:spPr>
                        <wps:bodyPr wrap="square" lIns="0" tIns="0" rIns="0" bIns="0" rtlCol="0">
                          <a:prstTxWarp prst="textNoShape">
                            <a:avLst/>
                          </a:prstTxWarp>
                          <a:noAutofit/>
                        </wps:bodyPr>
                      </wps:wsp>
                      <pic:pic>
                        <pic:nvPicPr>
                          <pic:cNvPr id="346" name="Image 346"/>
                          <pic:cNvPicPr/>
                        </pic:nvPicPr>
                        <pic:blipFill>
                          <a:blip r:embed="rId21" cstate="print"/>
                          <a:stretch>
                            <a:fillRect/>
                          </a:stretch>
                        </pic:blipFill>
                        <pic:spPr>
                          <a:xfrm>
                            <a:off x="2003488" y="949833"/>
                            <a:ext cx="100584" cy="414527"/>
                          </a:xfrm>
                          <a:prstGeom prst="rect">
                            <a:avLst/>
                          </a:prstGeom>
                        </pic:spPr>
                      </pic:pic>
                      <wps:wsp>
                        <wps:cNvPr id="347" name="Graphic 347"/>
                        <wps:cNvSpPr/>
                        <wps:spPr>
                          <a:xfrm>
                            <a:off x="2004822" y="950975"/>
                            <a:ext cx="99060" cy="412115"/>
                          </a:xfrm>
                          <a:custGeom>
                            <a:avLst/>
                            <a:gdLst/>
                            <a:ahLst/>
                            <a:cxnLst/>
                            <a:rect l="l" t="t" r="r" b="b"/>
                            <a:pathLst>
                              <a:path w="99060" h="412115">
                                <a:moveTo>
                                  <a:pt x="0" y="0"/>
                                </a:moveTo>
                                <a:lnTo>
                                  <a:pt x="98488" y="0"/>
                                </a:lnTo>
                                <a:lnTo>
                                  <a:pt x="98488" y="412051"/>
                                </a:lnTo>
                                <a:lnTo>
                                  <a:pt x="0" y="412051"/>
                                </a:lnTo>
                                <a:lnTo>
                                  <a:pt x="0" y="0"/>
                                </a:lnTo>
                                <a:close/>
                              </a:path>
                            </a:pathLst>
                          </a:custGeom>
                          <a:ln w="8953">
                            <a:solidFill>
                              <a:srgbClr val="000000"/>
                            </a:solidFill>
                            <a:prstDash val="solid"/>
                          </a:ln>
                        </wps:spPr>
                        <wps:bodyPr wrap="square" lIns="0" tIns="0" rIns="0" bIns="0" rtlCol="0">
                          <a:prstTxWarp prst="textNoShape">
                            <a:avLst/>
                          </a:prstTxWarp>
                          <a:noAutofit/>
                        </wps:bodyPr>
                      </wps:wsp>
                      <pic:pic>
                        <pic:nvPicPr>
                          <pic:cNvPr id="348" name="Image 348"/>
                          <pic:cNvPicPr/>
                        </pic:nvPicPr>
                        <pic:blipFill>
                          <a:blip r:embed="rId22" cstate="print"/>
                          <a:stretch>
                            <a:fillRect/>
                          </a:stretch>
                        </pic:blipFill>
                        <pic:spPr>
                          <a:xfrm>
                            <a:off x="2954464" y="1083944"/>
                            <a:ext cx="97536" cy="280416"/>
                          </a:xfrm>
                          <a:prstGeom prst="rect">
                            <a:avLst/>
                          </a:prstGeom>
                        </pic:spPr>
                      </pic:pic>
                      <wps:wsp>
                        <wps:cNvPr id="349" name="Graphic 349"/>
                        <wps:cNvSpPr/>
                        <wps:spPr>
                          <a:xfrm>
                            <a:off x="2953702" y="1085278"/>
                            <a:ext cx="99060" cy="278130"/>
                          </a:xfrm>
                          <a:custGeom>
                            <a:avLst/>
                            <a:gdLst/>
                            <a:ahLst/>
                            <a:cxnLst/>
                            <a:rect l="l" t="t" r="r" b="b"/>
                            <a:pathLst>
                              <a:path w="99060" h="278130">
                                <a:moveTo>
                                  <a:pt x="0" y="0"/>
                                </a:moveTo>
                                <a:lnTo>
                                  <a:pt x="98488" y="0"/>
                                </a:lnTo>
                                <a:lnTo>
                                  <a:pt x="98488" y="277749"/>
                                </a:lnTo>
                                <a:lnTo>
                                  <a:pt x="0" y="277749"/>
                                </a:lnTo>
                                <a:lnTo>
                                  <a:pt x="0" y="0"/>
                                </a:lnTo>
                                <a:close/>
                              </a:path>
                            </a:pathLst>
                          </a:custGeom>
                          <a:ln w="8953">
                            <a:solidFill>
                              <a:srgbClr val="000000"/>
                            </a:solidFill>
                            <a:prstDash val="solid"/>
                          </a:ln>
                        </wps:spPr>
                        <wps:bodyPr wrap="square" lIns="0" tIns="0" rIns="0" bIns="0" rtlCol="0">
                          <a:prstTxWarp prst="textNoShape">
                            <a:avLst/>
                          </a:prstTxWarp>
                          <a:noAutofit/>
                        </wps:bodyPr>
                      </wps:wsp>
                      <pic:pic>
                        <pic:nvPicPr>
                          <pic:cNvPr id="350" name="Image 350"/>
                          <pic:cNvPicPr/>
                        </pic:nvPicPr>
                        <pic:blipFill>
                          <a:blip r:embed="rId23" cstate="print"/>
                          <a:stretch>
                            <a:fillRect/>
                          </a:stretch>
                        </pic:blipFill>
                        <pic:spPr>
                          <a:xfrm>
                            <a:off x="196024" y="1022985"/>
                            <a:ext cx="100583" cy="341375"/>
                          </a:xfrm>
                          <a:prstGeom prst="rect">
                            <a:avLst/>
                          </a:prstGeom>
                        </pic:spPr>
                      </pic:pic>
                      <wps:wsp>
                        <wps:cNvPr id="351" name="Graphic 351"/>
                        <wps:cNvSpPr/>
                        <wps:spPr>
                          <a:xfrm>
                            <a:off x="196977" y="1022603"/>
                            <a:ext cx="98425" cy="340995"/>
                          </a:xfrm>
                          <a:custGeom>
                            <a:avLst/>
                            <a:gdLst/>
                            <a:ahLst/>
                            <a:cxnLst/>
                            <a:rect l="l" t="t" r="r" b="b"/>
                            <a:pathLst>
                              <a:path w="98425" h="340995">
                                <a:moveTo>
                                  <a:pt x="0" y="0"/>
                                </a:moveTo>
                                <a:lnTo>
                                  <a:pt x="98298" y="0"/>
                                </a:lnTo>
                                <a:lnTo>
                                  <a:pt x="98298" y="340423"/>
                                </a:lnTo>
                                <a:lnTo>
                                  <a:pt x="0" y="340423"/>
                                </a:lnTo>
                                <a:lnTo>
                                  <a:pt x="0" y="0"/>
                                </a:lnTo>
                                <a:close/>
                              </a:path>
                            </a:pathLst>
                          </a:custGeom>
                          <a:ln w="8953">
                            <a:solidFill>
                              <a:srgbClr val="000000"/>
                            </a:solidFill>
                            <a:prstDash val="solid"/>
                          </a:ln>
                        </wps:spPr>
                        <wps:bodyPr wrap="square" lIns="0" tIns="0" rIns="0" bIns="0" rtlCol="0">
                          <a:prstTxWarp prst="textNoShape">
                            <a:avLst/>
                          </a:prstTxWarp>
                          <a:noAutofit/>
                        </wps:bodyPr>
                      </wps:wsp>
                      <pic:pic>
                        <pic:nvPicPr>
                          <pic:cNvPr id="352" name="Image 352"/>
                          <pic:cNvPicPr/>
                        </pic:nvPicPr>
                        <pic:blipFill>
                          <a:blip r:embed="rId24" cstate="print"/>
                          <a:stretch>
                            <a:fillRect/>
                          </a:stretch>
                        </pic:blipFill>
                        <pic:spPr>
                          <a:xfrm>
                            <a:off x="1147000" y="940688"/>
                            <a:ext cx="106679" cy="423672"/>
                          </a:xfrm>
                          <a:prstGeom prst="rect">
                            <a:avLst/>
                          </a:prstGeom>
                        </pic:spPr>
                      </pic:pic>
                      <wps:wsp>
                        <wps:cNvPr id="353" name="Graphic 353"/>
                        <wps:cNvSpPr/>
                        <wps:spPr>
                          <a:xfrm>
                            <a:off x="1145666" y="942022"/>
                            <a:ext cx="107950" cy="421005"/>
                          </a:xfrm>
                          <a:custGeom>
                            <a:avLst/>
                            <a:gdLst/>
                            <a:ahLst/>
                            <a:cxnLst/>
                            <a:rect l="l" t="t" r="r" b="b"/>
                            <a:pathLst>
                              <a:path w="107950" h="421005">
                                <a:moveTo>
                                  <a:pt x="0" y="0"/>
                                </a:moveTo>
                                <a:lnTo>
                                  <a:pt x="107441" y="0"/>
                                </a:lnTo>
                                <a:lnTo>
                                  <a:pt x="107441" y="421004"/>
                                </a:lnTo>
                                <a:lnTo>
                                  <a:pt x="0" y="421004"/>
                                </a:lnTo>
                                <a:lnTo>
                                  <a:pt x="0" y="0"/>
                                </a:lnTo>
                                <a:close/>
                              </a:path>
                            </a:pathLst>
                          </a:custGeom>
                          <a:ln w="8953">
                            <a:solidFill>
                              <a:srgbClr val="000000"/>
                            </a:solidFill>
                            <a:prstDash val="solid"/>
                          </a:ln>
                        </wps:spPr>
                        <wps:bodyPr wrap="square" lIns="0" tIns="0" rIns="0" bIns="0" rtlCol="0">
                          <a:prstTxWarp prst="textNoShape">
                            <a:avLst/>
                          </a:prstTxWarp>
                          <a:noAutofit/>
                        </wps:bodyPr>
                      </wps:wsp>
                      <pic:pic>
                        <pic:nvPicPr>
                          <pic:cNvPr id="354" name="Image 354"/>
                          <pic:cNvPicPr/>
                        </pic:nvPicPr>
                        <pic:blipFill>
                          <a:blip r:embed="rId25" cstate="print"/>
                          <a:stretch>
                            <a:fillRect/>
                          </a:stretch>
                        </pic:blipFill>
                        <pic:spPr>
                          <a:xfrm>
                            <a:off x="2104072" y="672465"/>
                            <a:ext cx="97536" cy="691896"/>
                          </a:xfrm>
                          <a:prstGeom prst="rect">
                            <a:avLst/>
                          </a:prstGeom>
                        </pic:spPr>
                      </pic:pic>
                      <wps:wsp>
                        <wps:cNvPr id="355" name="Graphic 355"/>
                        <wps:cNvSpPr/>
                        <wps:spPr>
                          <a:xfrm>
                            <a:off x="2103310" y="673226"/>
                            <a:ext cx="99060" cy="690245"/>
                          </a:xfrm>
                          <a:custGeom>
                            <a:avLst/>
                            <a:gdLst/>
                            <a:ahLst/>
                            <a:cxnLst/>
                            <a:rect l="l" t="t" r="r" b="b"/>
                            <a:pathLst>
                              <a:path w="99060" h="690245">
                                <a:moveTo>
                                  <a:pt x="0" y="0"/>
                                </a:moveTo>
                                <a:lnTo>
                                  <a:pt x="98488" y="0"/>
                                </a:lnTo>
                                <a:lnTo>
                                  <a:pt x="98488" y="689800"/>
                                </a:lnTo>
                                <a:lnTo>
                                  <a:pt x="0" y="689800"/>
                                </a:lnTo>
                                <a:lnTo>
                                  <a:pt x="0" y="0"/>
                                </a:lnTo>
                                <a:close/>
                              </a:path>
                            </a:pathLst>
                          </a:custGeom>
                          <a:ln w="8953">
                            <a:solidFill>
                              <a:srgbClr val="000000"/>
                            </a:solidFill>
                            <a:prstDash val="solid"/>
                          </a:ln>
                        </wps:spPr>
                        <wps:bodyPr wrap="square" lIns="0" tIns="0" rIns="0" bIns="0" rtlCol="0">
                          <a:prstTxWarp prst="textNoShape">
                            <a:avLst/>
                          </a:prstTxWarp>
                          <a:noAutofit/>
                        </wps:bodyPr>
                      </wps:wsp>
                      <pic:pic>
                        <pic:nvPicPr>
                          <pic:cNvPr id="356" name="Image 356"/>
                          <pic:cNvPicPr/>
                        </pic:nvPicPr>
                        <pic:blipFill>
                          <a:blip r:embed="rId26" cstate="print"/>
                          <a:stretch>
                            <a:fillRect/>
                          </a:stretch>
                        </pic:blipFill>
                        <pic:spPr>
                          <a:xfrm>
                            <a:off x="3052000" y="334136"/>
                            <a:ext cx="97536" cy="1030224"/>
                          </a:xfrm>
                          <a:prstGeom prst="rect">
                            <a:avLst/>
                          </a:prstGeom>
                        </pic:spPr>
                      </pic:pic>
                      <wps:wsp>
                        <wps:cNvPr id="357" name="Graphic 357"/>
                        <wps:cNvSpPr/>
                        <wps:spPr>
                          <a:xfrm>
                            <a:off x="3052191" y="332993"/>
                            <a:ext cx="98425" cy="1030605"/>
                          </a:xfrm>
                          <a:custGeom>
                            <a:avLst/>
                            <a:gdLst/>
                            <a:ahLst/>
                            <a:cxnLst/>
                            <a:rect l="l" t="t" r="r" b="b"/>
                            <a:pathLst>
                              <a:path w="98425" h="1030605">
                                <a:moveTo>
                                  <a:pt x="0" y="0"/>
                                </a:moveTo>
                                <a:lnTo>
                                  <a:pt x="98297" y="0"/>
                                </a:lnTo>
                                <a:lnTo>
                                  <a:pt x="98297" y="1030033"/>
                                </a:lnTo>
                                <a:lnTo>
                                  <a:pt x="0" y="1030033"/>
                                </a:lnTo>
                                <a:lnTo>
                                  <a:pt x="0" y="0"/>
                                </a:lnTo>
                                <a:close/>
                              </a:path>
                            </a:pathLst>
                          </a:custGeom>
                          <a:ln w="8953">
                            <a:solidFill>
                              <a:srgbClr val="000000"/>
                            </a:solidFill>
                            <a:prstDash val="solid"/>
                          </a:ln>
                        </wps:spPr>
                        <wps:bodyPr wrap="square" lIns="0" tIns="0" rIns="0" bIns="0" rtlCol="0">
                          <a:prstTxWarp prst="textNoShape">
                            <a:avLst/>
                          </a:prstTxWarp>
                          <a:noAutofit/>
                        </wps:bodyPr>
                      </wps:wsp>
                      <pic:pic>
                        <pic:nvPicPr>
                          <pic:cNvPr id="358" name="Image 358"/>
                          <pic:cNvPicPr/>
                        </pic:nvPicPr>
                        <pic:blipFill>
                          <a:blip r:embed="rId27" cstate="print"/>
                          <a:stretch>
                            <a:fillRect/>
                          </a:stretch>
                        </pic:blipFill>
                        <pic:spPr>
                          <a:xfrm>
                            <a:off x="296608" y="806576"/>
                            <a:ext cx="97536" cy="557783"/>
                          </a:xfrm>
                          <a:prstGeom prst="rect">
                            <a:avLst/>
                          </a:prstGeom>
                        </pic:spPr>
                      </pic:pic>
                      <wps:wsp>
                        <wps:cNvPr id="359" name="Graphic 359"/>
                        <wps:cNvSpPr/>
                        <wps:spPr>
                          <a:xfrm>
                            <a:off x="295275" y="807719"/>
                            <a:ext cx="99060" cy="555625"/>
                          </a:xfrm>
                          <a:custGeom>
                            <a:avLst/>
                            <a:gdLst/>
                            <a:ahLst/>
                            <a:cxnLst/>
                            <a:rect l="l" t="t" r="r" b="b"/>
                            <a:pathLst>
                              <a:path w="99060" h="555625">
                                <a:moveTo>
                                  <a:pt x="0" y="0"/>
                                </a:moveTo>
                                <a:lnTo>
                                  <a:pt x="98488" y="0"/>
                                </a:lnTo>
                                <a:lnTo>
                                  <a:pt x="98488" y="555307"/>
                                </a:lnTo>
                                <a:lnTo>
                                  <a:pt x="0" y="555307"/>
                                </a:lnTo>
                                <a:lnTo>
                                  <a:pt x="0" y="0"/>
                                </a:lnTo>
                                <a:close/>
                              </a:path>
                            </a:pathLst>
                          </a:custGeom>
                          <a:ln w="8953">
                            <a:solidFill>
                              <a:srgbClr val="000000"/>
                            </a:solidFill>
                            <a:prstDash val="solid"/>
                          </a:ln>
                        </wps:spPr>
                        <wps:bodyPr wrap="square" lIns="0" tIns="0" rIns="0" bIns="0" rtlCol="0">
                          <a:prstTxWarp prst="textNoShape">
                            <a:avLst/>
                          </a:prstTxWarp>
                          <a:noAutofit/>
                        </wps:bodyPr>
                      </wps:wsp>
                      <pic:pic>
                        <pic:nvPicPr>
                          <pic:cNvPr id="360" name="Image 360"/>
                          <pic:cNvPicPr/>
                        </pic:nvPicPr>
                        <pic:blipFill>
                          <a:blip r:embed="rId28" cstate="print"/>
                          <a:stretch>
                            <a:fillRect/>
                          </a:stretch>
                        </pic:blipFill>
                        <pic:spPr>
                          <a:xfrm>
                            <a:off x="1253680" y="486537"/>
                            <a:ext cx="97536" cy="877824"/>
                          </a:xfrm>
                          <a:prstGeom prst="rect">
                            <a:avLst/>
                          </a:prstGeom>
                        </pic:spPr>
                      </pic:pic>
                      <wps:wsp>
                        <wps:cNvPr id="361" name="Graphic 361"/>
                        <wps:cNvSpPr/>
                        <wps:spPr>
                          <a:xfrm>
                            <a:off x="1253108" y="485203"/>
                            <a:ext cx="99060" cy="878205"/>
                          </a:xfrm>
                          <a:custGeom>
                            <a:avLst/>
                            <a:gdLst/>
                            <a:ahLst/>
                            <a:cxnLst/>
                            <a:rect l="l" t="t" r="r" b="b"/>
                            <a:pathLst>
                              <a:path w="99060" h="878205">
                                <a:moveTo>
                                  <a:pt x="0" y="0"/>
                                </a:moveTo>
                                <a:lnTo>
                                  <a:pt x="98488" y="0"/>
                                </a:lnTo>
                                <a:lnTo>
                                  <a:pt x="98488" y="877824"/>
                                </a:lnTo>
                                <a:lnTo>
                                  <a:pt x="0" y="877824"/>
                                </a:lnTo>
                                <a:lnTo>
                                  <a:pt x="0" y="0"/>
                                </a:lnTo>
                                <a:close/>
                              </a:path>
                            </a:pathLst>
                          </a:custGeom>
                          <a:ln w="8953">
                            <a:solidFill>
                              <a:srgbClr val="000000"/>
                            </a:solidFill>
                            <a:prstDash val="solid"/>
                          </a:ln>
                        </wps:spPr>
                        <wps:bodyPr wrap="square" lIns="0" tIns="0" rIns="0" bIns="0" rtlCol="0">
                          <a:prstTxWarp prst="textNoShape">
                            <a:avLst/>
                          </a:prstTxWarp>
                          <a:noAutofit/>
                        </wps:bodyPr>
                      </wps:wsp>
                      <pic:pic>
                        <pic:nvPicPr>
                          <pic:cNvPr id="362" name="Image 362"/>
                          <pic:cNvPicPr/>
                        </pic:nvPicPr>
                        <pic:blipFill>
                          <a:blip r:embed="rId29" cstate="print"/>
                          <a:stretch>
                            <a:fillRect/>
                          </a:stretch>
                        </pic:blipFill>
                        <pic:spPr>
                          <a:xfrm>
                            <a:off x="2201608" y="501776"/>
                            <a:ext cx="97536" cy="862583"/>
                          </a:xfrm>
                          <a:prstGeom prst="rect">
                            <a:avLst/>
                          </a:prstGeom>
                        </pic:spPr>
                      </pic:pic>
                      <wps:wsp>
                        <wps:cNvPr id="363" name="Graphic 363"/>
                        <wps:cNvSpPr/>
                        <wps:spPr>
                          <a:xfrm>
                            <a:off x="2201798" y="503110"/>
                            <a:ext cx="99060" cy="860425"/>
                          </a:xfrm>
                          <a:custGeom>
                            <a:avLst/>
                            <a:gdLst/>
                            <a:ahLst/>
                            <a:cxnLst/>
                            <a:rect l="l" t="t" r="r" b="b"/>
                            <a:pathLst>
                              <a:path w="99060" h="860425">
                                <a:moveTo>
                                  <a:pt x="0" y="0"/>
                                </a:moveTo>
                                <a:lnTo>
                                  <a:pt x="98488" y="0"/>
                                </a:lnTo>
                                <a:lnTo>
                                  <a:pt x="98488" y="859916"/>
                                </a:lnTo>
                                <a:lnTo>
                                  <a:pt x="0" y="859916"/>
                                </a:lnTo>
                                <a:lnTo>
                                  <a:pt x="0" y="0"/>
                                </a:lnTo>
                                <a:close/>
                              </a:path>
                            </a:pathLst>
                          </a:custGeom>
                          <a:ln w="8953">
                            <a:solidFill>
                              <a:srgbClr val="000000"/>
                            </a:solidFill>
                            <a:prstDash val="solid"/>
                          </a:ln>
                        </wps:spPr>
                        <wps:bodyPr wrap="square" lIns="0" tIns="0" rIns="0" bIns="0" rtlCol="0">
                          <a:prstTxWarp prst="textNoShape">
                            <a:avLst/>
                          </a:prstTxWarp>
                          <a:noAutofit/>
                        </wps:bodyPr>
                      </wps:wsp>
                      <pic:pic>
                        <pic:nvPicPr>
                          <pic:cNvPr id="364" name="Image 364"/>
                          <pic:cNvPicPr/>
                        </pic:nvPicPr>
                        <pic:blipFill>
                          <a:blip r:embed="rId30" cstate="print"/>
                          <a:stretch>
                            <a:fillRect/>
                          </a:stretch>
                        </pic:blipFill>
                        <pic:spPr>
                          <a:xfrm>
                            <a:off x="3149536" y="1175385"/>
                            <a:ext cx="100584" cy="188975"/>
                          </a:xfrm>
                          <a:prstGeom prst="rect">
                            <a:avLst/>
                          </a:prstGeom>
                        </pic:spPr>
                      </pic:pic>
                      <wps:wsp>
                        <wps:cNvPr id="365" name="Graphic 365"/>
                        <wps:cNvSpPr/>
                        <wps:spPr>
                          <a:xfrm>
                            <a:off x="3150489" y="1174813"/>
                            <a:ext cx="99060" cy="188595"/>
                          </a:xfrm>
                          <a:custGeom>
                            <a:avLst/>
                            <a:gdLst/>
                            <a:ahLst/>
                            <a:cxnLst/>
                            <a:rect l="l" t="t" r="r" b="b"/>
                            <a:pathLst>
                              <a:path w="99060" h="188595">
                                <a:moveTo>
                                  <a:pt x="0" y="0"/>
                                </a:moveTo>
                                <a:lnTo>
                                  <a:pt x="98488" y="0"/>
                                </a:lnTo>
                                <a:lnTo>
                                  <a:pt x="98488" y="188213"/>
                                </a:lnTo>
                                <a:lnTo>
                                  <a:pt x="0" y="188213"/>
                                </a:lnTo>
                                <a:lnTo>
                                  <a:pt x="0" y="0"/>
                                </a:lnTo>
                                <a:close/>
                              </a:path>
                            </a:pathLst>
                          </a:custGeom>
                          <a:ln w="8953">
                            <a:solidFill>
                              <a:srgbClr val="000000"/>
                            </a:solidFill>
                            <a:prstDash val="solid"/>
                          </a:ln>
                        </wps:spPr>
                        <wps:bodyPr wrap="square" lIns="0" tIns="0" rIns="0" bIns="0" rtlCol="0">
                          <a:prstTxWarp prst="textNoShape">
                            <a:avLst/>
                          </a:prstTxWarp>
                          <a:noAutofit/>
                        </wps:bodyPr>
                      </wps:wsp>
                      <pic:pic>
                        <pic:nvPicPr>
                          <pic:cNvPr id="366" name="Image 366"/>
                          <pic:cNvPicPr/>
                        </pic:nvPicPr>
                        <pic:blipFill>
                          <a:blip r:embed="rId31" cstate="print"/>
                          <a:stretch>
                            <a:fillRect/>
                          </a:stretch>
                        </pic:blipFill>
                        <pic:spPr>
                          <a:xfrm>
                            <a:off x="394144" y="940688"/>
                            <a:ext cx="106680" cy="423672"/>
                          </a:xfrm>
                          <a:prstGeom prst="rect">
                            <a:avLst/>
                          </a:prstGeom>
                        </pic:spPr>
                      </pic:pic>
                      <wps:wsp>
                        <wps:cNvPr id="367" name="Graphic 367"/>
                        <wps:cNvSpPr/>
                        <wps:spPr>
                          <a:xfrm>
                            <a:off x="393763" y="942022"/>
                            <a:ext cx="107950" cy="421005"/>
                          </a:xfrm>
                          <a:custGeom>
                            <a:avLst/>
                            <a:gdLst/>
                            <a:ahLst/>
                            <a:cxnLst/>
                            <a:rect l="l" t="t" r="r" b="b"/>
                            <a:pathLst>
                              <a:path w="107950" h="421005">
                                <a:moveTo>
                                  <a:pt x="0" y="0"/>
                                </a:moveTo>
                                <a:lnTo>
                                  <a:pt x="107441" y="0"/>
                                </a:lnTo>
                                <a:lnTo>
                                  <a:pt x="107441" y="421004"/>
                                </a:lnTo>
                                <a:lnTo>
                                  <a:pt x="0" y="421004"/>
                                </a:lnTo>
                                <a:lnTo>
                                  <a:pt x="0" y="0"/>
                                </a:lnTo>
                                <a:close/>
                              </a:path>
                            </a:pathLst>
                          </a:custGeom>
                          <a:ln w="8953">
                            <a:solidFill>
                              <a:srgbClr val="000000"/>
                            </a:solidFill>
                            <a:prstDash val="solid"/>
                          </a:ln>
                        </wps:spPr>
                        <wps:bodyPr wrap="square" lIns="0" tIns="0" rIns="0" bIns="0" rtlCol="0">
                          <a:prstTxWarp prst="textNoShape">
                            <a:avLst/>
                          </a:prstTxWarp>
                          <a:noAutofit/>
                        </wps:bodyPr>
                      </wps:wsp>
                      <pic:pic>
                        <pic:nvPicPr>
                          <pic:cNvPr id="368" name="Image 368"/>
                          <pic:cNvPicPr/>
                        </pic:nvPicPr>
                        <pic:blipFill>
                          <a:blip r:embed="rId32" cstate="print"/>
                          <a:stretch>
                            <a:fillRect/>
                          </a:stretch>
                        </pic:blipFill>
                        <pic:spPr>
                          <a:xfrm>
                            <a:off x="1351216" y="1202816"/>
                            <a:ext cx="97536" cy="161544"/>
                          </a:xfrm>
                          <a:prstGeom prst="rect">
                            <a:avLst/>
                          </a:prstGeom>
                        </pic:spPr>
                      </pic:pic>
                      <wps:wsp>
                        <wps:cNvPr id="369" name="Graphic 369"/>
                        <wps:cNvSpPr/>
                        <wps:spPr>
                          <a:xfrm>
                            <a:off x="1351597" y="243459"/>
                            <a:ext cx="1056640" cy="1120140"/>
                          </a:xfrm>
                          <a:custGeom>
                            <a:avLst/>
                            <a:gdLst/>
                            <a:ahLst/>
                            <a:cxnLst/>
                            <a:rect l="l" t="t" r="r" b="b"/>
                            <a:pathLst>
                              <a:path w="1056640" h="1120140">
                                <a:moveTo>
                                  <a:pt x="0" y="958215"/>
                                </a:moveTo>
                                <a:lnTo>
                                  <a:pt x="98298" y="958215"/>
                                </a:lnTo>
                                <a:lnTo>
                                  <a:pt x="98298" y="1119568"/>
                                </a:lnTo>
                                <a:lnTo>
                                  <a:pt x="0" y="1119568"/>
                                </a:lnTo>
                                <a:lnTo>
                                  <a:pt x="0" y="958215"/>
                                </a:lnTo>
                                <a:close/>
                              </a:path>
                              <a:path w="1056640" h="1120140">
                                <a:moveTo>
                                  <a:pt x="948689" y="0"/>
                                </a:moveTo>
                                <a:lnTo>
                                  <a:pt x="1056132" y="0"/>
                                </a:lnTo>
                                <a:lnTo>
                                  <a:pt x="1056132" y="1119568"/>
                                </a:lnTo>
                                <a:lnTo>
                                  <a:pt x="948689" y="1119568"/>
                                </a:lnTo>
                                <a:lnTo>
                                  <a:pt x="948689" y="0"/>
                                </a:lnTo>
                                <a:close/>
                              </a:path>
                            </a:pathLst>
                          </a:custGeom>
                          <a:ln w="8953">
                            <a:solidFill>
                              <a:srgbClr val="000000"/>
                            </a:solidFill>
                            <a:prstDash val="solid"/>
                          </a:ln>
                        </wps:spPr>
                        <wps:bodyPr wrap="square" lIns="0" tIns="0" rIns="0" bIns="0" rtlCol="0">
                          <a:prstTxWarp prst="textNoShape">
                            <a:avLst/>
                          </a:prstTxWarp>
                          <a:noAutofit/>
                        </wps:bodyPr>
                      </wps:wsp>
                      <pic:pic>
                        <pic:nvPicPr>
                          <pic:cNvPr id="370" name="Image 370"/>
                          <pic:cNvPicPr/>
                        </pic:nvPicPr>
                        <pic:blipFill>
                          <a:blip r:embed="rId33" cstate="print"/>
                          <a:stretch>
                            <a:fillRect/>
                          </a:stretch>
                        </pic:blipFill>
                        <pic:spPr>
                          <a:xfrm>
                            <a:off x="2299144" y="242697"/>
                            <a:ext cx="109727" cy="1121663"/>
                          </a:xfrm>
                          <a:prstGeom prst="rect">
                            <a:avLst/>
                          </a:prstGeom>
                        </pic:spPr>
                      </pic:pic>
                      <pic:pic>
                        <pic:nvPicPr>
                          <pic:cNvPr id="371" name="Image 371"/>
                          <pic:cNvPicPr/>
                        </pic:nvPicPr>
                        <pic:blipFill>
                          <a:blip r:embed="rId34" cstate="print"/>
                          <a:stretch>
                            <a:fillRect/>
                          </a:stretch>
                        </pic:blipFill>
                        <pic:spPr>
                          <a:xfrm>
                            <a:off x="3250120" y="681608"/>
                            <a:ext cx="106679" cy="682751"/>
                          </a:xfrm>
                          <a:prstGeom prst="rect">
                            <a:avLst/>
                          </a:prstGeom>
                        </pic:spPr>
                      </pic:pic>
                      <wps:wsp>
                        <wps:cNvPr id="372" name="Graphic 372"/>
                        <wps:cNvSpPr/>
                        <wps:spPr>
                          <a:xfrm>
                            <a:off x="501205" y="682180"/>
                            <a:ext cx="2954020" cy="860425"/>
                          </a:xfrm>
                          <a:custGeom>
                            <a:avLst/>
                            <a:gdLst/>
                            <a:ahLst/>
                            <a:cxnLst/>
                            <a:rect l="l" t="t" r="r" b="b"/>
                            <a:pathLst>
                              <a:path w="2954020" h="860425">
                                <a:moveTo>
                                  <a:pt x="2747772" y="0"/>
                                </a:moveTo>
                                <a:lnTo>
                                  <a:pt x="2855214" y="0"/>
                                </a:lnTo>
                                <a:lnTo>
                                  <a:pt x="2855214" y="680846"/>
                                </a:lnTo>
                                <a:lnTo>
                                  <a:pt x="2747772" y="680846"/>
                                </a:lnTo>
                                <a:lnTo>
                                  <a:pt x="2747772" y="0"/>
                                </a:lnTo>
                                <a:close/>
                              </a:path>
                              <a:path w="2954020" h="860425">
                                <a:moveTo>
                                  <a:pt x="0" y="492632"/>
                                </a:moveTo>
                                <a:lnTo>
                                  <a:pt x="98488" y="492632"/>
                                </a:lnTo>
                                <a:lnTo>
                                  <a:pt x="98488" y="680846"/>
                                </a:lnTo>
                                <a:lnTo>
                                  <a:pt x="0" y="680846"/>
                                </a:lnTo>
                                <a:lnTo>
                                  <a:pt x="0" y="492632"/>
                                </a:lnTo>
                                <a:close/>
                              </a:path>
                              <a:path w="2954020" h="860425">
                                <a:moveTo>
                                  <a:pt x="948690" y="680846"/>
                                </a:moveTo>
                                <a:lnTo>
                                  <a:pt x="1047178" y="680846"/>
                                </a:lnTo>
                                <a:lnTo>
                                  <a:pt x="1047178" y="833056"/>
                                </a:lnTo>
                                <a:lnTo>
                                  <a:pt x="948690" y="833056"/>
                                </a:lnTo>
                                <a:lnTo>
                                  <a:pt x="948690" y="680846"/>
                                </a:lnTo>
                                <a:close/>
                              </a:path>
                              <a:path w="2954020" h="860425">
                                <a:moveTo>
                                  <a:pt x="1906524" y="680846"/>
                                </a:moveTo>
                                <a:lnTo>
                                  <a:pt x="2004821" y="680846"/>
                                </a:lnTo>
                                <a:lnTo>
                                  <a:pt x="2004821" y="797242"/>
                                </a:lnTo>
                                <a:lnTo>
                                  <a:pt x="1906524" y="797242"/>
                                </a:lnTo>
                                <a:lnTo>
                                  <a:pt x="1906524" y="680846"/>
                                </a:lnTo>
                                <a:close/>
                              </a:path>
                              <a:path w="2954020" h="860425">
                                <a:moveTo>
                                  <a:pt x="2855214" y="680846"/>
                                </a:moveTo>
                                <a:lnTo>
                                  <a:pt x="2953702" y="680846"/>
                                </a:lnTo>
                                <a:lnTo>
                                  <a:pt x="2953702" y="859916"/>
                                </a:lnTo>
                                <a:lnTo>
                                  <a:pt x="2855214" y="859916"/>
                                </a:lnTo>
                                <a:lnTo>
                                  <a:pt x="2855214" y="680846"/>
                                </a:lnTo>
                                <a:close/>
                              </a:path>
                            </a:pathLst>
                          </a:custGeom>
                          <a:ln w="8953">
                            <a:solidFill>
                              <a:srgbClr val="000000"/>
                            </a:solidFill>
                            <a:prstDash val="solid"/>
                          </a:ln>
                        </wps:spPr>
                        <wps:bodyPr wrap="square" lIns="0" tIns="0" rIns="0" bIns="0" rtlCol="0">
                          <a:prstTxWarp prst="textNoShape">
                            <a:avLst/>
                          </a:prstTxWarp>
                          <a:noAutofit/>
                        </wps:bodyPr>
                      </wps:wsp>
                      <pic:pic>
                        <pic:nvPicPr>
                          <pic:cNvPr id="373" name="Image 373"/>
                          <pic:cNvPicPr/>
                        </pic:nvPicPr>
                        <pic:blipFill>
                          <a:blip r:embed="rId35" cstate="print"/>
                          <a:stretch>
                            <a:fillRect/>
                          </a:stretch>
                        </pic:blipFill>
                        <pic:spPr>
                          <a:xfrm>
                            <a:off x="598360" y="824864"/>
                            <a:ext cx="100583" cy="539496"/>
                          </a:xfrm>
                          <a:prstGeom prst="rect">
                            <a:avLst/>
                          </a:prstGeom>
                        </pic:spPr>
                      </pic:pic>
                      <wps:wsp>
                        <wps:cNvPr id="374" name="Graphic 374"/>
                        <wps:cNvSpPr/>
                        <wps:spPr>
                          <a:xfrm>
                            <a:off x="599694" y="825627"/>
                            <a:ext cx="99060" cy="537845"/>
                          </a:xfrm>
                          <a:custGeom>
                            <a:avLst/>
                            <a:gdLst/>
                            <a:ahLst/>
                            <a:cxnLst/>
                            <a:rect l="l" t="t" r="r" b="b"/>
                            <a:pathLst>
                              <a:path w="99060" h="537845">
                                <a:moveTo>
                                  <a:pt x="0" y="0"/>
                                </a:moveTo>
                                <a:lnTo>
                                  <a:pt x="98488" y="0"/>
                                </a:lnTo>
                                <a:lnTo>
                                  <a:pt x="98488" y="537400"/>
                                </a:lnTo>
                                <a:lnTo>
                                  <a:pt x="0" y="537400"/>
                                </a:lnTo>
                                <a:lnTo>
                                  <a:pt x="0" y="0"/>
                                </a:lnTo>
                                <a:close/>
                              </a:path>
                            </a:pathLst>
                          </a:custGeom>
                          <a:ln w="8953">
                            <a:solidFill>
                              <a:srgbClr val="000000"/>
                            </a:solidFill>
                            <a:prstDash val="solid"/>
                          </a:ln>
                        </wps:spPr>
                        <wps:bodyPr wrap="square" lIns="0" tIns="0" rIns="0" bIns="0" rtlCol="0">
                          <a:prstTxWarp prst="textNoShape">
                            <a:avLst/>
                          </a:prstTxWarp>
                          <a:noAutofit/>
                        </wps:bodyPr>
                      </wps:wsp>
                      <pic:pic>
                        <pic:nvPicPr>
                          <pic:cNvPr id="375" name="Image 375"/>
                          <pic:cNvPicPr/>
                        </pic:nvPicPr>
                        <pic:blipFill>
                          <a:blip r:embed="rId36" cstate="print"/>
                          <a:stretch>
                            <a:fillRect/>
                          </a:stretch>
                        </pic:blipFill>
                        <pic:spPr>
                          <a:xfrm>
                            <a:off x="1549336" y="1022985"/>
                            <a:ext cx="106679" cy="341375"/>
                          </a:xfrm>
                          <a:prstGeom prst="rect">
                            <a:avLst/>
                          </a:prstGeom>
                        </pic:spPr>
                      </pic:pic>
                      <wps:wsp>
                        <wps:cNvPr id="376" name="Graphic 376"/>
                        <wps:cNvSpPr/>
                        <wps:spPr>
                          <a:xfrm>
                            <a:off x="1548383" y="1022603"/>
                            <a:ext cx="107950" cy="340995"/>
                          </a:xfrm>
                          <a:custGeom>
                            <a:avLst/>
                            <a:gdLst/>
                            <a:ahLst/>
                            <a:cxnLst/>
                            <a:rect l="l" t="t" r="r" b="b"/>
                            <a:pathLst>
                              <a:path w="107950" h="340995">
                                <a:moveTo>
                                  <a:pt x="0" y="0"/>
                                </a:moveTo>
                                <a:lnTo>
                                  <a:pt x="107441" y="0"/>
                                </a:lnTo>
                                <a:lnTo>
                                  <a:pt x="107441" y="340423"/>
                                </a:lnTo>
                                <a:lnTo>
                                  <a:pt x="0" y="340423"/>
                                </a:lnTo>
                                <a:lnTo>
                                  <a:pt x="0" y="0"/>
                                </a:lnTo>
                                <a:close/>
                              </a:path>
                            </a:pathLst>
                          </a:custGeom>
                          <a:ln w="8953">
                            <a:solidFill>
                              <a:srgbClr val="000000"/>
                            </a:solidFill>
                            <a:prstDash val="solid"/>
                          </a:ln>
                        </wps:spPr>
                        <wps:bodyPr wrap="square" lIns="0" tIns="0" rIns="0" bIns="0" rtlCol="0">
                          <a:prstTxWarp prst="textNoShape">
                            <a:avLst/>
                          </a:prstTxWarp>
                          <a:noAutofit/>
                        </wps:bodyPr>
                      </wps:wsp>
                      <pic:pic>
                        <pic:nvPicPr>
                          <pic:cNvPr id="377" name="Image 377"/>
                          <pic:cNvPicPr/>
                        </pic:nvPicPr>
                        <pic:blipFill>
                          <a:blip r:embed="rId37" cstate="print"/>
                          <a:stretch>
                            <a:fillRect/>
                          </a:stretch>
                        </pic:blipFill>
                        <pic:spPr>
                          <a:xfrm>
                            <a:off x="2506408" y="931544"/>
                            <a:ext cx="97536" cy="432816"/>
                          </a:xfrm>
                          <a:prstGeom prst="rect">
                            <a:avLst/>
                          </a:prstGeom>
                        </pic:spPr>
                      </pic:pic>
                      <wps:wsp>
                        <wps:cNvPr id="378" name="Graphic 378"/>
                        <wps:cNvSpPr/>
                        <wps:spPr>
                          <a:xfrm>
                            <a:off x="2506027" y="933069"/>
                            <a:ext cx="99060" cy="430530"/>
                          </a:xfrm>
                          <a:custGeom>
                            <a:avLst/>
                            <a:gdLst/>
                            <a:ahLst/>
                            <a:cxnLst/>
                            <a:rect l="l" t="t" r="r" b="b"/>
                            <a:pathLst>
                              <a:path w="99060" h="430530">
                                <a:moveTo>
                                  <a:pt x="0" y="0"/>
                                </a:moveTo>
                                <a:lnTo>
                                  <a:pt x="98488" y="0"/>
                                </a:lnTo>
                                <a:lnTo>
                                  <a:pt x="98488" y="429958"/>
                                </a:lnTo>
                                <a:lnTo>
                                  <a:pt x="0" y="429958"/>
                                </a:lnTo>
                                <a:lnTo>
                                  <a:pt x="0" y="0"/>
                                </a:lnTo>
                                <a:close/>
                              </a:path>
                            </a:pathLst>
                          </a:custGeom>
                          <a:ln w="8953">
                            <a:solidFill>
                              <a:srgbClr val="000000"/>
                            </a:solidFill>
                            <a:prstDash val="solid"/>
                          </a:ln>
                        </wps:spPr>
                        <wps:bodyPr wrap="square" lIns="0" tIns="0" rIns="0" bIns="0" rtlCol="0">
                          <a:prstTxWarp prst="textNoShape">
                            <a:avLst/>
                          </a:prstTxWarp>
                          <a:noAutofit/>
                        </wps:bodyPr>
                      </wps:wsp>
                      <pic:pic>
                        <pic:nvPicPr>
                          <pic:cNvPr id="379" name="Image 379"/>
                          <pic:cNvPicPr/>
                        </pic:nvPicPr>
                        <pic:blipFill>
                          <a:blip r:embed="rId38" cstate="print"/>
                          <a:stretch>
                            <a:fillRect/>
                          </a:stretch>
                        </pic:blipFill>
                        <pic:spPr>
                          <a:xfrm>
                            <a:off x="3454336" y="1022985"/>
                            <a:ext cx="97536" cy="341375"/>
                          </a:xfrm>
                          <a:prstGeom prst="rect">
                            <a:avLst/>
                          </a:prstGeom>
                        </pic:spPr>
                      </pic:pic>
                      <wps:wsp>
                        <wps:cNvPr id="380" name="Graphic 380"/>
                        <wps:cNvSpPr/>
                        <wps:spPr>
                          <a:xfrm>
                            <a:off x="3454908" y="1022603"/>
                            <a:ext cx="99060" cy="340995"/>
                          </a:xfrm>
                          <a:custGeom>
                            <a:avLst/>
                            <a:gdLst/>
                            <a:ahLst/>
                            <a:cxnLst/>
                            <a:rect l="l" t="t" r="r" b="b"/>
                            <a:pathLst>
                              <a:path w="99060" h="340995">
                                <a:moveTo>
                                  <a:pt x="0" y="0"/>
                                </a:moveTo>
                                <a:lnTo>
                                  <a:pt x="98488" y="0"/>
                                </a:lnTo>
                                <a:lnTo>
                                  <a:pt x="98488" y="340423"/>
                                </a:lnTo>
                                <a:lnTo>
                                  <a:pt x="0" y="340423"/>
                                </a:lnTo>
                                <a:lnTo>
                                  <a:pt x="0" y="0"/>
                                </a:lnTo>
                                <a:close/>
                              </a:path>
                            </a:pathLst>
                          </a:custGeom>
                          <a:ln w="8953">
                            <a:solidFill>
                              <a:srgbClr val="000000"/>
                            </a:solidFill>
                            <a:prstDash val="solid"/>
                          </a:ln>
                        </wps:spPr>
                        <wps:bodyPr wrap="square" lIns="0" tIns="0" rIns="0" bIns="0" rtlCol="0">
                          <a:prstTxWarp prst="textNoShape">
                            <a:avLst/>
                          </a:prstTxWarp>
                          <a:noAutofit/>
                        </wps:bodyPr>
                      </wps:wsp>
                      <pic:pic>
                        <pic:nvPicPr>
                          <pic:cNvPr id="381" name="Image 381"/>
                          <pic:cNvPicPr/>
                        </pic:nvPicPr>
                        <pic:blipFill>
                          <a:blip r:embed="rId39" cstate="print"/>
                          <a:stretch>
                            <a:fillRect/>
                          </a:stretch>
                        </pic:blipFill>
                        <pic:spPr>
                          <a:xfrm>
                            <a:off x="698944" y="1166241"/>
                            <a:ext cx="97536" cy="198120"/>
                          </a:xfrm>
                          <a:prstGeom prst="rect">
                            <a:avLst/>
                          </a:prstGeom>
                        </pic:spPr>
                      </pic:pic>
                      <wps:wsp>
                        <wps:cNvPr id="382" name="Graphic 382"/>
                        <wps:cNvSpPr/>
                        <wps:spPr>
                          <a:xfrm>
                            <a:off x="698182" y="1165860"/>
                            <a:ext cx="99060" cy="197485"/>
                          </a:xfrm>
                          <a:custGeom>
                            <a:avLst/>
                            <a:gdLst/>
                            <a:ahLst/>
                            <a:cxnLst/>
                            <a:rect l="l" t="t" r="r" b="b"/>
                            <a:pathLst>
                              <a:path w="99060" h="197485">
                                <a:moveTo>
                                  <a:pt x="0" y="0"/>
                                </a:moveTo>
                                <a:lnTo>
                                  <a:pt x="98488" y="0"/>
                                </a:lnTo>
                                <a:lnTo>
                                  <a:pt x="98488" y="197167"/>
                                </a:lnTo>
                                <a:lnTo>
                                  <a:pt x="0" y="197167"/>
                                </a:lnTo>
                                <a:lnTo>
                                  <a:pt x="0" y="0"/>
                                </a:lnTo>
                                <a:close/>
                              </a:path>
                            </a:pathLst>
                          </a:custGeom>
                          <a:ln w="8953">
                            <a:solidFill>
                              <a:srgbClr val="000000"/>
                            </a:solidFill>
                            <a:prstDash val="solid"/>
                          </a:ln>
                        </wps:spPr>
                        <wps:bodyPr wrap="square" lIns="0" tIns="0" rIns="0" bIns="0" rtlCol="0">
                          <a:prstTxWarp prst="textNoShape">
                            <a:avLst/>
                          </a:prstTxWarp>
                          <a:noAutofit/>
                        </wps:bodyPr>
                      </wps:wsp>
                      <pic:pic>
                        <pic:nvPicPr>
                          <pic:cNvPr id="383" name="Image 383"/>
                          <pic:cNvPicPr/>
                        </pic:nvPicPr>
                        <pic:blipFill>
                          <a:blip r:embed="rId40" cstate="print"/>
                          <a:stretch>
                            <a:fillRect/>
                          </a:stretch>
                        </pic:blipFill>
                        <pic:spPr>
                          <a:xfrm>
                            <a:off x="1656016" y="1211961"/>
                            <a:ext cx="97536" cy="152400"/>
                          </a:xfrm>
                          <a:prstGeom prst="rect">
                            <a:avLst/>
                          </a:prstGeom>
                        </pic:spPr>
                      </pic:pic>
                      <wps:wsp>
                        <wps:cNvPr id="384" name="Graphic 384"/>
                        <wps:cNvSpPr/>
                        <wps:spPr>
                          <a:xfrm>
                            <a:off x="1655826" y="1210627"/>
                            <a:ext cx="99060" cy="152400"/>
                          </a:xfrm>
                          <a:custGeom>
                            <a:avLst/>
                            <a:gdLst/>
                            <a:ahLst/>
                            <a:cxnLst/>
                            <a:rect l="l" t="t" r="r" b="b"/>
                            <a:pathLst>
                              <a:path w="99060" h="152400">
                                <a:moveTo>
                                  <a:pt x="0" y="0"/>
                                </a:moveTo>
                                <a:lnTo>
                                  <a:pt x="98488" y="0"/>
                                </a:lnTo>
                                <a:lnTo>
                                  <a:pt x="98488" y="152400"/>
                                </a:lnTo>
                                <a:lnTo>
                                  <a:pt x="0" y="152400"/>
                                </a:lnTo>
                                <a:lnTo>
                                  <a:pt x="0" y="0"/>
                                </a:lnTo>
                                <a:close/>
                              </a:path>
                            </a:pathLst>
                          </a:custGeom>
                          <a:ln w="8953">
                            <a:solidFill>
                              <a:srgbClr val="000000"/>
                            </a:solidFill>
                            <a:prstDash val="solid"/>
                          </a:ln>
                        </wps:spPr>
                        <wps:bodyPr wrap="square" lIns="0" tIns="0" rIns="0" bIns="0" rtlCol="0">
                          <a:prstTxWarp prst="textNoShape">
                            <a:avLst/>
                          </a:prstTxWarp>
                          <a:noAutofit/>
                        </wps:bodyPr>
                      </wps:wsp>
                      <pic:pic>
                        <pic:nvPicPr>
                          <pic:cNvPr id="385" name="Image 385"/>
                          <pic:cNvPicPr/>
                        </pic:nvPicPr>
                        <pic:blipFill>
                          <a:blip r:embed="rId41" cstate="print"/>
                          <a:stretch>
                            <a:fillRect/>
                          </a:stretch>
                        </pic:blipFill>
                        <pic:spPr>
                          <a:xfrm>
                            <a:off x="2603944" y="1050416"/>
                            <a:ext cx="100584" cy="313944"/>
                          </a:xfrm>
                          <a:prstGeom prst="rect">
                            <a:avLst/>
                          </a:prstGeom>
                        </pic:spPr>
                      </pic:pic>
                      <wps:wsp>
                        <wps:cNvPr id="386" name="Graphic 386"/>
                        <wps:cNvSpPr/>
                        <wps:spPr>
                          <a:xfrm>
                            <a:off x="2604516" y="1049464"/>
                            <a:ext cx="99060" cy="313690"/>
                          </a:xfrm>
                          <a:custGeom>
                            <a:avLst/>
                            <a:gdLst/>
                            <a:ahLst/>
                            <a:cxnLst/>
                            <a:rect l="l" t="t" r="r" b="b"/>
                            <a:pathLst>
                              <a:path w="99060" h="313690">
                                <a:moveTo>
                                  <a:pt x="0" y="0"/>
                                </a:moveTo>
                                <a:lnTo>
                                  <a:pt x="98488" y="0"/>
                                </a:lnTo>
                                <a:lnTo>
                                  <a:pt x="98488" y="313562"/>
                                </a:lnTo>
                                <a:lnTo>
                                  <a:pt x="0" y="313562"/>
                                </a:lnTo>
                                <a:lnTo>
                                  <a:pt x="0" y="0"/>
                                </a:lnTo>
                                <a:close/>
                              </a:path>
                            </a:pathLst>
                          </a:custGeom>
                          <a:ln w="8953">
                            <a:solidFill>
                              <a:srgbClr val="000000"/>
                            </a:solidFill>
                            <a:prstDash val="solid"/>
                          </a:ln>
                        </wps:spPr>
                        <wps:bodyPr wrap="square" lIns="0" tIns="0" rIns="0" bIns="0" rtlCol="0">
                          <a:prstTxWarp prst="textNoShape">
                            <a:avLst/>
                          </a:prstTxWarp>
                          <a:noAutofit/>
                        </wps:bodyPr>
                      </wps:wsp>
                      <pic:pic>
                        <pic:nvPicPr>
                          <pic:cNvPr id="387" name="Image 387"/>
                          <pic:cNvPicPr/>
                        </pic:nvPicPr>
                        <pic:blipFill>
                          <a:blip r:embed="rId42" cstate="print"/>
                          <a:stretch>
                            <a:fillRect/>
                          </a:stretch>
                        </pic:blipFill>
                        <pic:spPr>
                          <a:xfrm>
                            <a:off x="3551872" y="949833"/>
                            <a:ext cx="100584" cy="414527"/>
                          </a:xfrm>
                          <a:prstGeom prst="rect">
                            <a:avLst/>
                          </a:prstGeom>
                        </pic:spPr>
                      </pic:pic>
                      <wps:wsp>
                        <wps:cNvPr id="388" name="Graphic 388"/>
                        <wps:cNvSpPr/>
                        <wps:spPr>
                          <a:xfrm>
                            <a:off x="3553396" y="950975"/>
                            <a:ext cx="98425" cy="412115"/>
                          </a:xfrm>
                          <a:custGeom>
                            <a:avLst/>
                            <a:gdLst/>
                            <a:ahLst/>
                            <a:cxnLst/>
                            <a:rect l="l" t="t" r="r" b="b"/>
                            <a:pathLst>
                              <a:path w="98425" h="412115">
                                <a:moveTo>
                                  <a:pt x="0" y="0"/>
                                </a:moveTo>
                                <a:lnTo>
                                  <a:pt x="98298" y="0"/>
                                </a:lnTo>
                                <a:lnTo>
                                  <a:pt x="98298" y="412051"/>
                                </a:lnTo>
                                <a:lnTo>
                                  <a:pt x="0" y="412051"/>
                                </a:lnTo>
                                <a:lnTo>
                                  <a:pt x="0" y="0"/>
                                </a:lnTo>
                                <a:close/>
                              </a:path>
                            </a:pathLst>
                          </a:custGeom>
                          <a:ln w="8953">
                            <a:solidFill>
                              <a:srgbClr val="000000"/>
                            </a:solidFill>
                            <a:prstDash val="solid"/>
                          </a:ln>
                        </wps:spPr>
                        <wps:bodyPr wrap="square" lIns="0" tIns="0" rIns="0" bIns="0" rtlCol="0">
                          <a:prstTxWarp prst="textNoShape">
                            <a:avLst/>
                          </a:prstTxWarp>
                          <a:noAutofit/>
                        </wps:bodyPr>
                      </wps:wsp>
                      <pic:pic>
                        <pic:nvPicPr>
                          <pic:cNvPr id="389" name="Image 389"/>
                          <pic:cNvPicPr/>
                        </pic:nvPicPr>
                        <pic:blipFill>
                          <a:blip r:embed="rId43" cstate="print"/>
                          <a:stretch>
                            <a:fillRect/>
                          </a:stretch>
                        </pic:blipFill>
                        <pic:spPr>
                          <a:xfrm>
                            <a:off x="796480" y="788288"/>
                            <a:ext cx="97536" cy="576072"/>
                          </a:xfrm>
                          <a:prstGeom prst="rect">
                            <a:avLst/>
                          </a:prstGeom>
                        </pic:spPr>
                      </pic:pic>
                      <wps:wsp>
                        <wps:cNvPr id="390" name="Graphic 390"/>
                        <wps:cNvSpPr/>
                        <wps:spPr>
                          <a:xfrm>
                            <a:off x="796670" y="789812"/>
                            <a:ext cx="98425" cy="573405"/>
                          </a:xfrm>
                          <a:custGeom>
                            <a:avLst/>
                            <a:gdLst/>
                            <a:ahLst/>
                            <a:cxnLst/>
                            <a:rect l="l" t="t" r="r" b="b"/>
                            <a:pathLst>
                              <a:path w="98425" h="573405">
                                <a:moveTo>
                                  <a:pt x="0" y="0"/>
                                </a:moveTo>
                                <a:lnTo>
                                  <a:pt x="98298" y="0"/>
                                </a:lnTo>
                                <a:lnTo>
                                  <a:pt x="98298" y="573214"/>
                                </a:lnTo>
                                <a:lnTo>
                                  <a:pt x="0" y="573214"/>
                                </a:lnTo>
                                <a:lnTo>
                                  <a:pt x="0" y="0"/>
                                </a:lnTo>
                                <a:close/>
                              </a:path>
                            </a:pathLst>
                          </a:custGeom>
                          <a:ln w="8953">
                            <a:solidFill>
                              <a:srgbClr val="000000"/>
                            </a:solidFill>
                            <a:prstDash val="solid"/>
                          </a:ln>
                        </wps:spPr>
                        <wps:bodyPr wrap="square" lIns="0" tIns="0" rIns="0" bIns="0" rtlCol="0">
                          <a:prstTxWarp prst="textNoShape">
                            <a:avLst/>
                          </a:prstTxWarp>
                          <a:noAutofit/>
                        </wps:bodyPr>
                      </wps:wsp>
                      <pic:pic>
                        <pic:nvPicPr>
                          <pic:cNvPr id="391" name="Image 391"/>
                          <pic:cNvPicPr/>
                        </pic:nvPicPr>
                        <pic:blipFill>
                          <a:blip r:embed="rId44" cstate="print"/>
                          <a:stretch>
                            <a:fillRect/>
                          </a:stretch>
                        </pic:blipFill>
                        <pic:spPr>
                          <a:xfrm>
                            <a:off x="1753552" y="477393"/>
                            <a:ext cx="100584" cy="886968"/>
                          </a:xfrm>
                          <a:prstGeom prst="rect">
                            <a:avLst/>
                          </a:prstGeom>
                        </pic:spPr>
                      </pic:pic>
                      <wps:wsp>
                        <wps:cNvPr id="392" name="Graphic 392"/>
                        <wps:cNvSpPr/>
                        <wps:spPr>
                          <a:xfrm>
                            <a:off x="1754314" y="476250"/>
                            <a:ext cx="99060" cy="887094"/>
                          </a:xfrm>
                          <a:custGeom>
                            <a:avLst/>
                            <a:gdLst/>
                            <a:ahLst/>
                            <a:cxnLst/>
                            <a:rect l="l" t="t" r="r" b="b"/>
                            <a:pathLst>
                              <a:path w="99060" h="887094">
                                <a:moveTo>
                                  <a:pt x="0" y="0"/>
                                </a:moveTo>
                                <a:lnTo>
                                  <a:pt x="98488" y="0"/>
                                </a:lnTo>
                                <a:lnTo>
                                  <a:pt x="98488" y="886777"/>
                                </a:lnTo>
                                <a:lnTo>
                                  <a:pt x="0" y="886777"/>
                                </a:lnTo>
                                <a:lnTo>
                                  <a:pt x="0" y="0"/>
                                </a:lnTo>
                                <a:close/>
                              </a:path>
                            </a:pathLst>
                          </a:custGeom>
                          <a:ln w="8953">
                            <a:solidFill>
                              <a:srgbClr val="000000"/>
                            </a:solidFill>
                            <a:prstDash val="solid"/>
                          </a:ln>
                        </wps:spPr>
                        <wps:bodyPr wrap="square" lIns="0" tIns="0" rIns="0" bIns="0" rtlCol="0">
                          <a:prstTxWarp prst="textNoShape">
                            <a:avLst/>
                          </a:prstTxWarp>
                          <a:noAutofit/>
                        </wps:bodyPr>
                      </wps:wsp>
                      <pic:pic>
                        <pic:nvPicPr>
                          <pic:cNvPr id="393" name="Image 393"/>
                          <pic:cNvPicPr/>
                        </pic:nvPicPr>
                        <pic:blipFill>
                          <a:blip r:embed="rId45" cstate="print"/>
                          <a:stretch>
                            <a:fillRect/>
                          </a:stretch>
                        </pic:blipFill>
                        <pic:spPr>
                          <a:xfrm>
                            <a:off x="2704528" y="1004697"/>
                            <a:ext cx="97536" cy="359664"/>
                          </a:xfrm>
                          <a:prstGeom prst="rect">
                            <a:avLst/>
                          </a:prstGeom>
                        </pic:spPr>
                      </pic:pic>
                      <wps:wsp>
                        <wps:cNvPr id="394" name="Graphic 394"/>
                        <wps:cNvSpPr/>
                        <wps:spPr>
                          <a:xfrm>
                            <a:off x="2703004" y="1004697"/>
                            <a:ext cx="99060" cy="358775"/>
                          </a:xfrm>
                          <a:custGeom>
                            <a:avLst/>
                            <a:gdLst/>
                            <a:ahLst/>
                            <a:cxnLst/>
                            <a:rect l="l" t="t" r="r" b="b"/>
                            <a:pathLst>
                              <a:path w="99060" h="358775">
                                <a:moveTo>
                                  <a:pt x="0" y="0"/>
                                </a:moveTo>
                                <a:lnTo>
                                  <a:pt x="98488" y="0"/>
                                </a:lnTo>
                                <a:lnTo>
                                  <a:pt x="98488" y="358330"/>
                                </a:lnTo>
                                <a:lnTo>
                                  <a:pt x="0" y="358330"/>
                                </a:lnTo>
                                <a:lnTo>
                                  <a:pt x="0" y="0"/>
                                </a:lnTo>
                                <a:close/>
                              </a:path>
                            </a:pathLst>
                          </a:custGeom>
                          <a:ln w="8953">
                            <a:solidFill>
                              <a:srgbClr val="000000"/>
                            </a:solidFill>
                            <a:prstDash val="solid"/>
                          </a:ln>
                        </wps:spPr>
                        <wps:bodyPr wrap="square" lIns="0" tIns="0" rIns="0" bIns="0" rtlCol="0">
                          <a:prstTxWarp prst="textNoShape">
                            <a:avLst/>
                          </a:prstTxWarp>
                          <a:noAutofit/>
                        </wps:bodyPr>
                      </wps:wsp>
                      <pic:pic>
                        <pic:nvPicPr>
                          <pic:cNvPr id="395" name="Image 395"/>
                          <pic:cNvPicPr/>
                        </pic:nvPicPr>
                        <pic:blipFill>
                          <a:blip r:embed="rId46" cstate="print"/>
                          <a:stretch>
                            <a:fillRect/>
                          </a:stretch>
                        </pic:blipFill>
                        <pic:spPr>
                          <a:xfrm>
                            <a:off x="3652456" y="1050416"/>
                            <a:ext cx="97536" cy="313944"/>
                          </a:xfrm>
                          <a:prstGeom prst="rect">
                            <a:avLst/>
                          </a:prstGeom>
                        </pic:spPr>
                      </pic:pic>
                      <wps:wsp>
                        <wps:cNvPr id="396" name="Graphic 396"/>
                        <wps:cNvSpPr/>
                        <wps:spPr>
                          <a:xfrm>
                            <a:off x="3651694" y="1049464"/>
                            <a:ext cx="99060" cy="313690"/>
                          </a:xfrm>
                          <a:custGeom>
                            <a:avLst/>
                            <a:gdLst/>
                            <a:ahLst/>
                            <a:cxnLst/>
                            <a:rect l="l" t="t" r="r" b="b"/>
                            <a:pathLst>
                              <a:path w="99060" h="313690">
                                <a:moveTo>
                                  <a:pt x="0" y="0"/>
                                </a:moveTo>
                                <a:lnTo>
                                  <a:pt x="98488" y="0"/>
                                </a:lnTo>
                                <a:lnTo>
                                  <a:pt x="98488" y="313562"/>
                                </a:lnTo>
                                <a:lnTo>
                                  <a:pt x="0" y="313562"/>
                                </a:lnTo>
                                <a:lnTo>
                                  <a:pt x="0" y="0"/>
                                </a:lnTo>
                                <a:close/>
                              </a:path>
                            </a:pathLst>
                          </a:custGeom>
                          <a:ln w="8953">
                            <a:solidFill>
                              <a:srgbClr val="000000"/>
                            </a:solidFill>
                            <a:prstDash val="solid"/>
                          </a:ln>
                        </wps:spPr>
                        <wps:bodyPr wrap="square" lIns="0" tIns="0" rIns="0" bIns="0" rtlCol="0">
                          <a:prstTxWarp prst="textNoShape">
                            <a:avLst/>
                          </a:prstTxWarp>
                          <a:noAutofit/>
                        </wps:bodyPr>
                      </wps:wsp>
                      <wps:wsp>
                        <wps:cNvPr id="397" name="Graphic 397"/>
                        <wps:cNvSpPr/>
                        <wps:spPr>
                          <a:xfrm>
                            <a:off x="0" y="1523"/>
                            <a:ext cx="3830954" cy="1809750"/>
                          </a:xfrm>
                          <a:custGeom>
                            <a:avLst/>
                            <a:gdLst/>
                            <a:ahLst/>
                            <a:cxnLst/>
                            <a:rect l="l" t="t" r="r" b="b"/>
                            <a:pathLst>
                              <a:path w="3830954" h="1809750">
                                <a:moveTo>
                                  <a:pt x="26860" y="0"/>
                                </a:moveTo>
                                <a:lnTo>
                                  <a:pt x="26860" y="1809369"/>
                                </a:lnTo>
                              </a:path>
                              <a:path w="3830954" h="1809750">
                                <a:moveTo>
                                  <a:pt x="0" y="1809369"/>
                                </a:moveTo>
                                <a:lnTo>
                                  <a:pt x="26860" y="1809369"/>
                                </a:lnTo>
                              </a:path>
                              <a:path w="3830954" h="1809750">
                                <a:moveTo>
                                  <a:pt x="0" y="1585340"/>
                                </a:moveTo>
                                <a:lnTo>
                                  <a:pt x="26860" y="1585340"/>
                                </a:lnTo>
                              </a:path>
                              <a:path w="3830954" h="1809750">
                                <a:moveTo>
                                  <a:pt x="0" y="1361503"/>
                                </a:moveTo>
                                <a:lnTo>
                                  <a:pt x="26860" y="1361503"/>
                                </a:lnTo>
                              </a:path>
                              <a:path w="3830954" h="1809750">
                                <a:moveTo>
                                  <a:pt x="0" y="1128522"/>
                                </a:moveTo>
                                <a:lnTo>
                                  <a:pt x="26860" y="1128522"/>
                                </a:lnTo>
                              </a:path>
                              <a:path w="3830954" h="1809750">
                                <a:moveTo>
                                  <a:pt x="0" y="904684"/>
                                </a:moveTo>
                                <a:lnTo>
                                  <a:pt x="26860" y="904684"/>
                                </a:lnTo>
                              </a:path>
                              <a:path w="3830954" h="1809750">
                                <a:moveTo>
                                  <a:pt x="0" y="680656"/>
                                </a:moveTo>
                                <a:lnTo>
                                  <a:pt x="26860" y="680656"/>
                                </a:lnTo>
                              </a:path>
                              <a:path w="3830954" h="1809750">
                                <a:moveTo>
                                  <a:pt x="0" y="456819"/>
                                </a:moveTo>
                                <a:lnTo>
                                  <a:pt x="26860" y="456819"/>
                                </a:lnTo>
                              </a:path>
                              <a:path w="3830954" h="1809750">
                                <a:moveTo>
                                  <a:pt x="0" y="224027"/>
                                </a:moveTo>
                                <a:lnTo>
                                  <a:pt x="26860" y="224027"/>
                                </a:lnTo>
                              </a:path>
                              <a:path w="3830954" h="1809750">
                                <a:moveTo>
                                  <a:pt x="0" y="0"/>
                                </a:moveTo>
                                <a:lnTo>
                                  <a:pt x="26860" y="0"/>
                                </a:lnTo>
                              </a:path>
                              <a:path w="3830954" h="1809750">
                                <a:moveTo>
                                  <a:pt x="26860" y="1361503"/>
                                </a:moveTo>
                                <a:lnTo>
                                  <a:pt x="3830764" y="1361503"/>
                                </a:lnTo>
                              </a:path>
                              <a:path w="3830954" h="1809750">
                                <a:moveTo>
                                  <a:pt x="26860" y="1388363"/>
                                </a:moveTo>
                                <a:lnTo>
                                  <a:pt x="26860" y="1361503"/>
                                </a:lnTo>
                              </a:path>
                              <a:path w="3830954" h="1809750">
                                <a:moveTo>
                                  <a:pt x="975550" y="1388363"/>
                                </a:moveTo>
                                <a:lnTo>
                                  <a:pt x="975550" y="1361503"/>
                                </a:lnTo>
                              </a:path>
                              <a:path w="3830954" h="1809750">
                                <a:moveTo>
                                  <a:pt x="1933194" y="1388363"/>
                                </a:moveTo>
                                <a:lnTo>
                                  <a:pt x="1933194" y="1361503"/>
                                </a:lnTo>
                              </a:path>
                              <a:path w="3830954" h="1809750">
                                <a:moveTo>
                                  <a:pt x="2882074" y="1388363"/>
                                </a:moveTo>
                                <a:lnTo>
                                  <a:pt x="2882074" y="1361503"/>
                                </a:lnTo>
                              </a:path>
                              <a:path w="3830954" h="1809750">
                                <a:moveTo>
                                  <a:pt x="3830764" y="1388363"/>
                                </a:moveTo>
                                <a:lnTo>
                                  <a:pt x="3830764" y="1361503"/>
                                </a:lnTo>
                              </a:path>
                            </a:pathLst>
                          </a:custGeom>
                          <a:ln w="3048">
                            <a:solidFill>
                              <a:srgbClr val="000000"/>
                            </a:solidFill>
                            <a:prstDash val="solid"/>
                          </a:ln>
                        </wps:spPr>
                        <wps:bodyPr wrap="square" lIns="0" tIns="0" rIns="0" bIns="0" rtlCol="0">
                          <a:prstTxWarp prst="textNoShape">
                            <a:avLst/>
                          </a:prstTxWarp>
                          <a:noAutofit/>
                        </wps:bodyPr>
                      </wps:wsp>
                      <wps:wsp>
                        <wps:cNvPr id="398" name="Textbox 398"/>
                        <wps:cNvSpPr txBox="1"/>
                        <wps:spPr>
                          <a:xfrm>
                            <a:off x="2335720" y="180937"/>
                            <a:ext cx="51435" cy="110489"/>
                          </a:xfrm>
                          <a:prstGeom prst="rect">
                            <a:avLst/>
                          </a:prstGeom>
                        </wps:spPr>
                        <wps:txbx>
                          <w:txbxContent>
                            <w:p>
                              <w:pPr>
                                <w:spacing w:line="172" w:lineRule="exact" w:before="0"/>
                                <w:ind w:left="0" w:right="0" w:firstLine="0"/>
                                <w:jc w:val="left"/>
                                <w:rPr>
                                  <w:rFonts w:ascii="Arial MT"/>
                                  <w:sz w:val="15"/>
                                </w:rPr>
                              </w:pPr>
                              <w:r>
                                <w:rPr>
                                  <w:rFonts w:ascii="Arial MT"/>
                                  <w:spacing w:val="-10"/>
                                  <w:w w:val="105"/>
                                  <w:sz w:val="15"/>
                                </w:rPr>
                                <w:t>*</w:t>
                              </w:r>
                            </w:p>
                          </w:txbxContent>
                        </wps:txbx>
                        <wps:bodyPr wrap="square" lIns="0" tIns="0" rIns="0" bIns="0" rtlCol="0">
                          <a:noAutofit/>
                        </wps:bodyPr>
                      </wps:wsp>
                      <wps:wsp>
                        <wps:cNvPr id="399" name="Textbox 399"/>
                        <wps:cNvSpPr txBox="1"/>
                        <wps:spPr>
                          <a:xfrm>
                            <a:off x="3088576" y="260185"/>
                            <a:ext cx="51435" cy="110489"/>
                          </a:xfrm>
                          <a:prstGeom prst="rect">
                            <a:avLst/>
                          </a:prstGeom>
                        </wps:spPr>
                        <wps:txbx>
                          <w:txbxContent>
                            <w:p>
                              <w:pPr>
                                <w:spacing w:line="172" w:lineRule="exact" w:before="0"/>
                                <w:ind w:left="0" w:right="0" w:firstLine="0"/>
                                <w:jc w:val="left"/>
                                <w:rPr>
                                  <w:rFonts w:ascii="Arial MT"/>
                                  <w:sz w:val="15"/>
                                </w:rPr>
                              </w:pPr>
                              <w:r>
                                <w:rPr>
                                  <w:rFonts w:ascii="Arial MT"/>
                                  <w:spacing w:val="-10"/>
                                  <w:w w:val="105"/>
                                  <w:sz w:val="15"/>
                                </w:rPr>
                                <w:t>*</w:t>
                              </w:r>
                            </w:p>
                          </w:txbxContent>
                        </wps:txbx>
                        <wps:bodyPr wrap="square" lIns="0" tIns="0" rIns="0" bIns="0" rtlCol="0">
                          <a:noAutofit/>
                        </wps:bodyPr>
                      </wps:wsp>
                      <wps:wsp>
                        <wps:cNvPr id="400" name="Textbox 400"/>
                        <wps:cNvSpPr txBox="1"/>
                        <wps:spPr>
                          <a:xfrm>
                            <a:off x="1271968" y="421729"/>
                            <a:ext cx="51435" cy="110489"/>
                          </a:xfrm>
                          <a:prstGeom prst="rect">
                            <a:avLst/>
                          </a:prstGeom>
                        </wps:spPr>
                        <wps:txbx>
                          <w:txbxContent>
                            <w:p>
                              <w:pPr>
                                <w:spacing w:line="172" w:lineRule="exact" w:before="0"/>
                                <w:ind w:left="0" w:right="0" w:firstLine="0"/>
                                <w:jc w:val="left"/>
                                <w:rPr>
                                  <w:rFonts w:ascii="Arial MT"/>
                                  <w:sz w:val="15"/>
                                </w:rPr>
                              </w:pPr>
                              <w:r>
                                <w:rPr>
                                  <w:rFonts w:ascii="Arial MT"/>
                                  <w:spacing w:val="-10"/>
                                  <w:w w:val="105"/>
                                  <w:sz w:val="15"/>
                                </w:rPr>
                                <w:t>*</w:t>
                              </w:r>
                            </w:p>
                          </w:txbxContent>
                        </wps:txbx>
                        <wps:bodyPr wrap="square" lIns="0" tIns="0" rIns="0" bIns="0" rtlCol="0">
                          <a:noAutofit/>
                        </wps:bodyPr>
                      </wps:wsp>
                      <wps:wsp>
                        <wps:cNvPr id="401" name="Textbox 401"/>
                        <wps:cNvSpPr txBox="1"/>
                        <wps:spPr>
                          <a:xfrm>
                            <a:off x="1762696" y="421729"/>
                            <a:ext cx="51435" cy="110489"/>
                          </a:xfrm>
                          <a:prstGeom prst="rect">
                            <a:avLst/>
                          </a:prstGeom>
                        </wps:spPr>
                        <wps:txbx>
                          <w:txbxContent>
                            <w:p>
                              <w:pPr>
                                <w:spacing w:line="172" w:lineRule="exact" w:before="0"/>
                                <w:ind w:left="0" w:right="0" w:firstLine="0"/>
                                <w:jc w:val="left"/>
                                <w:rPr>
                                  <w:rFonts w:ascii="Arial MT"/>
                                  <w:sz w:val="15"/>
                                </w:rPr>
                              </w:pPr>
                              <w:r>
                                <w:rPr>
                                  <w:rFonts w:ascii="Arial MT"/>
                                  <w:spacing w:val="-10"/>
                                  <w:w w:val="105"/>
                                  <w:sz w:val="15"/>
                                </w:rPr>
                                <w:t>*</w:t>
                              </w:r>
                            </w:p>
                          </w:txbxContent>
                        </wps:txbx>
                        <wps:bodyPr wrap="square" lIns="0" tIns="0" rIns="0" bIns="0" rtlCol="0">
                          <a:noAutofit/>
                        </wps:bodyPr>
                      </wps:wsp>
                      <wps:wsp>
                        <wps:cNvPr id="402" name="Textbox 402"/>
                        <wps:cNvSpPr txBox="1"/>
                        <wps:spPr>
                          <a:xfrm>
                            <a:off x="2238184" y="421729"/>
                            <a:ext cx="51435" cy="110489"/>
                          </a:xfrm>
                          <a:prstGeom prst="rect">
                            <a:avLst/>
                          </a:prstGeom>
                        </wps:spPr>
                        <wps:txbx>
                          <w:txbxContent>
                            <w:p>
                              <w:pPr>
                                <w:spacing w:line="172" w:lineRule="exact" w:before="0"/>
                                <w:ind w:left="0" w:right="0" w:firstLine="0"/>
                                <w:jc w:val="left"/>
                                <w:rPr>
                                  <w:rFonts w:ascii="Arial MT"/>
                                  <w:sz w:val="15"/>
                                </w:rPr>
                              </w:pPr>
                              <w:r>
                                <w:rPr>
                                  <w:rFonts w:ascii="Arial MT"/>
                                  <w:spacing w:val="-10"/>
                                  <w:w w:val="105"/>
                                  <w:sz w:val="15"/>
                                </w:rPr>
                                <w:t>*</w:t>
                              </w:r>
                            </w:p>
                          </w:txbxContent>
                        </wps:txbx>
                        <wps:bodyPr wrap="square" lIns="0" tIns="0" rIns="0" bIns="0" rtlCol="0">
                          <a:noAutofit/>
                        </wps:bodyPr>
                      </wps:wsp>
                      <wps:wsp>
                        <wps:cNvPr id="403" name="Textbox 403"/>
                        <wps:cNvSpPr txBox="1"/>
                        <wps:spPr>
                          <a:xfrm>
                            <a:off x="2140648" y="583273"/>
                            <a:ext cx="51435" cy="110489"/>
                          </a:xfrm>
                          <a:prstGeom prst="rect">
                            <a:avLst/>
                          </a:prstGeom>
                        </wps:spPr>
                        <wps:txbx>
                          <w:txbxContent>
                            <w:p>
                              <w:pPr>
                                <w:spacing w:line="172" w:lineRule="exact" w:before="0"/>
                                <w:ind w:left="0" w:right="0" w:firstLine="0"/>
                                <w:jc w:val="left"/>
                                <w:rPr>
                                  <w:rFonts w:ascii="Arial MT"/>
                                  <w:sz w:val="15"/>
                                </w:rPr>
                              </w:pPr>
                              <w:r>
                                <w:rPr>
                                  <w:rFonts w:ascii="Arial MT"/>
                                  <w:spacing w:val="-10"/>
                                  <w:w w:val="105"/>
                                  <w:sz w:val="15"/>
                                </w:rPr>
                                <w:t>*</w:t>
                              </w:r>
                            </w:p>
                          </w:txbxContent>
                        </wps:txbx>
                        <wps:bodyPr wrap="square" lIns="0" tIns="0" rIns="0" bIns="0" rtlCol="0">
                          <a:noAutofit/>
                        </wps:bodyPr>
                      </wps:wsp>
                      <wps:wsp>
                        <wps:cNvPr id="404" name="Textbox 404"/>
                        <wps:cNvSpPr txBox="1"/>
                        <wps:spPr>
                          <a:xfrm>
                            <a:off x="860488" y="699097"/>
                            <a:ext cx="51435" cy="110489"/>
                          </a:xfrm>
                          <a:prstGeom prst="rect">
                            <a:avLst/>
                          </a:prstGeom>
                        </wps:spPr>
                        <wps:txbx>
                          <w:txbxContent>
                            <w:p>
                              <w:pPr>
                                <w:spacing w:line="172" w:lineRule="exact" w:before="0"/>
                                <w:ind w:left="0" w:right="0" w:firstLine="0"/>
                                <w:jc w:val="left"/>
                                <w:rPr>
                                  <w:rFonts w:ascii="Arial MT"/>
                                  <w:sz w:val="15"/>
                                </w:rPr>
                              </w:pPr>
                              <w:r>
                                <w:rPr>
                                  <w:rFonts w:ascii="Arial MT"/>
                                  <w:spacing w:val="-10"/>
                                  <w:w w:val="105"/>
                                  <w:sz w:val="15"/>
                                </w:rPr>
                                <w:t>*</w:t>
                              </w:r>
                            </w:p>
                          </w:txbxContent>
                        </wps:txbx>
                        <wps:bodyPr wrap="square" lIns="0" tIns="0" rIns="0" bIns="0" rtlCol="0">
                          <a:noAutofit/>
                        </wps:bodyPr>
                      </wps:wsp>
                      <wps:wsp>
                        <wps:cNvPr id="405" name="Textbox 405"/>
                        <wps:cNvSpPr txBox="1"/>
                        <wps:spPr>
                          <a:xfrm>
                            <a:off x="3292792" y="619849"/>
                            <a:ext cx="51435" cy="110489"/>
                          </a:xfrm>
                          <a:prstGeom prst="rect">
                            <a:avLst/>
                          </a:prstGeom>
                        </wps:spPr>
                        <wps:txbx>
                          <w:txbxContent>
                            <w:p>
                              <w:pPr>
                                <w:spacing w:line="172" w:lineRule="exact" w:before="0"/>
                                <w:ind w:left="0" w:right="0" w:firstLine="0"/>
                                <w:jc w:val="left"/>
                                <w:rPr>
                                  <w:rFonts w:ascii="Arial MT"/>
                                  <w:sz w:val="15"/>
                                </w:rPr>
                              </w:pPr>
                              <w:r>
                                <w:rPr>
                                  <w:rFonts w:ascii="Arial MT"/>
                                  <w:spacing w:val="-10"/>
                                  <w:w w:val="105"/>
                                  <w:sz w:val="15"/>
                                </w:rPr>
                                <w:t>*</w:t>
                              </w:r>
                            </w:p>
                          </w:txbxContent>
                        </wps:txbx>
                        <wps:bodyPr wrap="square" lIns="0" tIns="0" rIns="0" bIns="0" rtlCol="0">
                          <a:noAutofit/>
                        </wps:bodyPr>
                      </wps:wsp>
                      <wps:wsp>
                        <wps:cNvPr id="406" name="Textbox 406"/>
                        <wps:cNvSpPr txBox="1"/>
                        <wps:spPr>
                          <a:xfrm>
                            <a:off x="449008" y="1442809"/>
                            <a:ext cx="119380" cy="110489"/>
                          </a:xfrm>
                          <a:prstGeom prst="rect">
                            <a:avLst/>
                          </a:prstGeom>
                        </wps:spPr>
                        <wps:txbx>
                          <w:txbxContent>
                            <w:p>
                              <w:pPr>
                                <w:spacing w:line="172" w:lineRule="exact" w:before="0"/>
                                <w:ind w:left="0" w:right="0" w:firstLine="0"/>
                                <w:jc w:val="left"/>
                                <w:rPr>
                                  <w:rFonts w:ascii="Arial MT"/>
                                  <w:sz w:val="15"/>
                                </w:rPr>
                              </w:pPr>
                              <w:r>
                                <w:rPr>
                                  <w:rFonts w:ascii="Arial MT"/>
                                  <w:spacing w:val="-5"/>
                                  <w:w w:val="105"/>
                                  <w:sz w:val="15"/>
                                </w:rPr>
                                <w:t>30</w:t>
                              </w:r>
                            </w:p>
                          </w:txbxContent>
                        </wps:txbx>
                        <wps:bodyPr wrap="square" lIns="0" tIns="0" rIns="0" bIns="0" rtlCol="0">
                          <a:noAutofit/>
                        </wps:bodyPr>
                      </wps:wsp>
                      <wps:wsp>
                        <wps:cNvPr id="407" name="Textbox 407"/>
                        <wps:cNvSpPr txBox="1"/>
                        <wps:spPr>
                          <a:xfrm>
                            <a:off x="1396936" y="1442809"/>
                            <a:ext cx="119380" cy="110489"/>
                          </a:xfrm>
                          <a:prstGeom prst="rect">
                            <a:avLst/>
                          </a:prstGeom>
                        </wps:spPr>
                        <wps:txbx>
                          <w:txbxContent>
                            <w:p>
                              <w:pPr>
                                <w:spacing w:line="172" w:lineRule="exact" w:before="0"/>
                                <w:ind w:left="0" w:right="0" w:firstLine="0"/>
                                <w:jc w:val="left"/>
                                <w:rPr>
                                  <w:rFonts w:ascii="Arial MT"/>
                                  <w:sz w:val="15"/>
                                </w:rPr>
                              </w:pPr>
                              <w:r>
                                <w:rPr>
                                  <w:rFonts w:ascii="Arial MT"/>
                                  <w:spacing w:val="-5"/>
                                  <w:w w:val="105"/>
                                  <w:sz w:val="15"/>
                                </w:rPr>
                                <w:t>60</w:t>
                              </w:r>
                            </w:p>
                          </w:txbxContent>
                        </wps:txbx>
                        <wps:bodyPr wrap="square" lIns="0" tIns="0" rIns="0" bIns="0" rtlCol="0">
                          <a:noAutofit/>
                        </wps:bodyPr>
                      </wps:wsp>
                      <wps:wsp>
                        <wps:cNvPr id="408" name="Textbox 408"/>
                        <wps:cNvSpPr txBox="1"/>
                        <wps:spPr>
                          <a:xfrm>
                            <a:off x="2354008" y="1442809"/>
                            <a:ext cx="122555" cy="110489"/>
                          </a:xfrm>
                          <a:prstGeom prst="rect">
                            <a:avLst/>
                          </a:prstGeom>
                        </wps:spPr>
                        <wps:txbx>
                          <w:txbxContent>
                            <w:p>
                              <w:pPr>
                                <w:spacing w:line="172" w:lineRule="exact" w:before="0"/>
                                <w:ind w:left="0" w:right="0" w:firstLine="0"/>
                                <w:jc w:val="left"/>
                                <w:rPr>
                                  <w:rFonts w:ascii="Arial MT"/>
                                  <w:sz w:val="15"/>
                                </w:rPr>
                              </w:pPr>
                              <w:r>
                                <w:rPr>
                                  <w:rFonts w:ascii="Arial MT"/>
                                  <w:spacing w:val="-5"/>
                                  <w:w w:val="105"/>
                                  <w:sz w:val="15"/>
                                </w:rPr>
                                <w:t>90</w:t>
                              </w:r>
                            </w:p>
                          </w:txbxContent>
                        </wps:txbx>
                        <wps:bodyPr wrap="square" lIns="0" tIns="0" rIns="0" bIns="0" rtlCol="0">
                          <a:noAutofit/>
                        </wps:bodyPr>
                      </wps:wsp>
                      <wps:wsp>
                        <wps:cNvPr id="409" name="Textbox 409"/>
                        <wps:cNvSpPr txBox="1"/>
                        <wps:spPr>
                          <a:xfrm>
                            <a:off x="3274504" y="1442809"/>
                            <a:ext cx="177165" cy="110489"/>
                          </a:xfrm>
                          <a:prstGeom prst="rect">
                            <a:avLst/>
                          </a:prstGeom>
                        </wps:spPr>
                        <wps:txbx>
                          <w:txbxContent>
                            <w:p>
                              <w:pPr>
                                <w:spacing w:line="172" w:lineRule="exact" w:before="0"/>
                                <w:ind w:left="0" w:right="0" w:firstLine="0"/>
                                <w:jc w:val="left"/>
                                <w:rPr>
                                  <w:rFonts w:ascii="Arial MT"/>
                                  <w:sz w:val="15"/>
                                </w:rPr>
                              </w:pPr>
                              <w:r>
                                <w:rPr>
                                  <w:rFonts w:ascii="Arial MT"/>
                                  <w:spacing w:val="-5"/>
                                  <w:w w:val="105"/>
                                  <w:sz w:val="15"/>
                                </w:rPr>
                                <w:t>120</w:t>
                              </w:r>
                            </w:p>
                          </w:txbxContent>
                        </wps:txbx>
                        <wps:bodyPr wrap="square" lIns="0" tIns="0" rIns="0" bIns="0" rtlCol="0">
                          <a:noAutofit/>
                        </wps:bodyPr>
                      </wps:wsp>
                    </wpg:wgp>
                  </a:graphicData>
                </a:graphic>
              </wp:anchor>
            </w:drawing>
          </mc:Choice>
          <mc:Fallback>
            <w:pict>
              <v:group style="position:absolute;margin-left:167.205002pt;margin-top:5.00293pt;width:301.8pt;height:142.75pt;mso-position-horizontal-relative:page;mso-position-vertical-relative:paragraph;z-index:15755776" id="docshapegroup296" coordorigin="3344,100" coordsize="6036,2855">
                <v:shape style="position:absolute;left:3499;top:1797;width:154;height:452" type="#_x0000_t75" id="docshape297" stroked="false">
                  <v:imagedata r:id="rId19" o:title=""/>
                </v:shape>
                <v:rect style="position:absolute;left:3499;top:1795;width:156;height:452" id="docshape298" filled="false" stroked="true" strokeweight=".705pt" strokecolor="#000000">
                  <v:stroke dashstyle="solid"/>
                </v:rect>
                <v:shape style="position:absolute;left:4992;top:1994;width:159;height:255" type="#_x0000_t75" id="docshape299" stroked="false">
                  <v:imagedata r:id="rId20" o:title=""/>
                </v:shape>
                <v:rect style="position:absolute;left:4993;top:1992;width:156;height:255" id="docshape300" filled="false" stroked="true" strokeweight=".705pt" strokecolor="#000000">
                  <v:stroke dashstyle="solid"/>
                </v:rect>
                <v:shape style="position:absolute;left:6499;top:1595;width:159;height:653" type="#_x0000_t75" id="docshape301" stroked="false">
                  <v:imagedata r:id="rId21" o:title=""/>
                </v:shape>
                <v:rect style="position:absolute;left:6501;top:1597;width:156;height:649" id="docshape302" filled="false" stroked="true" strokeweight=".705pt" strokecolor="#000000">
                  <v:stroke dashstyle="solid"/>
                </v:rect>
                <v:shape style="position:absolute;left:7996;top:1807;width:154;height:442" type="#_x0000_t75" id="docshape303" stroked="false">
                  <v:imagedata r:id="rId22" o:title=""/>
                </v:shape>
                <v:rect style="position:absolute;left:7995;top:1809;width:156;height:438" id="docshape304" filled="false" stroked="true" strokeweight=".705pt" strokecolor="#000000">
                  <v:stroke dashstyle="solid"/>
                </v:rect>
                <v:shape style="position:absolute;left:3652;top:1711;width:159;height:538" type="#_x0000_t75" id="docshape305" stroked="false">
                  <v:imagedata r:id="rId23" o:title=""/>
                </v:shape>
                <v:rect style="position:absolute;left:3654;top:1710;width:155;height:537" id="docshape306" filled="false" stroked="true" strokeweight=".705pt" strokecolor="#000000">
                  <v:stroke dashstyle="solid"/>
                </v:rect>
                <v:shape style="position:absolute;left:5150;top:1581;width:168;height:668" type="#_x0000_t75" id="docshape307" stroked="false">
                  <v:imagedata r:id="rId24" o:title=""/>
                </v:shape>
                <v:rect style="position:absolute;left:5148;top:1583;width:170;height:663" id="docshape308" filled="false" stroked="true" strokeweight=".705pt" strokecolor="#000000">
                  <v:stroke dashstyle="solid"/>
                </v:rect>
                <v:shape style="position:absolute;left:6657;top:1159;width:154;height:1090" type="#_x0000_t75" id="docshape309" stroked="false">
                  <v:imagedata r:id="rId25" o:title=""/>
                </v:shape>
                <v:rect style="position:absolute;left:6656;top:1160;width:156;height:1087" id="docshape310" filled="false" stroked="true" strokeweight=".705pt" strokecolor="#000000">
                  <v:stroke dashstyle="solid"/>
                </v:rect>
                <v:shape style="position:absolute;left:8150;top:626;width:154;height:1623" type="#_x0000_t75" id="docshape311" stroked="false">
                  <v:imagedata r:id="rId26" o:title=""/>
                </v:shape>
                <v:rect style="position:absolute;left:8150;top:624;width:155;height:1623" id="docshape312" filled="false" stroked="true" strokeweight=".705pt" strokecolor="#000000">
                  <v:stroke dashstyle="solid"/>
                </v:rect>
                <v:shape style="position:absolute;left:3811;top:1370;width:154;height:879" type="#_x0000_t75" id="docshape313" stroked="false">
                  <v:imagedata r:id="rId27" o:title=""/>
                </v:shape>
                <v:rect style="position:absolute;left:3809;top:1372;width:156;height:875" id="docshape314" filled="false" stroked="true" strokeweight=".705pt" strokecolor="#000000">
                  <v:stroke dashstyle="solid"/>
                </v:rect>
                <v:shape style="position:absolute;left:5318;top:866;width:154;height:1383" type="#_x0000_t75" id="docshape315" stroked="false">
                  <v:imagedata r:id="rId28" o:title=""/>
                </v:shape>
                <v:rect style="position:absolute;left:5317;top:864;width:156;height:1383" id="docshape316" filled="false" stroked="true" strokeweight=".705pt" strokecolor="#000000">
                  <v:stroke dashstyle="solid"/>
                </v:rect>
                <v:shape style="position:absolute;left:6811;top:890;width:154;height:1359" type="#_x0000_t75" id="docshape317" stroked="false">
                  <v:imagedata r:id="rId29" o:title=""/>
                </v:shape>
                <v:rect style="position:absolute;left:6811;top:892;width:156;height:1355" id="docshape318" filled="false" stroked="true" strokeweight=".705pt" strokecolor="#000000">
                  <v:stroke dashstyle="solid"/>
                </v:rect>
                <v:shape style="position:absolute;left:8304;top:1951;width:159;height:298" type="#_x0000_t75" id="docshape319" stroked="false">
                  <v:imagedata r:id="rId30" o:title=""/>
                </v:shape>
                <v:rect style="position:absolute;left:8305;top:1950;width:156;height:297" id="docshape320" filled="false" stroked="true" strokeweight=".705pt" strokecolor="#000000">
                  <v:stroke dashstyle="solid"/>
                </v:rect>
                <v:shape style="position:absolute;left:3964;top:1581;width:168;height:668" type="#_x0000_t75" id="docshape321" stroked="false">
                  <v:imagedata r:id="rId31" o:title=""/>
                </v:shape>
                <v:rect style="position:absolute;left:3964;top:1583;width:170;height:663" id="docshape322" filled="false" stroked="true" strokeweight=".705pt" strokecolor="#000000">
                  <v:stroke dashstyle="solid"/>
                </v:rect>
                <v:shape style="position:absolute;left:5472;top:1994;width:154;height:255" type="#_x0000_t75" id="docshape323" stroked="false">
                  <v:imagedata r:id="rId32" o:title=""/>
                </v:shape>
                <v:shape style="position:absolute;left:5472;top:483;width:1664;height:1764" id="docshape324" coordorigin="5473,483" coordsize="1664,1764" path="m5473,1992l5627,1992,5627,2247,5473,2247,5473,1992xm6967,483l7136,483,7136,2247,6967,2247,6967,483xe" filled="false" stroked="true" strokeweight=".705pt" strokecolor="#000000">
                  <v:path arrowok="t"/>
                  <v:stroke dashstyle="solid"/>
                </v:shape>
                <v:shape style="position:absolute;left:6964;top:482;width:173;height:1767" type="#_x0000_t75" id="docshape325" stroked="false">
                  <v:imagedata r:id="rId33" o:title=""/>
                </v:shape>
                <v:shape style="position:absolute;left:8462;top:1173;width:168;height:1076" type="#_x0000_t75" id="docshape326" stroked="false">
                  <v:imagedata r:id="rId34" o:title=""/>
                </v:shape>
                <v:shape style="position:absolute;left:4133;top:1174;width:4652;height:1355" id="docshape327" coordorigin="4133,1174" coordsize="4652,1355" path="m8461,1174l8630,1174,8630,2247,8461,2247,8461,1174xm4133,1950l4289,1950,4289,2247,4133,2247,4133,1950xm5627,2247l5783,2247,5783,2486,5627,2486,5627,2247xm7136,2247l7291,2247,7291,2430,7136,2430,7136,2247xm8630,2247l8785,2247,8785,2529,8630,2529,8630,2247xe" filled="false" stroked="true" strokeweight=".705pt" strokecolor="#000000">
                  <v:path arrowok="t"/>
                  <v:stroke dashstyle="solid"/>
                </v:shape>
                <v:shape style="position:absolute;left:4286;top:1399;width:159;height:850" type="#_x0000_t75" id="docshape328" stroked="false">
                  <v:imagedata r:id="rId35" o:title=""/>
                </v:shape>
                <v:rect style="position:absolute;left:4288;top:1400;width:156;height:847" id="docshape329" filled="false" stroked="true" strokeweight=".705pt" strokecolor="#000000">
                  <v:stroke dashstyle="solid"/>
                </v:rect>
                <v:shape style="position:absolute;left:5784;top:1711;width:168;height:538" type="#_x0000_t75" id="docshape330" stroked="false">
                  <v:imagedata r:id="rId36" o:title=""/>
                </v:shape>
                <v:rect style="position:absolute;left:5782;top:1710;width:170;height:537" id="docshape331" filled="false" stroked="true" strokeweight=".705pt" strokecolor="#000000">
                  <v:stroke dashstyle="solid"/>
                </v:rect>
                <v:shape style="position:absolute;left:7291;top:1567;width:154;height:682" type="#_x0000_t75" id="docshape332" stroked="false">
                  <v:imagedata r:id="rId37" o:title=""/>
                </v:shape>
                <v:rect style="position:absolute;left:7290;top:1569;width:156;height:678" id="docshape333" filled="false" stroked="true" strokeweight=".705pt" strokecolor="#000000">
                  <v:stroke dashstyle="solid"/>
                </v:rect>
                <v:shape style="position:absolute;left:8784;top:1711;width:154;height:538" type="#_x0000_t75" id="docshape334" stroked="false">
                  <v:imagedata r:id="rId38" o:title=""/>
                </v:shape>
                <v:rect style="position:absolute;left:8784;top:1710;width:156;height:537" id="docshape335" filled="false" stroked="true" strokeweight=".705pt" strokecolor="#000000">
                  <v:stroke dashstyle="solid"/>
                </v:rect>
                <v:shape style="position:absolute;left:4444;top:1936;width:154;height:312" type="#_x0000_t75" id="docshape336" stroked="false">
                  <v:imagedata r:id="rId39" o:title=""/>
                </v:shape>
                <v:rect style="position:absolute;left:4443;top:1936;width:156;height:311" id="docshape337" filled="false" stroked="true" strokeweight=".705pt" strokecolor="#000000">
                  <v:stroke dashstyle="solid"/>
                </v:rect>
                <v:shape style="position:absolute;left:5952;top:2008;width:154;height:240" type="#_x0000_t75" id="docshape338" stroked="false">
                  <v:imagedata r:id="rId40" o:title=""/>
                </v:shape>
                <v:rect style="position:absolute;left:5951;top:2006;width:156;height:240" id="docshape339" filled="false" stroked="true" strokeweight=".705pt" strokecolor="#000000">
                  <v:stroke dashstyle="solid"/>
                </v:rect>
                <v:shape style="position:absolute;left:7444;top:1754;width:159;height:495" type="#_x0000_t75" id="docshape340" stroked="false">
                  <v:imagedata r:id="rId41" o:title=""/>
                </v:shape>
                <v:rect style="position:absolute;left:7445;top:1752;width:156;height:494" id="docshape341" filled="false" stroked="true" strokeweight=".705pt" strokecolor="#000000">
                  <v:stroke dashstyle="solid"/>
                </v:rect>
                <v:shape style="position:absolute;left:8937;top:1595;width:159;height:653" type="#_x0000_t75" id="docshape342" stroked="false">
                  <v:imagedata r:id="rId42" o:title=""/>
                </v:shape>
                <v:rect style="position:absolute;left:8940;top:1597;width:155;height:649" id="docshape343" filled="false" stroked="true" strokeweight=".705pt" strokecolor="#000000">
                  <v:stroke dashstyle="solid"/>
                </v:rect>
                <v:shape style="position:absolute;left:4598;top:1341;width:154;height:908" type="#_x0000_t75" id="docshape344" stroked="false">
                  <v:imagedata r:id="rId43" o:title=""/>
                </v:shape>
                <v:rect style="position:absolute;left:4598;top:1343;width:155;height:903" id="docshape345" filled="false" stroked="true" strokeweight=".705pt" strokecolor="#000000">
                  <v:stroke dashstyle="solid"/>
                </v:rect>
                <v:shape style="position:absolute;left:6105;top:851;width:159;height:1397" type="#_x0000_t75" id="docshape346" stroked="false">
                  <v:imagedata r:id="rId44" o:title=""/>
                </v:shape>
                <v:rect style="position:absolute;left:6106;top:850;width:156;height:1397" id="docshape347" filled="false" stroked="true" strokeweight=".705pt" strokecolor="#000000">
                  <v:stroke dashstyle="solid"/>
                </v:rect>
                <v:shape style="position:absolute;left:7603;top:1682;width:154;height:567" type="#_x0000_t75" id="docshape348" stroked="false">
                  <v:imagedata r:id="rId45" o:title=""/>
                </v:shape>
                <v:rect style="position:absolute;left:7600;top:1682;width:156;height:565" id="docshape349" filled="false" stroked="true" strokeweight=".705pt" strokecolor="#000000">
                  <v:stroke dashstyle="solid"/>
                </v:rect>
                <v:shape style="position:absolute;left:9096;top:1754;width:154;height:495" type="#_x0000_t75" id="docshape350" stroked="false">
                  <v:imagedata r:id="rId46" o:title=""/>
                </v:shape>
                <v:rect style="position:absolute;left:9094;top:1752;width:156;height:494" id="docshape351" filled="false" stroked="true" strokeweight=".705pt" strokecolor="#000000">
                  <v:stroke dashstyle="solid"/>
                </v:rect>
                <v:shape style="position:absolute;left:3344;top:102;width:6033;height:2850" id="docshape352" coordorigin="3344,102" coordsize="6033,2850" path="m3386,102l3386,2952m3344,2952l3386,2952m3344,2599l3386,2599m3344,2247l3386,2247m3344,1880l3386,1880m3344,1527l3386,1527m3344,1174l3386,1174m3344,822l3386,822m3344,455l3386,455m3344,102l3386,102m3386,2247l9377,2247m3386,2289l3386,2247m4880,2289l4880,2247m6389,2289l6389,2247m7883,2289l7883,2247m9377,2289l9377,2247e" filled="false" stroked="true" strokeweight=".24pt" strokecolor="#000000">
                  <v:path arrowok="t"/>
                  <v:stroke dashstyle="solid"/>
                </v:shape>
                <v:shape style="position:absolute;left:7022;top:385;width:81;height:174" type="#_x0000_t202" id="docshape353" filled="false" stroked="false">
                  <v:textbox inset="0,0,0,0">
                    <w:txbxContent>
                      <w:p>
                        <w:pPr>
                          <w:spacing w:line="172" w:lineRule="exact" w:before="0"/>
                          <w:ind w:left="0" w:right="0" w:firstLine="0"/>
                          <w:jc w:val="left"/>
                          <w:rPr>
                            <w:rFonts w:ascii="Arial MT"/>
                            <w:sz w:val="15"/>
                          </w:rPr>
                        </w:pPr>
                        <w:r>
                          <w:rPr>
                            <w:rFonts w:ascii="Arial MT"/>
                            <w:spacing w:val="-10"/>
                            <w:w w:val="105"/>
                            <w:sz w:val="15"/>
                          </w:rPr>
                          <w:t>*</w:t>
                        </w:r>
                      </w:p>
                    </w:txbxContent>
                  </v:textbox>
                  <w10:wrap type="none"/>
                </v:shape>
                <v:shape style="position:absolute;left:8208;top:509;width:81;height:174" type="#_x0000_t202" id="docshape354" filled="false" stroked="false">
                  <v:textbox inset="0,0,0,0">
                    <w:txbxContent>
                      <w:p>
                        <w:pPr>
                          <w:spacing w:line="172" w:lineRule="exact" w:before="0"/>
                          <w:ind w:left="0" w:right="0" w:firstLine="0"/>
                          <w:jc w:val="left"/>
                          <w:rPr>
                            <w:rFonts w:ascii="Arial MT"/>
                            <w:sz w:val="15"/>
                          </w:rPr>
                        </w:pPr>
                        <w:r>
                          <w:rPr>
                            <w:rFonts w:ascii="Arial MT"/>
                            <w:spacing w:val="-10"/>
                            <w:w w:val="105"/>
                            <w:sz w:val="15"/>
                          </w:rPr>
                          <w:t>*</w:t>
                        </w:r>
                      </w:p>
                    </w:txbxContent>
                  </v:textbox>
                  <w10:wrap type="none"/>
                </v:shape>
                <v:shape style="position:absolute;left:5347;top:764;width:81;height:174" type="#_x0000_t202" id="docshape355" filled="false" stroked="false">
                  <v:textbox inset="0,0,0,0">
                    <w:txbxContent>
                      <w:p>
                        <w:pPr>
                          <w:spacing w:line="172" w:lineRule="exact" w:before="0"/>
                          <w:ind w:left="0" w:right="0" w:firstLine="0"/>
                          <w:jc w:val="left"/>
                          <w:rPr>
                            <w:rFonts w:ascii="Arial MT"/>
                            <w:sz w:val="15"/>
                          </w:rPr>
                        </w:pPr>
                        <w:r>
                          <w:rPr>
                            <w:rFonts w:ascii="Arial MT"/>
                            <w:spacing w:val="-10"/>
                            <w:w w:val="105"/>
                            <w:sz w:val="15"/>
                          </w:rPr>
                          <w:t>*</w:t>
                        </w:r>
                      </w:p>
                    </w:txbxContent>
                  </v:textbox>
                  <w10:wrap type="none"/>
                </v:shape>
                <v:shape style="position:absolute;left:6120;top:764;width:81;height:174" type="#_x0000_t202" id="docshape356" filled="false" stroked="false">
                  <v:textbox inset="0,0,0,0">
                    <w:txbxContent>
                      <w:p>
                        <w:pPr>
                          <w:spacing w:line="172" w:lineRule="exact" w:before="0"/>
                          <w:ind w:left="0" w:right="0" w:firstLine="0"/>
                          <w:jc w:val="left"/>
                          <w:rPr>
                            <w:rFonts w:ascii="Arial MT"/>
                            <w:sz w:val="15"/>
                          </w:rPr>
                        </w:pPr>
                        <w:r>
                          <w:rPr>
                            <w:rFonts w:ascii="Arial MT"/>
                            <w:spacing w:val="-10"/>
                            <w:w w:val="105"/>
                            <w:sz w:val="15"/>
                          </w:rPr>
                          <w:t>*</w:t>
                        </w:r>
                      </w:p>
                    </w:txbxContent>
                  </v:textbox>
                  <w10:wrap type="none"/>
                </v:shape>
                <v:shape style="position:absolute;left:6868;top:764;width:81;height:174" type="#_x0000_t202" id="docshape357" filled="false" stroked="false">
                  <v:textbox inset="0,0,0,0">
                    <w:txbxContent>
                      <w:p>
                        <w:pPr>
                          <w:spacing w:line="172" w:lineRule="exact" w:before="0"/>
                          <w:ind w:left="0" w:right="0" w:firstLine="0"/>
                          <w:jc w:val="left"/>
                          <w:rPr>
                            <w:rFonts w:ascii="Arial MT"/>
                            <w:sz w:val="15"/>
                          </w:rPr>
                        </w:pPr>
                        <w:r>
                          <w:rPr>
                            <w:rFonts w:ascii="Arial MT"/>
                            <w:spacing w:val="-10"/>
                            <w:w w:val="105"/>
                            <w:sz w:val="15"/>
                          </w:rPr>
                          <w:t>*</w:t>
                        </w:r>
                      </w:p>
                    </w:txbxContent>
                  </v:textbox>
                  <w10:wrap type="none"/>
                </v:shape>
                <v:shape style="position:absolute;left:6715;top:1018;width:81;height:174" type="#_x0000_t202" id="docshape358" filled="false" stroked="false">
                  <v:textbox inset="0,0,0,0">
                    <w:txbxContent>
                      <w:p>
                        <w:pPr>
                          <w:spacing w:line="172" w:lineRule="exact" w:before="0"/>
                          <w:ind w:left="0" w:right="0" w:firstLine="0"/>
                          <w:jc w:val="left"/>
                          <w:rPr>
                            <w:rFonts w:ascii="Arial MT"/>
                            <w:sz w:val="15"/>
                          </w:rPr>
                        </w:pPr>
                        <w:r>
                          <w:rPr>
                            <w:rFonts w:ascii="Arial MT"/>
                            <w:spacing w:val="-10"/>
                            <w:w w:val="105"/>
                            <w:sz w:val="15"/>
                          </w:rPr>
                          <w:t>*</w:t>
                        </w:r>
                      </w:p>
                    </w:txbxContent>
                  </v:textbox>
                  <w10:wrap type="none"/>
                </v:shape>
                <v:shape style="position:absolute;left:4699;top:1201;width:81;height:174" type="#_x0000_t202" id="docshape359" filled="false" stroked="false">
                  <v:textbox inset="0,0,0,0">
                    <w:txbxContent>
                      <w:p>
                        <w:pPr>
                          <w:spacing w:line="172" w:lineRule="exact" w:before="0"/>
                          <w:ind w:left="0" w:right="0" w:firstLine="0"/>
                          <w:jc w:val="left"/>
                          <w:rPr>
                            <w:rFonts w:ascii="Arial MT"/>
                            <w:sz w:val="15"/>
                          </w:rPr>
                        </w:pPr>
                        <w:r>
                          <w:rPr>
                            <w:rFonts w:ascii="Arial MT"/>
                            <w:spacing w:val="-10"/>
                            <w:w w:val="105"/>
                            <w:sz w:val="15"/>
                          </w:rPr>
                          <w:t>*</w:t>
                        </w:r>
                      </w:p>
                    </w:txbxContent>
                  </v:textbox>
                  <w10:wrap type="none"/>
                </v:shape>
                <v:shape style="position:absolute;left:8529;top:1076;width:81;height:174" type="#_x0000_t202" id="docshape360" filled="false" stroked="false">
                  <v:textbox inset="0,0,0,0">
                    <w:txbxContent>
                      <w:p>
                        <w:pPr>
                          <w:spacing w:line="172" w:lineRule="exact" w:before="0"/>
                          <w:ind w:left="0" w:right="0" w:firstLine="0"/>
                          <w:jc w:val="left"/>
                          <w:rPr>
                            <w:rFonts w:ascii="Arial MT"/>
                            <w:sz w:val="15"/>
                          </w:rPr>
                        </w:pPr>
                        <w:r>
                          <w:rPr>
                            <w:rFonts w:ascii="Arial MT"/>
                            <w:spacing w:val="-10"/>
                            <w:w w:val="105"/>
                            <w:sz w:val="15"/>
                          </w:rPr>
                          <w:t>*</w:t>
                        </w:r>
                      </w:p>
                    </w:txbxContent>
                  </v:textbox>
                  <w10:wrap type="none"/>
                </v:shape>
                <v:shape style="position:absolute;left:4051;top:2372;width:188;height:174" type="#_x0000_t202" id="docshape361" filled="false" stroked="false">
                  <v:textbox inset="0,0,0,0">
                    <w:txbxContent>
                      <w:p>
                        <w:pPr>
                          <w:spacing w:line="172" w:lineRule="exact" w:before="0"/>
                          <w:ind w:left="0" w:right="0" w:firstLine="0"/>
                          <w:jc w:val="left"/>
                          <w:rPr>
                            <w:rFonts w:ascii="Arial MT"/>
                            <w:sz w:val="15"/>
                          </w:rPr>
                        </w:pPr>
                        <w:r>
                          <w:rPr>
                            <w:rFonts w:ascii="Arial MT"/>
                            <w:spacing w:val="-5"/>
                            <w:w w:val="105"/>
                            <w:sz w:val="15"/>
                          </w:rPr>
                          <w:t>30</w:t>
                        </w:r>
                      </w:p>
                    </w:txbxContent>
                  </v:textbox>
                  <w10:wrap type="none"/>
                </v:shape>
                <v:shape style="position:absolute;left:5544;top:2372;width:188;height:174" type="#_x0000_t202" id="docshape362" filled="false" stroked="false">
                  <v:textbox inset="0,0,0,0">
                    <w:txbxContent>
                      <w:p>
                        <w:pPr>
                          <w:spacing w:line="172" w:lineRule="exact" w:before="0"/>
                          <w:ind w:left="0" w:right="0" w:firstLine="0"/>
                          <w:jc w:val="left"/>
                          <w:rPr>
                            <w:rFonts w:ascii="Arial MT"/>
                            <w:sz w:val="15"/>
                          </w:rPr>
                        </w:pPr>
                        <w:r>
                          <w:rPr>
                            <w:rFonts w:ascii="Arial MT"/>
                            <w:spacing w:val="-5"/>
                            <w:w w:val="105"/>
                            <w:sz w:val="15"/>
                          </w:rPr>
                          <w:t>60</w:t>
                        </w:r>
                      </w:p>
                    </w:txbxContent>
                  </v:textbox>
                  <w10:wrap type="none"/>
                </v:shape>
                <v:shape style="position:absolute;left:7051;top:2372;width:193;height:174" type="#_x0000_t202" id="docshape363" filled="false" stroked="false">
                  <v:textbox inset="0,0,0,0">
                    <w:txbxContent>
                      <w:p>
                        <w:pPr>
                          <w:spacing w:line="172" w:lineRule="exact" w:before="0"/>
                          <w:ind w:left="0" w:right="0" w:firstLine="0"/>
                          <w:jc w:val="left"/>
                          <w:rPr>
                            <w:rFonts w:ascii="Arial MT"/>
                            <w:sz w:val="15"/>
                          </w:rPr>
                        </w:pPr>
                        <w:r>
                          <w:rPr>
                            <w:rFonts w:ascii="Arial MT"/>
                            <w:spacing w:val="-5"/>
                            <w:w w:val="105"/>
                            <w:sz w:val="15"/>
                          </w:rPr>
                          <w:t>90</w:t>
                        </w:r>
                      </w:p>
                    </w:txbxContent>
                  </v:textbox>
                  <w10:wrap type="none"/>
                </v:shape>
                <v:shape style="position:absolute;left:8500;top:2372;width:279;height:174" type="#_x0000_t202" id="docshape364" filled="false" stroked="false">
                  <v:textbox inset="0,0,0,0">
                    <w:txbxContent>
                      <w:p>
                        <w:pPr>
                          <w:spacing w:line="172" w:lineRule="exact" w:before="0"/>
                          <w:ind w:left="0" w:right="0" w:firstLine="0"/>
                          <w:jc w:val="left"/>
                          <w:rPr>
                            <w:rFonts w:ascii="Arial MT"/>
                            <w:sz w:val="15"/>
                          </w:rPr>
                        </w:pPr>
                        <w:r>
                          <w:rPr>
                            <w:rFonts w:ascii="Arial MT"/>
                            <w:spacing w:val="-5"/>
                            <w:w w:val="105"/>
                            <w:sz w:val="15"/>
                          </w:rPr>
                          <w:t>120</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56288">
                <wp:simplePos x="0" y="0"/>
                <wp:positionH relativeFrom="page">
                  <wp:posOffset>5326379</wp:posOffset>
                </wp:positionH>
                <wp:positionV relativeFrom="paragraph">
                  <wp:posOffset>-490817</wp:posOffset>
                </wp:positionV>
                <wp:extent cx="1222375" cy="1106805"/>
                <wp:effectExtent l="0" t="0" r="0" b="0"/>
                <wp:wrapNone/>
                <wp:docPr id="410" name="Group 410"/>
                <wp:cNvGraphicFramePr>
                  <a:graphicFrameLocks/>
                </wp:cNvGraphicFramePr>
                <a:graphic>
                  <a:graphicData uri="http://schemas.microsoft.com/office/word/2010/wordprocessingGroup">
                    <wpg:wgp>
                      <wpg:cNvPr id="410" name="Group 410"/>
                      <wpg:cNvGrpSpPr/>
                      <wpg:grpSpPr>
                        <a:xfrm>
                          <a:off x="0" y="0"/>
                          <a:ext cx="1222375" cy="1106805"/>
                          <a:chExt cx="1222375" cy="1106805"/>
                        </a:xfrm>
                      </wpg:grpSpPr>
                      <pic:pic>
                        <pic:nvPicPr>
                          <pic:cNvPr id="411" name="Image 411"/>
                          <pic:cNvPicPr/>
                        </pic:nvPicPr>
                        <pic:blipFill>
                          <a:blip r:embed="rId47" cstate="print"/>
                          <a:stretch>
                            <a:fillRect/>
                          </a:stretch>
                        </pic:blipFill>
                        <pic:spPr>
                          <a:xfrm>
                            <a:off x="47244" y="44196"/>
                            <a:ext cx="51815" cy="54864"/>
                          </a:xfrm>
                          <a:prstGeom prst="rect">
                            <a:avLst/>
                          </a:prstGeom>
                        </pic:spPr>
                      </pic:pic>
                      <wps:wsp>
                        <wps:cNvPr id="412" name="Graphic 412"/>
                        <wps:cNvSpPr/>
                        <wps:spPr>
                          <a:xfrm>
                            <a:off x="46101" y="45338"/>
                            <a:ext cx="62865" cy="53975"/>
                          </a:xfrm>
                          <a:custGeom>
                            <a:avLst/>
                            <a:gdLst/>
                            <a:ahLst/>
                            <a:cxnLst/>
                            <a:rect l="l" t="t" r="r" b="b"/>
                            <a:pathLst>
                              <a:path w="62865" h="53975">
                                <a:moveTo>
                                  <a:pt x="62674" y="0"/>
                                </a:moveTo>
                                <a:lnTo>
                                  <a:pt x="0" y="0"/>
                                </a:lnTo>
                                <a:lnTo>
                                  <a:pt x="0" y="53721"/>
                                </a:lnTo>
                                <a:lnTo>
                                  <a:pt x="62674" y="53721"/>
                                </a:lnTo>
                                <a:lnTo>
                                  <a:pt x="62674" y="0"/>
                                </a:lnTo>
                                <a:close/>
                              </a:path>
                            </a:pathLst>
                          </a:custGeom>
                          <a:ln w="8953">
                            <a:solidFill>
                              <a:srgbClr val="000000"/>
                            </a:solidFill>
                            <a:prstDash val="solid"/>
                          </a:ln>
                        </wps:spPr>
                        <wps:bodyPr wrap="square" lIns="0" tIns="0" rIns="0" bIns="0" rtlCol="0">
                          <a:prstTxWarp prst="textNoShape">
                            <a:avLst/>
                          </a:prstTxWarp>
                          <a:noAutofit/>
                        </wps:bodyPr>
                      </wps:wsp>
                      <pic:pic>
                        <pic:nvPicPr>
                          <pic:cNvPr id="413" name="Image 413"/>
                          <pic:cNvPicPr/>
                        </pic:nvPicPr>
                        <pic:blipFill>
                          <a:blip r:embed="rId48" cstate="print"/>
                          <a:stretch>
                            <a:fillRect/>
                          </a:stretch>
                        </pic:blipFill>
                        <pic:spPr>
                          <a:xfrm>
                            <a:off x="47244" y="178307"/>
                            <a:ext cx="51815" cy="54864"/>
                          </a:xfrm>
                          <a:prstGeom prst="rect">
                            <a:avLst/>
                          </a:prstGeom>
                        </pic:spPr>
                      </pic:pic>
                      <wps:wsp>
                        <wps:cNvPr id="414" name="Graphic 414"/>
                        <wps:cNvSpPr/>
                        <wps:spPr>
                          <a:xfrm>
                            <a:off x="46101" y="179641"/>
                            <a:ext cx="62865" cy="53975"/>
                          </a:xfrm>
                          <a:custGeom>
                            <a:avLst/>
                            <a:gdLst/>
                            <a:ahLst/>
                            <a:cxnLst/>
                            <a:rect l="l" t="t" r="r" b="b"/>
                            <a:pathLst>
                              <a:path w="62865" h="53975">
                                <a:moveTo>
                                  <a:pt x="62674" y="0"/>
                                </a:moveTo>
                                <a:lnTo>
                                  <a:pt x="0" y="0"/>
                                </a:lnTo>
                                <a:lnTo>
                                  <a:pt x="0" y="53911"/>
                                </a:lnTo>
                                <a:lnTo>
                                  <a:pt x="62674" y="53911"/>
                                </a:lnTo>
                                <a:lnTo>
                                  <a:pt x="62674" y="0"/>
                                </a:lnTo>
                                <a:close/>
                              </a:path>
                            </a:pathLst>
                          </a:custGeom>
                          <a:ln w="8953">
                            <a:solidFill>
                              <a:srgbClr val="000000"/>
                            </a:solidFill>
                            <a:prstDash val="solid"/>
                          </a:ln>
                        </wps:spPr>
                        <wps:bodyPr wrap="square" lIns="0" tIns="0" rIns="0" bIns="0" rtlCol="0">
                          <a:prstTxWarp prst="textNoShape">
                            <a:avLst/>
                          </a:prstTxWarp>
                          <a:noAutofit/>
                        </wps:bodyPr>
                      </wps:wsp>
                      <pic:pic>
                        <pic:nvPicPr>
                          <pic:cNvPr id="415" name="Image 415"/>
                          <pic:cNvPicPr/>
                        </pic:nvPicPr>
                        <pic:blipFill>
                          <a:blip r:embed="rId49" cstate="print"/>
                          <a:stretch>
                            <a:fillRect/>
                          </a:stretch>
                        </pic:blipFill>
                        <pic:spPr>
                          <a:xfrm>
                            <a:off x="47244" y="315468"/>
                            <a:ext cx="51815" cy="51816"/>
                          </a:xfrm>
                          <a:prstGeom prst="rect">
                            <a:avLst/>
                          </a:prstGeom>
                        </pic:spPr>
                      </pic:pic>
                      <wps:wsp>
                        <wps:cNvPr id="416" name="Graphic 416"/>
                        <wps:cNvSpPr/>
                        <wps:spPr>
                          <a:xfrm>
                            <a:off x="46101" y="314134"/>
                            <a:ext cx="62865" cy="53975"/>
                          </a:xfrm>
                          <a:custGeom>
                            <a:avLst/>
                            <a:gdLst/>
                            <a:ahLst/>
                            <a:cxnLst/>
                            <a:rect l="l" t="t" r="r" b="b"/>
                            <a:pathLst>
                              <a:path w="62865" h="53975">
                                <a:moveTo>
                                  <a:pt x="62674" y="0"/>
                                </a:moveTo>
                                <a:lnTo>
                                  <a:pt x="0" y="0"/>
                                </a:lnTo>
                                <a:lnTo>
                                  <a:pt x="0" y="53721"/>
                                </a:lnTo>
                                <a:lnTo>
                                  <a:pt x="62674" y="53721"/>
                                </a:lnTo>
                                <a:lnTo>
                                  <a:pt x="62674" y="0"/>
                                </a:lnTo>
                                <a:close/>
                              </a:path>
                            </a:pathLst>
                          </a:custGeom>
                          <a:ln w="8953">
                            <a:solidFill>
                              <a:srgbClr val="000000"/>
                            </a:solidFill>
                            <a:prstDash val="solid"/>
                          </a:ln>
                        </wps:spPr>
                        <wps:bodyPr wrap="square" lIns="0" tIns="0" rIns="0" bIns="0" rtlCol="0">
                          <a:prstTxWarp prst="textNoShape">
                            <a:avLst/>
                          </a:prstTxWarp>
                          <a:noAutofit/>
                        </wps:bodyPr>
                      </wps:wsp>
                      <pic:pic>
                        <pic:nvPicPr>
                          <pic:cNvPr id="417" name="Image 417"/>
                          <pic:cNvPicPr/>
                        </pic:nvPicPr>
                        <pic:blipFill>
                          <a:blip r:embed="rId50" cstate="print"/>
                          <a:stretch>
                            <a:fillRect/>
                          </a:stretch>
                        </pic:blipFill>
                        <pic:spPr>
                          <a:xfrm>
                            <a:off x="47244" y="449580"/>
                            <a:ext cx="51815" cy="51816"/>
                          </a:xfrm>
                          <a:prstGeom prst="rect">
                            <a:avLst/>
                          </a:prstGeom>
                        </pic:spPr>
                      </pic:pic>
                      <wps:wsp>
                        <wps:cNvPr id="418" name="Graphic 418"/>
                        <wps:cNvSpPr/>
                        <wps:spPr>
                          <a:xfrm>
                            <a:off x="46101" y="448437"/>
                            <a:ext cx="62865" cy="53975"/>
                          </a:xfrm>
                          <a:custGeom>
                            <a:avLst/>
                            <a:gdLst/>
                            <a:ahLst/>
                            <a:cxnLst/>
                            <a:rect l="l" t="t" r="r" b="b"/>
                            <a:pathLst>
                              <a:path w="62865" h="53975">
                                <a:moveTo>
                                  <a:pt x="62674" y="0"/>
                                </a:moveTo>
                                <a:lnTo>
                                  <a:pt x="0" y="0"/>
                                </a:lnTo>
                                <a:lnTo>
                                  <a:pt x="0" y="53721"/>
                                </a:lnTo>
                                <a:lnTo>
                                  <a:pt x="62674" y="53721"/>
                                </a:lnTo>
                                <a:lnTo>
                                  <a:pt x="62674" y="0"/>
                                </a:lnTo>
                                <a:close/>
                              </a:path>
                            </a:pathLst>
                          </a:custGeom>
                          <a:ln w="8953">
                            <a:solidFill>
                              <a:srgbClr val="000000"/>
                            </a:solidFill>
                            <a:prstDash val="solid"/>
                          </a:ln>
                        </wps:spPr>
                        <wps:bodyPr wrap="square" lIns="0" tIns="0" rIns="0" bIns="0" rtlCol="0">
                          <a:prstTxWarp prst="textNoShape">
                            <a:avLst/>
                          </a:prstTxWarp>
                          <a:noAutofit/>
                        </wps:bodyPr>
                      </wps:wsp>
                      <wps:wsp>
                        <wps:cNvPr id="419" name="Graphic 419"/>
                        <wps:cNvSpPr/>
                        <wps:spPr>
                          <a:xfrm>
                            <a:off x="46101" y="582739"/>
                            <a:ext cx="62865" cy="53975"/>
                          </a:xfrm>
                          <a:custGeom>
                            <a:avLst/>
                            <a:gdLst/>
                            <a:ahLst/>
                            <a:cxnLst/>
                            <a:rect l="l" t="t" r="r" b="b"/>
                            <a:pathLst>
                              <a:path w="62865" h="53975">
                                <a:moveTo>
                                  <a:pt x="62674" y="0"/>
                                </a:moveTo>
                                <a:lnTo>
                                  <a:pt x="0" y="0"/>
                                </a:lnTo>
                                <a:lnTo>
                                  <a:pt x="0" y="53721"/>
                                </a:lnTo>
                                <a:lnTo>
                                  <a:pt x="62674" y="53721"/>
                                </a:lnTo>
                                <a:lnTo>
                                  <a:pt x="62674" y="0"/>
                                </a:lnTo>
                                <a:close/>
                              </a:path>
                            </a:pathLst>
                          </a:custGeom>
                          <a:ln w="8953">
                            <a:solidFill>
                              <a:srgbClr val="000000"/>
                            </a:solidFill>
                            <a:prstDash val="solid"/>
                          </a:ln>
                        </wps:spPr>
                        <wps:bodyPr wrap="square" lIns="0" tIns="0" rIns="0" bIns="0" rtlCol="0">
                          <a:prstTxWarp prst="textNoShape">
                            <a:avLst/>
                          </a:prstTxWarp>
                          <a:noAutofit/>
                        </wps:bodyPr>
                      </wps:wsp>
                      <pic:pic>
                        <pic:nvPicPr>
                          <pic:cNvPr id="420" name="Image 420"/>
                          <pic:cNvPicPr/>
                        </pic:nvPicPr>
                        <pic:blipFill>
                          <a:blip r:embed="rId51" cstate="print"/>
                          <a:stretch>
                            <a:fillRect/>
                          </a:stretch>
                        </pic:blipFill>
                        <pic:spPr>
                          <a:xfrm>
                            <a:off x="47244" y="717804"/>
                            <a:ext cx="51815" cy="51816"/>
                          </a:xfrm>
                          <a:prstGeom prst="rect">
                            <a:avLst/>
                          </a:prstGeom>
                        </pic:spPr>
                      </pic:pic>
                      <wps:wsp>
                        <wps:cNvPr id="421" name="Graphic 421"/>
                        <wps:cNvSpPr/>
                        <wps:spPr>
                          <a:xfrm>
                            <a:off x="46101" y="717041"/>
                            <a:ext cx="62865" cy="53975"/>
                          </a:xfrm>
                          <a:custGeom>
                            <a:avLst/>
                            <a:gdLst/>
                            <a:ahLst/>
                            <a:cxnLst/>
                            <a:rect l="l" t="t" r="r" b="b"/>
                            <a:pathLst>
                              <a:path w="62865" h="53975">
                                <a:moveTo>
                                  <a:pt x="62674" y="0"/>
                                </a:moveTo>
                                <a:lnTo>
                                  <a:pt x="0" y="0"/>
                                </a:lnTo>
                                <a:lnTo>
                                  <a:pt x="0" y="53911"/>
                                </a:lnTo>
                                <a:lnTo>
                                  <a:pt x="62674" y="53911"/>
                                </a:lnTo>
                                <a:lnTo>
                                  <a:pt x="62674" y="0"/>
                                </a:lnTo>
                                <a:close/>
                              </a:path>
                            </a:pathLst>
                          </a:custGeom>
                          <a:ln w="8953">
                            <a:solidFill>
                              <a:srgbClr val="000000"/>
                            </a:solidFill>
                            <a:prstDash val="solid"/>
                          </a:ln>
                        </wps:spPr>
                        <wps:bodyPr wrap="square" lIns="0" tIns="0" rIns="0" bIns="0" rtlCol="0">
                          <a:prstTxWarp prst="textNoShape">
                            <a:avLst/>
                          </a:prstTxWarp>
                          <a:noAutofit/>
                        </wps:bodyPr>
                      </wps:wsp>
                      <pic:pic>
                        <pic:nvPicPr>
                          <pic:cNvPr id="422" name="Image 422"/>
                          <pic:cNvPicPr/>
                        </pic:nvPicPr>
                        <pic:blipFill>
                          <a:blip r:embed="rId52" cstate="print"/>
                          <a:stretch>
                            <a:fillRect/>
                          </a:stretch>
                        </pic:blipFill>
                        <pic:spPr>
                          <a:xfrm>
                            <a:off x="47244" y="851916"/>
                            <a:ext cx="51815" cy="51816"/>
                          </a:xfrm>
                          <a:prstGeom prst="rect">
                            <a:avLst/>
                          </a:prstGeom>
                        </pic:spPr>
                      </pic:pic>
                      <wps:wsp>
                        <wps:cNvPr id="423" name="Graphic 423"/>
                        <wps:cNvSpPr/>
                        <wps:spPr>
                          <a:xfrm>
                            <a:off x="46101" y="851535"/>
                            <a:ext cx="62865" cy="53975"/>
                          </a:xfrm>
                          <a:custGeom>
                            <a:avLst/>
                            <a:gdLst/>
                            <a:ahLst/>
                            <a:cxnLst/>
                            <a:rect l="l" t="t" r="r" b="b"/>
                            <a:pathLst>
                              <a:path w="62865" h="53975">
                                <a:moveTo>
                                  <a:pt x="62674" y="0"/>
                                </a:moveTo>
                                <a:lnTo>
                                  <a:pt x="0" y="0"/>
                                </a:lnTo>
                                <a:lnTo>
                                  <a:pt x="0" y="53721"/>
                                </a:lnTo>
                                <a:lnTo>
                                  <a:pt x="62674" y="53721"/>
                                </a:lnTo>
                                <a:lnTo>
                                  <a:pt x="62674" y="0"/>
                                </a:lnTo>
                                <a:close/>
                              </a:path>
                            </a:pathLst>
                          </a:custGeom>
                          <a:ln w="8953">
                            <a:solidFill>
                              <a:srgbClr val="000000"/>
                            </a:solidFill>
                            <a:prstDash val="solid"/>
                          </a:ln>
                        </wps:spPr>
                        <wps:bodyPr wrap="square" lIns="0" tIns="0" rIns="0" bIns="0" rtlCol="0">
                          <a:prstTxWarp prst="textNoShape">
                            <a:avLst/>
                          </a:prstTxWarp>
                          <a:noAutofit/>
                        </wps:bodyPr>
                      </wps:wsp>
                      <pic:pic>
                        <pic:nvPicPr>
                          <pic:cNvPr id="424" name="Image 424"/>
                          <pic:cNvPicPr/>
                        </pic:nvPicPr>
                        <pic:blipFill>
                          <a:blip r:embed="rId53" cstate="print"/>
                          <a:stretch>
                            <a:fillRect/>
                          </a:stretch>
                        </pic:blipFill>
                        <pic:spPr>
                          <a:xfrm>
                            <a:off x="47244" y="986027"/>
                            <a:ext cx="51815" cy="54864"/>
                          </a:xfrm>
                          <a:prstGeom prst="rect">
                            <a:avLst/>
                          </a:prstGeom>
                        </pic:spPr>
                      </pic:pic>
                      <wps:wsp>
                        <wps:cNvPr id="425" name="Graphic 425"/>
                        <wps:cNvSpPr/>
                        <wps:spPr>
                          <a:xfrm>
                            <a:off x="46101" y="985837"/>
                            <a:ext cx="62865" cy="53975"/>
                          </a:xfrm>
                          <a:custGeom>
                            <a:avLst/>
                            <a:gdLst/>
                            <a:ahLst/>
                            <a:cxnLst/>
                            <a:rect l="l" t="t" r="r" b="b"/>
                            <a:pathLst>
                              <a:path w="62865" h="53975">
                                <a:moveTo>
                                  <a:pt x="62674" y="0"/>
                                </a:moveTo>
                                <a:lnTo>
                                  <a:pt x="0" y="0"/>
                                </a:lnTo>
                                <a:lnTo>
                                  <a:pt x="0" y="53720"/>
                                </a:lnTo>
                                <a:lnTo>
                                  <a:pt x="62674" y="53720"/>
                                </a:lnTo>
                                <a:lnTo>
                                  <a:pt x="62674" y="0"/>
                                </a:lnTo>
                                <a:close/>
                              </a:path>
                            </a:pathLst>
                          </a:custGeom>
                          <a:ln w="8953">
                            <a:solidFill>
                              <a:srgbClr val="000000"/>
                            </a:solidFill>
                            <a:prstDash val="solid"/>
                          </a:ln>
                        </wps:spPr>
                        <wps:bodyPr wrap="square" lIns="0" tIns="0" rIns="0" bIns="0" rtlCol="0">
                          <a:prstTxWarp prst="textNoShape">
                            <a:avLst/>
                          </a:prstTxWarp>
                          <a:noAutofit/>
                        </wps:bodyPr>
                      </wps:wsp>
                      <wps:wsp>
                        <wps:cNvPr id="426" name="Textbox 426"/>
                        <wps:cNvSpPr txBox="1"/>
                        <wps:spPr>
                          <a:xfrm>
                            <a:off x="1523" y="1523"/>
                            <a:ext cx="1219200" cy="1103630"/>
                          </a:xfrm>
                          <a:prstGeom prst="rect">
                            <a:avLst/>
                          </a:prstGeom>
                          <a:ln w="3048">
                            <a:solidFill>
                              <a:srgbClr val="000000"/>
                            </a:solidFill>
                            <a:prstDash val="solid"/>
                          </a:ln>
                        </wps:spPr>
                        <wps:txbx>
                          <w:txbxContent>
                            <w:p>
                              <w:pPr>
                                <w:spacing w:before="10"/>
                                <w:ind w:left="208" w:right="0" w:firstLine="0"/>
                                <w:jc w:val="left"/>
                                <w:rPr>
                                  <w:rFonts w:ascii="Arial MT"/>
                                  <w:sz w:val="15"/>
                                </w:rPr>
                              </w:pPr>
                              <w:r>
                                <w:rPr>
                                  <w:rFonts w:ascii="Arial MT"/>
                                  <w:spacing w:val="-2"/>
                                  <w:w w:val="105"/>
                                  <w:sz w:val="15"/>
                                </w:rPr>
                                <w:t>Control</w:t>
                              </w:r>
                            </w:p>
                            <w:p>
                              <w:pPr>
                                <w:spacing w:line="292" w:lineRule="auto" w:before="39"/>
                                <w:ind w:left="208" w:right="329" w:firstLine="0"/>
                                <w:jc w:val="both"/>
                                <w:rPr>
                                  <w:rFonts w:ascii="Arial MT"/>
                                  <w:sz w:val="15"/>
                                </w:rPr>
                              </w:pPr>
                              <w:r>
                                <w:rPr>
                                  <w:rFonts w:ascii="Arial MT"/>
                                  <w:spacing w:val="-4"/>
                                  <w:w w:val="105"/>
                                  <w:sz w:val="15"/>
                                </w:rPr>
                                <w:t>Aq.</w:t>
                              </w:r>
                              <w:r>
                                <w:rPr>
                                  <w:rFonts w:ascii="Arial MT"/>
                                  <w:spacing w:val="-7"/>
                                  <w:w w:val="105"/>
                                  <w:sz w:val="15"/>
                                </w:rPr>
                                <w:t> </w:t>
                              </w:r>
                              <w:r>
                                <w:rPr>
                                  <w:rFonts w:ascii="Arial MT"/>
                                  <w:spacing w:val="-4"/>
                                  <w:w w:val="105"/>
                                  <w:sz w:val="15"/>
                                </w:rPr>
                                <w:t>Ext.</w:t>
                              </w:r>
                              <w:r>
                                <w:rPr>
                                  <w:rFonts w:ascii="Arial MT"/>
                                  <w:spacing w:val="-7"/>
                                  <w:w w:val="105"/>
                                  <w:sz w:val="15"/>
                                </w:rPr>
                                <w:t> </w:t>
                              </w:r>
                              <w:r>
                                <w:rPr>
                                  <w:rFonts w:ascii="Arial MT"/>
                                  <w:spacing w:val="-4"/>
                                  <w:w w:val="105"/>
                                  <w:sz w:val="15"/>
                                </w:rPr>
                                <w:t>(100</w:t>
                              </w:r>
                              <w:r>
                                <w:rPr>
                                  <w:rFonts w:ascii="Arial MT"/>
                                  <w:spacing w:val="-7"/>
                                  <w:w w:val="105"/>
                                  <w:sz w:val="15"/>
                                </w:rPr>
                                <w:t> </w:t>
                              </w:r>
                              <w:r>
                                <w:rPr>
                                  <w:rFonts w:ascii="Arial MT"/>
                                  <w:spacing w:val="-4"/>
                                  <w:w w:val="105"/>
                                  <w:sz w:val="15"/>
                                </w:rPr>
                                <w:t>mg/kg)</w:t>
                              </w:r>
                              <w:r>
                                <w:rPr>
                                  <w:rFonts w:ascii="Arial MT"/>
                                  <w:sz w:val="15"/>
                                </w:rPr>
                                <w:t> </w:t>
                              </w:r>
                              <w:r>
                                <w:rPr>
                                  <w:rFonts w:ascii="Arial MT"/>
                                  <w:spacing w:val="-4"/>
                                  <w:w w:val="105"/>
                                  <w:sz w:val="15"/>
                                </w:rPr>
                                <w:t>Aq.</w:t>
                              </w:r>
                              <w:r>
                                <w:rPr>
                                  <w:rFonts w:ascii="Arial MT"/>
                                  <w:spacing w:val="-7"/>
                                  <w:w w:val="105"/>
                                  <w:sz w:val="15"/>
                                </w:rPr>
                                <w:t> </w:t>
                              </w:r>
                              <w:r>
                                <w:rPr>
                                  <w:rFonts w:ascii="Arial MT"/>
                                  <w:spacing w:val="-4"/>
                                  <w:w w:val="105"/>
                                  <w:sz w:val="15"/>
                                </w:rPr>
                                <w:t>Ext.</w:t>
                              </w:r>
                              <w:r>
                                <w:rPr>
                                  <w:rFonts w:ascii="Arial MT"/>
                                  <w:spacing w:val="-7"/>
                                  <w:w w:val="105"/>
                                  <w:sz w:val="15"/>
                                </w:rPr>
                                <w:t> </w:t>
                              </w:r>
                              <w:r>
                                <w:rPr>
                                  <w:rFonts w:ascii="Arial MT"/>
                                  <w:spacing w:val="-4"/>
                                  <w:w w:val="105"/>
                                  <w:sz w:val="15"/>
                                </w:rPr>
                                <w:t>(200</w:t>
                              </w:r>
                              <w:r>
                                <w:rPr>
                                  <w:rFonts w:ascii="Arial MT"/>
                                  <w:spacing w:val="-7"/>
                                  <w:w w:val="105"/>
                                  <w:sz w:val="15"/>
                                </w:rPr>
                                <w:t> </w:t>
                              </w:r>
                              <w:r>
                                <w:rPr>
                                  <w:rFonts w:ascii="Arial MT"/>
                                  <w:spacing w:val="-4"/>
                                  <w:w w:val="105"/>
                                  <w:sz w:val="15"/>
                                </w:rPr>
                                <w:t>mg/kg)</w:t>
                              </w:r>
                              <w:r>
                                <w:rPr>
                                  <w:rFonts w:ascii="Arial MT"/>
                                  <w:w w:val="105"/>
                                  <w:sz w:val="15"/>
                                </w:rPr>
                                <w:t> Aq.</w:t>
                              </w:r>
                              <w:r>
                                <w:rPr>
                                  <w:rFonts w:ascii="Arial MT"/>
                                  <w:spacing w:val="-11"/>
                                  <w:w w:val="105"/>
                                  <w:sz w:val="15"/>
                                </w:rPr>
                                <w:t> </w:t>
                              </w:r>
                              <w:r>
                                <w:rPr>
                                  <w:rFonts w:ascii="Arial MT"/>
                                  <w:w w:val="105"/>
                                  <w:sz w:val="15"/>
                                </w:rPr>
                                <w:t>Ext.</w:t>
                              </w:r>
                              <w:r>
                                <w:rPr>
                                  <w:rFonts w:ascii="Arial MT"/>
                                  <w:spacing w:val="-11"/>
                                  <w:w w:val="105"/>
                                  <w:sz w:val="15"/>
                                </w:rPr>
                                <w:t> </w:t>
                              </w:r>
                              <w:r>
                                <w:rPr>
                                  <w:rFonts w:ascii="Arial MT"/>
                                  <w:w w:val="105"/>
                                  <w:sz w:val="15"/>
                                </w:rPr>
                                <w:t>(400</w:t>
                              </w:r>
                              <w:r>
                                <w:rPr>
                                  <w:rFonts w:ascii="Arial MT"/>
                                  <w:spacing w:val="-10"/>
                                  <w:w w:val="105"/>
                                  <w:sz w:val="15"/>
                                </w:rPr>
                                <w:t> </w:t>
                              </w:r>
                              <w:r>
                                <w:rPr>
                                  <w:rFonts w:ascii="Arial MT"/>
                                  <w:spacing w:val="-7"/>
                                  <w:w w:val="105"/>
                                  <w:sz w:val="15"/>
                                </w:rPr>
                                <w:t>mg/kg)</w:t>
                              </w:r>
                            </w:p>
                            <w:p>
                              <w:pPr>
                                <w:spacing w:line="292" w:lineRule="auto" w:before="2"/>
                                <w:ind w:left="208" w:right="32" w:firstLine="0"/>
                                <w:jc w:val="both"/>
                                <w:rPr>
                                  <w:rFonts w:ascii="Arial MT"/>
                                  <w:sz w:val="15"/>
                                </w:rPr>
                              </w:pPr>
                              <w:r>
                                <w:rPr>
                                  <w:rFonts w:ascii="Arial MT"/>
                                  <w:spacing w:val="-4"/>
                                  <w:w w:val="105"/>
                                  <w:sz w:val="15"/>
                                </w:rPr>
                                <w:t>Ethylac.</w:t>
                              </w:r>
                              <w:r>
                                <w:rPr>
                                  <w:rFonts w:ascii="Arial MT"/>
                                  <w:spacing w:val="-7"/>
                                  <w:w w:val="105"/>
                                  <w:sz w:val="15"/>
                                </w:rPr>
                                <w:t> </w:t>
                              </w:r>
                              <w:r>
                                <w:rPr>
                                  <w:rFonts w:ascii="Arial MT"/>
                                  <w:spacing w:val="-4"/>
                                  <w:w w:val="105"/>
                                  <w:sz w:val="15"/>
                                </w:rPr>
                                <w:t>Ext.</w:t>
                              </w:r>
                              <w:r>
                                <w:rPr>
                                  <w:rFonts w:ascii="Arial MT"/>
                                  <w:spacing w:val="-7"/>
                                  <w:w w:val="105"/>
                                  <w:sz w:val="15"/>
                                </w:rPr>
                                <w:t> </w:t>
                              </w:r>
                              <w:r>
                                <w:rPr>
                                  <w:rFonts w:ascii="Arial MT"/>
                                  <w:spacing w:val="-4"/>
                                  <w:w w:val="105"/>
                                  <w:sz w:val="15"/>
                                </w:rPr>
                                <w:t>(100</w:t>
                              </w:r>
                              <w:r>
                                <w:rPr>
                                  <w:rFonts w:ascii="Arial MT"/>
                                  <w:spacing w:val="-7"/>
                                  <w:w w:val="105"/>
                                  <w:sz w:val="15"/>
                                </w:rPr>
                                <w:t> </w:t>
                              </w:r>
                              <w:r>
                                <w:rPr>
                                  <w:rFonts w:ascii="Arial MT"/>
                                  <w:spacing w:val="-4"/>
                                  <w:w w:val="105"/>
                                  <w:sz w:val="15"/>
                                </w:rPr>
                                <w:t>mg/kg)</w:t>
                              </w:r>
                              <w:r>
                                <w:rPr>
                                  <w:rFonts w:ascii="Arial MT"/>
                                  <w:sz w:val="15"/>
                                </w:rPr>
                                <w:t> </w:t>
                              </w:r>
                              <w:r>
                                <w:rPr>
                                  <w:rFonts w:ascii="Arial MT"/>
                                  <w:spacing w:val="-4"/>
                                  <w:w w:val="105"/>
                                  <w:sz w:val="15"/>
                                </w:rPr>
                                <w:t>Ethylac.</w:t>
                              </w:r>
                              <w:r>
                                <w:rPr>
                                  <w:rFonts w:ascii="Arial MT"/>
                                  <w:spacing w:val="-7"/>
                                  <w:w w:val="105"/>
                                  <w:sz w:val="15"/>
                                </w:rPr>
                                <w:t> </w:t>
                              </w:r>
                              <w:r>
                                <w:rPr>
                                  <w:rFonts w:ascii="Arial MT"/>
                                  <w:spacing w:val="-4"/>
                                  <w:w w:val="105"/>
                                  <w:sz w:val="15"/>
                                </w:rPr>
                                <w:t>Ext.</w:t>
                              </w:r>
                              <w:r>
                                <w:rPr>
                                  <w:rFonts w:ascii="Arial MT"/>
                                  <w:spacing w:val="-7"/>
                                  <w:w w:val="105"/>
                                  <w:sz w:val="15"/>
                                </w:rPr>
                                <w:t> </w:t>
                              </w:r>
                              <w:r>
                                <w:rPr>
                                  <w:rFonts w:ascii="Arial MT"/>
                                  <w:spacing w:val="-4"/>
                                  <w:w w:val="105"/>
                                  <w:sz w:val="15"/>
                                </w:rPr>
                                <w:t>(200</w:t>
                              </w:r>
                              <w:r>
                                <w:rPr>
                                  <w:rFonts w:ascii="Arial MT"/>
                                  <w:spacing w:val="-7"/>
                                  <w:w w:val="105"/>
                                  <w:sz w:val="15"/>
                                </w:rPr>
                                <w:t> </w:t>
                              </w:r>
                              <w:r>
                                <w:rPr>
                                  <w:rFonts w:ascii="Arial MT"/>
                                  <w:spacing w:val="-4"/>
                                  <w:w w:val="105"/>
                                  <w:sz w:val="15"/>
                                </w:rPr>
                                <w:t>mg/kg)</w:t>
                              </w:r>
                              <w:r>
                                <w:rPr>
                                  <w:rFonts w:ascii="Arial MT"/>
                                  <w:sz w:val="15"/>
                                </w:rPr>
                                <w:t> </w:t>
                              </w:r>
                              <w:r>
                                <w:rPr>
                                  <w:rFonts w:ascii="Arial MT"/>
                                  <w:spacing w:val="-4"/>
                                  <w:w w:val="105"/>
                                  <w:sz w:val="15"/>
                                </w:rPr>
                                <w:t>Ethylac.</w:t>
                              </w:r>
                              <w:r>
                                <w:rPr>
                                  <w:rFonts w:ascii="Arial MT"/>
                                  <w:spacing w:val="-7"/>
                                  <w:w w:val="105"/>
                                  <w:sz w:val="15"/>
                                </w:rPr>
                                <w:t> </w:t>
                              </w:r>
                              <w:r>
                                <w:rPr>
                                  <w:rFonts w:ascii="Arial MT"/>
                                  <w:spacing w:val="-4"/>
                                  <w:w w:val="105"/>
                                  <w:sz w:val="15"/>
                                </w:rPr>
                                <w:t>Ext.</w:t>
                              </w:r>
                              <w:r>
                                <w:rPr>
                                  <w:rFonts w:ascii="Arial MT"/>
                                  <w:spacing w:val="-7"/>
                                  <w:w w:val="105"/>
                                  <w:sz w:val="15"/>
                                </w:rPr>
                                <w:t> </w:t>
                              </w:r>
                              <w:r>
                                <w:rPr>
                                  <w:rFonts w:ascii="Arial MT"/>
                                  <w:spacing w:val="-4"/>
                                  <w:w w:val="105"/>
                                  <w:sz w:val="15"/>
                                </w:rPr>
                                <w:t>(400</w:t>
                              </w:r>
                              <w:r>
                                <w:rPr>
                                  <w:rFonts w:ascii="Arial MT"/>
                                  <w:spacing w:val="-7"/>
                                  <w:w w:val="105"/>
                                  <w:sz w:val="15"/>
                                </w:rPr>
                                <w:t> </w:t>
                              </w:r>
                              <w:r>
                                <w:rPr>
                                  <w:rFonts w:ascii="Arial MT"/>
                                  <w:spacing w:val="-4"/>
                                  <w:w w:val="105"/>
                                  <w:sz w:val="15"/>
                                </w:rPr>
                                <w:t>mg/kg)</w:t>
                              </w:r>
                              <w:r>
                                <w:rPr>
                                  <w:rFonts w:ascii="Arial MT"/>
                                  <w:w w:val="105"/>
                                  <w:sz w:val="15"/>
                                </w:rPr>
                                <w:t> ASA (100 mg/kg)</w:t>
                              </w:r>
                            </w:p>
                          </w:txbxContent>
                        </wps:txbx>
                        <wps:bodyPr wrap="square" lIns="0" tIns="0" rIns="0" bIns="0" rtlCol="0">
                          <a:noAutofit/>
                        </wps:bodyPr>
                      </wps:wsp>
                    </wpg:wgp>
                  </a:graphicData>
                </a:graphic>
              </wp:anchor>
            </w:drawing>
          </mc:Choice>
          <mc:Fallback>
            <w:pict>
              <v:group style="position:absolute;margin-left:419.399994pt;margin-top:-38.647072pt;width:96.25pt;height:87.15pt;mso-position-horizontal-relative:page;mso-position-vertical-relative:paragraph;z-index:15756288" id="docshapegroup365" coordorigin="8388,-773" coordsize="1925,1743">
                <v:shape style="position:absolute;left:8462;top:-704;width:82;height:87" type="#_x0000_t75" id="docshape366" stroked="false">
                  <v:imagedata r:id="rId47" o:title=""/>
                </v:shape>
                <v:rect style="position:absolute;left:8460;top:-702;width:99;height:85" id="docshape367" filled="false" stroked="true" strokeweight=".705pt" strokecolor="#000000">
                  <v:stroke dashstyle="solid"/>
                </v:rect>
                <v:shape style="position:absolute;left:8462;top:-493;width:82;height:87" type="#_x0000_t75" id="docshape368" stroked="false">
                  <v:imagedata r:id="rId48" o:title=""/>
                </v:shape>
                <v:rect style="position:absolute;left:8460;top:-491;width:99;height:85" id="docshape369" filled="false" stroked="true" strokeweight=".705pt" strokecolor="#000000">
                  <v:stroke dashstyle="solid"/>
                </v:rect>
                <v:shape style="position:absolute;left:8462;top:-277;width:82;height:82" type="#_x0000_t75" id="docshape370" stroked="false">
                  <v:imagedata r:id="rId49" o:title=""/>
                </v:shape>
                <v:rect style="position:absolute;left:8460;top:-279;width:99;height:85" id="docshape371" filled="false" stroked="true" strokeweight=".705pt" strokecolor="#000000">
                  <v:stroke dashstyle="solid"/>
                </v:rect>
                <v:shape style="position:absolute;left:8462;top:-65;width:82;height:82" type="#_x0000_t75" id="docshape372" stroked="false">
                  <v:imagedata r:id="rId50" o:title=""/>
                </v:shape>
                <v:rect style="position:absolute;left:8460;top:-67;width:99;height:85" id="docshape373" filled="false" stroked="true" strokeweight=".705pt" strokecolor="#000000">
                  <v:stroke dashstyle="solid"/>
                </v:rect>
                <v:rect style="position:absolute;left:8460;top:144;width:99;height:85" id="docshape374" filled="false" stroked="true" strokeweight=".705pt" strokecolor="#000000">
                  <v:stroke dashstyle="solid"/>
                </v:rect>
                <v:shape style="position:absolute;left:8462;top:357;width:82;height:82" type="#_x0000_t75" id="docshape375" stroked="false">
                  <v:imagedata r:id="rId51" o:title=""/>
                </v:shape>
                <v:rect style="position:absolute;left:8460;top:356;width:99;height:85" id="docshape376" filled="false" stroked="true" strokeweight=".705pt" strokecolor="#000000">
                  <v:stroke dashstyle="solid"/>
                </v:rect>
                <v:shape style="position:absolute;left:8462;top:568;width:82;height:82" type="#_x0000_t75" id="docshape377" stroked="false">
                  <v:imagedata r:id="rId52" o:title=""/>
                </v:shape>
                <v:rect style="position:absolute;left:8460;top:568;width:99;height:85" id="docshape378" filled="false" stroked="true" strokeweight=".705pt" strokecolor="#000000">
                  <v:stroke dashstyle="solid"/>
                </v:rect>
                <v:shape style="position:absolute;left:8462;top:779;width:82;height:87" type="#_x0000_t75" id="docshape379" stroked="false">
                  <v:imagedata r:id="rId53" o:title=""/>
                </v:shape>
                <v:rect style="position:absolute;left:8460;top:779;width:99;height:85" id="docshape380" filled="false" stroked="true" strokeweight=".705pt" strokecolor="#000000">
                  <v:stroke dashstyle="solid"/>
                </v:rect>
                <v:shape style="position:absolute;left:8390;top:-771;width:1920;height:1738" type="#_x0000_t202" id="docshape381" filled="false" stroked="true" strokeweight=".24pt" strokecolor="#000000">
                  <v:textbox inset="0,0,0,0">
                    <w:txbxContent>
                      <w:p>
                        <w:pPr>
                          <w:spacing w:before="10"/>
                          <w:ind w:left="208" w:right="0" w:firstLine="0"/>
                          <w:jc w:val="left"/>
                          <w:rPr>
                            <w:rFonts w:ascii="Arial MT"/>
                            <w:sz w:val="15"/>
                          </w:rPr>
                        </w:pPr>
                        <w:r>
                          <w:rPr>
                            <w:rFonts w:ascii="Arial MT"/>
                            <w:spacing w:val="-2"/>
                            <w:w w:val="105"/>
                            <w:sz w:val="15"/>
                          </w:rPr>
                          <w:t>Control</w:t>
                        </w:r>
                      </w:p>
                      <w:p>
                        <w:pPr>
                          <w:spacing w:line="292" w:lineRule="auto" w:before="39"/>
                          <w:ind w:left="208" w:right="329" w:firstLine="0"/>
                          <w:jc w:val="both"/>
                          <w:rPr>
                            <w:rFonts w:ascii="Arial MT"/>
                            <w:sz w:val="15"/>
                          </w:rPr>
                        </w:pPr>
                        <w:r>
                          <w:rPr>
                            <w:rFonts w:ascii="Arial MT"/>
                            <w:spacing w:val="-4"/>
                            <w:w w:val="105"/>
                            <w:sz w:val="15"/>
                          </w:rPr>
                          <w:t>Aq.</w:t>
                        </w:r>
                        <w:r>
                          <w:rPr>
                            <w:rFonts w:ascii="Arial MT"/>
                            <w:spacing w:val="-7"/>
                            <w:w w:val="105"/>
                            <w:sz w:val="15"/>
                          </w:rPr>
                          <w:t> </w:t>
                        </w:r>
                        <w:r>
                          <w:rPr>
                            <w:rFonts w:ascii="Arial MT"/>
                            <w:spacing w:val="-4"/>
                            <w:w w:val="105"/>
                            <w:sz w:val="15"/>
                          </w:rPr>
                          <w:t>Ext.</w:t>
                        </w:r>
                        <w:r>
                          <w:rPr>
                            <w:rFonts w:ascii="Arial MT"/>
                            <w:spacing w:val="-7"/>
                            <w:w w:val="105"/>
                            <w:sz w:val="15"/>
                          </w:rPr>
                          <w:t> </w:t>
                        </w:r>
                        <w:r>
                          <w:rPr>
                            <w:rFonts w:ascii="Arial MT"/>
                            <w:spacing w:val="-4"/>
                            <w:w w:val="105"/>
                            <w:sz w:val="15"/>
                          </w:rPr>
                          <w:t>(100</w:t>
                        </w:r>
                        <w:r>
                          <w:rPr>
                            <w:rFonts w:ascii="Arial MT"/>
                            <w:spacing w:val="-7"/>
                            <w:w w:val="105"/>
                            <w:sz w:val="15"/>
                          </w:rPr>
                          <w:t> </w:t>
                        </w:r>
                        <w:r>
                          <w:rPr>
                            <w:rFonts w:ascii="Arial MT"/>
                            <w:spacing w:val="-4"/>
                            <w:w w:val="105"/>
                            <w:sz w:val="15"/>
                          </w:rPr>
                          <w:t>mg/kg)</w:t>
                        </w:r>
                        <w:r>
                          <w:rPr>
                            <w:rFonts w:ascii="Arial MT"/>
                            <w:sz w:val="15"/>
                          </w:rPr>
                          <w:t> </w:t>
                        </w:r>
                        <w:r>
                          <w:rPr>
                            <w:rFonts w:ascii="Arial MT"/>
                            <w:spacing w:val="-4"/>
                            <w:w w:val="105"/>
                            <w:sz w:val="15"/>
                          </w:rPr>
                          <w:t>Aq.</w:t>
                        </w:r>
                        <w:r>
                          <w:rPr>
                            <w:rFonts w:ascii="Arial MT"/>
                            <w:spacing w:val="-7"/>
                            <w:w w:val="105"/>
                            <w:sz w:val="15"/>
                          </w:rPr>
                          <w:t> </w:t>
                        </w:r>
                        <w:r>
                          <w:rPr>
                            <w:rFonts w:ascii="Arial MT"/>
                            <w:spacing w:val="-4"/>
                            <w:w w:val="105"/>
                            <w:sz w:val="15"/>
                          </w:rPr>
                          <w:t>Ext.</w:t>
                        </w:r>
                        <w:r>
                          <w:rPr>
                            <w:rFonts w:ascii="Arial MT"/>
                            <w:spacing w:val="-7"/>
                            <w:w w:val="105"/>
                            <w:sz w:val="15"/>
                          </w:rPr>
                          <w:t> </w:t>
                        </w:r>
                        <w:r>
                          <w:rPr>
                            <w:rFonts w:ascii="Arial MT"/>
                            <w:spacing w:val="-4"/>
                            <w:w w:val="105"/>
                            <w:sz w:val="15"/>
                          </w:rPr>
                          <w:t>(200</w:t>
                        </w:r>
                        <w:r>
                          <w:rPr>
                            <w:rFonts w:ascii="Arial MT"/>
                            <w:spacing w:val="-7"/>
                            <w:w w:val="105"/>
                            <w:sz w:val="15"/>
                          </w:rPr>
                          <w:t> </w:t>
                        </w:r>
                        <w:r>
                          <w:rPr>
                            <w:rFonts w:ascii="Arial MT"/>
                            <w:spacing w:val="-4"/>
                            <w:w w:val="105"/>
                            <w:sz w:val="15"/>
                          </w:rPr>
                          <w:t>mg/kg)</w:t>
                        </w:r>
                        <w:r>
                          <w:rPr>
                            <w:rFonts w:ascii="Arial MT"/>
                            <w:w w:val="105"/>
                            <w:sz w:val="15"/>
                          </w:rPr>
                          <w:t> Aq.</w:t>
                        </w:r>
                        <w:r>
                          <w:rPr>
                            <w:rFonts w:ascii="Arial MT"/>
                            <w:spacing w:val="-11"/>
                            <w:w w:val="105"/>
                            <w:sz w:val="15"/>
                          </w:rPr>
                          <w:t> </w:t>
                        </w:r>
                        <w:r>
                          <w:rPr>
                            <w:rFonts w:ascii="Arial MT"/>
                            <w:w w:val="105"/>
                            <w:sz w:val="15"/>
                          </w:rPr>
                          <w:t>Ext.</w:t>
                        </w:r>
                        <w:r>
                          <w:rPr>
                            <w:rFonts w:ascii="Arial MT"/>
                            <w:spacing w:val="-11"/>
                            <w:w w:val="105"/>
                            <w:sz w:val="15"/>
                          </w:rPr>
                          <w:t> </w:t>
                        </w:r>
                        <w:r>
                          <w:rPr>
                            <w:rFonts w:ascii="Arial MT"/>
                            <w:w w:val="105"/>
                            <w:sz w:val="15"/>
                          </w:rPr>
                          <w:t>(400</w:t>
                        </w:r>
                        <w:r>
                          <w:rPr>
                            <w:rFonts w:ascii="Arial MT"/>
                            <w:spacing w:val="-10"/>
                            <w:w w:val="105"/>
                            <w:sz w:val="15"/>
                          </w:rPr>
                          <w:t> </w:t>
                        </w:r>
                        <w:r>
                          <w:rPr>
                            <w:rFonts w:ascii="Arial MT"/>
                            <w:spacing w:val="-7"/>
                            <w:w w:val="105"/>
                            <w:sz w:val="15"/>
                          </w:rPr>
                          <w:t>mg/kg)</w:t>
                        </w:r>
                      </w:p>
                      <w:p>
                        <w:pPr>
                          <w:spacing w:line="292" w:lineRule="auto" w:before="2"/>
                          <w:ind w:left="208" w:right="32" w:firstLine="0"/>
                          <w:jc w:val="both"/>
                          <w:rPr>
                            <w:rFonts w:ascii="Arial MT"/>
                            <w:sz w:val="15"/>
                          </w:rPr>
                        </w:pPr>
                        <w:r>
                          <w:rPr>
                            <w:rFonts w:ascii="Arial MT"/>
                            <w:spacing w:val="-4"/>
                            <w:w w:val="105"/>
                            <w:sz w:val="15"/>
                          </w:rPr>
                          <w:t>Ethylac.</w:t>
                        </w:r>
                        <w:r>
                          <w:rPr>
                            <w:rFonts w:ascii="Arial MT"/>
                            <w:spacing w:val="-7"/>
                            <w:w w:val="105"/>
                            <w:sz w:val="15"/>
                          </w:rPr>
                          <w:t> </w:t>
                        </w:r>
                        <w:r>
                          <w:rPr>
                            <w:rFonts w:ascii="Arial MT"/>
                            <w:spacing w:val="-4"/>
                            <w:w w:val="105"/>
                            <w:sz w:val="15"/>
                          </w:rPr>
                          <w:t>Ext.</w:t>
                        </w:r>
                        <w:r>
                          <w:rPr>
                            <w:rFonts w:ascii="Arial MT"/>
                            <w:spacing w:val="-7"/>
                            <w:w w:val="105"/>
                            <w:sz w:val="15"/>
                          </w:rPr>
                          <w:t> </w:t>
                        </w:r>
                        <w:r>
                          <w:rPr>
                            <w:rFonts w:ascii="Arial MT"/>
                            <w:spacing w:val="-4"/>
                            <w:w w:val="105"/>
                            <w:sz w:val="15"/>
                          </w:rPr>
                          <w:t>(100</w:t>
                        </w:r>
                        <w:r>
                          <w:rPr>
                            <w:rFonts w:ascii="Arial MT"/>
                            <w:spacing w:val="-7"/>
                            <w:w w:val="105"/>
                            <w:sz w:val="15"/>
                          </w:rPr>
                          <w:t> </w:t>
                        </w:r>
                        <w:r>
                          <w:rPr>
                            <w:rFonts w:ascii="Arial MT"/>
                            <w:spacing w:val="-4"/>
                            <w:w w:val="105"/>
                            <w:sz w:val="15"/>
                          </w:rPr>
                          <w:t>mg/kg)</w:t>
                        </w:r>
                        <w:r>
                          <w:rPr>
                            <w:rFonts w:ascii="Arial MT"/>
                            <w:sz w:val="15"/>
                          </w:rPr>
                          <w:t> </w:t>
                        </w:r>
                        <w:r>
                          <w:rPr>
                            <w:rFonts w:ascii="Arial MT"/>
                            <w:spacing w:val="-4"/>
                            <w:w w:val="105"/>
                            <w:sz w:val="15"/>
                          </w:rPr>
                          <w:t>Ethylac.</w:t>
                        </w:r>
                        <w:r>
                          <w:rPr>
                            <w:rFonts w:ascii="Arial MT"/>
                            <w:spacing w:val="-7"/>
                            <w:w w:val="105"/>
                            <w:sz w:val="15"/>
                          </w:rPr>
                          <w:t> </w:t>
                        </w:r>
                        <w:r>
                          <w:rPr>
                            <w:rFonts w:ascii="Arial MT"/>
                            <w:spacing w:val="-4"/>
                            <w:w w:val="105"/>
                            <w:sz w:val="15"/>
                          </w:rPr>
                          <w:t>Ext.</w:t>
                        </w:r>
                        <w:r>
                          <w:rPr>
                            <w:rFonts w:ascii="Arial MT"/>
                            <w:spacing w:val="-7"/>
                            <w:w w:val="105"/>
                            <w:sz w:val="15"/>
                          </w:rPr>
                          <w:t> </w:t>
                        </w:r>
                        <w:r>
                          <w:rPr>
                            <w:rFonts w:ascii="Arial MT"/>
                            <w:spacing w:val="-4"/>
                            <w:w w:val="105"/>
                            <w:sz w:val="15"/>
                          </w:rPr>
                          <w:t>(200</w:t>
                        </w:r>
                        <w:r>
                          <w:rPr>
                            <w:rFonts w:ascii="Arial MT"/>
                            <w:spacing w:val="-7"/>
                            <w:w w:val="105"/>
                            <w:sz w:val="15"/>
                          </w:rPr>
                          <w:t> </w:t>
                        </w:r>
                        <w:r>
                          <w:rPr>
                            <w:rFonts w:ascii="Arial MT"/>
                            <w:spacing w:val="-4"/>
                            <w:w w:val="105"/>
                            <w:sz w:val="15"/>
                          </w:rPr>
                          <w:t>mg/kg)</w:t>
                        </w:r>
                        <w:r>
                          <w:rPr>
                            <w:rFonts w:ascii="Arial MT"/>
                            <w:sz w:val="15"/>
                          </w:rPr>
                          <w:t> </w:t>
                        </w:r>
                        <w:r>
                          <w:rPr>
                            <w:rFonts w:ascii="Arial MT"/>
                            <w:spacing w:val="-4"/>
                            <w:w w:val="105"/>
                            <w:sz w:val="15"/>
                          </w:rPr>
                          <w:t>Ethylac.</w:t>
                        </w:r>
                        <w:r>
                          <w:rPr>
                            <w:rFonts w:ascii="Arial MT"/>
                            <w:spacing w:val="-7"/>
                            <w:w w:val="105"/>
                            <w:sz w:val="15"/>
                          </w:rPr>
                          <w:t> </w:t>
                        </w:r>
                        <w:r>
                          <w:rPr>
                            <w:rFonts w:ascii="Arial MT"/>
                            <w:spacing w:val="-4"/>
                            <w:w w:val="105"/>
                            <w:sz w:val="15"/>
                          </w:rPr>
                          <w:t>Ext.</w:t>
                        </w:r>
                        <w:r>
                          <w:rPr>
                            <w:rFonts w:ascii="Arial MT"/>
                            <w:spacing w:val="-7"/>
                            <w:w w:val="105"/>
                            <w:sz w:val="15"/>
                          </w:rPr>
                          <w:t> </w:t>
                        </w:r>
                        <w:r>
                          <w:rPr>
                            <w:rFonts w:ascii="Arial MT"/>
                            <w:spacing w:val="-4"/>
                            <w:w w:val="105"/>
                            <w:sz w:val="15"/>
                          </w:rPr>
                          <w:t>(400</w:t>
                        </w:r>
                        <w:r>
                          <w:rPr>
                            <w:rFonts w:ascii="Arial MT"/>
                            <w:spacing w:val="-7"/>
                            <w:w w:val="105"/>
                            <w:sz w:val="15"/>
                          </w:rPr>
                          <w:t> </w:t>
                        </w:r>
                        <w:r>
                          <w:rPr>
                            <w:rFonts w:ascii="Arial MT"/>
                            <w:spacing w:val="-4"/>
                            <w:w w:val="105"/>
                            <w:sz w:val="15"/>
                          </w:rPr>
                          <w:t>mg/kg)</w:t>
                        </w:r>
                        <w:r>
                          <w:rPr>
                            <w:rFonts w:ascii="Arial MT"/>
                            <w:w w:val="105"/>
                            <w:sz w:val="15"/>
                          </w:rPr>
                          <w:t> ASA (100 mg/kg)</w:t>
                        </w:r>
                      </w:p>
                    </w:txbxContent>
                  </v:textbox>
                  <v:stroke dashstyle="solid"/>
                  <w10:wrap type="none"/>
                </v:shape>
                <w10:wrap type="none"/>
              </v:group>
            </w:pict>
          </mc:Fallback>
        </mc:AlternateContent>
      </w:r>
      <w:r>
        <w:rPr>
          <w:rFonts w:ascii="Arial MT"/>
          <w:spacing w:val="-5"/>
          <w:w w:val="105"/>
          <w:sz w:val="15"/>
        </w:rPr>
        <w:t>600</w:t>
      </w:r>
    </w:p>
    <w:p>
      <w:pPr>
        <w:pStyle w:val="BodyText"/>
        <w:spacing w:before="10"/>
        <w:rPr>
          <w:rFonts w:ascii="Arial MT"/>
          <w:sz w:val="15"/>
        </w:rPr>
      </w:pPr>
    </w:p>
    <w:p>
      <w:pPr>
        <w:spacing w:before="1"/>
        <w:ind w:left="1299" w:right="0" w:firstLine="0"/>
        <w:jc w:val="left"/>
        <w:rPr>
          <w:rFonts w:ascii="Arial MT"/>
          <w:sz w:val="15"/>
        </w:rPr>
      </w:pPr>
      <w:r>
        <w:rPr>
          <w:rFonts w:ascii="Arial MT"/>
          <w:spacing w:val="-5"/>
          <w:w w:val="105"/>
          <w:sz w:val="15"/>
        </w:rPr>
        <w:t>500</w:t>
      </w:r>
    </w:p>
    <w:p>
      <w:pPr>
        <w:pStyle w:val="BodyText"/>
        <w:spacing w:before="19"/>
        <w:rPr>
          <w:rFonts w:ascii="Arial MT"/>
          <w:sz w:val="15"/>
        </w:rPr>
      </w:pPr>
    </w:p>
    <w:p>
      <w:pPr>
        <w:spacing w:before="1"/>
        <w:ind w:left="1299" w:right="0" w:firstLine="0"/>
        <w:jc w:val="left"/>
        <w:rPr>
          <w:rFonts w:ascii="Arial MT"/>
          <w:sz w:val="15"/>
        </w:rPr>
      </w:pPr>
      <w:r>
        <w:rPr/>
        <mc:AlternateContent>
          <mc:Choice Requires="wps">
            <w:drawing>
              <wp:anchor distT="0" distB="0" distL="0" distR="0" allowOverlap="1" layoutInCell="1" locked="0" behindDoc="0" simplePos="0" relativeHeight="15756800">
                <wp:simplePos x="0" y="0"/>
                <wp:positionH relativeFrom="page">
                  <wp:posOffset>1693381</wp:posOffset>
                </wp:positionH>
                <wp:positionV relativeFrom="paragraph">
                  <wp:posOffset>130440</wp:posOffset>
                </wp:positionV>
                <wp:extent cx="135890" cy="807720"/>
                <wp:effectExtent l="0" t="0" r="0" b="0"/>
                <wp:wrapNone/>
                <wp:docPr id="427" name="Textbox 427"/>
                <wp:cNvGraphicFramePr>
                  <a:graphicFrameLocks/>
                </wp:cNvGraphicFramePr>
                <a:graphic>
                  <a:graphicData uri="http://schemas.microsoft.com/office/word/2010/wordprocessingShape">
                    <wps:wsp>
                      <wps:cNvPr id="427" name="Textbox 427"/>
                      <wps:cNvSpPr txBox="1"/>
                      <wps:spPr>
                        <a:xfrm>
                          <a:off x="0" y="0"/>
                          <a:ext cx="135890" cy="807720"/>
                        </a:xfrm>
                        <a:prstGeom prst="rect">
                          <a:avLst/>
                        </a:prstGeom>
                      </wps:spPr>
                      <wps:txbx>
                        <w:txbxContent>
                          <w:p>
                            <w:pPr>
                              <w:spacing w:before="19"/>
                              <w:ind w:left="20" w:right="0" w:firstLine="0"/>
                              <w:jc w:val="left"/>
                              <w:rPr>
                                <w:rFonts w:ascii="Arial"/>
                                <w:b/>
                                <w:sz w:val="15"/>
                              </w:rPr>
                            </w:pPr>
                            <w:r>
                              <w:rPr>
                                <w:rFonts w:ascii="Arial"/>
                                <w:b/>
                                <w:w w:val="105"/>
                                <w:sz w:val="15"/>
                              </w:rPr>
                              <w:t>Force</w:t>
                            </w:r>
                            <w:r>
                              <w:rPr>
                                <w:rFonts w:ascii="Arial"/>
                                <w:b/>
                                <w:spacing w:val="-7"/>
                                <w:w w:val="105"/>
                                <w:sz w:val="15"/>
                              </w:rPr>
                              <w:t> </w:t>
                            </w:r>
                            <w:r>
                              <w:rPr>
                                <w:rFonts w:ascii="Arial"/>
                                <w:b/>
                                <w:spacing w:val="-2"/>
                                <w:w w:val="105"/>
                                <w:sz w:val="15"/>
                              </w:rPr>
                              <w:t>Difference</w:t>
                            </w:r>
                          </w:p>
                        </w:txbxContent>
                      </wps:txbx>
                      <wps:bodyPr wrap="square" lIns="0" tIns="0" rIns="0" bIns="0" rtlCol="0" vert="vert270">
                        <a:noAutofit/>
                      </wps:bodyPr>
                    </wps:wsp>
                  </a:graphicData>
                </a:graphic>
              </wp:anchor>
            </w:drawing>
          </mc:Choice>
          <mc:Fallback>
            <w:pict>
              <v:shape style="position:absolute;margin-left:133.337128pt;margin-top:10.270887pt;width:10.7pt;height:63.6pt;mso-position-horizontal-relative:page;mso-position-vertical-relative:paragraph;z-index:15756800" type="#_x0000_t202" id="docshape382" filled="false" stroked="false">
                <v:textbox inset="0,0,0,0" style="layout-flow:vertical;mso-layout-flow-alt:bottom-to-top">
                  <w:txbxContent>
                    <w:p>
                      <w:pPr>
                        <w:spacing w:before="19"/>
                        <w:ind w:left="20" w:right="0" w:firstLine="0"/>
                        <w:jc w:val="left"/>
                        <w:rPr>
                          <w:rFonts w:ascii="Arial"/>
                          <w:b/>
                          <w:sz w:val="15"/>
                        </w:rPr>
                      </w:pPr>
                      <w:r>
                        <w:rPr>
                          <w:rFonts w:ascii="Arial"/>
                          <w:b/>
                          <w:w w:val="105"/>
                          <w:sz w:val="15"/>
                        </w:rPr>
                        <w:t>Force</w:t>
                      </w:r>
                      <w:r>
                        <w:rPr>
                          <w:rFonts w:ascii="Arial"/>
                          <w:b/>
                          <w:spacing w:val="-7"/>
                          <w:w w:val="105"/>
                          <w:sz w:val="15"/>
                        </w:rPr>
                        <w:t> </w:t>
                      </w:r>
                      <w:r>
                        <w:rPr>
                          <w:rFonts w:ascii="Arial"/>
                          <w:b/>
                          <w:spacing w:val="-2"/>
                          <w:w w:val="105"/>
                          <w:sz w:val="15"/>
                        </w:rPr>
                        <w:t>Difference</w:t>
                      </w:r>
                    </w:p>
                  </w:txbxContent>
                </v:textbox>
                <w10:wrap type="none"/>
              </v:shape>
            </w:pict>
          </mc:Fallback>
        </mc:AlternateContent>
      </w:r>
      <w:r>
        <w:rPr>
          <w:rFonts w:ascii="Arial MT"/>
          <w:spacing w:val="-5"/>
          <w:w w:val="105"/>
          <w:sz w:val="15"/>
        </w:rPr>
        <w:t>400</w:t>
      </w:r>
    </w:p>
    <w:p>
      <w:pPr>
        <w:pStyle w:val="BodyText"/>
        <w:spacing w:before="10"/>
        <w:rPr>
          <w:rFonts w:ascii="Arial MT"/>
          <w:sz w:val="15"/>
        </w:rPr>
      </w:pPr>
    </w:p>
    <w:p>
      <w:pPr>
        <w:spacing w:before="0"/>
        <w:ind w:left="1299" w:right="0" w:firstLine="0"/>
        <w:jc w:val="left"/>
        <w:rPr>
          <w:rFonts w:ascii="Arial MT"/>
          <w:sz w:val="15"/>
        </w:rPr>
      </w:pPr>
      <w:r>
        <w:rPr>
          <w:rFonts w:ascii="Arial MT"/>
          <w:spacing w:val="-5"/>
          <w:w w:val="105"/>
          <w:sz w:val="15"/>
        </w:rPr>
        <w:t>300</w:t>
      </w:r>
    </w:p>
    <w:p>
      <w:pPr>
        <w:pStyle w:val="BodyText"/>
        <w:spacing w:before="5"/>
        <w:rPr>
          <w:rFonts w:ascii="Arial MT"/>
          <w:sz w:val="15"/>
        </w:rPr>
      </w:pPr>
    </w:p>
    <w:p>
      <w:pPr>
        <w:spacing w:before="0"/>
        <w:ind w:left="1299" w:right="0" w:firstLine="0"/>
        <w:jc w:val="left"/>
        <w:rPr>
          <w:rFonts w:ascii="Arial MT"/>
          <w:sz w:val="15"/>
        </w:rPr>
      </w:pPr>
      <w:r>
        <w:rPr>
          <w:rFonts w:ascii="Arial MT"/>
          <w:spacing w:val="-5"/>
          <w:w w:val="105"/>
          <w:sz w:val="15"/>
        </w:rPr>
        <w:t>200</w:t>
      </w:r>
    </w:p>
    <w:p>
      <w:pPr>
        <w:pStyle w:val="BodyText"/>
        <w:spacing w:before="10"/>
        <w:rPr>
          <w:rFonts w:ascii="Arial MT"/>
          <w:sz w:val="15"/>
        </w:rPr>
      </w:pPr>
    </w:p>
    <w:p>
      <w:pPr>
        <w:spacing w:before="0"/>
        <w:ind w:left="1299" w:right="0" w:firstLine="0"/>
        <w:jc w:val="left"/>
        <w:rPr>
          <w:rFonts w:ascii="Arial MT"/>
          <w:sz w:val="15"/>
        </w:rPr>
      </w:pPr>
      <w:r>
        <w:rPr>
          <w:rFonts w:ascii="Arial MT"/>
          <w:spacing w:val="-5"/>
          <w:w w:val="105"/>
          <w:sz w:val="15"/>
        </w:rPr>
        <w:t>100</w:t>
      </w:r>
    </w:p>
    <w:p>
      <w:pPr>
        <w:pStyle w:val="BodyText"/>
        <w:spacing w:before="20"/>
        <w:rPr>
          <w:rFonts w:ascii="Arial MT"/>
          <w:sz w:val="15"/>
        </w:rPr>
      </w:pPr>
    </w:p>
    <w:p>
      <w:pPr>
        <w:spacing w:before="0"/>
        <w:ind w:left="1467" w:right="0" w:firstLine="0"/>
        <w:jc w:val="left"/>
        <w:rPr>
          <w:rFonts w:ascii="Arial MT"/>
          <w:sz w:val="15"/>
        </w:rPr>
      </w:pPr>
      <w:r>
        <w:rPr>
          <w:rFonts w:ascii="Arial MT"/>
          <w:spacing w:val="-10"/>
          <w:w w:val="105"/>
          <w:sz w:val="15"/>
        </w:rPr>
        <w:t>0</w:t>
      </w:r>
    </w:p>
    <w:p>
      <w:pPr>
        <w:spacing w:after="0"/>
        <w:jc w:val="left"/>
        <w:rPr>
          <w:rFonts w:ascii="Arial MT"/>
          <w:sz w:val="15"/>
        </w:rPr>
        <w:sectPr>
          <w:pgSz w:w="12240" w:h="15840"/>
          <w:pgMar w:header="0" w:footer="1385" w:top="1400" w:bottom="1620" w:left="1720" w:right="780"/>
        </w:sectPr>
      </w:pPr>
    </w:p>
    <w:p>
      <w:pPr>
        <w:pStyle w:val="BodyText"/>
        <w:spacing w:before="5"/>
        <w:rPr>
          <w:rFonts w:ascii="Arial MT"/>
          <w:sz w:val="15"/>
        </w:rPr>
      </w:pPr>
    </w:p>
    <w:p>
      <w:pPr>
        <w:spacing w:before="1"/>
        <w:ind w:left="0" w:right="38" w:firstLine="0"/>
        <w:jc w:val="right"/>
        <w:rPr>
          <w:rFonts w:ascii="Arial MT"/>
          <w:sz w:val="15"/>
        </w:rPr>
      </w:pPr>
      <w:r>
        <w:rPr>
          <w:rFonts w:ascii="Arial MT"/>
          <w:sz w:val="15"/>
        </w:rPr>
        <w:t>-</w:t>
      </w:r>
      <w:r>
        <w:rPr>
          <w:rFonts w:ascii="Arial MT"/>
          <w:spacing w:val="-5"/>
          <w:sz w:val="15"/>
        </w:rPr>
        <w:t>100</w:t>
      </w:r>
    </w:p>
    <w:p>
      <w:pPr>
        <w:pStyle w:val="BodyText"/>
        <w:spacing w:before="10"/>
        <w:rPr>
          <w:rFonts w:ascii="Arial MT"/>
          <w:sz w:val="15"/>
        </w:rPr>
      </w:pPr>
    </w:p>
    <w:p>
      <w:pPr>
        <w:spacing w:before="0"/>
        <w:ind w:left="0" w:right="38" w:firstLine="0"/>
        <w:jc w:val="right"/>
        <w:rPr>
          <w:rFonts w:ascii="Arial MT"/>
          <w:sz w:val="15"/>
        </w:rPr>
      </w:pPr>
      <w:r>
        <w:rPr>
          <w:rFonts w:ascii="Arial MT"/>
          <w:sz w:val="15"/>
        </w:rPr>
        <w:t>-</w:t>
      </w:r>
      <w:r>
        <w:rPr>
          <w:rFonts w:ascii="Arial MT"/>
          <w:spacing w:val="-5"/>
          <w:sz w:val="15"/>
        </w:rPr>
        <w:t>200</w:t>
      </w:r>
    </w:p>
    <w:p>
      <w:pPr>
        <w:spacing w:line="240" w:lineRule="auto" w:before="0"/>
        <w:rPr>
          <w:rFonts w:ascii="Arial MT"/>
          <w:sz w:val="15"/>
        </w:rPr>
      </w:pPr>
      <w:r>
        <w:rPr/>
        <w:br w:type="column"/>
      </w:r>
      <w:r>
        <w:rPr>
          <w:rFonts w:ascii="Arial MT"/>
          <w:sz w:val="15"/>
        </w:rPr>
      </w:r>
    </w:p>
    <w:p>
      <w:pPr>
        <w:pStyle w:val="BodyText"/>
        <w:rPr>
          <w:rFonts w:ascii="Arial MT"/>
          <w:sz w:val="15"/>
        </w:rPr>
      </w:pPr>
    </w:p>
    <w:p>
      <w:pPr>
        <w:pStyle w:val="BodyText"/>
        <w:spacing w:before="131"/>
        <w:rPr>
          <w:rFonts w:ascii="Arial MT"/>
          <w:sz w:val="15"/>
        </w:rPr>
      </w:pPr>
    </w:p>
    <w:p>
      <w:pPr>
        <w:spacing w:before="0"/>
        <w:ind w:left="1241" w:right="0" w:firstLine="0"/>
        <w:jc w:val="left"/>
        <w:rPr>
          <w:rFonts w:ascii="Arial"/>
          <w:b/>
          <w:sz w:val="15"/>
        </w:rPr>
      </w:pPr>
      <w:r>
        <w:rPr>
          <w:rFonts w:ascii="Arial"/>
          <w:b/>
          <w:w w:val="105"/>
          <w:sz w:val="15"/>
        </w:rPr>
        <w:t>Tim</w:t>
      </w:r>
      <w:r>
        <w:rPr>
          <w:rFonts w:ascii="Arial"/>
          <w:b/>
          <w:spacing w:val="-25"/>
          <w:w w:val="105"/>
          <w:sz w:val="15"/>
        </w:rPr>
        <w:t> </w:t>
      </w:r>
      <w:r>
        <w:rPr>
          <w:rFonts w:ascii="Arial"/>
          <w:b/>
          <w:w w:val="105"/>
          <w:sz w:val="15"/>
        </w:rPr>
        <w:t>e</w:t>
      </w:r>
      <w:r>
        <w:rPr>
          <w:rFonts w:ascii="Arial"/>
          <w:b/>
          <w:spacing w:val="3"/>
          <w:w w:val="105"/>
          <w:sz w:val="15"/>
        </w:rPr>
        <w:t> </w:t>
      </w:r>
      <w:r>
        <w:rPr>
          <w:rFonts w:ascii="Arial"/>
          <w:b/>
          <w:spacing w:val="-2"/>
          <w:w w:val="105"/>
          <w:sz w:val="15"/>
        </w:rPr>
        <w:t>(min)</w:t>
      </w:r>
    </w:p>
    <w:p>
      <w:pPr>
        <w:spacing w:after="0"/>
        <w:jc w:val="left"/>
        <w:rPr>
          <w:rFonts w:ascii="Arial"/>
          <w:sz w:val="15"/>
        </w:rPr>
        <w:sectPr>
          <w:type w:val="continuous"/>
          <w:pgSz w:w="12240" w:h="15840"/>
          <w:pgMar w:header="0" w:footer="1385" w:top="1260" w:bottom="1580" w:left="1720" w:right="780"/>
          <w:cols w:num="2" w:equalWidth="0">
            <w:col w:w="1594" w:space="1397"/>
            <w:col w:w="6749"/>
          </w:cols>
        </w:sectPr>
      </w:pPr>
    </w:p>
    <w:p>
      <w:pPr>
        <w:pStyle w:val="BodyText"/>
        <w:spacing w:before="158"/>
        <w:rPr>
          <w:rFonts w:ascii="Arial"/>
          <w:b/>
        </w:rPr>
      </w:pPr>
    </w:p>
    <w:p>
      <w:pPr>
        <w:pStyle w:val="BodyText"/>
        <w:ind w:left="660"/>
        <w:jc w:val="both"/>
      </w:pPr>
      <w:r>
        <w:rPr/>
        <w:t>Figure</w:t>
      </w:r>
      <w:r>
        <w:rPr>
          <w:spacing w:val="3"/>
        </w:rPr>
        <w:t> </w:t>
      </w:r>
      <w:r>
        <w:rPr/>
        <w:t>7b:</w:t>
      </w:r>
      <w:r>
        <w:rPr>
          <w:spacing w:val="70"/>
          <w:w w:val="150"/>
        </w:rPr>
        <w:t>   </w:t>
      </w:r>
      <w:r>
        <w:rPr/>
        <w:t>Effect</w:t>
      </w:r>
      <w:r>
        <w:rPr>
          <w:spacing w:val="8"/>
        </w:rPr>
        <w:t> </w:t>
      </w:r>
      <w:r>
        <w:rPr/>
        <w:t>of</w:t>
      </w:r>
      <w:r>
        <w:rPr>
          <w:spacing w:val="5"/>
        </w:rPr>
        <w:t> </w:t>
      </w:r>
      <w:r>
        <w:rPr/>
        <w:t>the</w:t>
      </w:r>
      <w:r>
        <w:rPr>
          <w:spacing w:val="4"/>
        </w:rPr>
        <w:t> </w:t>
      </w:r>
      <w:r>
        <w:rPr/>
        <w:t>aqueous</w:t>
      </w:r>
      <w:r>
        <w:rPr>
          <w:spacing w:val="7"/>
        </w:rPr>
        <w:t> </w:t>
      </w:r>
      <w:r>
        <w:rPr/>
        <w:t>and</w:t>
      </w:r>
      <w:r>
        <w:rPr>
          <w:spacing w:val="16"/>
        </w:rPr>
        <w:t> </w:t>
      </w:r>
      <w:r>
        <w:rPr/>
        <w:t>ethylacetate</w:t>
      </w:r>
      <w:r>
        <w:rPr>
          <w:spacing w:val="15"/>
        </w:rPr>
        <w:t> </w:t>
      </w:r>
      <w:r>
        <w:rPr/>
        <w:t>fractions</w:t>
      </w:r>
      <w:r>
        <w:rPr>
          <w:spacing w:val="7"/>
        </w:rPr>
        <w:t> </w:t>
      </w:r>
      <w:r>
        <w:rPr/>
        <w:t>(100</w:t>
      </w:r>
      <w:r>
        <w:rPr>
          <w:spacing w:val="13"/>
        </w:rPr>
        <w:t> </w:t>
      </w:r>
      <w:r>
        <w:rPr/>
        <w:t>–</w:t>
      </w:r>
      <w:r>
        <w:rPr>
          <w:spacing w:val="11"/>
        </w:rPr>
        <w:t> </w:t>
      </w:r>
      <w:r>
        <w:rPr/>
        <w:t>400</w:t>
      </w:r>
      <w:r>
        <w:rPr>
          <w:spacing w:val="11"/>
        </w:rPr>
        <w:t> </w:t>
      </w:r>
      <w:r>
        <w:rPr/>
        <w:t>mg/kg</w:t>
      </w:r>
      <w:r>
        <w:rPr>
          <w:spacing w:val="11"/>
        </w:rPr>
        <w:t> </w:t>
      </w:r>
      <w:r>
        <w:rPr/>
        <w:t>i.p.)</w:t>
      </w:r>
      <w:r>
        <w:rPr>
          <w:spacing w:val="5"/>
        </w:rPr>
        <w:t> </w:t>
      </w:r>
      <w:r>
        <w:rPr>
          <w:spacing w:val="-5"/>
        </w:rPr>
        <w:t>of</w:t>
      </w:r>
    </w:p>
    <w:p>
      <w:pPr>
        <w:spacing w:before="6"/>
        <w:ind w:left="2014" w:right="0" w:firstLine="0"/>
        <w:jc w:val="left"/>
        <w:rPr>
          <w:sz w:val="22"/>
        </w:rPr>
      </w:pPr>
      <w:r>
        <w:rPr>
          <w:i/>
          <w:sz w:val="22"/>
        </w:rPr>
        <w:t>S.</w:t>
      </w:r>
      <w:r>
        <w:rPr>
          <w:i/>
          <w:spacing w:val="6"/>
          <w:sz w:val="22"/>
        </w:rPr>
        <w:t> </w:t>
      </w:r>
      <w:r>
        <w:rPr>
          <w:i/>
          <w:sz w:val="22"/>
        </w:rPr>
        <w:t>bicolor</w:t>
      </w:r>
      <w:r>
        <w:rPr>
          <w:i/>
          <w:spacing w:val="8"/>
          <w:sz w:val="22"/>
        </w:rPr>
        <w:t> </w:t>
      </w:r>
      <w:r>
        <w:rPr>
          <w:sz w:val="22"/>
        </w:rPr>
        <w:t>leaf</w:t>
      </w:r>
      <w:r>
        <w:rPr>
          <w:spacing w:val="12"/>
          <w:sz w:val="22"/>
        </w:rPr>
        <w:t> </w:t>
      </w:r>
      <w:r>
        <w:rPr>
          <w:sz w:val="22"/>
        </w:rPr>
        <w:t>extract</w:t>
      </w:r>
      <w:r>
        <w:rPr>
          <w:spacing w:val="16"/>
          <w:sz w:val="22"/>
        </w:rPr>
        <w:t> </w:t>
      </w:r>
      <w:r>
        <w:rPr>
          <w:sz w:val="22"/>
        </w:rPr>
        <w:t>on</w:t>
      </w:r>
      <w:r>
        <w:rPr>
          <w:spacing w:val="7"/>
          <w:sz w:val="22"/>
        </w:rPr>
        <w:t> </w:t>
      </w:r>
      <w:r>
        <w:rPr>
          <w:sz w:val="22"/>
        </w:rPr>
        <w:t>force-induced</w:t>
      </w:r>
      <w:r>
        <w:rPr>
          <w:spacing w:val="7"/>
          <w:sz w:val="22"/>
        </w:rPr>
        <w:t> </w:t>
      </w:r>
      <w:r>
        <w:rPr>
          <w:sz w:val="22"/>
        </w:rPr>
        <w:t>pain</w:t>
      </w:r>
      <w:r>
        <w:rPr>
          <w:spacing w:val="14"/>
          <w:sz w:val="22"/>
        </w:rPr>
        <w:t> </w:t>
      </w:r>
      <w:r>
        <w:rPr>
          <w:sz w:val="22"/>
        </w:rPr>
        <w:t>in</w:t>
      </w:r>
      <w:r>
        <w:rPr>
          <w:spacing w:val="7"/>
          <w:sz w:val="22"/>
        </w:rPr>
        <w:t> </w:t>
      </w:r>
      <w:r>
        <w:rPr>
          <w:spacing w:val="-4"/>
          <w:sz w:val="22"/>
        </w:rPr>
        <w:t>mice.</w:t>
      </w:r>
    </w:p>
    <w:p>
      <w:pPr>
        <w:pStyle w:val="BodyText"/>
      </w:pPr>
    </w:p>
    <w:p>
      <w:pPr>
        <w:pStyle w:val="BodyText"/>
        <w:spacing w:before="19"/>
      </w:pPr>
    </w:p>
    <w:p>
      <w:pPr>
        <w:pStyle w:val="BodyText"/>
        <w:spacing w:line="244" w:lineRule="auto"/>
        <w:ind w:left="2014" w:right="1083"/>
      </w:pPr>
      <w:r>
        <w:rPr/>
        <w:t>* = P &lt; 0.05;statisticaldifference from control (ANOVA, Student t-test) Ext. = Extract; Aq. = Aqueous; Ethylac. = Ethylacetate</w:t>
      </w:r>
    </w:p>
    <w:p>
      <w:pPr>
        <w:pStyle w:val="BodyText"/>
      </w:pPr>
    </w:p>
    <w:p>
      <w:pPr>
        <w:pStyle w:val="BodyText"/>
        <w:spacing w:before="14"/>
      </w:pPr>
    </w:p>
    <w:p>
      <w:pPr>
        <w:pStyle w:val="BodyText"/>
        <w:spacing w:line="244" w:lineRule="auto" w:before="1"/>
        <w:ind w:left="2014" w:right="1084"/>
      </w:pPr>
      <w:r>
        <w:rPr/>
        <w:t>Note:</w:t>
      </w:r>
      <w:r>
        <w:rPr>
          <w:spacing w:val="40"/>
        </w:rPr>
        <w:t> </w:t>
      </w:r>
      <w:r>
        <w:rPr/>
        <w:t>The</w:t>
      </w:r>
      <w:r>
        <w:rPr>
          <w:spacing w:val="40"/>
        </w:rPr>
        <w:t> </w:t>
      </w:r>
      <w:r>
        <w:rPr/>
        <w:t>plotted</w:t>
      </w:r>
      <w:r>
        <w:rPr>
          <w:spacing w:val="40"/>
        </w:rPr>
        <w:t> </w:t>
      </w:r>
      <w:r>
        <w:rPr/>
        <w:t>force</w:t>
      </w:r>
      <w:r>
        <w:rPr>
          <w:spacing w:val="40"/>
        </w:rPr>
        <w:t> </w:t>
      </w:r>
      <w:r>
        <w:rPr/>
        <w:t>values</w:t>
      </w:r>
      <w:r>
        <w:rPr>
          <w:spacing w:val="40"/>
        </w:rPr>
        <w:t> </w:t>
      </w:r>
      <w:r>
        <w:rPr/>
        <w:t>were</w:t>
      </w:r>
      <w:r>
        <w:rPr>
          <w:spacing w:val="40"/>
        </w:rPr>
        <w:t> </w:t>
      </w:r>
      <w:r>
        <w:rPr/>
        <w:t>the</w:t>
      </w:r>
      <w:r>
        <w:rPr>
          <w:spacing w:val="40"/>
        </w:rPr>
        <w:t> </w:t>
      </w:r>
      <w:r>
        <w:rPr/>
        <w:t>differences</w:t>
      </w:r>
      <w:r>
        <w:rPr>
          <w:spacing w:val="40"/>
        </w:rPr>
        <w:t> </w:t>
      </w:r>
      <w:r>
        <w:rPr/>
        <w:t>between</w:t>
      </w:r>
      <w:r>
        <w:rPr>
          <w:spacing w:val="40"/>
        </w:rPr>
        <w:t> </w:t>
      </w:r>
      <w:r>
        <w:rPr/>
        <w:t>the</w:t>
      </w:r>
      <w:r>
        <w:rPr>
          <w:spacing w:val="40"/>
        </w:rPr>
        <w:t> </w:t>
      </w:r>
      <w:r>
        <w:rPr/>
        <w:t>force exerted at zero minute and all the time intervals.</w:t>
      </w:r>
    </w:p>
    <w:p>
      <w:pPr>
        <w:pStyle w:val="BodyText"/>
      </w:pPr>
    </w:p>
    <w:p>
      <w:pPr>
        <w:pStyle w:val="BodyText"/>
        <w:spacing w:before="14"/>
      </w:pPr>
    </w:p>
    <w:p>
      <w:pPr>
        <w:pStyle w:val="BodyText"/>
        <w:ind w:left="2014"/>
      </w:pPr>
      <w:r>
        <w:rPr/>
        <w:t>-Data</w:t>
      </w:r>
      <w:r>
        <w:rPr>
          <w:spacing w:val="10"/>
        </w:rPr>
        <w:t> </w:t>
      </w:r>
      <w:r>
        <w:rPr/>
        <w:t>derived</w:t>
      </w:r>
      <w:r>
        <w:rPr>
          <w:spacing w:val="17"/>
        </w:rPr>
        <w:t> </w:t>
      </w:r>
      <w:r>
        <w:rPr/>
        <w:t>from</w:t>
      </w:r>
      <w:r>
        <w:rPr>
          <w:spacing w:val="12"/>
        </w:rPr>
        <w:t> </w:t>
      </w:r>
      <w:r>
        <w:rPr/>
        <w:t>appendix</w:t>
      </w:r>
      <w:r>
        <w:rPr>
          <w:spacing w:val="7"/>
        </w:rPr>
        <w:t> </w:t>
      </w:r>
      <w:r>
        <w:rPr>
          <w:spacing w:val="-4"/>
        </w:rPr>
        <w:t>VII-</w:t>
      </w:r>
    </w:p>
    <w:p>
      <w:pPr>
        <w:pStyle w:val="BodyText"/>
      </w:pPr>
    </w:p>
    <w:p>
      <w:pPr>
        <w:pStyle w:val="BodyText"/>
        <w:spacing w:before="19"/>
      </w:pPr>
    </w:p>
    <w:p>
      <w:pPr>
        <w:pStyle w:val="BodyText"/>
        <w:spacing w:line="491" w:lineRule="auto"/>
        <w:ind w:left="660" w:right="1079"/>
        <w:jc w:val="both"/>
      </w:pPr>
      <w:r>
        <w:rPr>
          <w:i/>
        </w:rPr>
        <w:t>Formalin</w:t>
      </w:r>
      <w:r>
        <w:rPr>
          <w:i/>
          <w:spacing w:val="40"/>
        </w:rPr>
        <w:t> </w:t>
      </w:r>
      <w:r>
        <w:rPr>
          <w:i/>
        </w:rPr>
        <w:t>Test:</w:t>
      </w:r>
      <w:r>
        <w:rPr>
          <w:i/>
          <w:spacing w:val="80"/>
          <w:w w:val="150"/>
        </w:rPr>
        <w:t> </w:t>
      </w:r>
      <w:r>
        <w:rPr/>
        <w:t>The</w:t>
      </w:r>
      <w:r>
        <w:rPr>
          <w:spacing w:val="40"/>
        </w:rPr>
        <w:t> </w:t>
      </w:r>
      <w:r>
        <w:rPr/>
        <w:t>methanolic</w:t>
      </w:r>
      <w:r>
        <w:rPr>
          <w:spacing w:val="40"/>
        </w:rPr>
        <w:t> </w:t>
      </w:r>
      <w:r>
        <w:rPr/>
        <w:t>extract</w:t>
      </w:r>
      <w:r>
        <w:rPr>
          <w:spacing w:val="40"/>
        </w:rPr>
        <w:t> </w:t>
      </w:r>
      <w:r>
        <w:rPr/>
        <w:t>dose-dependently</w:t>
      </w:r>
      <w:r>
        <w:rPr>
          <w:spacing w:val="40"/>
        </w:rPr>
        <w:t> </w:t>
      </w:r>
      <w:r>
        <w:rPr/>
        <w:t>reduced</w:t>
      </w:r>
      <w:r>
        <w:rPr>
          <w:spacing w:val="40"/>
        </w:rPr>
        <w:t> </w:t>
      </w:r>
      <w:r>
        <w:rPr/>
        <w:t>formalin-induced pain</w:t>
      </w:r>
      <w:r>
        <w:rPr>
          <w:spacing w:val="40"/>
        </w:rPr>
        <w:t> </w:t>
      </w:r>
      <w:r>
        <w:rPr/>
        <w:t>in</w:t>
      </w:r>
      <w:r>
        <w:rPr>
          <w:spacing w:val="40"/>
        </w:rPr>
        <w:t> </w:t>
      </w:r>
      <w:r>
        <w:rPr/>
        <w:t>both</w:t>
      </w:r>
      <w:r>
        <w:rPr>
          <w:spacing w:val="40"/>
        </w:rPr>
        <w:t> </w:t>
      </w:r>
      <w:r>
        <w:rPr/>
        <w:t>early</w:t>
      </w:r>
      <w:r>
        <w:rPr>
          <w:spacing w:val="40"/>
        </w:rPr>
        <w:t> </w:t>
      </w:r>
      <w:r>
        <w:rPr/>
        <w:t>and</w:t>
      </w:r>
      <w:r>
        <w:rPr>
          <w:spacing w:val="40"/>
        </w:rPr>
        <w:t> </w:t>
      </w:r>
      <w:r>
        <w:rPr/>
        <w:t>late</w:t>
      </w:r>
      <w:r>
        <w:rPr>
          <w:spacing w:val="40"/>
        </w:rPr>
        <w:t> </w:t>
      </w:r>
      <w:r>
        <w:rPr/>
        <w:t>phases</w:t>
      </w:r>
      <w:r>
        <w:rPr>
          <w:spacing w:val="40"/>
        </w:rPr>
        <w:t> </w:t>
      </w:r>
      <w:r>
        <w:rPr/>
        <w:t>of</w:t>
      </w:r>
      <w:r>
        <w:rPr>
          <w:spacing w:val="40"/>
        </w:rPr>
        <w:t> </w:t>
      </w:r>
      <w:r>
        <w:rPr/>
        <w:t>the</w:t>
      </w:r>
      <w:r>
        <w:rPr>
          <w:spacing w:val="40"/>
        </w:rPr>
        <w:t> </w:t>
      </w:r>
      <w:r>
        <w:rPr/>
        <w:t>experiment.</w:t>
      </w:r>
      <w:r>
        <w:rPr>
          <w:spacing w:val="40"/>
        </w:rPr>
        <w:t> </w:t>
      </w:r>
      <w:r>
        <w:rPr/>
        <w:t>However,</w:t>
      </w:r>
      <w:r>
        <w:rPr>
          <w:spacing w:val="40"/>
        </w:rPr>
        <w:t> </w:t>
      </w:r>
      <w:r>
        <w:rPr/>
        <w:t>the</w:t>
      </w:r>
      <w:r>
        <w:rPr>
          <w:spacing w:val="40"/>
        </w:rPr>
        <w:t> </w:t>
      </w:r>
      <w:r>
        <w:rPr/>
        <w:t>percent</w:t>
      </w:r>
      <w:r>
        <w:rPr>
          <w:spacing w:val="40"/>
        </w:rPr>
        <w:t> </w:t>
      </w:r>
      <w:r>
        <w:rPr/>
        <w:t>pain inhibition between 0 – 10 min were 10.2 %, 38.8 % and 55.1 % for 100, 200 and 400 mg/kg</w:t>
      </w:r>
      <w:r>
        <w:rPr>
          <w:spacing w:val="34"/>
        </w:rPr>
        <w:t> </w:t>
      </w:r>
      <w:r>
        <w:rPr/>
        <w:t>i.p.</w:t>
      </w:r>
      <w:r>
        <w:rPr>
          <w:spacing w:val="38"/>
        </w:rPr>
        <w:t> </w:t>
      </w:r>
      <w:r>
        <w:rPr/>
        <w:t>doses</w:t>
      </w:r>
      <w:r>
        <w:rPr>
          <w:spacing w:val="30"/>
        </w:rPr>
        <w:t> </w:t>
      </w:r>
      <w:r>
        <w:rPr/>
        <w:t>of</w:t>
      </w:r>
      <w:r>
        <w:rPr>
          <w:spacing w:val="33"/>
        </w:rPr>
        <w:t> </w:t>
      </w:r>
      <w:r>
        <w:rPr/>
        <w:t>the</w:t>
      </w:r>
      <w:r>
        <w:rPr>
          <w:spacing w:val="38"/>
        </w:rPr>
        <w:t> </w:t>
      </w:r>
      <w:r>
        <w:rPr/>
        <w:t>extract</w:t>
      </w:r>
      <w:r>
        <w:rPr>
          <w:spacing w:val="37"/>
        </w:rPr>
        <w:t> </w:t>
      </w:r>
      <w:r>
        <w:rPr/>
        <w:t>respectively,</w:t>
      </w:r>
      <w:r>
        <w:rPr>
          <w:spacing w:val="38"/>
        </w:rPr>
        <w:t> </w:t>
      </w:r>
      <w:r>
        <w:rPr/>
        <w:t>while</w:t>
      </w:r>
      <w:r>
        <w:rPr>
          <w:spacing w:val="32"/>
        </w:rPr>
        <w:t> </w:t>
      </w:r>
      <w:r>
        <w:rPr/>
        <w:t>the</w:t>
      </w:r>
      <w:r>
        <w:rPr>
          <w:spacing w:val="38"/>
        </w:rPr>
        <w:t> </w:t>
      </w:r>
      <w:r>
        <w:rPr/>
        <w:t>percent</w:t>
      </w:r>
      <w:r>
        <w:rPr>
          <w:spacing w:val="37"/>
        </w:rPr>
        <w:t> </w:t>
      </w:r>
      <w:r>
        <w:rPr/>
        <w:t>pain</w:t>
      </w:r>
      <w:r>
        <w:rPr>
          <w:spacing w:val="34"/>
        </w:rPr>
        <w:t> </w:t>
      </w:r>
      <w:r>
        <w:rPr/>
        <w:t>inhibition</w:t>
      </w:r>
      <w:r>
        <w:rPr>
          <w:spacing w:val="34"/>
        </w:rPr>
        <w:t> </w:t>
      </w:r>
      <w:r>
        <w:rPr/>
        <w:t>between 15 – 60 min were 5 %, 32.9 % and 37.9 % respectively for 100, 200 and 400 mg/kg i.p. doses of the extract. This was unlike ASA (150 mg/kg i.p.) that showed higher percent pain inhibition of 81.4</w:t>
      </w:r>
      <w:r>
        <w:rPr>
          <w:spacing w:val="33"/>
        </w:rPr>
        <w:t> </w:t>
      </w:r>
      <w:r>
        <w:rPr/>
        <w:t>% in the late phase (15 – 60</w:t>
      </w:r>
      <w:r>
        <w:rPr>
          <w:spacing w:val="33"/>
        </w:rPr>
        <w:t> </w:t>
      </w:r>
      <w:r>
        <w:rPr/>
        <w:t>min) and</w:t>
      </w:r>
      <w:r>
        <w:rPr>
          <w:spacing w:val="33"/>
        </w:rPr>
        <w:t> </w:t>
      </w:r>
      <w:r>
        <w:rPr/>
        <w:t>only 24.5 % in the early phase (0 – 10 min; table 11).</w:t>
      </w:r>
    </w:p>
    <w:p>
      <w:pPr>
        <w:spacing w:after="0" w:line="491" w:lineRule="auto"/>
        <w:jc w:val="both"/>
        <w:sectPr>
          <w:type w:val="continuous"/>
          <w:pgSz w:w="12240" w:h="15840"/>
          <w:pgMar w:header="0" w:footer="1385" w:top="1260" w:bottom="1580" w:left="1720" w:right="780"/>
        </w:sectPr>
      </w:pPr>
    </w:p>
    <w:p>
      <w:pPr>
        <w:pStyle w:val="BodyText"/>
        <w:tabs>
          <w:tab w:pos="2014" w:val="left" w:leader="none"/>
        </w:tabs>
        <w:spacing w:line="491" w:lineRule="auto" w:before="75"/>
        <w:ind w:left="2014" w:right="1083" w:hanging="1354"/>
      </w:pPr>
      <w:r>
        <w:rPr/>
        <mc:AlternateContent>
          <mc:Choice Requires="wps">
            <w:drawing>
              <wp:anchor distT="0" distB="0" distL="0" distR="0" allowOverlap="1" layoutInCell="1" locked="0" behindDoc="0" simplePos="0" relativeHeight="15757312">
                <wp:simplePos x="0" y="0"/>
                <wp:positionH relativeFrom="page">
                  <wp:posOffset>1511808</wp:posOffset>
                </wp:positionH>
                <wp:positionV relativeFrom="paragraph">
                  <wp:posOffset>702563</wp:posOffset>
                </wp:positionV>
                <wp:extent cx="5587365" cy="6350"/>
                <wp:effectExtent l="0" t="0" r="0" b="0"/>
                <wp:wrapNone/>
                <wp:docPr id="428" name="Graphic 428"/>
                <wp:cNvGraphicFramePr>
                  <a:graphicFrameLocks/>
                </wp:cNvGraphicFramePr>
                <a:graphic>
                  <a:graphicData uri="http://schemas.microsoft.com/office/word/2010/wordprocessingShape">
                    <wps:wsp>
                      <wps:cNvPr id="428" name="Graphic 428"/>
                      <wps:cNvSpPr/>
                      <wps:spPr>
                        <a:xfrm>
                          <a:off x="0" y="0"/>
                          <a:ext cx="5587365" cy="6350"/>
                        </a:xfrm>
                        <a:custGeom>
                          <a:avLst/>
                          <a:gdLst/>
                          <a:ahLst/>
                          <a:cxnLst/>
                          <a:rect l="l" t="t" r="r" b="b"/>
                          <a:pathLst>
                            <a:path w="5587365" h="6350">
                              <a:moveTo>
                                <a:pt x="5586984" y="0"/>
                              </a:moveTo>
                              <a:lnTo>
                                <a:pt x="5586984" y="0"/>
                              </a:lnTo>
                              <a:lnTo>
                                <a:pt x="0" y="0"/>
                              </a:lnTo>
                              <a:lnTo>
                                <a:pt x="0" y="6096"/>
                              </a:lnTo>
                              <a:lnTo>
                                <a:pt x="5586984" y="6096"/>
                              </a:lnTo>
                              <a:lnTo>
                                <a:pt x="55869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9.040009pt;margin-top:55.319969pt;width:439.920021pt;height:.48pt;mso-position-horizontal-relative:page;mso-position-vertical-relative:paragraph;z-index:15757312" id="docshape383" filled="true" fillcolor="#000000" stroked="false">
                <v:fill type="solid"/>
                <w10:wrap type="none"/>
              </v:rect>
            </w:pict>
          </mc:Fallback>
        </mc:AlternateContent>
      </w:r>
      <w:r>
        <w:rPr/>
        <w:t>Table 11:</w:t>
        <w:tab/>
        <w:t>Effect of methanolic extract of </w:t>
      </w:r>
      <w:r>
        <w:rPr>
          <w:i/>
        </w:rPr>
        <w:t>S. bicolor </w:t>
      </w:r>
      <w:r>
        <w:rPr/>
        <w:t>leaf base (100, 200, 400 mg/kg</w:t>
      </w:r>
      <w:r>
        <w:rPr>
          <w:spacing w:val="40"/>
        </w:rPr>
        <w:t> </w:t>
      </w:r>
      <w:r>
        <w:rPr/>
        <w:t>i.p.) on early and late phases of formalin-induced pain in rats</w:t>
      </w:r>
    </w:p>
    <w:p>
      <w:pPr>
        <w:spacing w:after="0" w:line="491" w:lineRule="auto"/>
        <w:sectPr>
          <w:pgSz w:w="12240" w:h="15840"/>
          <w:pgMar w:header="0" w:footer="1385" w:top="1260" w:bottom="1620" w:left="1720" w:right="780"/>
        </w:sectPr>
      </w:pPr>
    </w:p>
    <w:p>
      <w:pPr>
        <w:spacing w:before="211"/>
        <w:ind w:left="761" w:right="0" w:firstLine="0"/>
        <w:jc w:val="left"/>
        <w:rPr>
          <w:i/>
          <w:sz w:val="22"/>
        </w:rPr>
      </w:pPr>
      <w:r>
        <w:rPr/>
        <mc:AlternateContent>
          <mc:Choice Requires="wps">
            <w:drawing>
              <wp:anchor distT="0" distB="0" distL="0" distR="0" allowOverlap="1" layoutInCell="1" locked="0" behindDoc="0" simplePos="0" relativeHeight="15757824">
                <wp:simplePos x="0" y="0"/>
                <wp:positionH relativeFrom="page">
                  <wp:posOffset>1469136</wp:posOffset>
                </wp:positionH>
                <wp:positionV relativeFrom="paragraph">
                  <wp:posOffset>255389</wp:posOffset>
                </wp:positionV>
                <wp:extent cx="5668010" cy="2065655"/>
                <wp:effectExtent l="0" t="0" r="0" b="0"/>
                <wp:wrapNone/>
                <wp:docPr id="429" name="Textbox 429"/>
                <wp:cNvGraphicFramePr>
                  <a:graphicFrameLocks/>
                </wp:cNvGraphicFramePr>
                <a:graphic>
                  <a:graphicData uri="http://schemas.microsoft.com/office/word/2010/wordprocessingShape">
                    <wps:wsp>
                      <wps:cNvPr id="429" name="Textbox 429"/>
                      <wps:cNvSpPr txBox="1"/>
                      <wps:spPr>
                        <a:xfrm>
                          <a:off x="0" y="0"/>
                          <a:ext cx="5668010" cy="206565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92"/>
                              <w:gridCol w:w="1419"/>
                              <w:gridCol w:w="1840"/>
                              <w:gridCol w:w="1461"/>
                              <w:gridCol w:w="1791"/>
                            </w:tblGrid>
                            <w:tr>
                              <w:trPr>
                                <w:trHeight w:val="387" w:hRule="atLeast"/>
                              </w:trPr>
                              <w:tc>
                                <w:tcPr>
                                  <w:tcW w:w="2292" w:type="dxa"/>
                                  <w:tcBorders>
                                    <w:bottom w:val="single" w:sz="4" w:space="0" w:color="000000"/>
                                  </w:tcBorders>
                                </w:tcPr>
                                <w:p>
                                  <w:pPr>
                                    <w:pStyle w:val="TableParagraph"/>
                                    <w:rPr>
                                      <w:sz w:val="22"/>
                                    </w:rPr>
                                  </w:pPr>
                                </w:p>
                              </w:tc>
                              <w:tc>
                                <w:tcPr>
                                  <w:tcW w:w="1419" w:type="dxa"/>
                                  <w:tcBorders>
                                    <w:top w:val="single" w:sz="4" w:space="0" w:color="000000"/>
                                    <w:bottom w:val="single" w:sz="4" w:space="0" w:color="000000"/>
                                  </w:tcBorders>
                                </w:tcPr>
                                <w:p>
                                  <w:pPr>
                                    <w:pStyle w:val="TableParagraph"/>
                                    <w:spacing w:before="1"/>
                                    <w:ind w:left="100"/>
                                    <w:rPr>
                                      <w:i/>
                                      <w:sz w:val="22"/>
                                    </w:rPr>
                                  </w:pPr>
                                  <w:r>
                                    <w:rPr>
                                      <w:i/>
                                      <w:sz w:val="22"/>
                                    </w:rPr>
                                    <w:t>Score</w:t>
                                  </w:r>
                                  <w:r>
                                    <w:rPr>
                                      <w:i/>
                                      <w:spacing w:val="4"/>
                                      <w:sz w:val="22"/>
                                    </w:rPr>
                                    <w:t> </w:t>
                                  </w:r>
                                  <w:r>
                                    <w:rPr>
                                      <w:i/>
                                      <w:sz w:val="22"/>
                                    </w:rPr>
                                    <w:t>of</w:t>
                                  </w:r>
                                  <w:r>
                                    <w:rPr>
                                      <w:i/>
                                      <w:spacing w:val="9"/>
                                      <w:sz w:val="22"/>
                                    </w:rPr>
                                    <w:t> </w:t>
                                  </w:r>
                                  <w:r>
                                    <w:rPr>
                                      <w:i/>
                                      <w:spacing w:val="-4"/>
                                      <w:sz w:val="22"/>
                                    </w:rPr>
                                    <w:t>pain</w:t>
                                  </w:r>
                                </w:p>
                              </w:tc>
                              <w:tc>
                                <w:tcPr>
                                  <w:tcW w:w="1840" w:type="dxa"/>
                                  <w:tcBorders>
                                    <w:top w:val="single" w:sz="4" w:space="0" w:color="000000"/>
                                    <w:bottom w:val="single" w:sz="4" w:space="0" w:color="000000"/>
                                  </w:tcBorders>
                                </w:tcPr>
                                <w:p>
                                  <w:pPr>
                                    <w:pStyle w:val="TableParagraph"/>
                                    <w:spacing w:before="1"/>
                                    <w:ind w:left="116"/>
                                    <w:rPr>
                                      <w:i/>
                                      <w:sz w:val="22"/>
                                    </w:rPr>
                                  </w:pPr>
                                  <w:r>
                                    <w:rPr>
                                      <w:i/>
                                      <w:sz w:val="22"/>
                                    </w:rPr>
                                    <w:t>%</w:t>
                                  </w:r>
                                  <w:r>
                                    <w:rPr>
                                      <w:i/>
                                      <w:spacing w:val="7"/>
                                      <w:sz w:val="22"/>
                                    </w:rPr>
                                    <w:t> </w:t>
                                  </w:r>
                                  <w:r>
                                    <w:rPr>
                                      <w:i/>
                                      <w:sz w:val="22"/>
                                    </w:rPr>
                                    <w:t>pain</w:t>
                                  </w:r>
                                  <w:r>
                                    <w:rPr>
                                      <w:i/>
                                      <w:spacing w:val="10"/>
                                      <w:sz w:val="22"/>
                                    </w:rPr>
                                    <w:t> </w:t>
                                  </w:r>
                                  <w:r>
                                    <w:rPr>
                                      <w:i/>
                                      <w:spacing w:val="-2"/>
                                      <w:sz w:val="22"/>
                                    </w:rPr>
                                    <w:t>inhibition</w:t>
                                  </w:r>
                                </w:p>
                              </w:tc>
                              <w:tc>
                                <w:tcPr>
                                  <w:tcW w:w="1461" w:type="dxa"/>
                                  <w:tcBorders>
                                    <w:top w:val="single" w:sz="4" w:space="0" w:color="000000"/>
                                    <w:bottom w:val="single" w:sz="4" w:space="0" w:color="000000"/>
                                  </w:tcBorders>
                                </w:tcPr>
                                <w:p>
                                  <w:pPr>
                                    <w:pStyle w:val="TableParagraph"/>
                                    <w:spacing w:before="1"/>
                                    <w:ind w:left="148"/>
                                    <w:rPr>
                                      <w:i/>
                                      <w:sz w:val="22"/>
                                    </w:rPr>
                                  </w:pPr>
                                  <w:r>
                                    <w:rPr>
                                      <w:i/>
                                      <w:sz w:val="22"/>
                                    </w:rPr>
                                    <w:t>Score</w:t>
                                  </w:r>
                                  <w:r>
                                    <w:rPr>
                                      <w:i/>
                                      <w:spacing w:val="6"/>
                                      <w:sz w:val="22"/>
                                    </w:rPr>
                                    <w:t> </w:t>
                                  </w:r>
                                  <w:r>
                                    <w:rPr>
                                      <w:i/>
                                      <w:sz w:val="22"/>
                                    </w:rPr>
                                    <w:t>of</w:t>
                                  </w:r>
                                  <w:r>
                                    <w:rPr>
                                      <w:i/>
                                      <w:spacing w:val="12"/>
                                      <w:sz w:val="22"/>
                                    </w:rPr>
                                    <w:t> </w:t>
                                  </w:r>
                                  <w:r>
                                    <w:rPr>
                                      <w:i/>
                                      <w:spacing w:val="-4"/>
                                      <w:sz w:val="22"/>
                                    </w:rPr>
                                    <w:t>pain</w:t>
                                  </w:r>
                                </w:p>
                              </w:tc>
                              <w:tc>
                                <w:tcPr>
                                  <w:tcW w:w="1791" w:type="dxa"/>
                                  <w:tcBorders>
                                    <w:top w:val="single" w:sz="4" w:space="0" w:color="000000"/>
                                    <w:bottom w:val="single" w:sz="4" w:space="0" w:color="000000"/>
                                  </w:tcBorders>
                                </w:tcPr>
                                <w:p>
                                  <w:pPr>
                                    <w:pStyle w:val="TableParagraph"/>
                                    <w:spacing w:before="1"/>
                                    <w:ind w:left="108"/>
                                    <w:rPr>
                                      <w:i/>
                                      <w:sz w:val="22"/>
                                    </w:rPr>
                                  </w:pPr>
                                  <w:r>
                                    <w:rPr>
                                      <w:i/>
                                      <w:sz w:val="22"/>
                                    </w:rPr>
                                    <w:t>%</w:t>
                                  </w:r>
                                  <w:r>
                                    <w:rPr>
                                      <w:i/>
                                      <w:spacing w:val="4"/>
                                      <w:sz w:val="22"/>
                                    </w:rPr>
                                    <w:t> </w:t>
                                  </w:r>
                                  <w:r>
                                    <w:rPr>
                                      <w:i/>
                                      <w:sz w:val="22"/>
                                    </w:rPr>
                                    <w:t>pain</w:t>
                                  </w:r>
                                  <w:r>
                                    <w:rPr>
                                      <w:i/>
                                      <w:spacing w:val="8"/>
                                      <w:sz w:val="22"/>
                                    </w:rPr>
                                    <w:t> </w:t>
                                  </w:r>
                                  <w:r>
                                    <w:rPr>
                                      <w:i/>
                                      <w:spacing w:val="-2"/>
                                      <w:sz w:val="22"/>
                                    </w:rPr>
                                    <w:t>inhibition</w:t>
                                  </w:r>
                                </w:p>
                              </w:tc>
                            </w:tr>
                            <w:tr>
                              <w:trPr>
                                <w:trHeight w:val="412" w:hRule="atLeast"/>
                              </w:trPr>
                              <w:tc>
                                <w:tcPr>
                                  <w:tcW w:w="2292" w:type="dxa"/>
                                  <w:tcBorders>
                                    <w:top w:val="single" w:sz="4" w:space="0" w:color="000000"/>
                                  </w:tcBorders>
                                </w:tcPr>
                                <w:p>
                                  <w:pPr>
                                    <w:pStyle w:val="TableParagraph"/>
                                    <w:spacing w:before="1"/>
                                    <w:ind w:left="107"/>
                                    <w:rPr>
                                      <w:sz w:val="22"/>
                                    </w:rPr>
                                  </w:pPr>
                                  <w:r>
                                    <w:rPr>
                                      <w:spacing w:val="-2"/>
                                      <w:sz w:val="22"/>
                                    </w:rPr>
                                    <w:t>Control</w:t>
                                  </w:r>
                                </w:p>
                              </w:tc>
                              <w:tc>
                                <w:tcPr>
                                  <w:tcW w:w="1419" w:type="dxa"/>
                                  <w:tcBorders>
                                    <w:top w:val="single" w:sz="4" w:space="0" w:color="000000"/>
                                  </w:tcBorders>
                                </w:tcPr>
                                <w:p>
                                  <w:pPr>
                                    <w:pStyle w:val="TableParagraph"/>
                                    <w:spacing w:line="269" w:lineRule="exact"/>
                                    <w:ind w:left="100"/>
                                    <w:rPr>
                                      <w:sz w:val="22"/>
                                    </w:rPr>
                                  </w:pPr>
                                  <w:r>
                                    <w:rPr>
                                      <w:sz w:val="22"/>
                                    </w:rPr>
                                    <w:t>1.96</w:t>
                                  </w:r>
                                  <w:r>
                                    <w:rPr>
                                      <w:spacing w:val="6"/>
                                      <w:sz w:val="22"/>
                                    </w:rPr>
                                    <w:t> </w:t>
                                  </w:r>
                                  <w:r>
                                    <w:rPr>
                                      <w:rFonts w:ascii="Symbol" w:hAnsi="Symbol"/>
                                      <w:sz w:val="22"/>
                                    </w:rPr>
                                    <w:t></w:t>
                                  </w:r>
                                  <w:r>
                                    <w:rPr>
                                      <w:spacing w:val="55"/>
                                      <w:sz w:val="22"/>
                                    </w:rPr>
                                    <w:t> </w:t>
                                  </w:r>
                                  <w:r>
                                    <w:rPr>
                                      <w:spacing w:val="-5"/>
                                      <w:sz w:val="22"/>
                                    </w:rPr>
                                    <w:t>0.6</w:t>
                                  </w:r>
                                </w:p>
                              </w:tc>
                              <w:tc>
                                <w:tcPr>
                                  <w:tcW w:w="1840" w:type="dxa"/>
                                  <w:tcBorders>
                                    <w:top w:val="single" w:sz="4" w:space="0" w:color="000000"/>
                                  </w:tcBorders>
                                </w:tcPr>
                                <w:p>
                                  <w:pPr>
                                    <w:pStyle w:val="TableParagraph"/>
                                    <w:spacing w:before="1"/>
                                    <w:ind w:left="116"/>
                                    <w:rPr>
                                      <w:sz w:val="22"/>
                                    </w:rPr>
                                  </w:pPr>
                                  <w:r>
                                    <w:rPr>
                                      <w:spacing w:val="-10"/>
                                      <w:sz w:val="22"/>
                                    </w:rPr>
                                    <w:t>-</w:t>
                                  </w:r>
                                </w:p>
                              </w:tc>
                              <w:tc>
                                <w:tcPr>
                                  <w:tcW w:w="1461" w:type="dxa"/>
                                  <w:tcBorders>
                                    <w:top w:val="single" w:sz="4" w:space="0" w:color="000000"/>
                                  </w:tcBorders>
                                </w:tcPr>
                                <w:p>
                                  <w:pPr>
                                    <w:pStyle w:val="TableParagraph"/>
                                    <w:spacing w:line="269" w:lineRule="exact"/>
                                    <w:ind w:left="144"/>
                                    <w:rPr>
                                      <w:sz w:val="22"/>
                                    </w:rPr>
                                  </w:pPr>
                                  <w:r>
                                    <w:rPr>
                                      <w:sz w:val="22"/>
                                    </w:rPr>
                                    <w:t>2.80</w:t>
                                  </w:r>
                                  <w:r>
                                    <w:rPr>
                                      <w:spacing w:val="7"/>
                                      <w:sz w:val="22"/>
                                    </w:rPr>
                                    <w:t> </w:t>
                                  </w:r>
                                  <w:r>
                                    <w:rPr>
                                      <w:rFonts w:ascii="Symbol" w:hAnsi="Symbol"/>
                                      <w:sz w:val="22"/>
                                    </w:rPr>
                                    <w:t></w:t>
                                  </w:r>
                                  <w:r>
                                    <w:rPr>
                                      <w:spacing w:val="2"/>
                                      <w:sz w:val="22"/>
                                    </w:rPr>
                                    <w:t> </w:t>
                                  </w:r>
                                  <w:r>
                                    <w:rPr>
                                      <w:spacing w:val="-5"/>
                                      <w:sz w:val="22"/>
                                    </w:rPr>
                                    <w:t>0.3</w:t>
                                  </w:r>
                                </w:p>
                              </w:tc>
                              <w:tc>
                                <w:tcPr>
                                  <w:tcW w:w="1791" w:type="dxa"/>
                                  <w:tcBorders>
                                    <w:top w:val="single" w:sz="4" w:space="0" w:color="000000"/>
                                  </w:tcBorders>
                                </w:tcPr>
                                <w:p>
                                  <w:pPr>
                                    <w:pStyle w:val="TableParagraph"/>
                                    <w:spacing w:before="1"/>
                                    <w:ind w:left="108"/>
                                    <w:rPr>
                                      <w:sz w:val="22"/>
                                    </w:rPr>
                                  </w:pPr>
                                  <w:r>
                                    <w:rPr>
                                      <w:spacing w:val="-10"/>
                                      <w:sz w:val="22"/>
                                    </w:rPr>
                                    <w:t>-</w:t>
                                  </w:r>
                                </w:p>
                              </w:tc>
                            </w:tr>
                            <w:tr>
                              <w:trPr>
                                <w:trHeight w:val="961" w:hRule="atLeast"/>
                              </w:trPr>
                              <w:tc>
                                <w:tcPr>
                                  <w:tcW w:w="2292" w:type="dxa"/>
                                </w:tcPr>
                                <w:p>
                                  <w:pPr>
                                    <w:pStyle w:val="TableParagraph"/>
                                    <w:spacing w:before="136"/>
                                    <w:ind w:left="107"/>
                                    <w:rPr>
                                      <w:i/>
                                      <w:sz w:val="22"/>
                                    </w:rPr>
                                  </w:pPr>
                                  <w:r>
                                    <w:rPr>
                                      <w:i/>
                                      <w:sz w:val="22"/>
                                    </w:rPr>
                                    <w:t>S.</w:t>
                                  </w:r>
                                  <w:r>
                                    <w:rPr>
                                      <w:i/>
                                      <w:spacing w:val="4"/>
                                      <w:sz w:val="22"/>
                                    </w:rPr>
                                    <w:t> </w:t>
                                  </w:r>
                                  <w:r>
                                    <w:rPr>
                                      <w:i/>
                                      <w:spacing w:val="-2"/>
                                      <w:sz w:val="22"/>
                                    </w:rPr>
                                    <w:t>bicolor</w:t>
                                  </w:r>
                                </w:p>
                                <w:p>
                                  <w:pPr>
                                    <w:pStyle w:val="TableParagraph"/>
                                    <w:spacing w:before="136"/>
                                    <w:ind w:left="784"/>
                                    <w:rPr>
                                      <w:sz w:val="22"/>
                                    </w:rPr>
                                  </w:pPr>
                                  <w:r>
                                    <w:rPr>
                                      <w:sz w:val="22"/>
                                    </w:rPr>
                                    <w:t>100</w:t>
                                  </w:r>
                                  <w:r>
                                    <w:rPr>
                                      <w:spacing w:val="8"/>
                                      <w:sz w:val="22"/>
                                    </w:rPr>
                                    <w:t> </w:t>
                                  </w:r>
                                  <w:r>
                                    <w:rPr>
                                      <w:sz w:val="22"/>
                                    </w:rPr>
                                    <w:t>mg/kg</w:t>
                                  </w:r>
                                  <w:r>
                                    <w:rPr>
                                      <w:spacing w:val="9"/>
                                      <w:sz w:val="22"/>
                                    </w:rPr>
                                    <w:t> </w:t>
                                  </w:r>
                                  <w:r>
                                    <w:rPr>
                                      <w:spacing w:val="-4"/>
                                      <w:sz w:val="22"/>
                                    </w:rPr>
                                    <w:t>i.p.</w:t>
                                  </w:r>
                                </w:p>
                              </w:tc>
                              <w:tc>
                                <w:tcPr>
                                  <w:tcW w:w="1419" w:type="dxa"/>
                                </w:tcPr>
                                <w:p>
                                  <w:pPr>
                                    <w:pStyle w:val="TableParagraph"/>
                                    <w:rPr>
                                      <w:sz w:val="22"/>
                                    </w:rPr>
                                  </w:pPr>
                                </w:p>
                                <w:p>
                                  <w:pPr>
                                    <w:pStyle w:val="TableParagraph"/>
                                    <w:spacing w:before="13"/>
                                    <w:rPr>
                                      <w:sz w:val="22"/>
                                    </w:rPr>
                                  </w:pPr>
                                </w:p>
                                <w:p>
                                  <w:pPr>
                                    <w:pStyle w:val="TableParagraph"/>
                                    <w:ind w:left="100"/>
                                    <w:rPr>
                                      <w:sz w:val="22"/>
                                    </w:rPr>
                                  </w:pPr>
                                  <w:r>
                                    <w:rPr>
                                      <w:sz w:val="22"/>
                                    </w:rPr>
                                    <w:t>1.76</w:t>
                                  </w:r>
                                  <w:r>
                                    <w:rPr>
                                      <w:spacing w:val="7"/>
                                      <w:sz w:val="22"/>
                                    </w:rPr>
                                    <w:t> </w:t>
                                  </w:r>
                                  <w:r>
                                    <w:rPr>
                                      <w:rFonts w:ascii="Symbol" w:hAnsi="Symbol"/>
                                      <w:sz w:val="22"/>
                                    </w:rPr>
                                    <w:t></w:t>
                                  </w:r>
                                  <w:r>
                                    <w:rPr>
                                      <w:spacing w:val="2"/>
                                      <w:sz w:val="22"/>
                                    </w:rPr>
                                    <w:t> </w:t>
                                  </w:r>
                                  <w:r>
                                    <w:rPr>
                                      <w:spacing w:val="-5"/>
                                      <w:sz w:val="22"/>
                                    </w:rPr>
                                    <w:t>0.6</w:t>
                                  </w:r>
                                </w:p>
                              </w:tc>
                              <w:tc>
                                <w:tcPr>
                                  <w:tcW w:w="1840" w:type="dxa"/>
                                </w:tcPr>
                                <w:p>
                                  <w:pPr>
                                    <w:pStyle w:val="TableParagraph"/>
                                    <w:rPr>
                                      <w:sz w:val="22"/>
                                    </w:rPr>
                                  </w:pPr>
                                </w:p>
                                <w:p>
                                  <w:pPr>
                                    <w:pStyle w:val="TableParagraph"/>
                                    <w:spacing w:before="19"/>
                                    <w:rPr>
                                      <w:sz w:val="22"/>
                                    </w:rPr>
                                  </w:pPr>
                                </w:p>
                                <w:p>
                                  <w:pPr>
                                    <w:pStyle w:val="TableParagraph"/>
                                    <w:ind w:left="116"/>
                                    <w:rPr>
                                      <w:sz w:val="22"/>
                                    </w:rPr>
                                  </w:pPr>
                                  <w:r>
                                    <w:rPr>
                                      <w:spacing w:val="-4"/>
                                      <w:sz w:val="22"/>
                                    </w:rPr>
                                    <w:t>10.2</w:t>
                                  </w:r>
                                </w:p>
                              </w:tc>
                              <w:tc>
                                <w:tcPr>
                                  <w:tcW w:w="1461" w:type="dxa"/>
                                </w:tcPr>
                                <w:p>
                                  <w:pPr>
                                    <w:pStyle w:val="TableParagraph"/>
                                    <w:rPr>
                                      <w:sz w:val="22"/>
                                    </w:rPr>
                                  </w:pPr>
                                </w:p>
                                <w:p>
                                  <w:pPr>
                                    <w:pStyle w:val="TableParagraph"/>
                                    <w:spacing w:before="13"/>
                                    <w:rPr>
                                      <w:sz w:val="22"/>
                                    </w:rPr>
                                  </w:pPr>
                                </w:p>
                                <w:p>
                                  <w:pPr>
                                    <w:pStyle w:val="TableParagraph"/>
                                    <w:ind w:left="144"/>
                                    <w:rPr>
                                      <w:sz w:val="22"/>
                                    </w:rPr>
                                  </w:pPr>
                                  <w:r>
                                    <w:rPr>
                                      <w:sz w:val="22"/>
                                    </w:rPr>
                                    <w:t>2.66</w:t>
                                  </w:r>
                                  <w:r>
                                    <w:rPr>
                                      <w:spacing w:val="7"/>
                                      <w:sz w:val="22"/>
                                    </w:rPr>
                                    <w:t> </w:t>
                                  </w:r>
                                  <w:r>
                                    <w:rPr>
                                      <w:rFonts w:ascii="Symbol" w:hAnsi="Symbol"/>
                                      <w:sz w:val="22"/>
                                    </w:rPr>
                                    <w:t></w:t>
                                  </w:r>
                                  <w:r>
                                    <w:rPr>
                                      <w:spacing w:val="2"/>
                                      <w:sz w:val="22"/>
                                    </w:rPr>
                                    <w:t> </w:t>
                                  </w:r>
                                  <w:r>
                                    <w:rPr>
                                      <w:spacing w:val="-5"/>
                                      <w:sz w:val="22"/>
                                    </w:rPr>
                                    <w:t>1.2</w:t>
                                  </w:r>
                                </w:p>
                              </w:tc>
                              <w:tc>
                                <w:tcPr>
                                  <w:tcW w:w="1791" w:type="dxa"/>
                                </w:tcPr>
                                <w:p>
                                  <w:pPr>
                                    <w:pStyle w:val="TableParagraph"/>
                                    <w:rPr>
                                      <w:sz w:val="22"/>
                                    </w:rPr>
                                  </w:pPr>
                                </w:p>
                                <w:p>
                                  <w:pPr>
                                    <w:pStyle w:val="TableParagraph"/>
                                    <w:spacing w:before="19"/>
                                    <w:rPr>
                                      <w:sz w:val="22"/>
                                    </w:rPr>
                                  </w:pPr>
                                </w:p>
                                <w:p>
                                  <w:pPr>
                                    <w:pStyle w:val="TableParagraph"/>
                                    <w:ind w:left="108"/>
                                    <w:rPr>
                                      <w:sz w:val="22"/>
                                    </w:rPr>
                                  </w:pPr>
                                  <w:r>
                                    <w:rPr>
                                      <w:spacing w:val="-5"/>
                                      <w:sz w:val="22"/>
                                    </w:rPr>
                                    <w:t>5.0</w:t>
                                  </w:r>
                                </w:p>
                              </w:tc>
                            </w:tr>
                            <w:tr>
                              <w:trPr>
                                <w:trHeight w:val="518" w:hRule="atLeast"/>
                              </w:trPr>
                              <w:tc>
                                <w:tcPr>
                                  <w:tcW w:w="2292" w:type="dxa"/>
                                </w:tcPr>
                                <w:p>
                                  <w:pPr>
                                    <w:pStyle w:val="TableParagraph"/>
                                    <w:spacing w:before="178"/>
                                    <w:ind w:right="185"/>
                                    <w:jc w:val="right"/>
                                    <w:rPr>
                                      <w:sz w:val="22"/>
                                    </w:rPr>
                                  </w:pPr>
                                  <w:r>
                                    <w:rPr>
                                      <w:sz w:val="22"/>
                                    </w:rPr>
                                    <w:t>200</w:t>
                                  </w:r>
                                  <w:r>
                                    <w:rPr>
                                      <w:spacing w:val="8"/>
                                      <w:sz w:val="22"/>
                                    </w:rPr>
                                    <w:t> </w:t>
                                  </w:r>
                                  <w:r>
                                    <w:rPr>
                                      <w:sz w:val="22"/>
                                    </w:rPr>
                                    <w:t>mg/kg</w:t>
                                  </w:r>
                                  <w:r>
                                    <w:rPr>
                                      <w:spacing w:val="9"/>
                                      <w:sz w:val="22"/>
                                    </w:rPr>
                                    <w:t> </w:t>
                                  </w:r>
                                  <w:r>
                                    <w:rPr>
                                      <w:spacing w:val="-4"/>
                                      <w:sz w:val="22"/>
                                    </w:rPr>
                                    <w:t>i.p.</w:t>
                                  </w:r>
                                </w:p>
                              </w:tc>
                              <w:tc>
                                <w:tcPr>
                                  <w:tcW w:w="1419" w:type="dxa"/>
                                </w:tcPr>
                                <w:p>
                                  <w:pPr>
                                    <w:pStyle w:val="TableParagraph"/>
                                    <w:spacing w:before="177"/>
                                    <w:ind w:left="100"/>
                                    <w:rPr>
                                      <w:sz w:val="22"/>
                                    </w:rPr>
                                  </w:pPr>
                                  <w:r>
                                    <w:rPr>
                                      <w:sz w:val="22"/>
                                    </w:rPr>
                                    <w:t>1.20</w:t>
                                  </w:r>
                                  <w:r>
                                    <w:rPr>
                                      <w:spacing w:val="7"/>
                                      <w:sz w:val="22"/>
                                    </w:rPr>
                                    <w:t> </w:t>
                                  </w:r>
                                  <w:r>
                                    <w:rPr>
                                      <w:rFonts w:ascii="Symbol" w:hAnsi="Symbol"/>
                                      <w:sz w:val="22"/>
                                    </w:rPr>
                                    <w:t></w:t>
                                  </w:r>
                                  <w:r>
                                    <w:rPr>
                                      <w:spacing w:val="2"/>
                                      <w:sz w:val="22"/>
                                    </w:rPr>
                                    <w:t> </w:t>
                                  </w:r>
                                  <w:r>
                                    <w:rPr>
                                      <w:spacing w:val="-5"/>
                                      <w:sz w:val="22"/>
                                    </w:rPr>
                                    <w:t>0.6</w:t>
                                  </w:r>
                                </w:p>
                              </w:tc>
                              <w:tc>
                                <w:tcPr>
                                  <w:tcW w:w="1840" w:type="dxa"/>
                                </w:tcPr>
                                <w:p>
                                  <w:pPr>
                                    <w:pStyle w:val="TableParagraph"/>
                                    <w:spacing w:before="178"/>
                                    <w:ind w:left="116"/>
                                    <w:rPr>
                                      <w:sz w:val="22"/>
                                    </w:rPr>
                                  </w:pPr>
                                  <w:r>
                                    <w:rPr>
                                      <w:spacing w:val="-4"/>
                                      <w:sz w:val="22"/>
                                    </w:rPr>
                                    <w:t>38.8</w:t>
                                  </w:r>
                                </w:p>
                              </w:tc>
                              <w:tc>
                                <w:tcPr>
                                  <w:tcW w:w="1461" w:type="dxa"/>
                                </w:tcPr>
                                <w:p>
                                  <w:pPr>
                                    <w:pStyle w:val="TableParagraph"/>
                                    <w:spacing w:before="177"/>
                                    <w:ind w:left="144"/>
                                    <w:rPr>
                                      <w:sz w:val="22"/>
                                    </w:rPr>
                                  </w:pPr>
                                  <w:r>
                                    <w:rPr>
                                      <w:sz w:val="22"/>
                                    </w:rPr>
                                    <w:t>1.88</w:t>
                                  </w:r>
                                  <w:r>
                                    <w:rPr>
                                      <w:spacing w:val="7"/>
                                      <w:sz w:val="22"/>
                                    </w:rPr>
                                    <w:t> </w:t>
                                  </w:r>
                                  <w:r>
                                    <w:rPr>
                                      <w:rFonts w:ascii="Symbol" w:hAnsi="Symbol"/>
                                      <w:sz w:val="22"/>
                                    </w:rPr>
                                    <w:t></w:t>
                                  </w:r>
                                  <w:r>
                                    <w:rPr>
                                      <w:spacing w:val="2"/>
                                      <w:sz w:val="22"/>
                                    </w:rPr>
                                    <w:t> </w:t>
                                  </w:r>
                                  <w:r>
                                    <w:rPr>
                                      <w:spacing w:val="-5"/>
                                      <w:sz w:val="22"/>
                                    </w:rPr>
                                    <w:t>0.5</w:t>
                                  </w:r>
                                </w:p>
                              </w:tc>
                              <w:tc>
                                <w:tcPr>
                                  <w:tcW w:w="1791" w:type="dxa"/>
                                </w:tcPr>
                                <w:p>
                                  <w:pPr>
                                    <w:pStyle w:val="TableParagraph"/>
                                    <w:spacing w:before="178"/>
                                    <w:ind w:left="108"/>
                                    <w:rPr>
                                      <w:sz w:val="22"/>
                                    </w:rPr>
                                  </w:pPr>
                                  <w:r>
                                    <w:rPr>
                                      <w:spacing w:val="-4"/>
                                      <w:sz w:val="22"/>
                                    </w:rPr>
                                    <w:t>32.9</w:t>
                                  </w:r>
                                </w:p>
                              </w:tc>
                            </w:tr>
                            <w:tr>
                              <w:trPr>
                                <w:trHeight w:val="415" w:hRule="atLeast"/>
                              </w:trPr>
                              <w:tc>
                                <w:tcPr>
                                  <w:tcW w:w="2292" w:type="dxa"/>
                                </w:tcPr>
                                <w:p>
                                  <w:pPr>
                                    <w:pStyle w:val="TableParagraph"/>
                                    <w:spacing w:before="77"/>
                                    <w:ind w:right="185"/>
                                    <w:jc w:val="right"/>
                                    <w:rPr>
                                      <w:sz w:val="22"/>
                                    </w:rPr>
                                  </w:pPr>
                                  <w:r>
                                    <w:rPr>
                                      <w:sz w:val="22"/>
                                    </w:rPr>
                                    <w:t>400</w:t>
                                  </w:r>
                                  <w:r>
                                    <w:rPr>
                                      <w:spacing w:val="8"/>
                                      <w:sz w:val="22"/>
                                    </w:rPr>
                                    <w:t> </w:t>
                                  </w:r>
                                  <w:r>
                                    <w:rPr>
                                      <w:sz w:val="22"/>
                                    </w:rPr>
                                    <w:t>mg/kg</w:t>
                                  </w:r>
                                  <w:r>
                                    <w:rPr>
                                      <w:spacing w:val="9"/>
                                      <w:sz w:val="22"/>
                                    </w:rPr>
                                    <w:t> </w:t>
                                  </w:r>
                                  <w:r>
                                    <w:rPr>
                                      <w:spacing w:val="-4"/>
                                      <w:sz w:val="22"/>
                                    </w:rPr>
                                    <w:t>i.p.</w:t>
                                  </w:r>
                                </w:p>
                              </w:tc>
                              <w:tc>
                                <w:tcPr>
                                  <w:tcW w:w="1419" w:type="dxa"/>
                                </w:tcPr>
                                <w:p>
                                  <w:pPr>
                                    <w:pStyle w:val="TableParagraph"/>
                                    <w:spacing w:before="76"/>
                                    <w:ind w:left="100"/>
                                    <w:rPr>
                                      <w:sz w:val="22"/>
                                    </w:rPr>
                                  </w:pPr>
                                  <w:r>
                                    <w:rPr>
                                      <w:sz w:val="22"/>
                                    </w:rPr>
                                    <w:t>0.88</w:t>
                                  </w:r>
                                  <w:r>
                                    <w:rPr>
                                      <w:spacing w:val="7"/>
                                      <w:sz w:val="22"/>
                                    </w:rPr>
                                    <w:t> </w:t>
                                  </w:r>
                                  <w:r>
                                    <w:rPr>
                                      <w:rFonts w:ascii="Symbol" w:hAnsi="Symbol"/>
                                      <w:sz w:val="22"/>
                                    </w:rPr>
                                    <w:t></w:t>
                                  </w:r>
                                  <w:r>
                                    <w:rPr>
                                      <w:spacing w:val="2"/>
                                      <w:sz w:val="22"/>
                                    </w:rPr>
                                    <w:t> </w:t>
                                  </w:r>
                                  <w:r>
                                    <w:rPr>
                                      <w:spacing w:val="-5"/>
                                      <w:sz w:val="22"/>
                                    </w:rPr>
                                    <w:t>0.5</w:t>
                                  </w:r>
                                </w:p>
                              </w:tc>
                              <w:tc>
                                <w:tcPr>
                                  <w:tcW w:w="1840" w:type="dxa"/>
                                </w:tcPr>
                                <w:p>
                                  <w:pPr>
                                    <w:pStyle w:val="TableParagraph"/>
                                    <w:spacing w:before="77"/>
                                    <w:ind w:left="116"/>
                                    <w:rPr>
                                      <w:sz w:val="22"/>
                                    </w:rPr>
                                  </w:pPr>
                                  <w:r>
                                    <w:rPr>
                                      <w:spacing w:val="-4"/>
                                      <w:sz w:val="22"/>
                                    </w:rPr>
                                    <w:t>55.1</w:t>
                                  </w:r>
                                </w:p>
                              </w:tc>
                              <w:tc>
                                <w:tcPr>
                                  <w:tcW w:w="1461" w:type="dxa"/>
                                </w:tcPr>
                                <w:p>
                                  <w:pPr>
                                    <w:pStyle w:val="TableParagraph"/>
                                    <w:spacing w:before="76"/>
                                    <w:ind w:left="144"/>
                                    <w:rPr>
                                      <w:sz w:val="22"/>
                                    </w:rPr>
                                  </w:pPr>
                                  <w:r>
                                    <w:rPr>
                                      <w:sz w:val="22"/>
                                    </w:rPr>
                                    <w:t>1.74</w:t>
                                  </w:r>
                                  <w:r>
                                    <w:rPr>
                                      <w:spacing w:val="7"/>
                                      <w:sz w:val="22"/>
                                    </w:rPr>
                                    <w:t> </w:t>
                                  </w:r>
                                  <w:r>
                                    <w:rPr>
                                      <w:rFonts w:ascii="Symbol" w:hAnsi="Symbol"/>
                                      <w:sz w:val="22"/>
                                    </w:rPr>
                                    <w:t></w:t>
                                  </w:r>
                                  <w:r>
                                    <w:rPr>
                                      <w:spacing w:val="2"/>
                                      <w:sz w:val="22"/>
                                    </w:rPr>
                                    <w:t> </w:t>
                                  </w:r>
                                  <w:r>
                                    <w:rPr>
                                      <w:spacing w:val="-5"/>
                                      <w:sz w:val="22"/>
                                    </w:rPr>
                                    <w:t>0.6</w:t>
                                  </w:r>
                                </w:p>
                              </w:tc>
                              <w:tc>
                                <w:tcPr>
                                  <w:tcW w:w="1791" w:type="dxa"/>
                                </w:tcPr>
                                <w:p>
                                  <w:pPr>
                                    <w:pStyle w:val="TableParagraph"/>
                                    <w:spacing w:before="77"/>
                                    <w:ind w:left="108"/>
                                    <w:rPr>
                                      <w:sz w:val="22"/>
                                    </w:rPr>
                                  </w:pPr>
                                  <w:r>
                                    <w:rPr>
                                      <w:spacing w:val="-4"/>
                                      <w:sz w:val="22"/>
                                    </w:rPr>
                                    <w:t>37.9</w:t>
                                  </w:r>
                                </w:p>
                              </w:tc>
                            </w:tr>
                            <w:tr>
                              <w:trPr>
                                <w:trHeight w:val="530" w:hRule="atLeast"/>
                              </w:trPr>
                              <w:tc>
                                <w:tcPr>
                                  <w:tcW w:w="2292" w:type="dxa"/>
                                  <w:tcBorders>
                                    <w:bottom w:val="single" w:sz="4" w:space="0" w:color="000000"/>
                                  </w:tcBorders>
                                </w:tcPr>
                                <w:p>
                                  <w:pPr>
                                    <w:pStyle w:val="TableParagraph"/>
                                    <w:spacing w:before="75"/>
                                    <w:ind w:left="107"/>
                                    <w:rPr>
                                      <w:sz w:val="22"/>
                                    </w:rPr>
                                  </w:pPr>
                                  <w:r>
                                    <w:rPr>
                                      <w:sz w:val="22"/>
                                    </w:rPr>
                                    <w:t>ASA</w:t>
                                  </w:r>
                                  <w:r>
                                    <w:rPr>
                                      <w:spacing w:val="6"/>
                                      <w:sz w:val="22"/>
                                    </w:rPr>
                                    <w:t> </w:t>
                                  </w:r>
                                  <w:r>
                                    <w:rPr>
                                      <w:sz w:val="22"/>
                                    </w:rPr>
                                    <w:t>(150</w:t>
                                  </w:r>
                                  <w:r>
                                    <w:rPr>
                                      <w:spacing w:val="14"/>
                                      <w:sz w:val="22"/>
                                    </w:rPr>
                                    <w:t> </w:t>
                                  </w:r>
                                  <w:r>
                                    <w:rPr>
                                      <w:sz w:val="22"/>
                                    </w:rPr>
                                    <w:t>mg/kg</w:t>
                                  </w:r>
                                  <w:r>
                                    <w:rPr>
                                      <w:spacing w:val="5"/>
                                      <w:sz w:val="22"/>
                                    </w:rPr>
                                    <w:t> </w:t>
                                  </w:r>
                                  <w:r>
                                    <w:rPr>
                                      <w:spacing w:val="-4"/>
                                      <w:sz w:val="22"/>
                                    </w:rPr>
                                    <w:t>i.p.)</w:t>
                                  </w:r>
                                </w:p>
                              </w:tc>
                              <w:tc>
                                <w:tcPr>
                                  <w:tcW w:w="1419" w:type="dxa"/>
                                  <w:tcBorders>
                                    <w:bottom w:val="single" w:sz="4" w:space="0" w:color="000000"/>
                                  </w:tcBorders>
                                </w:tcPr>
                                <w:p>
                                  <w:pPr>
                                    <w:pStyle w:val="TableParagraph"/>
                                    <w:spacing w:before="74"/>
                                    <w:ind w:left="100"/>
                                    <w:rPr>
                                      <w:sz w:val="22"/>
                                    </w:rPr>
                                  </w:pPr>
                                  <w:r>
                                    <w:rPr>
                                      <w:sz w:val="22"/>
                                    </w:rPr>
                                    <w:t>1.48</w:t>
                                  </w:r>
                                  <w:r>
                                    <w:rPr>
                                      <w:spacing w:val="7"/>
                                      <w:sz w:val="22"/>
                                    </w:rPr>
                                    <w:t> </w:t>
                                  </w:r>
                                  <w:r>
                                    <w:rPr>
                                      <w:rFonts w:ascii="Symbol" w:hAnsi="Symbol"/>
                                      <w:sz w:val="22"/>
                                    </w:rPr>
                                    <w:t></w:t>
                                  </w:r>
                                  <w:r>
                                    <w:rPr>
                                      <w:spacing w:val="2"/>
                                      <w:sz w:val="22"/>
                                    </w:rPr>
                                    <w:t> </w:t>
                                  </w:r>
                                  <w:r>
                                    <w:rPr>
                                      <w:spacing w:val="-5"/>
                                      <w:sz w:val="22"/>
                                    </w:rPr>
                                    <w:t>0.4</w:t>
                                  </w:r>
                                </w:p>
                              </w:tc>
                              <w:tc>
                                <w:tcPr>
                                  <w:tcW w:w="1840" w:type="dxa"/>
                                  <w:tcBorders>
                                    <w:bottom w:val="single" w:sz="4" w:space="0" w:color="000000"/>
                                  </w:tcBorders>
                                </w:tcPr>
                                <w:p>
                                  <w:pPr>
                                    <w:pStyle w:val="TableParagraph"/>
                                    <w:spacing w:before="75"/>
                                    <w:ind w:left="116"/>
                                    <w:rPr>
                                      <w:sz w:val="22"/>
                                    </w:rPr>
                                  </w:pPr>
                                  <w:r>
                                    <w:rPr>
                                      <w:spacing w:val="-4"/>
                                      <w:sz w:val="22"/>
                                    </w:rPr>
                                    <w:t>24.5</w:t>
                                  </w:r>
                                </w:p>
                              </w:tc>
                              <w:tc>
                                <w:tcPr>
                                  <w:tcW w:w="1461" w:type="dxa"/>
                                  <w:tcBorders>
                                    <w:bottom w:val="single" w:sz="4" w:space="0" w:color="000000"/>
                                  </w:tcBorders>
                                </w:tcPr>
                                <w:p>
                                  <w:pPr>
                                    <w:pStyle w:val="TableParagraph"/>
                                    <w:spacing w:before="74"/>
                                    <w:ind w:left="240"/>
                                    <w:rPr>
                                      <w:sz w:val="22"/>
                                    </w:rPr>
                                  </w:pPr>
                                  <w:r>
                                    <w:rPr>
                                      <w:sz w:val="22"/>
                                    </w:rPr>
                                    <w:t>0.52</w:t>
                                  </w:r>
                                  <w:r>
                                    <w:rPr>
                                      <w:spacing w:val="4"/>
                                      <w:sz w:val="22"/>
                                    </w:rPr>
                                    <w:t> </w:t>
                                  </w:r>
                                  <w:r>
                                    <w:rPr>
                                      <w:rFonts w:ascii="Symbol" w:hAnsi="Symbol"/>
                                      <w:sz w:val="22"/>
                                    </w:rPr>
                                    <w:t></w:t>
                                  </w:r>
                                  <w:r>
                                    <w:rPr>
                                      <w:spacing w:val="9"/>
                                      <w:sz w:val="22"/>
                                    </w:rPr>
                                    <w:t> </w:t>
                                  </w:r>
                                  <w:r>
                                    <w:rPr>
                                      <w:spacing w:val="-4"/>
                                      <w:sz w:val="22"/>
                                    </w:rPr>
                                    <w:t>0.4*</w:t>
                                  </w:r>
                                </w:p>
                              </w:tc>
                              <w:tc>
                                <w:tcPr>
                                  <w:tcW w:w="1791" w:type="dxa"/>
                                  <w:tcBorders>
                                    <w:bottom w:val="single" w:sz="4" w:space="0" w:color="000000"/>
                                  </w:tcBorders>
                                </w:tcPr>
                                <w:p>
                                  <w:pPr>
                                    <w:pStyle w:val="TableParagraph"/>
                                    <w:spacing w:before="75"/>
                                    <w:ind w:left="108"/>
                                    <w:rPr>
                                      <w:sz w:val="22"/>
                                    </w:rPr>
                                  </w:pPr>
                                  <w:r>
                                    <w:rPr>
                                      <w:spacing w:val="-4"/>
                                      <w:sz w:val="22"/>
                                    </w:rPr>
                                    <w:t>81.4</w:t>
                                  </w:r>
                                </w:p>
                              </w:tc>
                            </w:tr>
                          </w:tbl>
                          <w:p>
                            <w:pPr>
                              <w:pStyle w:val="BodyText"/>
                            </w:pPr>
                          </w:p>
                        </w:txbxContent>
                      </wps:txbx>
                      <wps:bodyPr wrap="square" lIns="0" tIns="0" rIns="0" bIns="0" rtlCol="0">
                        <a:noAutofit/>
                      </wps:bodyPr>
                    </wps:wsp>
                  </a:graphicData>
                </a:graphic>
              </wp:anchor>
            </w:drawing>
          </mc:Choice>
          <mc:Fallback>
            <w:pict>
              <v:shape style="position:absolute;margin-left:115.68pt;margin-top:20.109404pt;width:446.3pt;height:162.65pt;mso-position-horizontal-relative:page;mso-position-vertical-relative:paragraph;z-index:15757824" type="#_x0000_t202" id="docshape384"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92"/>
                        <w:gridCol w:w="1419"/>
                        <w:gridCol w:w="1840"/>
                        <w:gridCol w:w="1461"/>
                        <w:gridCol w:w="1791"/>
                      </w:tblGrid>
                      <w:tr>
                        <w:trPr>
                          <w:trHeight w:val="387" w:hRule="atLeast"/>
                        </w:trPr>
                        <w:tc>
                          <w:tcPr>
                            <w:tcW w:w="2292" w:type="dxa"/>
                            <w:tcBorders>
                              <w:bottom w:val="single" w:sz="4" w:space="0" w:color="000000"/>
                            </w:tcBorders>
                          </w:tcPr>
                          <w:p>
                            <w:pPr>
                              <w:pStyle w:val="TableParagraph"/>
                              <w:rPr>
                                <w:sz w:val="22"/>
                              </w:rPr>
                            </w:pPr>
                          </w:p>
                        </w:tc>
                        <w:tc>
                          <w:tcPr>
                            <w:tcW w:w="1419" w:type="dxa"/>
                            <w:tcBorders>
                              <w:top w:val="single" w:sz="4" w:space="0" w:color="000000"/>
                              <w:bottom w:val="single" w:sz="4" w:space="0" w:color="000000"/>
                            </w:tcBorders>
                          </w:tcPr>
                          <w:p>
                            <w:pPr>
                              <w:pStyle w:val="TableParagraph"/>
                              <w:spacing w:before="1"/>
                              <w:ind w:left="100"/>
                              <w:rPr>
                                <w:i/>
                                <w:sz w:val="22"/>
                              </w:rPr>
                            </w:pPr>
                            <w:r>
                              <w:rPr>
                                <w:i/>
                                <w:sz w:val="22"/>
                              </w:rPr>
                              <w:t>Score</w:t>
                            </w:r>
                            <w:r>
                              <w:rPr>
                                <w:i/>
                                <w:spacing w:val="4"/>
                                <w:sz w:val="22"/>
                              </w:rPr>
                              <w:t> </w:t>
                            </w:r>
                            <w:r>
                              <w:rPr>
                                <w:i/>
                                <w:sz w:val="22"/>
                              </w:rPr>
                              <w:t>of</w:t>
                            </w:r>
                            <w:r>
                              <w:rPr>
                                <w:i/>
                                <w:spacing w:val="9"/>
                                <w:sz w:val="22"/>
                              </w:rPr>
                              <w:t> </w:t>
                            </w:r>
                            <w:r>
                              <w:rPr>
                                <w:i/>
                                <w:spacing w:val="-4"/>
                                <w:sz w:val="22"/>
                              </w:rPr>
                              <w:t>pain</w:t>
                            </w:r>
                          </w:p>
                        </w:tc>
                        <w:tc>
                          <w:tcPr>
                            <w:tcW w:w="1840" w:type="dxa"/>
                            <w:tcBorders>
                              <w:top w:val="single" w:sz="4" w:space="0" w:color="000000"/>
                              <w:bottom w:val="single" w:sz="4" w:space="0" w:color="000000"/>
                            </w:tcBorders>
                          </w:tcPr>
                          <w:p>
                            <w:pPr>
                              <w:pStyle w:val="TableParagraph"/>
                              <w:spacing w:before="1"/>
                              <w:ind w:left="116"/>
                              <w:rPr>
                                <w:i/>
                                <w:sz w:val="22"/>
                              </w:rPr>
                            </w:pPr>
                            <w:r>
                              <w:rPr>
                                <w:i/>
                                <w:sz w:val="22"/>
                              </w:rPr>
                              <w:t>%</w:t>
                            </w:r>
                            <w:r>
                              <w:rPr>
                                <w:i/>
                                <w:spacing w:val="7"/>
                                <w:sz w:val="22"/>
                              </w:rPr>
                              <w:t> </w:t>
                            </w:r>
                            <w:r>
                              <w:rPr>
                                <w:i/>
                                <w:sz w:val="22"/>
                              </w:rPr>
                              <w:t>pain</w:t>
                            </w:r>
                            <w:r>
                              <w:rPr>
                                <w:i/>
                                <w:spacing w:val="10"/>
                                <w:sz w:val="22"/>
                              </w:rPr>
                              <w:t> </w:t>
                            </w:r>
                            <w:r>
                              <w:rPr>
                                <w:i/>
                                <w:spacing w:val="-2"/>
                                <w:sz w:val="22"/>
                              </w:rPr>
                              <w:t>inhibition</w:t>
                            </w:r>
                          </w:p>
                        </w:tc>
                        <w:tc>
                          <w:tcPr>
                            <w:tcW w:w="1461" w:type="dxa"/>
                            <w:tcBorders>
                              <w:top w:val="single" w:sz="4" w:space="0" w:color="000000"/>
                              <w:bottom w:val="single" w:sz="4" w:space="0" w:color="000000"/>
                            </w:tcBorders>
                          </w:tcPr>
                          <w:p>
                            <w:pPr>
                              <w:pStyle w:val="TableParagraph"/>
                              <w:spacing w:before="1"/>
                              <w:ind w:left="148"/>
                              <w:rPr>
                                <w:i/>
                                <w:sz w:val="22"/>
                              </w:rPr>
                            </w:pPr>
                            <w:r>
                              <w:rPr>
                                <w:i/>
                                <w:sz w:val="22"/>
                              </w:rPr>
                              <w:t>Score</w:t>
                            </w:r>
                            <w:r>
                              <w:rPr>
                                <w:i/>
                                <w:spacing w:val="6"/>
                                <w:sz w:val="22"/>
                              </w:rPr>
                              <w:t> </w:t>
                            </w:r>
                            <w:r>
                              <w:rPr>
                                <w:i/>
                                <w:sz w:val="22"/>
                              </w:rPr>
                              <w:t>of</w:t>
                            </w:r>
                            <w:r>
                              <w:rPr>
                                <w:i/>
                                <w:spacing w:val="12"/>
                                <w:sz w:val="22"/>
                              </w:rPr>
                              <w:t> </w:t>
                            </w:r>
                            <w:r>
                              <w:rPr>
                                <w:i/>
                                <w:spacing w:val="-4"/>
                                <w:sz w:val="22"/>
                              </w:rPr>
                              <w:t>pain</w:t>
                            </w:r>
                          </w:p>
                        </w:tc>
                        <w:tc>
                          <w:tcPr>
                            <w:tcW w:w="1791" w:type="dxa"/>
                            <w:tcBorders>
                              <w:top w:val="single" w:sz="4" w:space="0" w:color="000000"/>
                              <w:bottom w:val="single" w:sz="4" w:space="0" w:color="000000"/>
                            </w:tcBorders>
                          </w:tcPr>
                          <w:p>
                            <w:pPr>
                              <w:pStyle w:val="TableParagraph"/>
                              <w:spacing w:before="1"/>
                              <w:ind w:left="108"/>
                              <w:rPr>
                                <w:i/>
                                <w:sz w:val="22"/>
                              </w:rPr>
                            </w:pPr>
                            <w:r>
                              <w:rPr>
                                <w:i/>
                                <w:sz w:val="22"/>
                              </w:rPr>
                              <w:t>%</w:t>
                            </w:r>
                            <w:r>
                              <w:rPr>
                                <w:i/>
                                <w:spacing w:val="4"/>
                                <w:sz w:val="22"/>
                              </w:rPr>
                              <w:t> </w:t>
                            </w:r>
                            <w:r>
                              <w:rPr>
                                <w:i/>
                                <w:sz w:val="22"/>
                              </w:rPr>
                              <w:t>pain</w:t>
                            </w:r>
                            <w:r>
                              <w:rPr>
                                <w:i/>
                                <w:spacing w:val="8"/>
                                <w:sz w:val="22"/>
                              </w:rPr>
                              <w:t> </w:t>
                            </w:r>
                            <w:r>
                              <w:rPr>
                                <w:i/>
                                <w:spacing w:val="-2"/>
                                <w:sz w:val="22"/>
                              </w:rPr>
                              <w:t>inhibition</w:t>
                            </w:r>
                          </w:p>
                        </w:tc>
                      </w:tr>
                      <w:tr>
                        <w:trPr>
                          <w:trHeight w:val="412" w:hRule="atLeast"/>
                        </w:trPr>
                        <w:tc>
                          <w:tcPr>
                            <w:tcW w:w="2292" w:type="dxa"/>
                            <w:tcBorders>
                              <w:top w:val="single" w:sz="4" w:space="0" w:color="000000"/>
                            </w:tcBorders>
                          </w:tcPr>
                          <w:p>
                            <w:pPr>
                              <w:pStyle w:val="TableParagraph"/>
                              <w:spacing w:before="1"/>
                              <w:ind w:left="107"/>
                              <w:rPr>
                                <w:sz w:val="22"/>
                              </w:rPr>
                            </w:pPr>
                            <w:r>
                              <w:rPr>
                                <w:spacing w:val="-2"/>
                                <w:sz w:val="22"/>
                              </w:rPr>
                              <w:t>Control</w:t>
                            </w:r>
                          </w:p>
                        </w:tc>
                        <w:tc>
                          <w:tcPr>
                            <w:tcW w:w="1419" w:type="dxa"/>
                            <w:tcBorders>
                              <w:top w:val="single" w:sz="4" w:space="0" w:color="000000"/>
                            </w:tcBorders>
                          </w:tcPr>
                          <w:p>
                            <w:pPr>
                              <w:pStyle w:val="TableParagraph"/>
                              <w:spacing w:line="269" w:lineRule="exact"/>
                              <w:ind w:left="100"/>
                              <w:rPr>
                                <w:sz w:val="22"/>
                              </w:rPr>
                            </w:pPr>
                            <w:r>
                              <w:rPr>
                                <w:sz w:val="22"/>
                              </w:rPr>
                              <w:t>1.96</w:t>
                            </w:r>
                            <w:r>
                              <w:rPr>
                                <w:spacing w:val="6"/>
                                <w:sz w:val="22"/>
                              </w:rPr>
                              <w:t> </w:t>
                            </w:r>
                            <w:r>
                              <w:rPr>
                                <w:rFonts w:ascii="Symbol" w:hAnsi="Symbol"/>
                                <w:sz w:val="22"/>
                              </w:rPr>
                              <w:t></w:t>
                            </w:r>
                            <w:r>
                              <w:rPr>
                                <w:spacing w:val="55"/>
                                <w:sz w:val="22"/>
                              </w:rPr>
                              <w:t> </w:t>
                            </w:r>
                            <w:r>
                              <w:rPr>
                                <w:spacing w:val="-5"/>
                                <w:sz w:val="22"/>
                              </w:rPr>
                              <w:t>0.6</w:t>
                            </w:r>
                          </w:p>
                        </w:tc>
                        <w:tc>
                          <w:tcPr>
                            <w:tcW w:w="1840" w:type="dxa"/>
                            <w:tcBorders>
                              <w:top w:val="single" w:sz="4" w:space="0" w:color="000000"/>
                            </w:tcBorders>
                          </w:tcPr>
                          <w:p>
                            <w:pPr>
                              <w:pStyle w:val="TableParagraph"/>
                              <w:spacing w:before="1"/>
                              <w:ind w:left="116"/>
                              <w:rPr>
                                <w:sz w:val="22"/>
                              </w:rPr>
                            </w:pPr>
                            <w:r>
                              <w:rPr>
                                <w:spacing w:val="-10"/>
                                <w:sz w:val="22"/>
                              </w:rPr>
                              <w:t>-</w:t>
                            </w:r>
                          </w:p>
                        </w:tc>
                        <w:tc>
                          <w:tcPr>
                            <w:tcW w:w="1461" w:type="dxa"/>
                            <w:tcBorders>
                              <w:top w:val="single" w:sz="4" w:space="0" w:color="000000"/>
                            </w:tcBorders>
                          </w:tcPr>
                          <w:p>
                            <w:pPr>
                              <w:pStyle w:val="TableParagraph"/>
                              <w:spacing w:line="269" w:lineRule="exact"/>
                              <w:ind w:left="144"/>
                              <w:rPr>
                                <w:sz w:val="22"/>
                              </w:rPr>
                            </w:pPr>
                            <w:r>
                              <w:rPr>
                                <w:sz w:val="22"/>
                              </w:rPr>
                              <w:t>2.80</w:t>
                            </w:r>
                            <w:r>
                              <w:rPr>
                                <w:spacing w:val="7"/>
                                <w:sz w:val="22"/>
                              </w:rPr>
                              <w:t> </w:t>
                            </w:r>
                            <w:r>
                              <w:rPr>
                                <w:rFonts w:ascii="Symbol" w:hAnsi="Symbol"/>
                                <w:sz w:val="22"/>
                              </w:rPr>
                              <w:t></w:t>
                            </w:r>
                            <w:r>
                              <w:rPr>
                                <w:spacing w:val="2"/>
                                <w:sz w:val="22"/>
                              </w:rPr>
                              <w:t> </w:t>
                            </w:r>
                            <w:r>
                              <w:rPr>
                                <w:spacing w:val="-5"/>
                                <w:sz w:val="22"/>
                              </w:rPr>
                              <w:t>0.3</w:t>
                            </w:r>
                          </w:p>
                        </w:tc>
                        <w:tc>
                          <w:tcPr>
                            <w:tcW w:w="1791" w:type="dxa"/>
                            <w:tcBorders>
                              <w:top w:val="single" w:sz="4" w:space="0" w:color="000000"/>
                            </w:tcBorders>
                          </w:tcPr>
                          <w:p>
                            <w:pPr>
                              <w:pStyle w:val="TableParagraph"/>
                              <w:spacing w:before="1"/>
                              <w:ind w:left="108"/>
                              <w:rPr>
                                <w:sz w:val="22"/>
                              </w:rPr>
                            </w:pPr>
                            <w:r>
                              <w:rPr>
                                <w:spacing w:val="-10"/>
                                <w:sz w:val="22"/>
                              </w:rPr>
                              <w:t>-</w:t>
                            </w:r>
                          </w:p>
                        </w:tc>
                      </w:tr>
                      <w:tr>
                        <w:trPr>
                          <w:trHeight w:val="961" w:hRule="atLeast"/>
                        </w:trPr>
                        <w:tc>
                          <w:tcPr>
                            <w:tcW w:w="2292" w:type="dxa"/>
                          </w:tcPr>
                          <w:p>
                            <w:pPr>
                              <w:pStyle w:val="TableParagraph"/>
                              <w:spacing w:before="136"/>
                              <w:ind w:left="107"/>
                              <w:rPr>
                                <w:i/>
                                <w:sz w:val="22"/>
                              </w:rPr>
                            </w:pPr>
                            <w:r>
                              <w:rPr>
                                <w:i/>
                                <w:sz w:val="22"/>
                              </w:rPr>
                              <w:t>S.</w:t>
                            </w:r>
                            <w:r>
                              <w:rPr>
                                <w:i/>
                                <w:spacing w:val="4"/>
                                <w:sz w:val="22"/>
                              </w:rPr>
                              <w:t> </w:t>
                            </w:r>
                            <w:r>
                              <w:rPr>
                                <w:i/>
                                <w:spacing w:val="-2"/>
                                <w:sz w:val="22"/>
                              </w:rPr>
                              <w:t>bicolor</w:t>
                            </w:r>
                          </w:p>
                          <w:p>
                            <w:pPr>
                              <w:pStyle w:val="TableParagraph"/>
                              <w:spacing w:before="136"/>
                              <w:ind w:left="784"/>
                              <w:rPr>
                                <w:sz w:val="22"/>
                              </w:rPr>
                            </w:pPr>
                            <w:r>
                              <w:rPr>
                                <w:sz w:val="22"/>
                              </w:rPr>
                              <w:t>100</w:t>
                            </w:r>
                            <w:r>
                              <w:rPr>
                                <w:spacing w:val="8"/>
                                <w:sz w:val="22"/>
                              </w:rPr>
                              <w:t> </w:t>
                            </w:r>
                            <w:r>
                              <w:rPr>
                                <w:sz w:val="22"/>
                              </w:rPr>
                              <w:t>mg/kg</w:t>
                            </w:r>
                            <w:r>
                              <w:rPr>
                                <w:spacing w:val="9"/>
                                <w:sz w:val="22"/>
                              </w:rPr>
                              <w:t> </w:t>
                            </w:r>
                            <w:r>
                              <w:rPr>
                                <w:spacing w:val="-4"/>
                                <w:sz w:val="22"/>
                              </w:rPr>
                              <w:t>i.p.</w:t>
                            </w:r>
                          </w:p>
                        </w:tc>
                        <w:tc>
                          <w:tcPr>
                            <w:tcW w:w="1419" w:type="dxa"/>
                          </w:tcPr>
                          <w:p>
                            <w:pPr>
                              <w:pStyle w:val="TableParagraph"/>
                              <w:rPr>
                                <w:sz w:val="22"/>
                              </w:rPr>
                            </w:pPr>
                          </w:p>
                          <w:p>
                            <w:pPr>
                              <w:pStyle w:val="TableParagraph"/>
                              <w:spacing w:before="13"/>
                              <w:rPr>
                                <w:sz w:val="22"/>
                              </w:rPr>
                            </w:pPr>
                          </w:p>
                          <w:p>
                            <w:pPr>
                              <w:pStyle w:val="TableParagraph"/>
                              <w:ind w:left="100"/>
                              <w:rPr>
                                <w:sz w:val="22"/>
                              </w:rPr>
                            </w:pPr>
                            <w:r>
                              <w:rPr>
                                <w:sz w:val="22"/>
                              </w:rPr>
                              <w:t>1.76</w:t>
                            </w:r>
                            <w:r>
                              <w:rPr>
                                <w:spacing w:val="7"/>
                                <w:sz w:val="22"/>
                              </w:rPr>
                              <w:t> </w:t>
                            </w:r>
                            <w:r>
                              <w:rPr>
                                <w:rFonts w:ascii="Symbol" w:hAnsi="Symbol"/>
                                <w:sz w:val="22"/>
                              </w:rPr>
                              <w:t></w:t>
                            </w:r>
                            <w:r>
                              <w:rPr>
                                <w:spacing w:val="2"/>
                                <w:sz w:val="22"/>
                              </w:rPr>
                              <w:t> </w:t>
                            </w:r>
                            <w:r>
                              <w:rPr>
                                <w:spacing w:val="-5"/>
                                <w:sz w:val="22"/>
                              </w:rPr>
                              <w:t>0.6</w:t>
                            </w:r>
                          </w:p>
                        </w:tc>
                        <w:tc>
                          <w:tcPr>
                            <w:tcW w:w="1840" w:type="dxa"/>
                          </w:tcPr>
                          <w:p>
                            <w:pPr>
                              <w:pStyle w:val="TableParagraph"/>
                              <w:rPr>
                                <w:sz w:val="22"/>
                              </w:rPr>
                            </w:pPr>
                          </w:p>
                          <w:p>
                            <w:pPr>
                              <w:pStyle w:val="TableParagraph"/>
                              <w:spacing w:before="19"/>
                              <w:rPr>
                                <w:sz w:val="22"/>
                              </w:rPr>
                            </w:pPr>
                          </w:p>
                          <w:p>
                            <w:pPr>
                              <w:pStyle w:val="TableParagraph"/>
                              <w:ind w:left="116"/>
                              <w:rPr>
                                <w:sz w:val="22"/>
                              </w:rPr>
                            </w:pPr>
                            <w:r>
                              <w:rPr>
                                <w:spacing w:val="-4"/>
                                <w:sz w:val="22"/>
                              </w:rPr>
                              <w:t>10.2</w:t>
                            </w:r>
                          </w:p>
                        </w:tc>
                        <w:tc>
                          <w:tcPr>
                            <w:tcW w:w="1461" w:type="dxa"/>
                          </w:tcPr>
                          <w:p>
                            <w:pPr>
                              <w:pStyle w:val="TableParagraph"/>
                              <w:rPr>
                                <w:sz w:val="22"/>
                              </w:rPr>
                            </w:pPr>
                          </w:p>
                          <w:p>
                            <w:pPr>
                              <w:pStyle w:val="TableParagraph"/>
                              <w:spacing w:before="13"/>
                              <w:rPr>
                                <w:sz w:val="22"/>
                              </w:rPr>
                            </w:pPr>
                          </w:p>
                          <w:p>
                            <w:pPr>
                              <w:pStyle w:val="TableParagraph"/>
                              <w:ind w:left="144"/>
                              <w:rPr>
                                <w:sz w:val="22"/>
                              </w:rPr>
                            </w:pPr>
                            <w:r>
                              <w:rPr>
                                <w:sz w:val="22"/>
                              </w:rPr>
                              <w:t>2.66</w:t>
                            </w:r>
                            <w:r>
                              <w:rPr>
                                <w:spacing w:val="7"/>
                                <w:sz w:val="22"/>
                              </w:rPr>
                              <w:t> </w:t>
                            </w:r>
                            <w:r>
                              <w:rPr>
                                <w:rFonts w:ascii="Symbol" w:hAnsi="Symbol"/>
                                <w:sz w:val="22"/>
                              </w:rPr>
                              <w:t></w:t>
                            </w:r>
                            <w:r>
                              <w:rPr>
                                <w:spacing w:val="2"/>
                                <w:sz w:val="22"/>
                              </w:rPr>
                              <w:t> </w:t>
                            </w:r>
                            <w:r>
                              <w:rPr>
                                <w:spacing w:val="-5"/>
                                <w:sz w:val="22"/>
                              </w:rPr>
                              <w:t>1.2</w:t>
                            </w:r>
                          </w:p>
                        </w:tc>
                        <w:tc>
                          <w:tcPr>
                            <w:tcW w:w="1791" w:type="dxa"/>
                          </w:tcPr>
                          <w:p>
                            <w:pPr>
                              <w:pStyle w:val="TableParagraph"/>
                              <w:rPr>
                                <w:sz w:val="22"/>
                              </w:rPr>
                            </w:pPr>
                          </w:p>
                          <w:p>
                            <w:pPr>
                              <w:pStyle w:val="TableParagraph"/>
                              <w:spacing w:before="19"/>
                              <w:rPr>
                                <w:sz w:val="22"/>
                              </w:rPr>
                            </w:pPr>
                          </w:p>
                          <w:p>
                            <w:pPr>
                              <w:pStyle w:val="TableParagraph"/>
                              <w:ind w:left="108"/>
                              <w:rPr>
                                <w:sz w:val="22"/>
                              </w:rPr>
                            </w:pPr>
                            <w:r>
                              <w:rPr>
                                <w:spacing w:val="-5"/>
                                <w:sz w:val="22"/>
                              </w:rPr>
                              <w:t>5.0</w:t>
                            </w:r>
                          </w:p>
                        </w:tc>
                      </w:tr>
                      <w:tr>
                        <w:trPr>
                          <w:trHeight w:val="518" w:hRule="atLeast"/>
                        </w:trPr>
                        <w:tc>
                          <w:tcPr>
                            <w:tcW w:w="2292" w:type="dxa"/>
                          </w:tcPr>
                          <w:p>
                            <w:pPr>
                              <w:pStyle w:val="TableParagraph"/>
                              <w:spacing w:before="178"/>
                              <w:ind w:right="185"/>
                              <w:jc w:val="right"/>
                              <w:rPr>
                                <w:sz w:val="22"/>
                              </w:rPr>
                            </w:pPr>
                            <w:r>
                              <w:rPr>
                                <w:sz w:val="22"/>
                              </w:rPr>
                              <w:t>200</w:t>
                            </w:r>
                            <w:r>
                              <w:rPr>
                                <w:spacing w:val="8"/>
                                <w:sz w:val="22"/>
                              </w:rPr>
                              <w:t> </w:t>
                            </w:r>
                            <w:r>
                              <w:rPr>
                                <w:sz w:val="22"/>
                              </w:rPr>
                              <w:t>mg/kg</w:t>
                            </w:r>
                            <w:r>
                              <w:rPr>
                                <w:spacing w:val="9"/>
                                <w:sz w:val="22"/>
                              </w:rPr>
                              <w:t> </w:t>
                            </w:r>
                            <w:r>
                              <w:rPr>
                                <w:spacing w:val="-4"/>
                                <w:sz w:val="22"/>
                              </w:rPr>
                              <w:t>i.p.</w:t>
                            </w:r>
                          </w:p>
                        </w:tc>
                        <w:tc>
                          <w:tcPr>
                            <w:tcW w:w="1419" w:type="dxa"/>
                          </w:tcPr>
                          <w:p>
                            <w:pPr>
                              <w:pStyle w:val="TableParagraph"/>
                              <w:spacing w:before="177"/>
                              <w:ind w:left="100"/>
                              <w:rPr>
                                <w:sz w:val="22"/>
                              </w:rPr>
                            </w:pPr>
                            <w:r>
                              <w:rPr>
                                <w:sz w:val="22"/>
                              </w:rPr>
                              <w:t>1.20</w:t>
                            </w:r>
                            <w:r>
                              <w:rPr>
                                <w:spacing w:val="7"/>
                                <w:sz w:val="22"/>
                              </w:rPr>
                              <w:t> </w:t>
                            </w:r>
                            <w:r>
                              <w:rPr>
                                <w:rFonts w:ascii="Symbol" w:hAnsi="Symbol"/>
                                <w:sz w:val="22"/>
                              </w:rPr>
                              <w:t></w:t>
                            </w:r>
                            <w:r>
                              <w:rPr>
                                <w:spacing w:val="2"/>
                                <w:sz w:val="22"/>
                              </w:rPr>
                              <w:t> </w:t>
                            </w:r>
                            <w:r>
                              <w:rPr>
                                <w:spacing w:val="-5"/>
                                <w:sz w:val="22"/>
                              </w:rPr>
                              <w:t>0.6</w:t>
                            </w:r>
                          </w:p>
                        </w:tc>
                        <w:tc>
                          <w:tcPr>
                            <w:tcW w:w="1840" w:type="dxa"/>
                          </w:tcPr>
                          <w:p>
                            <w:pPr>
                              <w:pStyle w:val="TableParagraph"/>
                              <w:spacing w:before="178"/>
                              <w:ind w:left="116"/>
                              <w:rPr>
                                <w:sz w:val="22"/>
                              </w:rPr>
                            </w:pPr>
                            <w:r>
                              <w:rPr>
                                <w:spacing w:val="-4"/>
                                <w:sz w:val="22"/>
                              </w:rPr>
                              <w:t>38.8</w:t>
                            </w:r>
                          </w:p>
                        </w:tc>
                        <w:tc>
                          <w:tcPr>
                            <w:tcW w:w="1461" w:type="dxa"/>
                          </w:tcPr>
                          <w:p>
                            <w:pPr>
                              <w:pStyle w:val="TableParagraph"/>
                              <w:spacing w:before="177"/>
                              <w:ind w:left="144"/>
                              <w:rPr>
                                <w:sz w:val="22"/>
                              </w:rPr>
                            </w:pPr>
                            <w:r>
                              <w:rPr>
                                <w:sz w:val="22"/>
                              </w:rPr>
                              <w:t>1.88</w:t>
                            </w:r>
                            <w:r>
                              <w:rPr>
                                <w:spacing w:val="7"/>
                                <w:sz w:val="22"/>
                              </w:rPr>
                              <w:t> </w:t>
                            </w:r>
                            <w:r>
                              <w:rPr>
                                <w:rFonts w:ascii="Symbol" w:hAnsi="Symbol"/>
                                <w:sz w:val="22"/>
                              </w:rPr>
                              <w:t></w:t>
                            </w:r>
                            <w:r>
                              <w:rPr>
                                <w:spacing w:val="2"/>
                                <w:sz w:val="22"/>
                              </w:rPr>
                              <w:t> </w:t>
                            </w:r>
                            <w:r>
                              <w:rPr>
                                <w:spacing w:val="-5"/>
                                <w:sz w:val="22"/>
                              </w:rPr>
                              <w:t>0.5</w:t>
                            </w:r>
                          </w:p>
                        </w:tc>
                        <w:tc>
                          <w:tcPr>
                            <w:tcW w:w="1791" w:type="dxa"/>
                          </w:tcPr>
                          <w:p>
                            <w:pPr>
                              <w:pStyle w:val="TableParagraph"/>
                              <w:spacing w:before="178"/>
                              <w:ind w:left="108"/>
                              <w:rPr>
                                <w:sz w:val="22"/>
                              </w:rPr>
                            </w:pPr>
                            <w:r>
                              <w:rPr>
                                <w:spacing w:val="-4"/>
                                <w:sz w:val="22"/>
                              </w:rPr>
                              <w:t>32.9</w:t>
                            </w:r>
                          </w:p>
                        </w:tc>
                      </w:tr>
                      <w:tr>
                        <w:trPr>
                          <w:trHeight w:val="415" w:hRule="atLeast"/>
                        </w:trPr>
                        <w:tc>
                          <w:tcPr>
                            <w:tcW w:w="2292" w:type="dxa"/>
                          </w:tcPr>
                          <w:p>
                            <w:pPr>
                              <w:pStyle w:val="TableParagraph"/>
                              <w:spacing w:before="77"/>
                              <w:ind w:right="185"/>
                              <w:jc w:val="right"/>
                              <w:rPr>
                                <w:sz w:val="22"/>
                              </w:rPr>
                            </w:pPr>
                            <w:r>
                              <w:rPr>
                                <w:sz w:val="22"/>
                              </w:rPr>
                              <w:t>400</w:t>
                            </w:r>
                            <w:r>
                              <w:rPr>
                                <w:spacing w:val="8"/>
                                <w:sz w:val="22"/>
                              </w:rPr>
                              <w:t> </w:t>
                            </w:r>
                            <w:r>
                              <w:rPr>
                                <w:sz w:val="22"/>
                              </w:rPr>
                              <w:t>mg/kg</w:t>
                            </w:r>
                            <w:r>
                              <w:rPr>
                                <w:spacing w:val="9"/>
                                <w:sz w:val="22"/>
                              </w:rPr>
                              <w:t> </w:t>
                            </w:r>
                            <w:r>
                              <w:rPr>
                                <w:spacing w:val="-4"/>
                                <w:sz w:val="22"/>
                              </w:rPr>
                              <w:t>i.p.</w:t>
                            </w:r>
                          </w:p>
                        </w:tc>
                        <w:tc>
                          <w:tcPr>
                            <w:tcW w:w="1419" w:type="dxa"/>
                          </w:tcPr>
                          <w:p>
                            <w:pPr>
                              <w:pStyle w:val="TableParagraph"/>
                              <w:spacing w:before="76"/>
                              <w:ind w:left="100"/>
                              <w:rPr>
                                <w:sz w:val="22"/>
                              </w:rPr>
                            </w:pPr>
                            <w:r>
                              <w:rPr>
                                <w:sz w:val="22"/>
                              </w:rPr>
                              <w:t>0.88</w:t>
                            </w:r>
                            <w:r>
                              <w:rPr>
                                <w:spacing w:val="7"/>
                                <w:sz w:val="22"/>
                              </w:rPr>
                              <w:t> </w:t>
                            </w:r>
                            <w:r>
                              <w:rPr>
                                <w:rFonts w:ascii="Symbol" w:hAnsi="Symbol"/>
                                <w:sz w:val="22"/>
                              </w:rPr>
                              <w:t></w:t>
                            </w:r>
                            <w:r>
                              <w:rPr>
                                <w:spacing w:val="2"/>
                                <w:sz w:val="22"/>
                              </w:rPr>
                              <w:t> </w:t>
                            </w:r>
                            <w:r>
                              <w:rPr>
                                <w:spacing w:val="-5"/>
                                <w:sz w:val="22"/>
                              </w:rPr>
                              <w:t>0.5</w:t>
                            </w:r>
                          </w:p>
                        </w:tc>
                        <w:tc>
                          <w:tcPr>
                            <w:tcW w:w="1840" w:type="dxa"/>
                          </w:tcPr>
                          <w:p>
                            <w:pPr>
                              <w:pStyle w:val="TableParagraph"/>
                              <w:spacing w:before="77"/>
                              <w:ind w:left="116"/>
                              <w:rPr>
                                <w:sz w:val="22"/>
                              </w:rPr>
                            </w:pPr>
                            <w:r>
                              <w:rPr>
                                <w:spacing w:val="-4"/>
                                <w:sz w:val="22"/>
                              </w:rPr>
                              <w:t>55.1</w:t>
                            </w:r>
                          </w:p>
                        </w:tc>
                        <w:tc>
                          <w:tcPr>
                            <w:tcW w:w="1461" w:type="dxa"/>
                          </w:tcPr>
                          <w:p>
                            <w:pPr>
                              <w:pStyle w:val="TableParagraph"/>
                              <w:spacing w:before="76"/>
                              <w:ind w:left="144"/>
                              <w:rPr>
                                <w:sz w:val="22"/>
                              </w:rPr>
                            </w:pPr>
                            <w:r>
                              <w:rPr>
                                <w:sz w:val="22"/>
                              </w:rPr>
                              <w:t>1.74</w:t>
                            </w:r>
                            <w:r>
                              <w:rPr>
                                <w:spacing w:val="7"/>
                                <w:sz w:val="22"/>
                              </w:rPr>
                              <w:t> </w:t>
                            </w:r>
                            <w:r>
                              <w:rPr>
                                <w:rFonts w:ascii="Symbol" w:hAnsi="Symbol"/>
                                <w:sz w:val="22"/>
                              </w:rPr>
                              <w:t></w:t>
                            </w:r>
                            <w:r>
                              <w:rPr>
                                <w:spacing w:val="2"/>
                                <w:sz w:val="22"/>
                              </w:rPr>
                              <w:t> </w:t>
                            </w:r>
                            <w:r>
                              <w:rPr>
                                <w:spacing w:val="-5"/>
                                <w:sz w:val="22"/>
                              </w:rPr>
                              <w:t>0.6</w:t>
                            </w:r>
                          </w:p>
                        </w:tc>
                        <w:tc>
                          <w:tcPr>
                            <w:tcW w:w="1791" w:type="dxa"/>
                          </w:tcPr>
                          <w:p>
                            <w:pPr>
                              <w:pStyle w:val="TableParagraph"/>
                              <w:spacing w:before="77"/>
                              <w:ind w:left="108"/>
                              <w:rPr>
                                <w:sz w:val="22"/>
                              </w:rPr>
                            </w:pPr>
                            <w:r>
                              <w:rPr>
                                <w:spacing w:val="-4"/>
                                <w:sz w:val="22"/>
                              </w:rPr>
                              <w:t>37.9</w:t>
                            </w:r>
                          </w:p>
                        </w:tc>
                      </w:tr>
                      <w:tr>
                        <w:trPr>
                          <w:trHeight w:val="530" w:hRule="atLeast"/>
                        </w:trPr>
                        <w:tc>
                          <w:tcPr>
                            <w:tcW w:w="2292" w:type="dxa"/>
                            <w:tcBorders>
                              <w:bottom w:val="single" w:sz="4" w:space="0" w:color="000000"/>
                            </w:tcBorders>
                          </w:tcPr>
                          <w:p>
                            <w:pPr>
                              <w:pStyle w:val="TableParagraph"/>
                              <w:spacing w:before="75"/>
                              <w:ind w:left="107"/>
                              <w:rPr>
                                <w:sz w:val="22"/>
                              </w:rPr>
                            </w:pPr>
                            <w:r>
                              <w:rPr>
                                <w:sz w:val="22"/>
                              </w:rPr>
                              <w:t>ASA</w:t>
                            </w:r>
                            <w:r>
                              <w:rPr>
                                <w:spacing w:val="6"/>
                                <w:sz w:val="22"/>
                              </w:rPr>
                              <w:t> </w:t>
                            </w:r>
                            <w:r>
                              <w:rPr>
                                <w:sz w:val="22"/>
                              </w:rPr>
                              <w:t>(150</w:t>
                            </w:r>
                            <w:r>
                              <w:rPr>
                                <w:spacing w:val="14"/>
                                <w:sz w:val="22"/>
                              </w:rPr>
                              <w:t> </w:t>
                            </w:r>
                            <w:r>
                              <w:rPr>
                                <w:sz w:val="22"/>
                              </w:rPr>
                              <w:t>mg/kg</w:t>
                            </w:r>
                            <w:r>
                              <w:rPr>
                                <w:spacing w:val="5"/>
                                <w:sz w:val="22"/>
                              </w:rPr>
                              <w:t> </w:t>
                            </w:r>
                            <w:r>
                              <w:rPr>
                                <w:spacing w:val="-4"/>
                                <w:sz w:val="22"/>
                              </w:rPr>
                              <w:t>i.p.)</w:t>
                            </w:r>
                          </w:p>
                        </w:tc>
                        <w:tc>
                          <w:tcPr>
                            <w:tcW w:w="1419" w:type="dxa"/>
                            <w:tcBorders>
                              <w:bottom w:val="single" w:sz="4" w:space="0" w:color="000000"/>
                            </w:tcBorders>
                          </w:tcPr>
                          <w:p>
                            <w:pPr>
                              <w:pStyle w:val="TableParagraph"/>
                              <w:spacing w:before="74"/>
                              <w:ind w:left="100"/>
                              <w:rPr>
                                <w:sz w:val="22"/>
                              </w:rPr>
                            </w:pPr>
                            <w:r>
                              <w:rPr>
                                <w:sz w:val="22"/>
                              </w:rPr>
                              <w:t>1.48</w:t>
                            </w:r>
                            <w:r>
                              <w:rPr>
                                <w:spacing w:val="7"/>
                                <w:sz w:val="22"/>
                              </w:rPr>
                              <w:t> </w:t>
                            </w:r>
                            <w:r>
                              <w:rPr>
                                <w:rFonts w:ascii="Symbol" w:hAnsi="Symbol"/>
                                <w:sz w:val="22"/>
                              </w:rPr>
                              <w:t></w:t>
                            </w:r>
                            <w:r>
                              <w:rPr>
                                <w:spacing w:val="2"/>
                                <w:sz w:val="22"/>
                              </w:rPr>
                              <w:t> </w:t>
                            </w:r>
                            <w:r>
                              <w:rPr>
                                <w:spacing w:val="-5"/>
                                <w:sz w:val="22"/>
                              </w:rPr>
                              <w:t>0.4</w:t>
                            </w:r>
                          </w:p>
                        </w:tc>
                        <w:tc>
                          <w:tcPr>
                            <w:tcW w:w="1840" w:type="dxa"/>
                            <w:tcBorders>
                              <w:bottom w:val="single" w:sz="4" w:space="0" w:color="000000"/>
                            </w:tcBorders>
                          </w:tcPr>
                          <w:p>
                            <w:pPr>
                              <w:pStyle w:val="TableParagraph"/>
                              <w:spacing w:before="75"/>
                              <w:ind w:left="116"/>
                              <w:rPr>
                                <w:sz w:val="22"/>
                              </w:rPr>
                            </w:pPr>
                            <w:r>
                              <w:rPr>
                                <w:spacing w:val="-4"/>
                                <w:sz w:val="22"/>
                              </w:rPr>
                              <w:t>24.5</w:t>
                            </w:r>
                          </w:p>
                        </w:tc>
                        <w:tc>
                          <w:tcPr>
                            <w:tcW w:w="1461" w:type="dxa"/>
                            <w:tcBorders>
                              <w:bottom w:val="single" w:sz="4" w:space="0" w:color="000000"/>
                            </w:tcBorders>
                          </w:tcPr>
                          <w:p>
                            <w:pPr>
                              <w:pStyle w:val="TableParagraph"/>
                              <w:spacing w:before="74"/>
                              <w:ind w:left="240"/>
                              <w:rPr>
                                <w:sz w:val="22"/>
                              </w:rPr>
                            </w:pPr>
                            <w:r>
                              <w:rPr>
                                <w:sz w:val="22"/>
                              </w:rPr>
                              <w:t>0.52</w:t>
                            </w:r>
                            <w:r>
                              <w:rPr>
                                <w:spacing w:val="4"/>
                                <w:sz w:val="22"/>
                              </w:rPr>
                              <w:t> </w:t>
                            </w:r>
                            <w:r>
                              <w:rPr>
                                <w:rFonts w:ascii="Symbol" w:hAnsi="Symbol"/>
                                <w:sz w:val="22"/>
                              </w:rPr>
                              <w:t></w:t>
                            </w:r>
                            <w:r>
                              <w:rPr>
                                <w:spacing w:val="9"/>
                                <w:sz w:val="22"/>
                              </w:rPr>
                              <w:t> </w:t>
                            </w:r>
                            <w:r>
                              <w:rPr>
                                <w:spacing w:val="-4"/>
                                <w:sz w:val="22"/>
                              </w:rPr>
                              <w:t>0.4*</w:t>
                            </w:r>
                          </w:p>
                        </w:tc>
                        <w:tc>
                          <w:tcPr>
                            <w:tcW w:w="1791" w:type="dxa"/>
                            <w:tcBorders>
                              <w:bottom w:val="single" w:sz="4" w:space="0" w:color="000000"/>
                            </w:tcBorders>
                          </w:tcPr>
                          <w:p>
                            <w:pPr>
                              <w:pStyle w:val="TableParagraph"/>
                              <w:spacing w:before="75"/>
                              <w:ind w:left="108"/>
                              <w:rPr>
                                <w:sz w:val="22"/>
                              </w:rPr>
                            </w:pPr>
                            <w:r>
                              <w:rPr>
                                <w:spacing w:val="-4"/>
                                <w:sz w:val="22"/>
                              </w:rPr>
                              <w:t>81.4</w:t>
                            </w:r>
                          </w:p>
                        </w:tc>
                      </w:tr>
                    </w:tbl>
                    <w:p>
                      <w:pPr>
                        <w:pStyle w:val="BodyText"/>
                      </w:pPr>
                    </w:p>
                  </w:txbxContent>
                </v:textbox>
                <w10:wrap type="none"/>
              </v:shape>
            </w:pict>
          </mc:Fallback>
        </mc:AlternateContent>
      </w:r>
      <w:r>
        <w:rPr>
          <w:i/>
          <w:spacing w:val="-2"/>
          <w:sz w:val="22"/>
        </w:rPr>
        <w:t>Treatment</w:t>
      </w:r>
    </w:p>
    <w:p>
      <w:pPr>
        <w:tabs>
          <w:tab w:pos="4068" w:val="left" w:leader="none"/>
        </w:tabs>
        <w:spacing w:before="9"/>
        <w:ind w:left="761" w:right="0" w:firstLine="0"/>
        <w:jc w:val="left"/>
        <w:rPr>
          <w:i/>
          <w:sz w:val="22"/>
        </w:rPr>
      </w:pPr>
      <w:r>
        <w:rPr/>
        <w:br w:type="column"/>
      </w:r>
      <w:r>
        <w:rPr>
          <w:i/>
          <w:sz w:val="22"/>
        </w:rPr>
        <w:t>Early</w:t>
      </w:r>
      <w:r>
        <w:rPr>
          <w:i/>
          <w:spacing w:val="13"/>
          <w:sz w:val="22"/>
        </w:rPr>
        <w:t> </w:t>
      </w:r>
      <w:r>
        <w:rPr>
          <w:i/>
          <w:spacing w:val="-2"/>
          <w:sz w:val="22"/>
        </w:rPr>
        <w:t>phase</w:t>
      </w:r>
      <w:r>
        <w:rPr>
          <w:i/>
          <w:sz w:val="22"/>
        </w:rPr>
        <w:tab/>
        <w:t>Late</w:t>
      </w:r>
      <w:r>
        <w:rPr>
          <w:i/>
          <w:spacing w:val="7"/>
          <w:sz w:val="22"/>
        </w:rPr>
        <w:t> </w:t>
      </w:r>
      <w:r>
        <w:rPr>
          <w:i/>
          <w:spacing w:val="-4"/>
          <w:sz w:val="22"/>
        </w:rPr>
        <w:t>phase</w:t>
      </w:r>
    </w:p>
    <w:p>
      <w:pPr>
        <w:spacing w:after="0"/>
        <w:jc w:val="left"/>
        <w:rPr>
          <w:sz w:val="22"/>
        </w:rPr>
        <w:sectPr>
          <w:type w:val="continuous"/>
          <w:pgSz w:w="12240" w:h="15840"/>
          <w:pgMar w:header="0" w:footer="1385" w:top="1260" w:bottom="1580" w:left="1720" w:right="780"/>
          <w:cols w:num="2" w:equalWidth="0">
            <w:col w:w="1733" w:space="1555"/>
            <w:col w:w="6452"/>
          </w:cols>
        </w:sect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165"/>
        <w:rPr>
          <w:i/>
        </w:rPr>
      </w:pPr>
    </w:p>
    <w:p>
      <w:pPr>
        <w:pStyle w:val="BodyText"/>
        <w:ind w:left="660"/>
        <w:jc w:val="both"/>
      </w:pPr>
      <w:r>
        <w:rPr/>
        <w:t>*p&lt;0.05;</w:t>
      </w:r>
      <w:r>
        <w:rPr>
          <w:spacing w:val="13"/>
        </w:rPr>
        <w:t> </w:t>
      </w:r>
      <w:r>
        <w:rPr/>
        <w:t>statistical</w:t>
      </w:r>
      <w:r>
        <w:rPr>
          <w:spacing w:val="13"/>
        </w:rPr>
        <w:t> </w:t>
      </w:r>
      <w:r>
        <w:rPr/>
        <w:t>difference</w:t>
      </w:r>
      <w:r>
        <w:rPr>
          <w:spacing w:val="15"/>
        </w:rPr>
        <w:t> </w:t>
      </w:r>
      <w:r>
        <w:rPr/>
        <w:t>from</w:t>
      </w:r>
      <w:r>
        <w:rPr>
          <w:spacing w:val="16"/>
        </w:rPr>
        <w:t> </w:t>
      </w:r>
      <w:r>
        <w:rPr/>
        <w:t>control</w:t>
      </w:r>
      <w:r>
        <w:rPr>
          <w:spacing w:val="13"/>
        </w:rPr>
        <w:t> </w:t>
      </w:r>
      <w:r>
        <w:rPr/>
        <w:t>(Student</w:t>
      </w:r>
      <w:r>
        <w:rPr>
          <w:spacing w:val="13"/>
        </w:rPr>
        <w:t> </w:t>
      </w:r>
      <w:r>
        <w:rPr/>
        <w:t>t-</w:t>
      </w:r>
      <w:r>
        <w:rPr>
          <w:spacing w:val="-2"/>
        </w:rPr>
        <w:t>test).</w:t>
      </w:r>
    </w:p>
    <w:p>
      <w:pPr>
        <w:pStyle w:val="BodyText"/>
      </w:pPr>
    </w:p>
    <w:p>
      <w:pPr>
        <w:pStyle w:val="BodyText"/>
      </w:pPr>
    </w:p>
    <w:p>
      <w:pPr>
        <w:pStyle w:val="BodyText"/>
        <w:spacing w:before="25"/>
      </w:pPr>
    </w:p>
    <w:p>
      <w:pPr>
        <w:pStyle w:val="ListParagraph"/>
        <w:numPr>
          <w:ilvl w:val="2"/>
          <w:numId w:val="15"/>
        </w:numPr>
        <w:tabs>
          <w:tab w:pos="1337" w:val="left" w:leader="none"/>
        </w:tabs>
        <w:spacing w:line="240" w:lineRule="auto" w:before="0" w:after="0"/>
        <w:ind w:left="1337" w:right="0" w:hanging="677"/>
        <w:jc w:val="left"/>
        <w:rPr>
          <w:sz w:val="22"/>
        </w:rPr>
      </w:pPr>
      <w:r>
        <w:rPr>
          <w:i/>
          <w:sz w:val="22"/>
        </w:rPr>
        <w:t>Effect</w:t>
      </w:r>
      <w:r>
        <w:rPr>
          <w:i/>
          <w:spacing w:val="6"/>
          <w:sz w:val="22"/>
        </w:rPr>
        <w:t> </w:t>
      </w:r>
      <w:r>
        <w:rPr>
          <w:i/>
          <w:sz w:val="22"/>
        </w:rPr>
        <w:t>on</w:t>
      </w:r>
      <w:r>
        <w:rPr>
          <w:i/>
          <w:spacing w:val="14"/>
          <w:sz w:val="22"/>
        </w:rPr>
        <w:t> </w:t>
      </w:r>
      <w:r>
        <w:rPr>
          <w:i/>
          <w:sz w:val="22"/>
        </w:rPr>
        <w:t>Intestinal</w:t>
      </w:r>
      <w:r>
        <w:rPr>
          <w:i/>
          <w:spacing w:val="18"/>
          <w:sz w:val="22"/>
        </w:rPr>
        <w:t> </w:t>
      </w:r>
      <w:r>
        <w:rPr>
          <w:i/>
          <w:spacing w:val="-2"/>
          <w:sz w:val="22"/>
        </w:rPr>
        <w:t>Transit</w:t>
      </w:r>
    </w:p>
    <w:p>
      <w:pPr>
        <w:pStyle w:val="BodyText"/>
        <w:spacing w:before="17"/>
        <w:rPr>
          <w:i/>
        </w:rPr>
      </w:pPr>
    </w:p>
    <w:p>
      <w:pPr>
        <w:pStyle w:val="BodyText"/>
        <w:spacing w:line="491" w:lineRule="auto"/>
        <w:ind w:left="660" w:right="1074"/>
        <w:jc w:val="both"/>
      </w:pPr>
      <w:r>
        <w:rPr/>
        <w:t>The methanolic leaf base extract of </w:t>
      </w:r>
      <w:r>
        <w:rPr>
          <w:i/>
        </w:rPr>
        <w:t>S. bicolor </w:t>
      </w:r>
      <w:r>
        <w:rPr/>
        <w:t>(100 – 400 mg/kg i.p.) significantly</w:t>
      </w:r>
      <w:r>
        <w:rPr>
          <w:spacing w:val="40"/>
        </w:rPr>
        <w:t> </w:t>
      </w:r>
      <w:r>
        <w:rPr/>
        <w:t>(p&lt;0.05) decreased the propulsive movement of charcoal meal through the</w:t>
      </w:r>
      <w:r>
        <w:rPr>
          <w:spacing w:val="80"/>
          <w:w w:val="150"/>
        </w:rPr>
        <w:t> </w:t>
      </w:r>
      <w:r>
        <w:rPr/>
        <w:t>gastrointestinal</w:t>
      </w:r>
      <w:r>
        <w:rPr>
          <w:spacing w:val="40"/>
        </w:rPr>
        <w:t> </w:t>
      </w:r>
      <w:r>
        <w:rPr/>
        <w:t>tract</w:t>
      </w:r>
      <w:r>
        <w:rPr>
          <w:spacing w:val="40"/>
        </w:rPr>
        <w:t> </w:t>
      </w:r>
      <w:r>
        <w:rPr/>
        <w:t>when</w:t>
      </w:r>
      <w:r>
        <w:rPr>
          <w:spacing w:val="40"/>
        </w:rPr>
        <w:t> </w:t>
      </w:r>
      <w:r>
        <w:rPr/>
        <w:t>compared</w:t>
      </w:r>
      <w:r>
        <w:rPr>
          <w:spacing w:val="40"/>
        </w:rPr>
        <w:t> </w:t>
      </w:r>
      <w:r>
        <w:rPr/>
        <w:t>with</w:t>
      </w:r>
      <w:r>
        <w:rPr>
          <w:spacing w:val="40"/>
        </w:rPr>
        <w:t> </w:t>
      </w:r>
      <w:r>
        <w:rPr/>
        <w:t>the</w:t>
      </w:r>
      <w:r>
        <w:rPr>
          <w:spacing w:val="40"/>
        </w:rPr>
        <w:t> </w:t>
      </w:r>
      <w:r>
        <w:rPr/>
        <w:t>normal</w:t>
      </w:r>
      <w:r>
        <w:rPr>
          <w:spacing w:val="40"/>
        </w:rPr>
        <w:t> </w:t>
      </w:r>
      <w:r>
        <w:rPr/>
        <w:t>saline</w:t>
      </w:r>
      <w:r>
        <w:rPr>
          <w:spacing w:val="40"/>
        </w:rPr>
        <w:t> </w:t>
      </w:r>
      <w:r>
        <w:rPr/>
        <w:t>control.</w:t>
      </w:r>
      <w:r>
        <w:rPr>
          <w:spacing w:val="40"/>
        </w:rPr>
        <w:t> </w:t>
      </w:r>
      <w:r>
        <w:rPr/>
        <w:t>The</w:t>
      </w:r>
      <w:r>
        <w:rPr>
          <w:spacing w:val="40"/>
        </w:rPr>
        <w:t> </w:t>
      </w:r>
      <w:r>
        <w:rPr/>
        <w:t>observed effects</w:t>
      </w:r>
      <w:r>
        <w:rPr>
          <w:spacing w:val="20"/>
        </w:rPr>
        <w:t> </w:t>
      </w:r>
      <w:r>
        <w:rPr/>
        <w:t>were</w:t>
      </w:r>
      <w:r>
        <w:rPr>
          <w:spacing w:val="22"/>
        </w:rPr>
        <w:t> </w:t>
      </w:r>
      <w:r>
        <w:rPr/>
        <w:t>dose-dependent</w:t>
      </w:r>
      <w:r>
        <w:rPr>
          <w:spacing w:val="22"/>
        </w:rPr>
        <w:t> </w:t>
      </w:r>
      <w:r>
        <w:rPr/>
        <w:t>with</w:t>
      </w:r>
      <w:r>
        <w:rPr>
          <w:spacing w:val="20"/>
        </w:rPr>
        <w:t> </w:t>
      </w:r>
      <w:r>
        <w:rPr/>
        <w:t>percent</w:t>
      </w:r>
      <w:r>
        <w:rPr>
          <w:spacing w:val="22"/>
        </w:rPr>
        <w:t> </w:t>
      </w:r>
      <w:r>
        <w:rPr/>
        <w:t>charcoal</w:t>
      </w:r>
      <w:r>
        <w:rPr>
          <w:spacing w:val="22"/>
        </w:rPr>
        <w:t> </w:t>
      </w:r>
      <w:r>
        <w:rPr/>
        <w:t>movement</w:t>
      </w:r>
      <w:r>
        <w:rPr>
          <w:spacing w:val="22"/>
        </w:rPr>
        <w:t> </w:t>
      </w:r>
      <w:r>
        <w:rPr/>
        <w:t>of 19.2</w:t>
      </w:r>
      <w:r>
        <w:rPr>
          <w:spacing w:val="25"/>
        </w:rPr>
        <w:t> </w:t>
      </w:r>
      <w:r>
        <w:rPr/>
        <w:t>%,</w:t>
      </w:r>
      <w:r>
        <w:rPr>
          <w:spacing w:val="24"/>
        </w:rPr>
        <w:t> </w:t>
      </w:r>
      <w:r>
        <w:rPr/>
        <w:t>8.6</w:t>
      </w:r>
      <w:r>
        <w:rPr>
          <w:spacing w:val="20"/>
        </w:rPr>
        <w:t> </w:t>
      </w:r>
      <w:r>
        <w:rPr/>
        <w:t>%</w:t>
      </w:r>
      <w:r>
        <w:rPr>
          <w:spacing w:val="21"/>
        </w:rPr>
        <w:t> </w:t>
      </w:r>
      <w:r>
        <w:rPr/>
        <w:t>and</w:t>
      </w:r>
      <w:r>
        <w:rPr>
          <w:spacing w:val="25"/>
        </w:rPr>
        <w:t> </w:t>
      </w:r>
      <w:r>
        <w:rPr/>
        <w:t>6.6</w:t>
      </w:r>
    </w:p>
    <w:p>
      <w:pPr>
        <w:pStyle w:val="BodyText"/>
        <w:spacing w:line="491" w:lineRule="auto"/>
        <w:ind w:left="660" w:right="1076"/>
        <w:jc w:val="both"/>
      </w:pPr>
      <w:r>
        <w:rPr/>
        <w:t>%,</w:t>
      </w:r>
      <w:r>
        <w:rPr>
          <w:spacing w:val="37"/>
        </w:rPr>
        <w:t> </w:t>
      </w:r>
      <w:r>
        <w:rPr/>
        <w:t>equivalence</w:t>
      </w:r>
      <w:r>
        <w:rPr>
          <w:spacing w:val="32"/>
        </w:rPr>
        <w:t> </w:t>
      </w:r>
      <w:r>
        <w:rPr/>
        <w:t>of</w:t>
      </w:r>
      <w:r>
        <w:rPr>
          <w:spacing w:val="33"/>
        </w:rPr>
        <w:t> </w:t>
      </w:r>
      <w:r>
        <w:rPr/>
        <w:t>inhibitory</w:t>
      </w:r>
      <w:r>
        <w:rPr>
          <w:spacing w:val="28"/>
        </w:rPr>
        <w:t> </w:t>
      </w:r>
      <w:r>
        <w:rPr/>
        <w:t>percentages</w:t>
      </w:r>
      <w:r>
        <w:rPr>
          <w:spacing w:val="35"/>
        </w:rPr>
        <w:t> </w:t>
      </w:r>
      <w:r>
        <w:rPr/>
        <w:t>of</w:t>
      </w:r>
      <w:r>
        <w:rPr>
          <w:spacing w:val="33"/>
        </w:rPr>
        <w:t> </w:t>
      </w:r>
      <w:r>
        <w:rPr/>
        <w:t>80.8</w:t>
      </w:r>
      <w:r>
        <w:rPr>
          <w:spacing w:val="38"/>
        </w:rPr>
        <w:t> </w:t>
      </w:r>
      <w:r>
        <w:rPr/>
        <w:t>%,</w:t>
      </w:r>
      <w:r>
        <w:rPr>
          <w:spacing w:val="37"/>
        </w:rPr>
        <w:t> </w:t>
      </w:r>
      <w:r>
        <w:rPr/>
        <w:t>91.4</w:t>
      </w:r>
      <w:r>
        <w:rPr>
          <w:spacing w:val="38"/>
        </w:rPr>
        <w:t> </w:t>
      </w:r>
      <w:r>
        <w:rPr/>
        <w:t>%</w:t>
      </w:r>
      <w:r>
        <w:rPr>
          <w:spacing w:val="36"/>
        </w:rPr>
        <w:t> </w:t>
      </w:r>
      <w:r>
        <w:rPr/>
        <w:t>and</w:t>
      </w:r>
      <w:r>
        <w:rPr>
          <w:spacing w:val="34"/>
        </w:rPr>
        <w:t> </w:t>
      </w:r>
      <w:r>
        <w:rPr/>
        <w:t>93.4</w:t>
      </w:r>
      <w:r>
        <w:rPr>
          <w:spacing w:val="40"/>
        </w:rPr>
        <w:t> </w:t>
      </w:r>
      <w:r>
        <w:rPr/>
        <w:t>%</w:t>
      </w:r>
      <w:r>
        <w:rPr>
          <w:spacing w:val="31"/>
        </w:rPr>
        <w:t> </w:t>
      </w:r>
      <w:r>
        <w:rPr/>
        <w:t>for</w:t>
      </w:r>
      <w:r>
        <w:rPr>
          <w:spacing w:val="33"/>
        </w:rPr>
        <w:t> </w:t>
      </w:r>
      <w:r>
        <w:rPr/>
        <w:t>100,</w:t>
      </w:r>
      <w:r>
        <w:rPr>
          <w:spacing w:val="32"/>
        </w:rPr>
        <w:t> </w:t>
      </w:r>
      <w:r>
        <w:rPr/>
        <w:t>200 and 400 mg/kg i.p. respectively. Carbachol (1 mg/kg i.p.) on the other hand significantly (p&lt;0.05) increased the intestinal propulsion with inhibitory percentage of 21.3 % equivalent to 78.7 % charcoal movement (table 12).</w:t>
      </w:r>
    </w:p>
    <w:p>
      <w:pPr>
        <w:spacing w:after="0" w:line="491" w:lineRule="auto"/>
        <w:jc w:val="both"/>
        <w:sectPr>
          <w:type w:val="continuous"/>
          <w:pgSz w:w="12240" w:h="15840"/>
          <w:pgMar w:header="0" w:footer="1385" w:top="1260" w:bottom="1580" w:left="1720" w:right="780"/>
        </w:sectPr>
      </w:pPr>
    </w:p>
    <w:p>
      <w:pPr>
        <w:pStyle w:val="BodyText"/>
        <w:tabs>
          <w:tab w:pos="2014" w:val="left" w:leader="none"/>
        </w:tabs>
        <w:spacing w:line="491" w:lineRule="auto" w:before="75"/>
        <w:ind w:left="2014" w:right="1084" w:hanging="1354"/>
      </w:pPr>
      <w:r>
        <w:rPr/>
        <w:t>Table 12:</w:t>
        <w:tab/>
        <w:t>Inhibitory effect</w:t>
      </w:r>
      <w:r>
        <w:rPr>
          <w:spacing w:val="28"/>
        </w:rPr>
        <w:t> </w:t>
      </w:r>
      <w:r>
        <w:rPr/>
        <w:t>of methanolic extract of </w:t>
      </w:r>
      <w:r>
        <w:rPr>
          <w:i/>
        </w:rPr>
        <w:t>S. bicolor </w:t>
      </w:r>
      <w:r>
        <w:rPr/>
        <w:t>leaf base (100 – 400</w:t>
      </w:r>
      <w:r>
        <w:rPr>
          <w:spacing w:val="40"/>
        </w:rPr>
        <w:t> </w:t>
      </w:r>
      <w:r>
        <w:rPr/>
        <w:t>mg/kg i.p.) on intestinal motility in mice</w:t>
      </w:r>
    </w:p>
    <w:tbl>
      <w:tblPr>
        <w:tblW w:w="0" w:type="auto"/>
        <w:jc w:val="left"/>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04"/>
        <w:gridCol w:w="1333"/>
        <w:gridCol w:w="1666"/>
        <w:gridCol w:w="1519"/>
        <w:gridCol w:w="2056"/>
      </w:tblGrid>
      <w:tr>
        <w:trPr>
          <w:trHeight w:val="808" w:hRule="atLeast"/>
        </w:trPr>
        <w:tc>
          <w:tcPr>
            <w:tcW w:w="2304" w:type="dxa"/>
            <w:tcBorders>
              <w:top w:val="single" w:sz="4" w:space="0" w:color="000000"/>
              <w:bottom w:val="single" w:sz="4" w:space="0" w:color="000000"/>
            </w:tcBorders>
          </w:tcPr>
          <w:p>
            <w:pPr>
              <w:pStyle w:val="TableParagraph"/>
              <w:ind w:left="95"/>
              <w:rPr>
                <w:i/>
                <w:sz w:val="20"/>
              </w:rPr>
            </w:pPr>
            <w:r>
              <w:rPr>
                <w:i/>
                <w:spacing w:val="-2"/>
                <w:w w:val="105"/>
                <w:sz w:val="20"/>
              </w:rPr>
              <w:t>Treatment</w:t>
            </w:r>
          </w:p>
        </w:tc>
        <w:tc>
          <w:tcPr>
            <w:tcW w:w="1333" w:type="dxa"/>
            <w:tcBorders>
              <w:top w:val="single" w:sz="4" w:space="0" w:color="000000"/>
              <w:bottom w:val="single" w:sz="4" w:space="0" w:color="000000"/>
            </w:tcBorders>
          </w:tcPr>
          <w:p>
            <w:pPr>
              <w:pStyle w:val="TableParagraph"/>
              <w:spacing w:line="249" w:lineRule="auto"/>
              <w:ind w:left="163" w:right="239"/>
              <w:rPr>
                <w:i/>
                <w:sz w:val="20"/>
              </w:rPr>
            </w:pPr>
            <w:r>
              <w:rPr>
                <w:i/>
                <w:spacing w:val="-2"/>
                <w:w w:val="105"/>
                <w:sz w:val="20"/>
              </w:rPr>
              <w:t>Mean</w:t>
            </w:r>
            <w:r>
              <w:rPr>
                <w:i/>
                <w:spacing w:val="-12"/>
                <w:w w:val="105"/>
                <w:sz w:val="20"/>
              </w:rPr>
              <w:t> </w:t>
            </w:r>
            <w:r>
              <w:rPr>
                <w:i/>
                <w:spacing w:val="-2"/>
                <w:w w:val="105"/>
                <w:sz w:val="20"/>
              </w:rPr>
              <w:t>body </w:t>
            </w:r>
            <w:r>
              <w:rPr>
                <w:i/>
                <w:w w:val="105"/>
                <w:sz w:val="20"/>
              </w:rPr>
              <w:t>weight (g)</w:t>
            </w:r>
          </w:p>
        </w:tc>
        <w:tc>
          <w:tcPr>
            <w:tcW w:w="1666" w:type="dxa"/>
            <w:tcBorders>
              <w:top w:val="single" w:sz="4" w:space="0" w:color="000000"/>
              <w:bottom w:val="single" w:sz="4" w:space="0" w:color="000000"/>
            </w:tcBorders>
          </w:tcPr>
          <w:p>
            <w:pPr>
              <w:pStyle w:val="TableParagraph"/>
              <w:spacing w:line="249" w:lineRule="auto"/>
              <w:ind w:left="227"/>
              <w:rPr>
                <w:i/>
                <w:sz w:val="20"/>
              </w:rPr>
            </w:pPr>
            <w:r>
              <w:rPr>
                <w:i/>
                <w:spacing w:val="-2"/>
                <w:w w:val="105"/>
                <w:sz w:val="20"/>
              </w:rPr>
              <w:t>Mean</w:t>
            </w:r>
            <w:r>
              <w:rPr>
                <w:i/>
                <w:spacing w:val="-12"/>
                <w:w w:val="105"/>
                <w:sz w:val="20"/>
              </w:rPr>
              <w:t> </w:t>
            </w:r>
            <w:r>
              <w:rPr>
                <w:i/>
                <w:spacing w:val="-2"/>
                <w:w w:val="105"/>
                <w:sz w:val="20"/>
              </w:rPr>
              <w:t>Intestinal </w:t>
            </w:r>
            <w:r>
              <w:rPr>
                <w:i/>
                <w:w w:val="105"/>
                <w:sz w:val="20"/>
              </w:rPr>
              <w:t>length (cm)</w:t>
            </w:r>
          </w:p>
        </w:tc>
        <w:tc>
          <w:tcPr>
            <w:tcW w:w="1519" w:type="dxa"/>
            <w:tcBorders>
              <w:top w:val="single" w:sz="4" w:space="0" w:color="000000"/>
              <w:bottom w:val="single" w:sz="4" w:space="0" w:color="000000"/>
            </w:tcBorders>
          </w:tcPr>
          <w:p>
            <w:pPr>
              <w:pStyle w:val="TableParagraph"/>
              <w:spacing w:line="249" w:lineRule="auto"/>
              <w:ind w:left="130"/>
              <w:rPr>
                <w:i/>
                <w:sz w:val="20"/>
              </w:rPr>
            </w:pPr>
            <w:r>
              <w:rPr>
                <w:i/>
                <w:spacing w:val="-2"/>
                <w:w w:val="105"/>
                <w:sz w:val="20"/>
              </w:rPr>
              <w:t>Mean</w:t>
            </w:r>
            <w:r>
              <w:rPr>
                <w:i/>
                <w:spacing w:val="-12"/>
                <w:w w:val="105"/>
                <w:sz w:val="20"/>
              </w:rPr>
              <w:t> </w:t>
            </w:r>
            <w:r>
              <w:rPr>
                <w:i/>
                <w:spacing w:val="-2"/>
                <w:w w:val="105"/>
                <w:sz w:val="20"/>
              </w:rPr>
              <w:t>distance </w:t>
            </w:r>
            <w:r>
              <w:rPr>
                <w:i/>
                <w:w w:val="105"/>
                <w:sz w:val="20"/>
              </w:rPr>
              <w:t>travelled by charcoal</w:t>
            </w:r>
            <w:r>
              <w:rPr>
                <w:i/>
                <w:spacing w:val="-6"/>
                <w:w w:val="105"/>
                <w:sz w:val="20"/>
              </w:rPr>
              <w:t> </w:t>
            </w:r>
            <w:r>
              <w:rPr>
                <w:i/>
                <w:w w:val="105"/>
                <w:sz w:val="20"/>
              </w:rPr>
              <w:t>(cm)</w:t>
            </w:r>
          </w:p>
        </w:tc>
        <w:tc>
          <w:tcPr>
            <w:tcW w:w="2056" w:type="dxa"/>
            <w:tcBorders>
              <w:top w:val="single" w:sz="4" w:space="0" w:color="000000"/>
              <w:bottom w:val="single" w:sz="4" w:space="0" w:color="000000"/>
            </w:tcBorders>
          </w:tcPr>
          <w:p>
            <w:pPr>
              <w:pStyle w:val="TableParagraph"/>
              <w:spacing w:line="249" w:lineRule="auto"/>
              <w:ind w:left="176" w:right="63"/>
              <w:rPr>
                <w:i/>
                <w:sz w:val="20"/>
              </w:rPr>
            </w:pPr>
            <w:r>
              <w:rPr>
                <w:i/>
                <w:w w:val="105"/>
                <w:sz w:val="20"/>
              </w:rPr>
              <w:t>Movement of charcoal as % of </w:t>
            </w:r>
            <w:r>
              <w:rPr>
                <w:i/>
                <w:spacing w:val="-2"/>
                <w:w w:val="105"/>
                <w:sz w:val="20"/>
              </w:rPr>
              <w:t>intestinal</w:t>
            </w:r>
            <w:r>
              <w:rPr>
                <w:i/>
                <w:spacing w:val="-12"/>
                <w:w w:val="105"/>
                <w:sz w:val="20"/>
              </w:rPr>
              <w:t> </w:t>
            </w:r>
            <w:r>
              <w:rPr>
                <w:i/>
                <w:spacing w:val="-2"/>
                <w:w w:val="105"/>
                <w:sz w:val="20"/>
              </w:rPr>
              <w:t>length</w:t>
            </w:r>
            <w:r>
              <w:rPr>
                <w:i/>
                <w:spacing w:val="-9"/>
                <w:w w:val="105"/>
                <w:sz w:val="20"/>
              </w:rPr>
              <w:t> </w:t>
            </w:r>
            <w:r>
              <w:rPr>
                <w:i/>
                <w:spacing w:val="-2"/>
                <w:w w:val="105"/>
                <w:sz w:val="20"/>
              </w:rPr>
              <w:t>(%)</w:t>
            </w:r>
          </w:p>
        </w:tc>
      </w:tr>
      <w:tr>
        <w:trPr>
          <w:trHeight w:val="376" w:hRule="atLeast"/>
        </w:trPr>
        <w:tc>
          <w:tcPr>
            <w:tcW w:w="2304" w:type="dxa"/>
            <w:tcBorders>
              <w:top w:val="single" w:sz="4" w:space="0" w:color="000000"/>
            </w:tcBorders>
          </w:tcPr>
          <w:p>
            <w:pPr>
              <w:pStyle w:val="TableParagraph"/>
              <w:spacing w:line="225" w:lineRule="exact"/>
              <w:ind w:left="95"/>
              <w:rPr>
                <w:sz w:val="20"/>
              </w:rPr>
            </w:pPr>
            <w:r>
              <w:rPr>
                <w:spacing w:val="-2"/>
                <w:w w:val="105"/>
                <w:sz w:val="20"/>
              </w:rPr>
              <w:t>Control</w:t>
            </w:r>
          </w:p>
        </w:tc>
        <w:tc>
          <w:tcPr>
            <w:tcW w:w="1333" w:type="dxa"/>
            <w:tcBorders>
              <w:top w:val="single" w:sz="4" w:space="0" w:color="000000"/>
            </w:tcBorders>
          </w:tcPr>
          <w:p>
            <w:pPr>
              <w:pStyle w:val="TableParagraph"/>
              <w:ind w:left="163"/>
              <w:rPr>
                <w:sz w:val="20"/>
              </w:rPr>
            </w:pPr>
            <w:r>
              <w:rPr>
                <w:w w:val="105"/>
                <w:sz w:val="20"/>
              </w:rPr>
              <w:t>19.82</w:t>
            </w:r>
            <w:r>
              <w:rPr>
                <w:spacing w:val="-9"/>
                <w:w w:val="105"/>
                <w:sz w:val="20"/>
              </w:rPr>
              <w:t> </w:t>
            </w:r>
            <w:r>
              <w:rPr>
                <w:rFonts w:ascii="Symbol" w:hAnsi="Symbol"/>
                <w:w w:val="105"/>
                <w:sz w:val="20"/>
              </w:rPr>
              <w:t></w:t>
            </w:r>
            <w:r>
              <w:rPr>
                <w:spacing w:val="-5"/>
                <w:w w:val="105"/>
                <w:sz w:val="20"/>
              </w:rPr>
              <w:t> 1.3</w:t>
            </w:r>
          </w:p>
        </w:tc>
        <w:tc>
          <w:tcPr>
            <w:tcW w:w="1666" w:type="dxa"/>
            <w:tcBorders>
              <w:top w:val="single" w:sz="4" w:space="0" w:color="000000"/>
            </w:tcBorders>
          </w:tcPr>
          <w:p>
            <w:pPr>
              <w:pStyle w:val="TableParagraph"/>
              <w:ind w:left="227"/>
              <w:rPr>
                <w:sz w:val="20"/>
              </w:rPr>
            </w:pPr>
            <w:r>
              <w:rPr>
                <w:w w:val="105"/>
                <w:sz w:val="20"/>
              </w:rPr>
              <w:t>37.96</w:t>
            </w:r>
            <w:r>
              <w:rPr>
                <w:spacing w:val="-8"/>
                <w:w w:val="105"/>
                <w:sz w:val="20"/>
              </w:rPr>
              <w:t> </w:t>
            </w:r>
            <w:r>
              <w:rPr>
                <w:rFonts w:ascii="Symbol" w:hAnsi="Symbol"/>
                <w:w w:val="105"/>
                <w:sz w:val="20"/>
              </w:rPr>
              <w:t></w:t>
            </w:r>
            <w:r>
              <w:rPr>
                <w:spacing w:val="-5"/>
                <w:w w:val="105"/>
                <w:sz w:val="20"/>
              </w:rPr>
              <w:t> 1.1</w:t>
            </w:r>
          </w:p>
        </w:tc>
        <w:tc>
          <w:tcPr>
            <w:tcW w:w="1519" w:type="dxa"/>
            <w:tcBorders>
              <w:top w:val="single" w:sz="4" w:space="0" w:color="000000"/>
            </w:tcBorders>
          </w:tcPr>
          <w:p>
            <w:pPr>
              <w:pStyle w:val="TableParagraph"/>
              <w:ind w:left="130"/>
              <w:rPr>
                <w:sz w:val="20"/>
              </w:rPr>
            </w:pPr>
            <w:r>
              <w:rPr>
                <w:w w:val="105"/>
                <w:sz w:val="20"/>
              </w:rPr>
              <w:t>14.30</w:t>
            </w:r>
            <w:r>
              <w:rPr>
                <w:spacing w:val="-9"/>
                <w:w w:val="105"/>
                <w:sz w:val="20"/>
              </w:rPr>
              <w:t> </w:t>
            </w:r>
            <w:r>
              <w:rPr>
                <w:rFonts w:ascii="Symbol" w:hAnsi="Symbol"/>
                <w:w w:val="105"/>
                <w:sz w:val="20"/>
              </w:rPr>
              <w:t></w:t>
            </w:r>
            <w:r>
              <w:rPr>
                <w:spacing w:val="-5"/>
                <w:w w:val="105"/>
                <w:sz w:val="20"/>
              </w:rPr>
              <w:t> 0.9</w:t>
            </w:r>
          </w:p>
        </w:tc>
        <w:tc>
          <w:tcPr>
            <w:tcW w:w="2056" w:type="dxa"/>
            <w:tcBorders>
              <w:top w:val="single" w:sz="4" w:space="0" w:color="000000"/>
            </w:tcBorders>
          </w:tcPr>
          <w:p>
            <w:pPr>
              <w:pStyle w:val="TableParagraph"/>
              <w:spacing w:line="225" w:lineRule="exact"/>
              <w:ind w:left="176"/>
              <w:rPr>
                <w:sz w:val="20"/>
              </w:rPr>
            </w:pPr>
            <w:r>
              <w:rPr>
                <w:spacing w:val="-4"/>
                <w:w w:val="105"/>
                <w:sz w:val="20"/>
              </w:rPr>
              <w:t>37.7</w:t>
            </w:r>
          </w:p>
        </w:tc>
      </w:tr>
      <w:tr>
        <w:trPr>
          <w:trHeight w:val="981" w:hRule="atLeast"/>
        </w:trPr>
        <w:tc>
          <w:tcPr>
            <w:tcW w:w="2304" w:type="dxa"/>
          </w:tcPr>
          <w:p>
            <w:pPr>
              <w:pStyle w:val="TableParagraph"/>
              <w:spacing w:before="125"/>
              <w:ind w:left="95"/>
              <w:rPr>
                <w:i/>
                <w:sz w:val="20"/>
              </w:rPr>
            </w:pPr>
            <w:r>
              <w:rPr>
                <w:i/>
                <w:w w:val="105"/>
                <w:sz w:val="20"/>
              </w:rPr>
              <w:t>S.</w:t>
            </w:r>
            <w:r>
              <w:rPr>
                <w:i/>
                <w:spacing w:val="-2"/>
                <w:w w:val="105"/>
                <w:sz w:val="20"/>
              </w:rPr>
              <w:t> bicolor</w:t>
            </w:r>
          </w:p>
          <w:p>
            <w:pPr>
              <w:pStyle w:val="TableParagraph"/>
              <w:spacing w:before="20"/>
              <w:rPr>
                <w:sz w:val="20"/>
              </w:rPr>
            </w:pPr>
          </w:p>
          <w:p>
            <w:pPr>
              <w:pStyle w:val="TableParagraph"/>
              <w:ind w:left="772"/>
              <w:rPr>
                <w:sz w:val="20"/>
              </w:rPr>
            </w:pPr>
            <w:r>
              <w:rPr>
                <w:w w:val="105"/>
                <w:sz w:val="20"/>
              </w:rPr>
              <w:t>100</w:t>
            </w:r>
            <w:r>
              <w:rPr>
                <w:spacing w:val="-12"/>
                <w:w w:val="105"/>
                <w:sz w:val="20"/>
              </w:rPr>
              <w:t> </w:t>
            </w:r>
            <w:r>
              <w:rPr>
                <w:w w:val="105"/>
                <w:sz w:val="20"/>
              </w:rPr>
              <w:t>mg/kg</w:t>
            </w:r>
            <w:r>
              <w:rPr>
                <w:spacing w:val="-13"/>
                <w:w w:val="105"/>
                <w:sz w:val="20"/>
              </w:rPr>
              <w:t> </w:t>
            </w:r>
            <w:r>
              <w:rPr>
                <w:spacing w:val="-4"/>
                <w:w w:val="105"/>
                <w:sz w:val="20"/>
              </w:rPr>
              <w:t>i.p.</w:t>
            </w:r>
          </w:p>
        </w:tc>
        <w:tc>
          <w:tcPr>
            <w:tcW w:w="1333" w:type="dxa"/>
          </w:tcPr>
          <w:p>
            <w:pPr>
              <w:pStyle w:val="TableParagraph"/>
              <w:rPr>
                <w:sz w:val="20"/>
              </w:rPr>
            </w:pPr>
          </w:p>
          <w:p>
            <w:pPr>
              <w:pStyle w:val="TableParagraph"/>
              <w:spacing w:before="150"/>
              <w:rPr>
                <w:sz w:val="20"/>
              </w:rPr>
            </w:pPr>
          </w:p>
          <w:p>
            <w:pPr>
              <w:pStyle w:val="TableParagraph"/>
              <w:ind w:left="163"/>
              <w:rPr>
                <w:sz w:val="20"/>
              </w:rPr>
            </w:pPr>
            <w:r>
              <w:rPr>
                <w:w w:val="105"/>
                <w:sz w:val="20"/>
              </w:rPr>
              <w:t>20.30</w:t>
            </w:r>
            <w:r>
              <w:rPr>
                <w:spacing w:val="-9"/>
                <w:w w:val="105"/>
                <w:sz w:val="20"/>
              </w:rPr>
              <w:t> </w:t>
            </w:r>
            <w:r>
              <w:rPr>
                <w:rFonts w:ascii="Symbol" w:hAnsi="Symbol"/>
                <w:w w:val="105"/>
                <w:sz w:val="20"/>
              </w:rPr>
              <w:t></w:t>
            </w:r>
            <w:r>
              <w:rPr>
                <w:spacing w:val="-5"/>
                <w:w w:val="105"/>
                <w:sz w:val="20"/>
              </w:rPr>
              <w:t> 1.3</w:t>
            </w:r>
          </w:p>
        </w:tc>
        <w:tc>
          <w:tcPr>
            <w:tcW w:w="1666" w:type="dxa"/>
          </w:tcPr>
          <w:p>
            <w:pPr>
              <w:pStyle w:val="TableParagraph"/>
              <w:rPr>
                <w:sz w:val="20"/>
              </w:rPr>
            </w:pPr>
          </w:p>
          <w:p>
            <w:pPr>
              <w:pStyle w:val="TableParagraph"/>
              <w:spacing w:before="150"/>
              <w:rPr>
                <w:sz w:val="20"/>
              </w:rPr>
            </w:pPr>
          </w:p>
          <w:p>
            <w:pPr>
              <w:pStyle w:val="TableParagraph"/>
              <w:ind w:left="227"/>
              <w:rPr>
                <w:sz w:val="20"/>
              </w:rPr>
            </w:pPr>
            <w:r>
              <w:rPr>
                <w:w w:val="105"/>
                <w:sz w:val="20"/>
              </w:rPr>
              <w:t>35.78</w:t>
            </w:r>
            <w:r>
              <w:rPr>
                <w:spacing w:val="-12"/>
                <w:w w:val="105"/>
                <w:sz w:val="20"/>
              </w:rPr>
              <w:t> </w:t>
            </w:r>
            <w:r>
              <w:rPr>
                <w:rFonts w:ascii="Symbol" w:hAnsi="Symbol"/>
                <w:spacing w:val="-4"/>
                <w:w w:val="105"/>
                <w:sz w:val="20"/>
              </w:rPr>
              <w:t></w:t>
            </w:r>
            <w:r>
              <w:rPr>
                <w:spacing w:val="-4"/>
                <w:w w:val="105"/>
                <w:sz w:val="20"/>
              </w:rPr>
              <w:t>1.1</w:t>
            </w:r>
          </w:p>
        </w:tc>
        <w:tc>
          <w:tcPr>
            <w:tcW w:w="1519" w:type="dxa"/>
          </w:tcPr>
          <w:p>
            <w:pPr>
              <w:pStyle w:val="TableParagraph"/>
              <w:rPr>
                <w:sz w:val="20"/>
              </w:rPr>
            </w:pPr>
          </w:p>
          <w:p>
            <w:pPr>
              <w:pStyle w:val="TableParagraph"/>
              <w:spacing w:before="150"/>
              <w:rPr>
                <w:sz w:val="20"/>
              </w:rPr>
            </w:pPr>
          </w:p>
          <w:p>
            <w:pPr>
              <w:pStyle w:val="TableParagraph"/>
              <w:ind w:left="130"/>
              <w:rPr>
                <w:sz w:val="20"/>
              </w:rPr>
            </w:pPr>
            <w:r>
              <w:rPr>
                <w:w w:val="105"/>
                <w:sz w:val="20"/>
              </w:rPr>
              <w:t>6.86</w:t>
            </w:r>
            <w:r>
              <w:rPr>
                <w:rFonts w:ascii="Symbol" w:hAnsi="Symbol"/>
                <w:w w:val="105"/>
                <w:sz w:val="20"/>
              </w:rPr>
              <w:t></w:t>
            </w:r>
            <w:r>
              <w:rPr>
                <w:spacing w:val="-9"/>
                <w:w w:val="105"/>
                <w:sz w:val="20"/>
              </w:rPr>
              <w:t> </w:t>
            </w:r>
            <w:r>
              <w:rPr>
                <w:spacing w:val="-4"/>
                <w:w w:val="105"/>
                <w:sz w:val="20"/>
              </w:rPr>
              <w:t>1.1*</w:t>
            </w:r>
          </w:p>
        </w:tc>
        <w:tc>
          <w:tcPr>
            <w:tcW w:w="2056" w:type="dxa"/>
          </w:tcPr>
          <w:p>
            <w:pPr>
              <w:pStyle w:val="TableParagraph"/>
              <w:rPr>
                <w:sz w:val="20"/>
              </w:rPr>
            </w:pPr>
          </w:p>
          <w:p>
            <w:pPr>
              <w:pStyle w:val="TableParagraph"/>
              <w:spacing w:before="145"/>
              <w:rPr>
                <w:sz w:val="20"/>
              </w:rPr>
            </w:pPr>
          </w:p>
          <w:p>
            <w:pPr>
              <w:pStyle w:val="TableParagraph"/>
              <w:ind w:left="176"/>
              <w:rPr>
                <w:sz w:val="20"/>
              </w:rPr>
            </w:pPr>
            <w:r>
              <w:rPr>
                <w:spacing w:val="-4"/>
                <w:w w:val="105"/>
                <w:sz w:val="20"/>
              </w:rPr>
              <w:t>19.2</w:t>
            </w:r>
          </w:p>
        </w:tc>
      </w:tr>
      <w:tr>
        <w:trPr>
          <w:trHeight w:val="503" w:hRule="atLeast"/>
        </w:trPr>
        <w:tc>
          <w:tcPr>
            <w:tcW w:w="2304" w:type="dxa"/>
          </w:tcPr>
          <w:p>
            <w:pPr>
              <w:pStyle w:val="TableParagraph"/>
              <w:spacing w:before="127"/>
              <w:ind w:left="772"/>
              <w:rPr>
                <w:sz w:val="20"/>
              </w:rPr>
            </w:pPr>
            <w:r>
              <w:rPr>
                <w:w w:val="105"/>
                <w:sz w:val="20"/>
              </w:rPr>
              <w:t>200</w:t>
            </w:r>
            <w:r>
              <w:rPr>
                <w:spacing w:val="-12"/>
                <w:w w:val="105"/>
                <w:sz w:val="20"/>
              </w:rPr>
              <w:t> </w:t>
            </w:r>
            <w:r>
              <w:rPr>
                <w:w w:val="105"/>
                <w:sz w:val="20"/>
              </w:rPr>
              <w:t>mg/kg</w:t>
            </w:r>
            <w:r>
              <w:rPr>
                <w:spacing w:val="-13"/>
                <w:w w:val="105"/>
                <w:sz w:val="20"/>
              </w:rPr>
              <w:t> </w:t>
            </w:r>
            <w:r>
              <w:rPr>
                <w:spacing w:val="-4"/>
                <w:w w:val="105"/>
                <w:sz w:val="20"/>
              </w:rPr>
              <w:t>i.p.</w:t>
            </w:r>
          </w:p>
        </w:tc>
        <w:tc>
          <w:tcPr>
            <w:tcW w:w="1333" w:type="dxa"/>
          </w:tcPr>
          <w:p>
            <w:pPr>
              <w:pStyle w:val="TableParagraph"/>
              <w:spacing w:before="132"/>
              <w:ind w:left="163"/>
              <w:rPr>
                <w:sz w:val="20"/>
              </w:rPr>
            </w:pPr>
            <w:r>
              <w:rPr>
                <w:w w:val="105"/>
                <w:sz w:val="20"/>
              </w:rPr>
              <w:t>19.14</w:t>
            </w:r>
            <w:r>
              <w:rPr>
                <w:spacing w:val="-9"/>
                <w:w w:val="105"/>
                <w:sz w:val="20"/>
              </w:rPr>
              <w:t> </w:t>
            </w:r>
            <w:r>
              <w:rPr>
                <w:rFonts w:ascii="Symbol" w:hAnsi="Symbol"/>
                <w:w w:val="105"/>
                <w:sz w:val="20"/>
              </w:rPr>
              <w:t></w:t>
            </w:r>
            <w:r>
              <w:rPr>
                <w:spacing w:val="-5"/>
                <w:w w:val="105"/>
                <w:sz w:val="20"/>
              </w:rPr>
              <w:t> 1.5</w:t>
            </w:r>
          </w:p>
        </w:tc>
        <w:tc>
          <w:tcPr>
            <w:tcW w:w="1666" w:type="dxa"/>
          </w:tcPr>
          <w:p>
            <w:pPr>
              <w:pStyle w:val="TableParagraph"/>
              <w:spacing w:before="132"/>
              <w:ind w:left="227"/>
              <w:rPr>
                <w:sz w:val="20"/>
              </w:rPr>
            </w:pPr>
            <w:r>
              <w:rPr>
                <w:w w:val="105"/>
                <w:sz w:val="20"/>
              </w:rPr>
              <w:t>34.76</w:t>
            </w:r>
            <w:r>
              <w:rPr>
                <w:spacing w:val="-8"/>
                <w:w w:val="105"/>
                <w:sz w:val="20"/>
              </w:rPr>
              <w:t> </w:t>
            </w:r>
            <w:r>
              <w:rPr>
                <w:rFonts w:ascii="Symbol" w:hAnsi="Symbol"/>
                <w:w w:val="105"/>
                <w:sz w:val="20"/>
              </w:rPr>
              <w:t></w:t>
            </w:r>
            <w:r>
              <w:rPr>
                <w:spacing w:val="-5"/>
                <w:w w:val="105"/>
                <w:sz w:val="20"/>
              </w:rPr>
              <w:t> 1.7</w:t>
            </w:r>
          </w:p>
        </w:tc>
        <w:tc>
          <w:tcPr>
            <w:tcW w:w="1519" w:type="dxa"/>
          </w:tcPr>
          <w:p>
            <w:pPr>
              <w:pStyle w:val="TableParagraph"/>
              <w:spacing w:before="132"/>
              <w:ind w:left="130"/>
              <w:rPr>
                <w:sz w:val="20"/>
              </w:rPr>
            </w:pPr>
            <w:r>
              <w:rPr>
                <w:w w:val="105"/>
                <w:sz w:val="20"/>
              </w:rPr>
              <w:t>3.00</w:t>
            </w:r>
            <w:r>
              <w:rPr>
                <w:rFonts w:ascii="Symbol" w:hAnsi="Symbol"/>
                <w:w w:val="105"/>
                <w:sz w:val="20"/>
              </w:rPr>
              <w:t></w:t>
            </w:r>
            <w:r>
              <w:rPr>
                <w:spacing w:val="-9"/>
                <w:w w:val="105"/>
                <w:sz w:val="20"/>
              </w:rPr>
              <w:t> </w:t>
            </w:r>
            <w:r>
              <w:rPr>
                <w:spacing w:val="-4"/>
                <w:w w:val="105"/>
                <w:sz w:val="20"/>
              </w:rPr>
              <w:t>1.5*</w:t>
            </w:r>
          </w:p>
        </w:tc>
        <w:tc>
          <w:tcPr>
            <w:tcW w:w="2056" w:type="dxa"/>
          </w:tcPr>
          <w:p>
            <w:pPr>
              <w:pStyle w:val="TableParagraph"/>
              <w:spacing w:before="127"/>
              <w:ind w:left="176"/>
              <w:rPr>
                <w:sz w:val="20"/>
              </w:rPr>
            </w:pPr>
            <w:r>
              <w:rPr>
                <w:spacing w:val="-5"/>
                <w:w w:val="105"/>
                <w:sz w:val="20"/>
              </w:rPr>
              <w:t>8.6</w:t>
            </w:r>
          </w:p>
        </w:tc>
      </w:tr>
      <w:tr>
        <w:trPr>
          <w:trHeight w:val="508" w:hRule="atLeast"/>
        </w:trPr>
        <w:tc>
          <w:tcPr>
            <w:tcW w:w="2304" w:type="dxa"/>
          </w:tcPr>
          <w:p>
            <w:pPr>
              <w:pStyle w:val="TableParagraph"/>
              <w:spacing w:before="132"/>
              <w:ind w:left="772"/>
              <w:rPr>
                <w:sz w:val="20"/>
              </w:rPr>
            </w:pPr>
            <w:r>
              <w:rPr>
                <w:w w:val="105"/>
                <w:sz w:val="20"/>
              </w:rPr>
              <w:t>400</w:t>
            </w:r>
            <w:r>
              <w:rPr>
                <w:spacing w:val="-12"/>
                <w:w w:val="105"/>
                <w:sz w:val="20"/>
              </w:rPr>
              <w:t> </w:t>
            </w:r>
            <w:r>
              <w:rPr>
                <w:w w:val="105"/>
                <w:sz w:val="20"/>
              </w:rPr>
              <w:t>mg/kg</w:t>
            </w:r>
            <w:r>
              <w:rPr>
                <w:spacing w:val="-13"/>
                <w:w w:val="105"/>
                <w:sz w:val="20"/>
              </w:rPr>
              <w:t> </w:t>
            </w:r>
            <w:r>
              <w:rPr>
                <w:spacing w:val="-4"/>
                <w:w w:val="105"/>
                <w:sz w:val="20"/>
              </w:rPr>
              <w:t>i.p.</w:t>
            </w:r>
          </w:p>
        </w:tc>
        <w:tc>
          <w:tcPr>
            <w:tcW w:w="1333" w:type="dxa"/>
          </w:tcPr>
          <w:p>
            <w:pPr>
              <w:pStyle w:val="TableParagraph"/>
              <w:spacing w:before="132"/>
              <w:ind w:left="163"/>
              <w:rPr>
                <w:sz w:val="20"/>
              </w:rPr>
            </w:pPr>
            <w:r>
              <w:rPr>
                <w:w w:val="105"/>
                <w:sz w:val="20"/>
              </w:rPr>
              <w:t>19.20</w:t>
            </w:r>
            <w:r>
              <w:rPr>
                <w:spacing w:val="-9"/>
                <w:w w:val="105"/>
                <w:sz w:val="20"/>
              </w:rPr>
              <w:t> </w:t>
            </w:r>
            <w:r>
              <w:rPr>
                <w:rFonts w:ascii="Symbol" w:hAnsi="Symbol"/>
                <w:w w:val="105"/>
                <w:sz w:val="20"/>
              </w:rPr>
              <w:t></w:t>
            </w:r>
            <w:r>
              <w:rPr>
                <w:spacing w:val="-5"/>
                <w:w w:val="105"/>
                <w:sz w:val="20"/>
              </w:rPr>
              <w:t> 0.8</w:t>
            </w:r>
          </w:p>
        </w:tc>
        <w:tc>
          <w:tcPr>
            <w:tcW w:w="1666" w:type="dxa"/>
          </w:tcPr>
          <w:p>
            <w:pPr>
              <w:pStyle w:val="TableParagraph"/>
              <w:spacing w:before="132"/>
              <w:ind w:left="227"/>
              <w:rPr>
                <w:sz w:val="20"/>
              </w:rPr>
            </w:pPr>
            <w:r>
              <w:rPr>
                <w:w w:val="105"/>
                <w:sz w:val="20"/>
              </w:rPr>
              <w:t>36.60</w:t>
            </w:r>
            <w:r>
              <w:rPr>
                <w:spacing w:val="-8"/>
                <w:w w:val="105"/>
                <w:sz w:val="20"/>
              </w:rPr>
              <w:t> </w:t>
            </w:r>
            <w:r>
              <w:rPr>
                <w:rFonts w:ascii="Symbol" w:hAnsi="Symbol"/>
                <w:w w:val="105"/>
                <w:sz w:val="20"/>
              </w:rPr>
              <w:t></w:t>
            </w:r>
            <w:r>
              <w:rPr>
                <w:spacing w:val="-5"/>
                <w:w w:val="105"/>
                <w:sz w:val="20"/>
              </w:rPr>
              <w:t> 2.2</w:t>
            </w:r>
          </w:p>
        </w:tc>
        <w:tc>
          <w:tcPr>
            <w:tcW w:w="1519" w:type="dxa"/>
          </w:tcPr>
          <w:p>
            <w:pPr>
              <w:pStyle w:val="TableParagraph"/>
              <w:spacing w:before="132"/>
              <w:ind w:left="130"/>
              <w:rPr>
                <w:sz w:val="20"/>
              </w:rPr>
            </w:pPr>
            <w:r>
              <w:rPr>
                <w:w w:val="105"/>
                <w:sz w:val="20"/>
              </w:rPr>
              <w:t>2.42</w:t>
            </w:r>
            <w:r>
              <w:rPr>
                <w:rFonts w:ascii="Symbol" w:hAnsi="Symbol"/>
                <w:w w:val="105"/>
                <w:sz w:val="20"/>
              </w:rPr>
              <w:t></w:t>
            </w:r>
            <w:r>
              <w:rPr>
                <w:spacing w:val="-9"/>
                <w:w w:val="105"/>
                <w:sz w:val="20"/>
              </w:rPr>
              <w:t> </w:t>
            </w:r>
            <w:r>
              <w:rPr>
                <w:spacing w:val="-4"/>
                <w:w w:val="105"/>
                <w:sz w:val="20"/>
              </w:rPr>
              <w:t>0.7*</w:t>
            </w:r>
          </w:p>
        </w:tc>
        <w:tc>
          <w:tcPr>
            <w:tcW w:w="2056" w:type="dxa"/>
          </w:tcPr>
          <w:p>
            <w:pPr>
              <w:pStyle w:val="TableParagraph"/>
              <w:spacing w:before="132"/>
              <w:ind w:left="176"/>
              <w:rPr>
                <w:sz w:val="20"/>
              </w:rPr>
            </w:pPr>
            <w:r>
              <w:rPr>
                <w:spacing w:val="-5"/>
                <w:w w:val="105"/>
                <w:sz w:val="20"/>
              </w:rPr>
              <w:t>6.6</w:t>
            </w:r>
          </w:p>
        </w:tc>
      </w:tr>
      <w:tr>
        <w:trPr>
          <w:trHeight w:val="383" w:hRule="atLeast"/>
        </w:trPr>
        <w:tc>
          <w:tcPr>
            <w:tcW w:w="2304" w:type="dxa"/>
          </w:tcPr>
          <w:p>
            <w:pPr>
              <w:pStyle w:val="TableParagraph"/>
              <w:spacing w:before="132"/>
              <w:ind w:left="95"/>
              <w:rPr>
                <w:sz w:val="20"/>
              </w:rPr>
            </w:pPr>
            <w:r>
              <w:rPr>
                <w:spacing w:val="-2"/>
                <w:w w:val="105"/>
                <w:sz w:val="20"/>
              </w:rPr>
              <w:t>Carbachol</w:t>
            </w:r>
            <w:r>
              <w:rPr>
                <w:spacing w:val="-4"/>
                <w:w w:val="105"/>
                <w:sz w:val="20"/>
              </w:rPr>
              <w:t> </w:t>
            </w:r>
            <w:r>
              <w:rPr>
                <w:spacing w:val="-2"/>
                <w:w w:val="105"/>
                <w:sz w:val="20"/>
              </w:rPr>
              <w:t>(1</w:t>
            </w:r>
            <w:r>
              <w:rPr>
                <w:spacing w:val="-1"/>
                <w:w w:val="105"/>
                <w:sz w:val="20"/>
              </w:rPr>
              <w:t> </w:t>
            </w:r>
            <w:r>
              <w:rPr>
                <w:spacing w:val="-2"/>
                <w:w w:val="105"/>
                <w:sz w:val="20"/>
              </w:rPr>
              <w:t>mg/kg</w:t>
            </w:r>
            <w:r>
              <w:rPr>
                <w:spacing w:val="-5"/>
                <w:w w:val="105"/>
                <w:sz w:val="20"/>
              </w:rPr>
              <w:t> </w:t>
            </w:r>
            <w:r>
              <w:rPr>
                <w:spacing w:val="-2"/>
                <w:w w:val="105"/>
                <w:sz w:val="20"/>
              </w:rPr>
              <w:t>i.p.)</w:t>
            </w:r>
          </w:p>
        </w:tc>
        <w:tc>
          <w:tcPr>
            <w:tcW w:w="1333" w:type="dxa"/>
          </w:tcPr>
          <w:p>
            <w:pPr>
              <w:pStyle w:val="TableParagraph"/>
              <w:spacing w:line="227" w:lineRule="exact" w:before="137"/>
              <w:ind w:right="113"/>
              <w:jc w:val="center"/>
              <w:rPr>
                <w:sz w:val="20"/>
              </w:rPr>
            </w:pPr>
            <w:r>
              <w:rPr>
                <w:spacing w:val="-2"/>
                <w:w w:val="105"/>
                <w:sz w:val="20"/>
              </w:rPr>
              <w:t>22.63</w:t>
            </w:r>
            <w:r>
              <w:rPr>
                <w:rFonts w:ascii="Symbol" w:hAnsi="Symbol"/>
                <w:spacing w:val="-2"/>
                <w:w w:val="105"/>
                <w:sz w:val="20"/>
              </w:rPr>
              <w:t></w:t>
            </w:r>
            <w:r>
              <w:rPr>
                <w:spacing w:val="-2"/>
                <w:w w:val="105"/>
                <w:sz w:val="20"/>
              </w:rPr>
              <w:t> </w:t>
            </w:r>
            <w:r>
              <w:rPr>
                <w:spacing w:val="-5"/>
                <w:w w:val="105"/>
                <w:sz w:val="20"/>
              </w:rPr>
              <w:t>0.6</w:t>
            </w:r>
          </w:p>
        </w:tc>
        <w:tc>
          <w:tcPr>
            <w:tcW w:w="1666" w:type="dxa"/>
          </w:tcPr>
          <w:p>
            <w:pPr>
              <w:pStyle w:val="TableParagraph"/>
              <w:spacing w:line="227" w:lineRule="exact" w:before="137"/>
              <w:ind w:left="227"/>
              <w:rPr>
                <w:sz w:val="20"/>
              </w:rPr>
            </w:pPr>
            <w:r>
              <w:rPr>
                <w:w w:val="105"/>
                <w:sz w:val="20"/>
              </w:rPr>
              <w:t>35.63</w:t>
            </w:r>
            <w:r>
              <w:rPr>
                <w:rFonts w:ascii="Symbol" w:hAnsi="Symbol"/>
                <w:w w:val="105"/>
                <w:sz w:val="20"/>
              </w:rPr>
              <w:t></w:t>
            </w:r>
            <w:r>
              <w:rPr>
                <w:spacing w:val="-8"/>
                <w:w w:val="105"/>
                <w:sz w:val="20"/>
              </w:rPr>
              <w:t> </w:t>
            </w:r>
            <w:r>
              <w:rPr>
                <w:spacing w:val="-5"/>
                <w:w w:val="105"/>
                <w:sz w:val="20"/>
              </w:rPr>
              <w:t>1.2</w:t>
            </w:r>
          </w:p>
        </w:tc>
        <w:tc>
          <w:tcPr>
            <w:tcW w:w="1519" w:type="dxa"/>
          </w:tcPr>
          <w:p>
            <w:pPr>
              <w:pStyle w:val="TableParagraph"/>
              <w:spacing w:line="227" w:lineRule="exact" w:before="137"/>
              <w:ind w:left="130"/>
              <w:rPr>
                <w:sz w:val="20"/>
              </w:rPr>
            </w:pPr>
            <w:r>
              <w:rPr>
                <w:w w:val="105"/>
                <w:sz w:val="20"/>
              </w:rPr>
              <w:t>28.03</w:t>
            </w:r>
            <w:r>
              <w:rPr>
                <w:rFonts w:ascii="Symbol" w:hAnsi="Symbol"/>
                <w:w w:val="105"/>
                <w:sz w:val="20"/>
              </w:rPr>
              <w:t></w:t>
            </w:r>
            <w:r>
              <w:rPr>
                <w:spacing w:val="-9"/>
                <w:w w:val="105"/>
                <w:sz w:val="20"/>
              </w:rPr>
              <w:t> </w:t>
            </w:r>
            <w:r>
              <w:rPr>
                <w:spacing w:val="-2"/>
                <w:w w:val="105"/>
                <w:sz w:val="20"/>
              </w:rPr>
              <w:t>4.5**</w:t>
            </w:r>
          </w:p>
        </w:tc>
        <w:tc>
          <w:tcPr>
            <w:tcW w:w="2056" w:type="dxa"/>
          </w:tcPr>
          <w:p>
            <w:pPr>
              <w:pStyle w:val="TableParagraph"/>
              <w:spacing w:before="132"/>
              <w:ind w:left="176"/>
              <w:rPr>
                <w:sz w:val="20"/>
              </w:rPr>
            </w:pPr>
            <w:r>
              <w:rPr>
                <w:spacing w:val="-4"/>
                <w:w w:val="105"/>
                <w:sz w:val="20"/>
              </w:rPr>
              <w:t>78.7</w:t>
            </w:r>
          </w:p>
        </w:tc>
      </w:tr>
    </w:tbl>
    <w:p>
      <w:pPr>
        <w:pStyle w:val="BodyText"/>
        <w:spacing w:before="20"/>
        <w:rPr>
          <w:sz w:val="20"/>
        </w:rPr>
      </w:pPr>
      <w:r>
        <w:rPr/>
        <mc:AlternateContent>
          <mc:Choice Requires="wps">
            <w:drawing>
              <wp:anchor distT="0" distB="0" distL="0" distR="0" allowOverlap="1" layoutInCell="1" locked="0" behindDoc="1" simplePos="0" relativeHeight="487617536">
                <wp:simplePos x="0" y="0"/>
                <wp:positionH relativeFrom="page">
                  <wp:posOffset>1344168</wp:posOffset>
                </wp:positionH>
                <wp:positionV relativeFrom="paragraph">
                  <wp:posOffset>174236</wp:posOffset>
                </wp:positionV>
                <wp:extent cx="5648325" cy="6350"/>
                <wp:effectExtent l="0" t="0" r="0" b="0"/>
                <wp:wrapTopAndBottom/>
                <wp:docPr id="430" name="Graphic 430"/>
                <wp:cNvGraphicFramePr>
                  <a:graphicFrameLocks/>
                </wp:cNvGraphicFramePr>
                <a:graphic>
                  <a:graphicData uri="http://schemas.microsoft.com/office/word/2010/wordprocessingShape">
                    <wps:wsp>
                      <wps:cNvPr id="430" name="Graphic 430"/>
                      <wps:cNvSpPr/>
                      <wps:spPr>
                        <a:xfrm>
                          <a:off x="0" y="0"/>
                          <a:ext cx="5648325" cy="6350"/>
                        </a:xfrm>
                        <a:custGeom>
                          <a:avLst/>
                          <a:gdLst/>
                          <a:ahLst/>
                          <a:cxnLst/>
                          <a:rect l="l" t="t" r="r" b="b"/>
                          <a:pathLst>
                            <a:path w="5648325" h="6350">
                              <a:moveTo>
                                <a:pt x="5647944" y="0"/>
                              </a:moveTo>
                              <a:lnTo>
                                <a:pt x="5647944" y="0"/>
                              </a:lnTo>
                              <a:lnTo>
                                <a:pt x="0" y="0"/>
                              </a:lnTo>
                              <a:lnTo>
                                <a:pt x="0" y="6096"/>
                              </a:lnTo>
                              <a:lnTo>
                                <a:pt x="5647944" y="6096"/>
                              </a:lnTo>
                              <a:lnTo>
                                <a:pt x="56479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5.840004pt;margin-top:13.719381pt;width:444.720021pt;height:.48pt;mso-position-horizontal-relative:page;mso-position-vertical-relative:paragraph;z-index:-15698944;mso-wrap-distance-left:0;mso-wrap-distance-right:0" id="docshape385" filled="true" fillcolor="#000000" stroked="false">
                <v:fill type="solid"/>
                <w10:wrap type="topAndBottom"/>
              </v:rect>
            </w:pict>
          </mc:Fallback>
        </mc:AlternateContent>
      </w:r>
    </w:p>
    <w:p>
      <w:pPr>
        <w:pStyle w:val="BodyText"/>
      </w:pPr>
    </w:p>
    <w:p>
      <w:pPr>
        <w:pStyle w:val="BodyText"/>
        <w:spacing w:before="13"/>
      </w:pPr>
    </w:p>
    <w:p>
      <w:pPr>
        <w:pStyle w:val="BodyText"/>
        <w:ind w:left="660"/>
        <w:jc w:val="both"/>
      </w:pPr>
      <w:r>
        <w:rPr/>
        <w:t>*=</w:t>
      </w:r>
      <w:r>
        <w:rPr>
          <w:spacing w:val="12"/>
        </w:rPr>
        <w:t> </w:t>
      </w:r>
      <w:r>
        <w:rPr/>
        <w:t>p&lt;0.05;</w:t>
      </w:r>
      <w:r>
        <w:rPr>
          <w:spacing w:val="11"/>
        </w:rPr>
        <w:t> </w:t>
      </w:r>
      <w:r>
        <w:rPr/>
        <w:t>significant</w:t>
      </w:r>
      <w:r>
        <w:rPr>
          <w:spacing w:val="15"/>
        </w:rPr>
        <w:t> </w:t>
      </w:r>
      <w:r>
        <w:rPr/>
        <w:t>reduction</w:t>
      </w:r>
      <w:r>
        <w:rPr>
          <w:spacing w:val="9"/>
        </w:rPr>
        <w:t> </w:t>
      </w:r>
      <w:r>
        <w:rPr/>
        <w:t>in</w:t>
      </w:r>
      <w:r>
        <w:rPr>
          <w:spacing w:val="14"/>
        </w:rPr>
        <w:t> </w:t>
      </w:r>
      <w:r>
        <w:rPr/>
        <w:t>intestinal</w:t>
      </w:r>
      <w:r>
        <w:rPr>
          <w:spacing w:val="5"/>
        </w:rPr>
        <w:t> </w:t>
      </w:r>
      <w:r>
        <w:rPr>
          <w:spacing w:val="-2"/>
        </w:rPr>
        <w:t>propulsion;</w:t>
      </w:r>
    </w:p>
    <w:p>
      <w:pPr>
        <w:pStyle w:val="BodyText"/>
        <w:spacing w:line="244" w:lineRule="auto" w:before="11"/>
        <w:ind w:left="660" w:right="1082"/>
        <w:jc w:val="both"/>
      </w:pPr>
      <w:r>
        <w:rPr/>
        <w:t>**= p&lt;0.05; significant increase in intestinal propulsion (one-way ANOVA, Student t- </w:t>
      </w:r>
      <w:r>
        <w:rPr>
          <w:spacing w:val="-2"/>
        </w:rPr>
        <w:t>test).</w:t>
      </w:r>
    </w:p>
    <w:p>
      <w:pPr>
        <w:pStyle w:val="BodyText"/>
      </w:pPr>
    </w:p>
    <w:p>
      <w:pPr>
        <w:pStyle w:val="BodyText"/>
        <w:spacing w:before="15"/>
      </w:pPr>
    </w:p>
    <w:p>
      <w:pPr>
        <w:pStyle w:val="BodyText"/>
        <w:spacing w:line="491" w:lineRule="auto"/>
        <w:ind w:left="660" w:right="1084"/>
        <w:jc w:val="both"/>
      </w:pPr>
      <w:r>
        <w:rPr/>
        <w:t>The aqueous fraction of the 70 % v/v methanolic extract of </w:t>
      </w:r>
      <w:r>
        <w:rPr>
          <w:i/>
        </w:rPr>
        <w:t>S. bicolor </w:t>
      </w:r>
      <w:r>
        <w:rPr/>
        <w:t>leaf (100 – 400 mg/kg i.p.) also reduced charcoal meal movement at all the tested doses when compared with the</w:t>
      </w:r>
      <w:r>
        <w:rPr>
          <w:spacing w:val="40"/>
        </w:rPr>
        <w:t> </w:t>
      </w:r>
      <w:r>
        <w:rPr/>
        <w:t>normal saline control. The doses of 100, 200 and 400 mg/kg i.p. produced</w:t>
      </w:r>
      <w:r>
        <w:rPr>
          <w:spacing w:val="40"/>
        </w:rPr>
        <w:t> </w:t>
      </w:r>
      <w:r>
        <w:rPr/>
        <w:t>percent charcoal movement of 42.7, 46.3 and 50.5 respectively. This is equivalent to propulsion inhibitory percentages of 57.3 %, 53.7 % and 49.5 % respectively. The inhibitory effect decreased dose-dependently and was only significant at the dose of 100 mg/kg i.p. The highest inhibitory effect was also observed at this dose.</w:t>
      </w:r>
    </w:p>
    <w:p>
      <w:pPr>
        <w:pStyle w:val="BodyText"/>
        <w:spacing w:before="2"/>
      </w:pPr>
    </w:p>
    <w:p>
      <w:pPr>
        <w:pStyle w:val="BodyText"/>
        <w:spacing w:line="520" w:lineRule="atLeast"/>
        <w:ind w:left="660" w:right="1079"/>
        <w:jc w:val="both"/>
      </w:pPr>
      <w:r>
        <w:rPr/>
        <w:t>The</w:t>
      </w:r>
      <w:r>
        <w:rPr>
          <w:spacing w:val="24"/>
        </w:rPr>
        <w:t> </w:t>
      </w:r>
      <w:r>
        <w:rPr/>
        <w:t>ethylacetate</w:t>
      </w:r>
      <w:r>
        <w:rPr>
          <w:spacing w:val="25"/>
        </w:rPr>
        <w:t> </w:t>
      </w:r>
      <w:r>
        <w:rPr/>
        <w:t>fraction</w:t>
      </w:r>
      <w:r>
        <w:rPr>
          <w:spacing w:val="22"/>
        </w:rPr>
        <w:t> </w:t>
      </w:r>
      <w:r>
        <w:rPr/>
        <w:t>(100</w:t>
      </w:r>
      <w:r>
        <w:rPr>
          <w:spacing w:val="34"/>
        </w:rPr>
        <w:t> </w:t>
      </w:r>
      <w:r>
        <w:rPr/>
        <w:t>–</w:t>
      </w:r>
      <w:r>
        <w:rPr>
          <w:spacing w:val="22"/>
        </w:rPr>
        <w:t> </w:t>
      </w:r>
      <w:r>
        <w:rPr/>
        <w:t>400</w:t>
      </w:r>
      <w:r>
        <w:rPr>
          <w:spacing w:val="33"/>
        </w:rPr>
        <w:t> </w:t>
      </w:r>
      <w:r>
        <w:rPr/>
        <w:t>mg/kg</w:t>
      </w:r>
      <w:r>
        <w:rPr>
          <w:spacing w:val="21"/>
        </w:rPr>
        <w:t> </w:t>
      </w:r>
      <w:r>
        <w:rPr/>
        <w:t>i.p.)</w:t>
      </w:r>
      <w:r>
        <w:rPr>
          <w:spacing w:val="25"/>
        </w:rPr>
        <w:t> </w:t>
      </w:r>
      <w:r>
        <w:rPr/>
        <w:t>also</w:t>
      </w:r>
      <w:r>
        <w:rPr>
          <w:spacing w:val="33"/>
        </w:rPr>
        <w:t> </w:t>
      </w:r>
      <w:r>
        <w:rPr/>
        <w:t>reduced</w:t>
      </w:r>
      <w:r>
        <w:rPr>
          <w:spacing w:val="27"/>
        </w:rPr>
        <w:t> </w:t>
      </w:r>
      <w:r>
        <w:rPr/>
        <w:t>charcoal</w:t>
      </w:r>
      <w:r>
        <w:rPr>
          <w:spacing w:val="18"/>
        </w:rPr>
        <w:t> </w:t>
      </w:r>
      <w:r>
        <w:rPr/>
        <w:t>meal</w:t>
      </w:r>
      <w:r>
        <w:rPr>
          <w:spacing w:val="23"/>
        </w:rPr>
        <w:t> </w:t>
      </w:r>
      <w:r>
        <w:rPr/>
        <w:t>movement at</w:t>
      </w:r>
      <w:r>
        <w:rPr>
          <w:spacing w:val="40"/>
        </w:rPr>
        <w:t> </w:t>
      </w:r>
      <w:r>
        <w:rPr/>
        <w:t>all</w:t>
      </w:r>
      <w:r>
        <w:rPr>
          <w:spacing w:val="40"/>
        </w:rPr>
        <w:t> </w:t>
      </w:r>
      <w:r>
        <w:rPr/>
        <w:t>the</w:t>
      </w:r>
      <w:r>
        <w:rPr>
          <w:spacing w:val="40"/>
        </w:rPr>
        <w:t> </w:t>
      </w:r>
      <w:r>
        <w:rPr/>
        <w:t>tested</w:t>
      </w:r>
      <w:r>
        <w:rPr>
          <w:spacing w:val="40"/>
        </w:rPr>
        <w:t> </w:t>
      </w:r>
      <w:r>
        <w:rPr/>
        <w:t>doses</w:t>
      </w:r>
      <w:r>
        <w:rPr>
          <w:spacing w:val="40"/>
        </w:rPr>
        <w:t> </w:t>
      </w:r>
      <w:r>
        <w:rPr/>
        <w:t>with</w:t>
      </w:r>
      <w:r>
        <w:rPr>
          <w:spacing w:val="40"/>
        </w:rPr>
        <w:t> </w:t>
      </w:r>
      <w:r>
        <w:rPr/>
        <w:t>percent</w:t>
      </w:r>
      <w:r>
        <w:rPr>
          <w:spacing w:val="40"/>
        </w:rPr>
        <w:t> </w:t>
      </w:r>
      <w:r>
        <w:rPr/>
        <w:t>charcoal</w:t>
      </w:r>
      <w:r>
        <w:rPr>
          <w:spacing w:val="40"/>
        </w:rPr>
        <w:t> </w:t>
      </w:r>
      <w:r>
        <w:rPr/>
        <w:t>movement</w:t>
      </w:r>
      <w:r>
        <w:rPr>
          <w:spacing w:val="40"/>
        </w:rPr>
        <w:t> </w:t>
      </w:r>
      <w:r>
        <w:rPr/>
        <w:t>of</w:t>
      </w:r>
      <w:r>
        <w:rPr>
          <w:spacing w:val="40"/>
        </w:rPr>
        <w:t> </w:t>
      </w:r>
      <w:r>
        <w:rPr/>
        <w:t>36.9,</w:t>
      </w:r>
      <w:r>
        <w:rPr>
          <w:spacing w:val="40"/>
        </w:rPr>
        <w:t> </w:t>
      </w:r>
      <w:r>
        <w:rPr/>
        <w:t>37.0</w:t>
      </w:r>
      <w:r>
        <w:rPr>
          <w:spacing w:val="40"/>
        </w:rPr>
        <w:t> </w:t>
      </w:r>
      <w:r>
        <w:rPr/>
        <w:t>and</w:t>
      </w:r>
      <w:r>
        <w:rPr>
          <w:spacing w:val="40"/>
        </w:rPr>
        <w:t> </w:t>
      </w:r>
      <w:r>
        <w:rPr/>
        <w:t>23.0 (equivalent</w:t>
      </w:r>
      <w:r>
        <w:rPr>
          <w:spacing w:val="40"/>
        </w:rPr>
        <w:t> </w:t>
      </w:r>
      <w:r>
        <w:rPr/>
        <w:t>to</w:t>
      </w:r>
      <w:r>
        <w:rPr>
          <w:spacing w:val="40"/>
        </w:rPr>
        <w:t> </w:t>
      </w:r>
      <w:r>
        <w:rPr/>
        <w:t>propulsion</w:t>
      </w:r>
      <w:r>
        <w:rPr>
          <w:spacing w:val="40"/>
        </w:rPr>
        <w:t> </w:t>
      </w:r>
      <w:r>
        <w:rPr/>
        <w:t>inhibitory</w:t>
      </w:r>
      <w:r>
        <w:rPr>
          <w:spacing w:val="40"/>
        </w:rPr>
        <w:t> </w:t>
      </w:r>
      <w:r>
        <w:rPr/>
        <w:t>percentages</w:t>
      </w:r>
      <w:r>
        <w:rPr>
          <w:spacing w:val="40"/>
        </w:rPr>
        <w:t> </w:t>
      </w:r>
      <w:r>
        <w:rPr/>
        <w:t>of</w:t>
      </w:r>
      <w:r>
        <w:rPr>
          <w:spacing w:val="40"/>
        </w:rPr>
        <w:t> </w:t>
      </w:r>
      <w:r>
        <w:rPr/>
        <w:t>63.1</w:t>
      </w:r>
      <w:r>
        <w:rPr>
          <w:spacing w:val="40"/>
        </w:rPr>
        <w:t> </w:t>
      </w:r>
      <w:r>
        <w:rPr/>
        <w:t>%,</w:t>
      </w:r>
      <w:r>
        <w:rPr>
          <w:spacing w:val="40"/>
        </w:rPr>
        <w:t> </w:t>
      </w:r>
      <w:r>
        <w:rPr/>
        <w:t>63.0</w:t>
      </w:r>
      <w:r>
        <w:rPr>
          <w:spacing w:val="40"/>
        </w:rPr>
        <w:t> </w:t>
      </w:r>
      <w:r>
        <w:rPr/>
        <w:t>%</w:t>
      </w:r>
      <w:r>
        <w:rPr>
          <w:spacing w:val="40"/>
        </w:rPr>
        <w:t> </w:t>
      </w:r>
      <w:r>
        <w:rPr/>
        <w:t>and</w:t>
      </w:r>
      <w:r>
        <w:rPr>
          <w:spacing w:val="40"/>
        </w:rPr>
        <w:t> </w:t>
      </w:r>
      <w:r>
        <w:rPr/>
        <w:t>77.0</w:t>
      </w:r>
      <w:r>
        <w:rPr>
          <w:spacing w:val="40"/>
        </w:rPr>
        <w:t> </w:t>
      </w:r>
      <w:r>
        <w:rPr/>
        <w:t>%)</w:t>
      </w:r>
      <w:r>
        <w:rPr>
          <w:spacing w:val="40"/>
        </w:rPr>
        <w:t> </w:t>
      </w:r>
      <w:r>
        <w:rPr/>
        <w:t>for doses</w:t>
      </w:r>
      <w:r>
        <w:rPr>
          <w:spacing w:val="21"/>
        </w:rPr>
        <w:t> </w:t>
      </w:r>
      <w:r>
        <w:rPr/>
        <w:t>of</w:t>
      </w:r>
      <w:r>
        <w:rPr>
          <w:spacing w:val="20"/>
        </w:rPr>
        <w:t> </w:t>
      </w:r>
      <w:r>
        <w:rPr/>
        <w:t>100,</w:t>
      </w:r>
      <w:r>
        <w:rPr>
          <w:spacing w:val="19"/>
        </w:rPr>
        <w:t> </w:t>
      </w:r>
      <w:r>
        <w:rPr/>
        <w:t>200</w:t>
      </w:r>
      <w:r>
        <w:rPr>
          <w:spacing w:val="32"/>
        </w:rPr>
        <w:t> </w:t>
      </w:r>
      <w:r>
        <w:rPr/>
        <w:t>and</w:t>
      </w:r>
      <w:r>
        <w:rPr>
          <w:spacing w:val="26"/>
        </w:rPr>
        <w:t> </w:t>
      </w:r>
      <w:r>
        <w:rPr/>
        <w:t>400</w:t>
      </w:r>
      <w:r>
        <w:rPr>
          <w:spacing w:val="32"/>
        </w:rPr>
        <w:t> </w:t>
      </w:r>
      <w:r>
        <w:rPr/>
        <w:t>mg/kg</w:t>
      </w:r>
      <w:r>
        <w:rPr>
          <w:spacing w:val="20"/>
        </w:rPr>
        <w:t> </w:t>
      </w:r>
      <w:r>
        <w:rPr/>
        <w:t>i.p.</w:t>
      </w:r>
      <w:r>
        <w:rPr>
          <w:spacing w:val="30"/>
        </w:rPr>
        <w:t> </w:t>
      </w:r>
      <w:r>
        <w:rPr/>
        <w:t>respectively).</w:t>
      </w:r>
      <w:r>
        <w:rPr>
          <w:spacing w:val="25"/>
        </w:rPr>
        <w:t> </w:t>
      </w:r>
      <w:r>
        <w:rPr/>
        <w:t>The</w:t>
      </w:r>
      <w:r>
        <w:rPr>
          <w:spacing w:val="24"/>
        </w:rPr>
        <w:t> </w:t>
      </w:r>
      <w:r>
        <w:rPr/>
        <w:t>effect</w:t>
      </w:r>
      <w:r>
        <w:rPr>
          <w:spacing w:val="24"/>
        </w:rPr>
        <w:t> </w:t>
      </w:r>
      <w:r>
        <w:rPr/>
        <w:t>was</w:t>
      </w:r>
      <w:r>
        <w:rPr>
          <w:spacing w:val="21"/>
        </w:rPr>
        <w:t> </w:t>
      </w:r>
      <w:r>
        <w:rPr/>
        <w:t>not</w:t>
      </w:r>
      <w:r>
        <w:rPr>
          <w:spacing w:val="29"/>
        </w:rPr>
        <w:t> </w:t>
      </w:r>
      <w:r>
        <w:rPr/>
        <w:t>dose-dependent</w:t>
      </w:r>
    </w:p>
    <w:p>
      <w:pPr>
        <w:spacing w:after="0" w:line="520" w:lineRule="atLeast"/>
        <w:jc w:val="both"/>
        <w:sectPr>
          <w:pgSz w:w="12240" w:h="15840"/>
          <w:pgMar w:header="0" w:footer="1385" w:top="1260" w:bottom="1620" w:left="1720" w:right="780"/>
        </w:sectPr>
      </w:pPr>
    </w:p>
    <w:p>
      <w:pPr>
        <w:pStyle w:val="BodyText"/>
        <w:spacing w:line="491" w:lineRule="auto" w:before="75"/>
        <w:ind w:left="660" w:right="1086"/>
        <w:jc w:val="both"/>
      </w:pPr>
      <w:r>
        <w:rPr/>
        <w:t>but was significant (p&lt;0.05) at all the tested doses. The dose of 400 mg/kg i.p. produced the highest inhibitory effect.</w:t>
      </w:r>
    </w:p>
    <w:p>
      <w:pPr>
        <w:pStyle w:val="BodyText"/>
      </w:pPr>
    </w:p>
    <w:p>
      <w:pPr>
        <w:pStyle w:val="BodyText"/>
        <w:spacing w:before="12"/>
      </w:pPr>
    </w:p>
    <w:p>
      <w:pPr>
        <w:pStyle w:val="BodyText"/>
        <w:spacing w:line="491" w:lineRule="auto"/>
        <w:ind w:left="660" w:right="1082"/>
        <w:jc w:val="both"/>
      </w:pPr>
      <w:r>
        <w:rPr/>
        <w:t>Atropine (0.1 mg/kg i.p.) also reduced charcoal movement</w:t>
      </w:r>
      <w:r>
        <w:rPr>
          <w:spacing w:val="40"/>
        </w:rPr>
        <w:t> </w:t>
      </w:r>
      <w:r>
        <w:rPr/>
        <w:t>in comparison with the</w:t>
      </w:r>
      <w:r>
        <w:rPr>
          <w:spacing w:val="40"/>
        </w:rPr>
        <w:t> </w:t>
      </w:r>
      <w:r>
        <w:rPr/>
        <w:t>control, having inhibitory percentage of 26.4 % (equivalent to 73.6 % charcoal movement). However, the inhibitory effects of the aqueous and ethylacetate fractions of the extract were much higher</w:t>
      </w:r>
      <w:r>
        <w:rPr>
          <w:spacing w:val="31"/>
        </w:rPr>
        <w:t> </w:t>
      </w:r>
      <w:r>
        <w:rPr/>
        <w:t>than that of the tested dose of atropine (table 13).</w:t>
      </w:r>
    </w:p>
    <w:p>
      <w:pPr>
        <w:pStyle w:val="BodyText"/>
      </w:pPr>
    </w:p>
    <w:p>
      <w:pPr>
        <w:pStyle w:val="BodyText"/>
        <w:spacing w:before="12"/>
      </w:pPr>
    </w:p>
    <w:p>
      <w:pPr>
        <w:pStyle w:val="BodyText"/>
        <w:ind w:left="660"/>
        <w:jc w:val="both"/>
        <w:rPr>
          <w:i/>
        </w:rPr>
      </w:pPr>
      <w:r>
        <w:rPr/>
        <w:t>Table</w:t>
      </w:r>
      <w:r>
        <w:rPr>
          <w:spacing w:val="3"/>
        </w:rPr>
        <w:t> </w:t>
      </w:r>
      <w:r>
        <w:rPr/>
        <w:t>13:</w:t>
      </w:r>
      <w:r>
        <w:rPr>
          <w:spacing w:val="53"/>
          <w:w w:val="150"/>
        </w:rPr>
        <w:t>    </w:t>
      </w:r>
      <w:r>
        <w:rPr/>
        <w:t>Inhibitory</w:t>
      </w:r>
      <w:r>
        <w:rPr>
          <w:spacing w:val="6"/>
        </w:rPr>
        <w:t> </w:t>
      </w:r>
      <w:r>
        <w:rPr/>
        <w:t>effects</w:t>
      </w:r>
      <w:r>
        <w:rPr>
          <w:spacing w:val="29"/>
        </w:rPr>
        <w:t> </w:t>
      </w:r>
      <w:r>
        <w:rPr/>
        <w:t>of</w:t>
      </w:r>
      <w:r>
        <w:rPr>
          <w:spacing w:val="20"/>
        </w:rPr>
        <w:t> </w:t>
      </w:r>
      <w:r>
        <w:rPr/>
        <w:t>the</w:t>
      </w:r>
      <w:r>
        <w:rPr>
          <w:spacing w:val="25"/>
        </w:rPr>
        <w:t> </w:t>
      </w:r>
      <w:r>
        <w:rPr/>
        <w:t>aqueous</w:t>
      </w:r>
      <w:r>
        <w:rPr>
          <w:spacing w:val="22"/>
        </w:rPr>
        <w:t> </w:t>
      </w:r>
      <w:r>
        <w:rPr/>
        <w:t>and</w:t>
      </w:r>
      <w:r>
        <w:rPr>
          <w:spacing w:val="27"/>
        </w:rPr>
        <w:t> </w:t>
      </w:r>
      <w:r>
        <w:rPr/>
        <w:t>ethylacetate</w:t>
      </w:r>
      <w:r>
        <w:rPr>
          <w:spacing w:val="31"/>
        </w:rPr>
        <w:t> </w:t>
      </w:r>
      <w:r>
        <w:rPr/>
        <w:t>fractions</w:t>
      </w:r>
      <w:r>
        <w:rPr>
          <w:spacing w:val="22"/>
        </w:rPr>
        <w:t> </w:t>
      </w:r>
      <w:r>
        <w:rPr/>
        <w:t>of</w:t>
      </w:r>
      <w:r>
        <w:rPr>
          <w:spacing w:val="25"/>
        </w:rPr>
        <w:t> </w:t>
      </w:r>
      <w:r>
        <w:rPr>
          <w:i/>
        </w:rPr>
        <w:t>S.</w:t>
      </w:r>
      <w:r>
        <w:rPr>
          <w:i/>
          <w:spacing w:val="31"/>
        </w:rPr>
        <w:t> </w:t>
      </w:r>
      <w:r>
        <w:rPr>
          <w:i/>
          <w:spacing w:val="-2"/>
        </w:rPr>
        <w:t>bicolor</w:t>
      </w:r>
    </w:p>
    <w:p>
      <w:pPr>
        <w:pStyle w:val="BodyText"/>
        <w:spacing w:before="12"/>
        <w:rPr>
          <w:i/>
        </w:rPr>
      </w:pPr>
    </w:p>
    <w:p>
      <w:pPr>
        <w:pStyle w:val="BodyText"/>
        <w:ind w:left="174" w:right="136"/>
        <w:jc w:val="center"/>
      </w:pPr>
      <w:r>
        <w:rPr/>
        <w:t>leaf</w:t>
      </w:r>
      <w:r>
        <w:rPr>
          <w:spacing w:val="7"/>
        </w:rPr>
        <w:t> </w:t>
      </w:r>
      <w:r>
        <w:rPr/>
        <w:t>extract</w:t>
      </w:r>
      <w:r>
        <w:rPr>
          <w:spacing w:val="10"/>
        </w:rPr>
        <w:t> </w:t>
      </w:r>
      <w:r>
        <w:rPr/>
        <w:t>(100</w:t>
      </w:r>
      <w:r>
        <w:rPr>
          <w:spacing w:val="10"/>
        </w:rPr>
        <w:t> </w:t>
      </w:r>
      <w:r>
        <w:rPr/>
        <w:t>–</w:t>
      </w:r>
      <w:r>
        <w:rPr>
          <w:spacing w:val="14"/>
        </w:rPr>
        <w:t> </w:t>
      </w:r>
      <w:r>
        <w:rPr/>
        <w:t>400</w:t>
      </w:r>
      <w:r>
        <w:rPr>
          <w:spacing w:val="8"/>
        </w:rPr>
        <w:t> </w:t>
      </w:r>
      <w:r>
        <w:rPr/>
        <w:t>mg/kg</w:t>
      </w:r>
      <w:r>
        <w:rPr>
          <w:spacing w:val="8"/>
        </w:rPr>
        <w:t> </w:t>
      </w:r>
      <w:r>
        <w:rPr/>
        <w:t>i.p.)</w:t>
      </w:r>
      <w:r>
        <w:rPr>
          <w:spacing w:val="2"/>
        </w:rPr>
        <w:t> </w:t>
      </w:r>
      <w:r>
        <w:rPr/>
        <w:t>on</w:t>
      </w:r>
      <w:r>
        <w:rPr>
          <w:spacing w:val="8"/>
        </w:rPr>
        <w:t> </w:t>
      </w:r>
      <w:r>
        <w:rPr/>
        <w:t>intestinal</w:t>
      </w:r>
      <w:r>
        <w:rPr>
          <w:spacing w:val="11"/>
        </w:rPr>
        <w:t> </w:t>
      </w:r>
      <w:r>
        <w:rPr/>
        <w:t>motility</w:t>
      </w:r>
      <w:r>
        <w:rPr>
          <w:spacing w:val="8"/>
        </w:rPr>
        <w:t> </w:t>
      </w:r>
      <w:r>
        <w:rPr/>
        <w:t>in</w:t>
      </w:r>
      <w:r>
        <w:rPr>
          <w:spacing w:val="8"/>
        </w:rPr>
        <w:t> </w:t>
      </w:r>
      <w:r>
        <w:rPr>
          <w:spacing w:val="-4"/>
        </w:rPr>
        <w:t>mice</w:t>
      </w:r>
    </w:p>
    <w:p>
      <w:pPr>
        <w:pStyle w:val="BodyText"/>
        <w:spacing w:before="39"/>
        <w:rPr>
          <w:sz w:val="20"/>
        </w:rPr>
      </w:pPr>
    </w:p>
    <w:tbl>
      <w:tblPr>
        <w:tblW w:w="0" w:type="auto"/>
        <w:jc w:val="left"/>
        <w:tblInd w:w="5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07"/>
        <w:gridCol w:w="1299"/>
        <w:gridCol w:w="1698"/>
        <w:gridCol w:w="1567"/>
        <w:gridCol w:w="1706"/>
      </w:tblGrid>
      <w:tr>
        <w:trPr>
          <w:trHeight w:val="954" w:hRule="atLeast"/>
        </w:trPr>
        <w:tc>
          <w:tcPr>
            <w:tcW w:w="2307" w:type="dxa"/>
            <w:tcBorders>
              <w:top w:val="single" w:sz="4" w:space="0" w:color="000000"/>
              <w:bottom w:val="single" w:sz="2" w:space="0" w:color="000000"/>
            </w:tcBorders>
          </w:tcPr>
          <w:p>
            <w:pPr>
              <w:pStyle w:val="TableParagraph"/>
              <w:ind w:left="115"/>
              <w:rPr>
                <w:i/>
                <w:sz w:val="20"/>
              </w:rPr>
            </w:pPr>
            <w:r>
              <w:rPr>
                <w:i/>
                <w:spacing w:val="-2"/>
                <w:w w:val="105"/>
                <w:sz w:val="20"/>
              </w:rPr>
              <w:t>Treatment</w:t>
            </w:r>
          </w:p>
        </w:tc>
        <w:tc>
          <w:tcPr>
            <w:tcW w:w="1299" w:type="dxa"/>
            <w:tcBorders>
              <w:top w:val="single" w:sz="4" w:space="0" w:color="000000"/>
              <w:bottom w:val="single" w:sz="2" w:space="0" w:color="000000"/>
            </w:tcBorders>
          </w:tcPr>
          <w:p>
            <w:pPr>
              <w:pStyle w:val="TableParagraph"/>
              <w:spacing w:line="249" w:lineRule="auto"/>
              <w:ind w:left="112" w:right="256"/>
              <w:rPr>
                <w:i/>
                <w:sz w:val="20"/>
              </w:rPr>
            </w:pPr>
            <w:r>
              <w:rPr>
                <w:i/>
                <w:spacing w:val="-2"/>
                <w:w w:val="105"/>
                <w:sz w:val="20"/>
              </w:rPr>
              <w:t>Mean</w:t>
            </w:r>
            <w:r>
              <w:rPr>
                <w:i/>
                <w:spacing w:val="-12"/>
                <w:w w:val="105"/>
                <w:sz w:val="20"/>
              </w:rPr>
              <w:t> </w:t>
            </w:r>
            <w:r>
              <w:rPr>
                <w:i/>
                <w:spacing w:val="-2"/>
                <w:w w:val="105"/>
                <w:sz w:val="20"/>
              </w:rPr>
              <w:t>body </w:t>
            </w:r>
            <w:r>
              <w:rPr>
                <w:i/>
                <w:w w:val="105"/>
                <w:sz w:val="20"/>
              </w:rPr>
              <w:t>weight (g)</w:t>
            </w:r>
          </w:p>
        </w:tc>
        <w:tc>
          <w:tcPr>
            <w:tcW w:w="1698" w:type="dxa"/>
            <w:tcBorders>
              <w:top w:val="single" w:sz="4" w:space="0" w:color="000000"/>
              <w:bottom w:val="single" w:sz="2" w:space="0" w:color="000000"/>
            </w:tcBorders>
          </w:tcPr>
          <w:p>
            <w:pPr>
              <w:pStyle w:val="TableParagraph"/>
              <w:spacing w:line="249" w:lineRule="auto"/>
              <w:ind w:left="248"/>
              <w:rPr>
                <w:i/>
                <w:sz w:val="20"/>
              </w:rPr>
            </w:pPr>
            <w:r>
              <w:rPr>
                <w:i/>
                <w:spacing w:val="-2"/>
                <w:w w:val="105"/>
                <w:sz w:val="20"/>
              </w:rPr>
              <w:t>Mean</w:t>
            </w:r>
            <w:r>
              <w:rPr>
                <w:i/>
                <w:spacing w:val="-12"/>
                <w:w w:val="105"/>
                <w:sz w:val="20"/>
              </w:rPr>
              <w:t> </w:t>
            </w:r>
            <w:r>
              <w:rPr>
                <w:i/>
                <w:spacing w:val="-2"/>
                <w:w w:val="105"/>
                <w:sz w:val="20"/>
              </w:rPr>
              <w:t>intestinal </w:t>
            </w:r>
            <w:r>
              <w:rPr>
                <w:i/>
                <w:w w:val="105"/>
                <w:sz w:val="20"/>
              </w:rPr>
              <w:t>length (cm)</w:t>
            </w:r>
          </w:p>
        </w:tc>
        <w:tc>
          <w:tcPr>
            <w:tcW w:w="1567" w:type="dxa"/>
            <w:tcBorders>
              <w:top w:val="single" w:sz="4" w:space="0" w:color="000000"/>
              <w:bottom w:val="single" w:sz="2" w:space="0" w:color="000000"/>
            </w:tcBorders>
          </w:tcPr>
          <w:p>
            <w:pPr>
              <w:pStyle w:val="TableParagraph"/>
              <w:spacing w:line="247" w:lineRule="auto"/>
              <w:ind w:left="158"/>
              <w:rPr>
                <w:i/>
                <w:sz w:val="20"/>
              </w:rPr>
            </w:pPr>
            <w:r>
              <w:rPr>
                <w:i/>
                <w:spacing w:val="-2"/>
                <w:w w:val="105"/>
                <w:sz w:val="20"/>
              </w:rPr>
              <w:t>Mean</w:t>
            </w:r>
            <w:r>
              <w:rPr>
                <w:i/>
                <w:spacing w:val="-12"/>
                <w:w w:val="105"/>
                <w:sz w:val="20"/>
              </w:rPr>
              <w:t> </w:t>
            </w:r>
            <w:r>
              <w:rPr>
                <w:i/>
                <w:spacing w:val="-2"/>
                <w:w w:val="105"/>
                <w:sz w:val="20"/>
              </w:rPr>
              <w:t>distance </w:t>
            </w:r>
            <w:r>
              <w:rPr>
                <w:i/>
                <w:w w:val="105"/>
                <w:sz w:val="20"/>
              </w:rPr>
              <w:t>travelled by charcoal</w:t>
            </w:r>
            <w:r>
              <w:rPr>
                <w:i/>
                <w:spacing w:val="-6"/>
                <w:w w:val="105"/>
                <w:sz w:val="20"/>
              </w:rPr>
              <w:t> </w:t>
            </w:r>
            <w:r>
              <w:rPr>
                <w:i/>
                <w:w w:val="105"/>
                <w:sz w:val="20"/>
              </w:rPr>
              <w:t>(cm)</w:t>
            </w:r>
          </w:p>
        </w:tc>
        <w:tc>
          <w:tcPr>
            <w:tcW w:w="1706" w:type="dxa"/>
            <w:tcBorders>
              <w:top w:val="single" w:sz="4" w:space="0" w:color="000000"/>
              <w:bottom w:val="single" w:sz="2" w:space="0" w:color="000000"/>
            </w:tcBorders>
          </w:tcPr>
          <w:p>
            <w:pPr>
              <w:pStyle w:val="TableParagraph"/>
              <w:spacing w:line="247" w:lineRule="auto"/>
              <w:ind w:left="194"/>
              <w:rPr>
                <w:i/>
                <w:sz w:val="20"/>
              </w:rPr>
            </w:pPr>
            <w:r>
              <w:rPr>
                <w:i/>
                <w:w w:val="105"/>
                <w:sz w:val="20"/>
              </w:rPr>
              <w:t>Movement of charcoal as </w:t>
            </w:r>
            <w:r>
              <w:rPr>
                <w:i/>
                <w:spacing w:val="-2"/>
                <w:w w:val="105"/>
                <w:sz w:val="20"/>
              </w:rPr>
              <w:t>percentage</w:t>
            </w:r>
            <w:r>
              <w:rPr>
                <w:i/>
                <w:spacing w:val="-12"/>
                <w:w w:val="105"/>
                <w:sz w:val="20"/>
              </w:rPr>
              <w:t> </w:t>
            </w:r>
            <w:r>
              <w:rPr>
                <w:i/>
                <w:spacing w:val="-2"/>
                <w:w w:val="105"/>
                <w:sz w:val="20"/>
              </w:rPr>
              <w:t>of</w:t>
            </w:r>
          </w:p>
          <w:p>
            <w:pPr>
              <w:pStyle w:val="TableParagraph"/>
              <w:spacing w:line="219" w:lineRule="exact" w:before="5"/>
              <w:ind w:left="194"/>
              <w:rPr>
                <w:i/>
                <w:sz w:val="20"/>
              </w:rPr>
            </w:pPr>
            <w:r>
              <w:rPr>
                <w:i/>
                <w:sz w:val="20"/>
              </w:rPr>
              <w:t>intestinal</w:t>
            </w:r>
            <w:r>
              <w:rPr>
                <w:i/>
                <w:spacing w:val="22"/>
                <w:sz w:val="20"/>
              </w:rPr>
              <w:t> </w:t>
            </w:r>
            <w:r>
              <w:rPr>
                <w:i/>
                <w:spacing w:val="-2"/>
                <w:sz w:val="20"/>
              </w:rPr>
              <w:t>length</w:t>
            </w:r>
          </w:p>
        </w:tc>
      </w:tr>
      <w:tr>
        <w:trPr>
          <w:trHeight w:val="309" w:hRule="atLeast"/>
        </w:trPr>
        <w:tc>
          <w:tcPr>
            <w:tcW w:w="2307" w:type="dxa"/>
            <w:tcBorders>
              <w:top w:val="single" w:sz="2" w:space="0" w:color="000000"/>
            </w:tcBorders>
          </w:tcPr>
          <w:p>
            <w:pPr>
              <w:pStyle w:val="TableParagraph"/>
              <w:ind w:left="115"/>
              <w:rPr>
                <w:sz w:val="20"/>
              </w:rPr>
            </w:pPr>
            <w:r>
              <w:rPr>
                <w:spacing w:val="-2"/>
                <w:w w:val="105"/>
                <w:sz w:val="20"/>
              </w:rPr>
              <w:t>Control</w:t>
            </w:r>
          </w:p>
        </w:tc>
        <w:tc>
          <w:tcPr>
            <w:tcW w:w="1299" w:type="dxa"/>
            <w:tcBorders>
              <w:top w:val="single" w:sz="2" w:space="0" w:color="000000"/>
            </w:tcBorders>
          </w:tcPr>
          <w:p>
            <w:pPr>
              <w:pStyle w:val="TableParagraph"/>
              <w:spacing w:before="5"/>
              <w:ind w:left="112"/>
              <w:rPr>
                <w:sz w:val="20"/>
              </w:rPr>
            </w:pPr>
            <w:r>
              <w:rPr>
                <w:w w:val="105"/>
                <w:sz w:val="20"/>
              </w:rPr>
              <w:t>28.63</w:t>
            </w:r>
            <w:r>
              <w:rPr>
                <w:spacing w:val="-9"/>
                <w:w w:val="105"/>
                <w:sz w:val="20"/>
              </w:rPr>
              <w:t> </w:t>
            </w:r>
            <w:r>
              <w:rPr>
                <w:rFonts w:ascii="Symbol" w:hAnsi="Symbol"/>
                <w:w w:val="105"/>
                <w:sz w:val="20"/>
              </w:rPr>
              <w:t></w:t>
            </w:r>
            <w:r>
              <w:rPr>
                <w:spacing w:val="-10"/>
                <w:w w:val="105"/>
                <w:sz w:val="20"/>
              </w:rPr>
              <w:t> </w:t>
            </w:r>
            <w:r>
              <w:rPr>
                <w:spacing w:val="-5"/>
                <w:w w:val="105"/>
                <w:sz w:val="20"/>
              </w:rPr>
              <w:t>3.2</w:t>
            </w:r>
          </w:p>
        </w:tc>
        <w:tc>
          <w:tcPr>
            <w:tcW w:w="1698" w:type="dxa"/>
            <w:tcBorders>
              <w:top w:val="single" w:sz="2" w:space="0" w:color="000000"/>
            </w:tcBorders>
          </w:tcPr>
          <w:p>
            <w:pPr>
              <w:pStyle w:val="TableParagraph"/>
              <w:spacing w:before="5"/>
              <w:ind w:left="248"/>
              <w:rPr>
                <w:sz w:val="20"/>
              </w:rPr>
            </w:pPr>
            <w:r>
              <w:rPr>
                <w:w w:val="105"/>
                <w:sz w:val="20"/>
              </w:rPr>
              <w:t>31.98</w:t>
            </w:r>
            <w:r>
              <w:rPr>
                <w:spacing w:val="-9"/>
                <w:w w:val="105"/>
                <w:sz w:val="20"/>
              </w:rPr>
              <w:t> </w:t>
            </w:r>
            <w:r>
              <w:rPr>
                <w:rFonts w:ascii="Symbol" w:hAnsi="Symbol"/>
                <w:w w:val="105"/>
                <w:sz w:val="20"/>
              </w:rPr>
              <w:t></w:t>
            </w:r>
            <w:r>
              <w:rPr>
                <w:spacing w:val="-10"/>
                <w:w w:val="105"/>
                <w:sz w:val="20"/>
              </w:rPr>
              <w:t> </w:t>
            </w:r>
            <w:r>
              <w:rPr>
                <w:spacing w:val="-5"/>
                <w:w w:val="105"/>
                <w:sz w:val="20"/>
              </w:rPr>
              <w:t>3.0</w:t>
            </w:r>
          </w:p>
        </w:tc>
        <w:tc>
          <w:tcPr>
            <w:tcW w:w="1567" w:type="dxa"/>
            <w:tcBorders>
              <w:top w:val="single" w:sz="2" w:space="0" w:color="000000"/>
            </w:tcBorders>
          </w:tcPr>
          <w:p>
            <w:pPr>
              <w:pStyle w:val="TableParagraph"/>
              <w:spacing w:before="5"/>
              <w:ind w:left="158"/>
              <w:rPr>
                <w:sz w:val="20"/>
              </w:rPr>
            </w:pPr>
            <w:r>
              <w:rPr>
                <w:w w:val="105"/>
                <w:sz w:val="20"/>
              </w:rPr>
              <w:t>24.78</w:t>
            </w:r>
            <w:r>
              <w:rPr>
                <w:spacing w:val="-8"/>
                <w:w w:val="105"/>
                <w:sz w:val="20"/>
              </w:rPr>
              <w:t> </w:t>
            </w:r>
            <w:r>
              <w:rPr>
                <w:rFonts w:ascii="Symbol" w:hAnsi="Symbol"/>
                <w:w w:val="105"/>
                <w:sz w:val="20"/>
              </w:rPr>
              <w:t></w:t>
            </w:r>
            <w:r>
              <w:rPr>
                <w:spacing w:val="-5"/>
                <w:w w:val="105"/>
                <w:sz w:val="20"/>
              </w:rPr>
              <w:t> 2.9</w:t>
            </w:r>
          </w:p>
        </w:tc>
        <w:tc>
          <w:tcPr>
            <w:tcW w:w="1706" w:type="dxa"/>
            <w:tcBorders>
              <w:top w:val="single" w:sz="2" w:space="0" w:color="000000"/>
            </w:tcBorders>
          </w:tcPr>
          <w:p>
            <w:pPr>
              <w:pStyle w:val="TableParagraph"/>
              <w:ind w:left="194"/>
              <w:rPr>
                <w:sz w:val="20"/>
              </w:rPr>
            </w:pPr>
            <w:r>
              <w:rPr>
                <w:spacing w:val="-4"/>
                <w:w w:val="105"/>
                <w:sz w:val="20"/>
              </w:rPr>
              <w:t>77.5</w:t>
            </w:r>
          </w:p>
        </w:tc>
      </w:tr>
      <w:tr>
        <w:trPr>
          <w:trHeight w:val="290" w:hRule="atLeast"/>
        </w:trPr>
        <w:tc>
          <w:tcPr>
            <w:tcW w:w="2307" w:type="dxa"/>
          </w:tcPr>
          <w:p>
            <w:pPr>
              <w:pStyle w:val="TableParagraph"/>
              <w:spacing w:line="214" w:lineRule="exact" w:before="55"/>
              <w:ind w:left="115"/>
              <w:rPr>
                <w:sz w:val="20"/>
              </w:rPr>
            </w:pPr>
            <w:r>
              <w:rPr>
                <w:spacing w:val="-2"/>
                <w:w w:val="105"/>
                <w:sz w:val="20"/>
              </w:rPr>
              <w:t>Aqueous</w:t>
            </w:r>
            <w:r>
              <w:rPr>
                <w:spacing w:val="-1"/>
                <w:w w:val="105"/>
                <w:sz w:val="20"/>
              </w:rPr>
              <w:t> </w:t>
            </w:r>
            <w:r>
              <w:rPr>
                <w:spacing w:val="-2"/>
                <w:w w:val="105"/>
                <w:sz w:val="20"/>
              </w:rPr>
              <w:t>fraction</w:t>
            </w:r>
          </w:p>
        </w:tc>
        <w:tc>
          <w:tcPr>
            <w:tcW w:w="1299" w:type="dxa"/>
          </w:tcPr>
          <w:p>
            <w:pPr>
              <w:pStyle w:val="TableParagraph"/>
              <w:rPr>
                <w:sz w:val="20"/>
              </w:rPr>
            </w:pPr>
          </w:p>
        </w:tc>
        <w:tc>
          <w:tcPr>
            <w:tcW w:w="1698" w:type="dxa"/>
          </w:tcPr>
          <w:p>
            <w:pPr>
              <w:pStyle w:val="TableParagraph"/>
              <w:rPr>
                <w:sz w:val="20"/>
              </w:rPr>
            </w:pPr>
          </w:p>
        </w:tc>
        <w:tc>
          <w:tcPr>
            <w:tcW w:w="1567" w:type="dxa"/>
          </w:tcPr>
          <w:p>
            <w:pPr>
              <w:pStyle w:val="TableParagraph"/>
              <w:rPr>
                <w:sz w:val="20"/>
              </w:rPr>
            </w:pPr>
          </w:p>
        </w:tc>
        <w:tc>
          <w:tcPr>
            <w:tcW w:w="1706" w:type="dxa"/>
          </w:tcPr>
          <w:p>
            <w:pPr>
              <w:pStyle w:val="TableParagraph"/>
              <w:rPr>
                <w:sz w:val="20"/>
              </w:rPr>
            </w:pPr>
          </w:p>
        </w:tc>
      </w:tr>
      <w:tr>
        <w:trPr>
          <w:trHeight w:val="446" w:hRule="atLeast"/>
        </w:trPr>
        <w:tc>
          <w:tcPr>
            <w:tcW w:w="2307" w:type="dxa"/>
          </w:tcPr>
          <w:p>
            <w:pPr>
              <w:pStyle w:val="TableParagraph"/>
              <w:spacing w:before="5"/>
              <w:ind w:left="791"/>
              <w:rPr>
                <w:sz w:val="20"/>
              </w:rPr>
            </w:pPr>
            <w:r>
              <w:rPr>
                <w:w w:val="105"/>
                <w:sz w:val="20"/>
              </w:rPr>
              <w:t>100</w:t>
            </w:r>
            <w:r>
              <w:rPr>
                <w:spacing w:val="-12"/>
                <w:w w:val="105"/>
                <w:sz w:val="20"/>
              </w:rPr>
              <w:t> </w:t>
            </w:r>
            <w:r>
              <w:rPr>
                <w:w w:val="105"/>
                <w:sz w:val="20"/>
              </w:rPr>
              <w:t>mg/kg</w:t>
            </w:r>
            <w:r>
              <w:rPr>
                <w:spacing w:val="-13"/>
                <w:w w:val="105"/>
                <w:sz w:val="20"/>
              </w:rPr>
              <w:t> </w:t>
            </w:r>
            <w:r>
              <w:rPr>
                <w:spacing w:val="-4"/>
                <w:w w:val="105"/>
                <w:sz w:val="20"/>
              </w:rPr>
              <w:t>i.p.</w:t>
            </w:r>
          </w:p>
        </w:tc>
        <w:tc>
          <w:tcPr>
            <w:tcW w:w="1299" w:type="dxa"/>
          </w:tcPr>
          <w:p>
            <w:pPr>
              <w:pStyle w:val="TableParagraph"/>
              <w:spacing w:before="10"/>
              <w:ind w:left="112"/>
              <w:rPr>
                <w:sz w:val="20"/>
              </w:rPr>
            </w:pPr>
            <w:r>
              <w:rPr>
                <w:w w:val="105"/>
                <w:sz w:val="20"/>
              </w:rPr>
              <w:t>26.18</w:t>
            </w:r>
            <w:r>
              <w:rPr>
                <w:spacing w:val="-9"/>
                <w:w w:val="105"/>
                <w:sz w:val="20"/>
              </w:rPr>
              <w:t> </w:t>
            </w:r>
            <w:r>
              <w:rPr>
                <w:rFonts w:ascii="Symbol" w:hAnsi="Symbol"/>
                <w:w w:val="105"/>
                <w:sz w:val="20"/>
              </w:rPr>
              <w:t></w:t>
            </w:r>
            <w:r>
              <w:rPr>
                <w:spacing w:val="-10"/>
                <w:w w:val="105"/>
                <w:sz w:val="20"/>
              </w:rPr>
              <w:t> </w:t>
            </w:r>
            <w:r>
              <w:rPr>
                <w:spacing w:val="-5"/>
                <w:w w:val="105"/>
                <w:sz w:val="20"/>
              </w:rPr>
              <w:t>3.7</w:t>
            </w:r>
          </w:p>
        </w:tc>
        <w:tc>
          <w:tcPr>
            <w:tcW w:w="1698" w:type="dxa"/>
          </w:tcPr>
          <w:p>
            <w:pPr>
              <w:pStyle w:val="TableParagraph"/>
              <w:spacing w:before="10"/>
              <w:ind w:left="248"/>
              <w:rPr>
                <w:sz w:val="20"/>
              </w:rPr>
            </w:pPr>
            <w:r>
              <w:rPr>
                <w:w w:val="105"/>
                <w:sz w:val="20"/>
              </w:rPr>
              <w:t>31.83</w:t>
            </w:r>
            <w:r>
              <w:rPr>
                <w:spacing w:val="-9"/>
                <w:w w:val="105"/>
                <w:sz w:val="20"/>
              </w:rPr>
              <w:t> </w:t>
            </w:r>
            <w:r>
              <w:rPr>
                <w:rFonts w:ascii="Symbol" w:hAnsi="Symbol"/>
                <w:w w:val="105"/>
                <w:sz w:val="20"/>
              </w:rPr>
              <w:t></w:t>
            </w:r>
            <w:r>
              <w:rPr>
                <w:spacing w:val="-10"/>
                <w:w w:val="105"/>
                <w:sz w:val="20"/>
              </w:rPr>
              <w:t> </w:t>
            </w:r>
            <w:r>
              <w:rPr>
                <w:spacing w:val="-5"/>
                <w:w w:val="105"/>
                <w:sz w:val="20"/>
              </w:rPr>
              <w:t>2.1</w:t>
            </w:r>
          </w:p>
        </w:tc>
        <w:tc>
          <w:tcPr>
            <w:tcW w:w="1567" w:type="dxa"/>
          </w:tcPr>
          <w:p>
            <w:pPr>
              <w:pStyle w:val="TableParagraph"/>
              <w:spacing w:before="10"/>
              <w:ind w:left="158"/>
              <w:rPr>
                <w:sz w:val="20"/>
              </w:rPr>
            </w:pPr>
            <w:r>
              <w:rPr>
                <w:w w:val="105"/>
                <w:sz w:val="20"/>
              </w:rPr>
              <w:t>13.60</w:t>
            </w:r>
            <w:r>
              <w:rPr>
                <w:spacing w:val="-8"/>
                <w:w w:val="105"/>
                <w:sz w:val="20"/>
              </w:rPr>
              <w:t> </w:t>
            </w:r>
            <w:r>
              <w:rPr>
                <w:rFonts w:ascii="Symbol" w:hAnsi="Symbol"/>
                <w:w w:val="105"/>
                <w:sz w:val="20"/>
              </w:rPr>
              <w:t></w:t>
            </w:r>
            <w:r>
              <w:rPr>
                <w:spacing w:val="-5"/>
                <w:w w:val="105"/>
                <w:sz w:val="20"/>
              </w:rPr>
              <w:t> 1.9</w:t>
            </w:r>
          </w:p>
        </w:tc>
        <w:tc>
          <w:tcPr>
            <w:tcW w:w="1706" w:type="dxa"/>
          </w:tcPr>
          <w:p>
            <w:pPr>
              <w:pStyle w:val="TableParagraph"/>
              <w:spacing w:before="5"/>
              <w:ind w:left="194"/>
              <w:rPr>
                <w:sz w:val="20"/>
              </w:rPr>
            </w:pPr>
            <w:r>
              <w:rPr>
                <w:spacing w:val="-2"/>
                <w:w w:val="105"/>
                <w:sz w:val="20"/>
              </w:rPr>
              <w:t>42.7*</w:t>
            </w:r>
          </w:p>
        </w:tc>
      </w:tr>
      <w:tr>
        <w:trPr>
          <w:trHeight w:val="516" w:hRule="atLeast"/>
        </w:trPr>
        <w:tc>
          <w:tcPr>
            <w:tcW w:w="2307" w:type="dxa"/>
          </w:tcPr>
          <w:p>
            <w:pPr>
              <w:pStyle w:val="TableParagraph"/>
              <w:spacing w:before="192"/>
              <w:ind w:left="791"/>
              <w:rPr>
                <w:sz w:val="20"/>
              </w:rPr>
            </w:pPr>
            <w:r>
              <w:rPr>
                <w:w w:val="105"/>
                <w:sz w:val="20"/>
              </w:rPr>
              <w:t>200</w:t>
            </w:r>
            <w:r>
              <w:rPr>
                <w:spacing w:val="-12"/>
                <w:w w:val="105"/>
                <w:sz w:val="20"/>
              </w:rPr>
              <w:t> </w:t>
            </w:r>
            <w:r>
              <w:rPr>
                <w:w w:val="105"/>
                <w:sz w:val="20"/>
              </w:rPr>
              <w:t>mg/kg</w:t>
            </w:r>
            <w:r>
              <w:rPr>
                <w:spacing w:val="-13"/>
                <w:w w:val="105"/>
                <w:sz w:val="20"/>
              </w:rPr>
              <w:t> </w:t>
            </w:r>
            <w:r>
              <w:rPr>
                <w:spacing w:val="-4"/>
                <w:w w:val="105"/>
                <w:sz w:val="20"/>
              </w:rPr>
              <w:t>i.p.</w:t>
            </w:r>
          </w:p>
        </w:tc>
        <w:tc>
          <w:tcPr>
            <w:tcW w:w="1299" w:type="dxa"/>
          </w:tcPr>
          <w:p>
            <w:pPr>
              <w:pStyle w:val="TableParagraph"/>
              <w:spacing w:before="197"/>
              <w:ind w:left="112"/>
              <w:rPr>
                <w:sz w:val="20"/>
              </w:rPr>
            </w:pPr>
            <w:r>
              <w:rPr>
                <w:w w:val="105"/>
                <w:sz w:val="20"/>
              </w:rPr>
              <w:t>26.45</w:t>
            </w:r>
            <w:r>
              <w:rPr>
                <w:spacing w:val="-9"/>
                <w:w w:val="105"/>
                <w:sz w:val="20"/>
              </w:rPr>
              <w:t> </w:t>
            </w:r>
            <w:r>
              <w:rPr>
                <w:rFonts w:ascii="Symbol" w:hAnsi="Symbol"/>
                <w:w w:val="105"/>
                <w:sz w:val="20"/>
              </w:rPr>
              <w:t></w:t>
            </w:r>
            <w:r>
              <w:rPr>
                <w:spacing w:val="-10"/>
                <w:w w:val="105"/>
                <w:sz w:val="20"/>
              </w:rPr>
              <w:t> </w:t>
            </w:r>
            <w:r>
              <w:rPr>
                <w:spacing w:val="-5"/>
                <w:w w:val="105"/>
                <w:sz w:val="20"/>
              </w:rPr>
              <w:t>3.3</w:t>
            </w:r>
          </w:p>
        </w:tc>
        <w:tc>
          <w:tcPr>
            <w:tcW w:w="1698" w:type="dxa"/>
          </w:tcPr>
          <w:p>
            <w:pPr>
              <w:pStyle w:val="TableParagraph"/>
              <w:spacing w:before="197"/>
              <w:ind w:left="248"/>
              <w:rPr>
                <w:sz w:val="20"/>
              </w:rPr>
            </w:pPr>
            <w:r>
              <w:rPr>
                <w:w w:val="105"/>
                <w:sz w:val="20"/>
              </w:rPr>
              <w:t>38.60</w:t>
            </w:r>
            <w:r>
              <w:rPr>
                <w:spacing w:val="-9"/>
                <w:w w:val="105"/>
                <w:sz w:val="20"/>
              </w:rPr>
              <w:t> </w:t>
            </w:r>
            <w:r>
              <w:rPr>
                <w:rFonts w:ascii="Symbol" w:hAnsi="Symbol"/>
                <w:w w:val="105"/>
                <w:sz w:val="20"/>
              </w:rPr>
              <w:t></w:t>
            </w:r>
            <w:r>
              <w:rPr>
                <w:spacing w:val="-10"/>
                <w:w w:val="105"/>
                <w:sz w:val="20"/>
              </w:rPr>
              <w:t> </w:t>
            </w:r>
            <w:r>
              <w:rPr>
                <w:spacing w:val="-5"/>
                <w:w w:val="105"/>
                <w:sz w:val="20"/>
              </w:rPr>
              <w:t>0.7</w:t>
            </w:r>
          </w:p>
        </w:tc>
        <w:tc>
          <w:tcPr>
            <w:tcW w:w="1567" w:type="dxa"/>
          </w:tcPr>
          <w:p>
            <w:pPr>
              <w:pStyle w:val="TableParagraph"/>
              <w:spacing w:before="197"/>
              <w:ind w:left="158"/>
              <w:rPr>
                <w:sz w:val="20"/>
              </w:rPr>
            </w:pPr>
            <w:r>
              <w:rPr>
                <w:w w:val="105"/>
                <w:sz w:val="20"/>
              </w:rPr>
              <w:t>17.88</w:t>
            </w:r>
            <w:r>
              <w:rPr>
                <w:spacing w:val="-8"/>
                <w:w w:val="105"/>
                <w:sz w:val="20"/>
              </w:rPr>
              <w:t> </w:t>
            </w:r>
            <w:r>
              <w:rPr>
                <w:rFonts w:ascii="Symbol" w:hAnsi="Symbol"/>
                <w:w w:val="105"/>
                <w:sz w:val="20"/>
              </w:rPr>
              <w:t></w:t>
            </w:r>
            <w:r>
              <w:rPr>
                <w:spacing w:val="-5"/>
                <w:w w:val="105"/>
                <w:sz w:val="20"/>
              </w:rPr>
              <w:t> 3.9</w:t>
            </w:r>
          </w:p>
        </w:tc>
        <w:tc>
          <w:tcPr>
            <w:tcW w:w="1706" w:type="dxa"/>
          </w:tcPr>
          <w:p>
            <w:pPr>
              <w:pStyle w:val="TableParagraph"/>
              <w:spacing w:before="192"/>
              <w:ind w:left="194"/>
              <w:rPr>
                <w:sz w:val="20"/>
              </w:rPr>
            </w:pPr>
            <w:r>
              <w:rPr>
                <w:spacing w:val="-4"/>
                <w:w w:val="105"/>
                <w:sz w:val="20"/>
              </w:rPr>
              <w:t>46.3</w:t>
            </w:r>
          </w:p>
        </w:tc>
      </w:tr>
      <w:tr>
        <w:trPr>
          <w:trHeight w:val="326" w:hRule="atLeast"/>
        </w:trPr>
        <w:tc>
          <w:tcPr>
            <w:tcW w:w="2307" w:type="dxa"/>
          </w:tcPr>
          <w:p>
            <w:pPr>
              <w:pStyle w:val="TableParagraph"/>
              <w:spacing w:before="75"/>
              <w:ind w:left="791"/>
              <w:rPr>
                <w:sz w:val="20"/>
              </w:rPr>
            </w:pPr>
            <w:r>
              <w:rPr>
                <w:w w:val="105"/>
                <w:sz w:val="20"/>
              </w:rPr>
              <w:t>400</w:t>
            </w:r>
            <w:r>
              <w:rPr>
                <w:spacing w:val="-12"/>
                <w:w w:val="105"/>
                <w:sz w:val="20"/>
              </w:rPr>
              <w:t> </w:t>
            </w:r>
            <w:r>
              <w:rPr>
                <w:w w:val="105"/>
                <w:sz w:val="20"/>
              </w:rPr>
              <w:t>mg/kg</w:t>
            </w:r>
            <w:r>
              <w:rPr>
                <w:spacing w:val="-13"/>
                <w:w w:val="105"/>
                <w:sz w:val="20"/>
              </w:rPr>
              <w:t> </w:t>
            </w:r>
            <w:r>
              <w:rPr>
                <w:spacing w:val="-4"/>
                <w:w w:val="105"/>
                <w:sz w:val="20"/>
              </w:rPr>
              <w:t>i.p.</w:t>
            </w:r>
          </w:p>
        </w:tc>
        <w:tc>
          <w:tcPr>
            <w:tcW w:w="1299" w:type="dxa"/>
          </w:tcPr>
          <w:p>
            <w:pPr>
              <w:pStyle w:val="TableParagraph"/>
              <w:spacing w:line="227" w:lineRule="exact" w:before="79"/>
              <w:ind w:left="112"/>
              <w:rPr>
                <w:sz w:val="20"/>
              </w:rPr>
            </w:pPr>
            <w:r>
              <w:rPr>
                <w:w w:val="105"/>
                <w:sz w:val="20"/>
              </w:rPr>
              <w:t>26.98</w:t>
            </w:r>
            <w:r>
              <w:rPr>
                <w:spacing w:val="-9"/>
                <w:w w:val="105"/>
                <w:sz w:val="20"/>
              </w:rPr>
              <w:t> </w:t>
            </w:r>
            <w:r>
              <w:rPr>
                <w:rFonts w:ascii="Symbol" w:hAnsi="Symbol"/>
                <w:w w:val="105"/>
                <w:sz w:val="20"/>
              </w:rPr>
              <w:t></w:t>
            </w:r>
            <w:r>
              <w:rPr>
                <w:spacing w:val="-10"/>
                <w:w w:val="105"/>
                <w:sz w:val="20"/>
              </w:rPr>
              <w:t> </w:t>
            </w:r>
            <w:r>
              <w:rPr>
                <w:spacing w:val="-5"/>
                <w:w w:val="105"/>
                <w:sz w:val="20"/>
              </w:rPr>
              <w:t>3.2</w:t>
            </w:r>
          </w:p>
        </w:tc>
        <w:tc>
          <w:tcPr>
            <w:tcW w:w="1698" w:type="dxa"/>
          </w:tcPr>
          <w:p>
            <w:pPr>
              <w:pStyle w:val="TableParagraph"/>
              <w:spacing w:line="227" w:lineRule="exact" w:before="79"/>
              <w:ind w:left="248"/>
              <w:rPr>
                <w:sz w:val="20"/>
              </w:rPr>
            </w:pPr>
            <w:r>
              <w:rPr>
                <w:w w:val="105"/>
                <w:sz w:val="20"/>
              </w:rPr>
              <w:t>30.70</w:t>
            </w:r>
            <w:r>
              <w:rPr>
                <w:spacing w:val="-9"/>
                <w:w w:val="105"/>
                <w:sz w:val="20"/>
              </w:rPr>
              <w:t> </w:t>
            </w:r>
            <w:r>
              <w:rPr>
                <w:rFonts w:ascii="Symbol" w:hAnsi="Symbol"/>
                <w:w w:val="105"/>
                <w:sz w:val="20"/>
              </w:rPr>
              <w:t></w:t>
            </w:r>
            <w:r>
              <w:rPr>
                <w:spacing w:val="-10"/>
                <w:w w:val="105"/>
                <w:sz w:val="20"/>
              </w:rPr>
              <w:t> </w:t>
            </w:r>
            <w:r>
              <w:rPr>
                <w:spacing w:val="-5"/>
                <w:w w:val="105"/>
                <w:sz w:val="20"/>
              </w:rPr>
              <w:t>2.8</w:t>
            </w:r>
          </w:p>
        </w:tc>
        <w:tc>
          <w:tcPr>
            <w:tcW w:w="1567" w:type="dxa"/>
          </w:tcPr>
          <w:p>
            <w:pPr>
              <w:pStyle w:val="TableParagraph"/>
              <w:spacing w:line="227" w:lineRule="exact" w:before="79"/>
              <w:ind w:left="158"/>
              <w:rPr>
                <w:sz w:val="20"/>
              </w:rPr>
            </w:pPr>
            <w:r>
              <w:rPr>
                <w:w w:val="105"/>
                <w:sz w:val="20"/>
              </w:rPr>
              <w:t>15.5</w:t>
            </w:r>
            <w:r>
              <w:rPr>
                <w:spacing w:val="-6"/>
                <w:w w:val="105"/>
                <w:sz w:val="20"/>
              </w:rPr>
              <w:t> </w:t>
            </w:r>
            <w:r>
              <w:rPr>
                <w:rFonts w:ascii="Symbol" w:hAnsi="Symbol"/>
                <w:w w:val="105"/>
                <w:sz w:val="20"/>
              </w:rPr>
              <w:t></w:t>
            </w:r>
            <w:r>
              <w:rPr>
                <w:spacing w:val="-7"/>
                <w:w w:val="105"/>
                <w:sz w:val="20"/>
              </w:rPr>
              <w:t> </w:t>
            </w:r>
            <w:r>
              <w:rPr>
                <w:spacing w:val="-5"/>
                <w:w w:val="105"/>
                <w:sz w:val="20"/>
              </w:rPr>
              <w:t>6.3</w:t>
            </w:r>
          </w:p>
        </w:tc>
        <w:tc>
          <w:tcPr>
            <w:tcW w:w="1706" w:type="dxa"/>
          </w:tcPr>
          <w:p>
            <w:pPr>
              <w:pStyle w:val="TableParagraph"/>
              <w:spacing w:before="75"/>
              <w:ind w:left="194"/>
              <w:rPr>
                <w:sz w:val="20"/>
              </w:rPr>
            </w:pPr>
            <w:r>
              <w:rPr>
                <w:spacing w:val="-4"/>
                <w:w w:val="105"/>
                <w:sz w:val="20"/>
              </w:rPr>
              <w:t>50.5</w:t>
            </w:r>
          </w:p>
        </w:tc>
      </w:tr>
      <w:tr>
        <w:trPr>
          <w:trHeight w:val="751" w:hRule="atLeast"/>
        </w:trPr>
        <w:tc>
          <w:tcPr>
            <w:tcW w:w="2307" w:type="dxa"/>
          </w:tcPr>
          <w:p>
            <w:pPr>
              <w:pStyle w:val="TableParagraph"/>
              <w:spacing w:before="147"/>
              <w:ind w:left="115"/>
              <w:rPr>
                <w:sz w:val="20"/>
              </w:rPr>
            </w:pPr>
            <w:r>
              <w:rPr>
                <w:sz w:val="20"/>
              </w:rPr>
              <w:t>Ethylacetate</w:t>
            </w:r>
            <w:r>
              <w:rPr>
                <w:spacing w:val="24"/>
                <w:sz w:val="20"/>
              </w:rPr>
              <w:t> </w:t>
            </w:r>
            <w:r>
              <w:rPr>
                <w:spacing w:val="-2"/>
                <w:sz w:val="20"/>
              </w:rPr>
              <w:t>fraction</w:t>
            </w:r>
          </w:p>
          <w:p>
            <w:pPr>
              <w:pStyle w:val="TableParagraph"/>
              <w:spacing w:before="5"/>
              <w:ind w:left="791"/>
              <w:rPr>
                <w:sz w:val="20"/>
              </w:rPr>
            </w:pPr>
            <w:r>
              <w:rPr>
                <w:w w:val="105"/>
                <w:sz w:val="20"/>
              </w:rPr>
              <w:t>100</w:t>
            </w:r>
            <w:r>
              <w:rPr>
                <w:spacing w:val="-12"/>
                <w:w w:val="105"/>
                <w:sz w:val="20"/>
              </w:rPr>
              <w:t> </w:t>
            </w:r>
            <w:r>
              <w:rPr>
                <w:w w:val="105"/>
                <w:sz w:val="20"/>
              </w:rPr>
              <w:t>mg/kg</w:t>
            </w:r>
            <w:r>
              <w:rPr>
                <w:spacing w:val="-13"/>
                <w:w w:val="105"/>
                <w:sz w:val="20"/>
              </w:rPr>
              <w:t> </w:t>
            </w:r>
            <w:r>
              <w:rPr>
                <w:spacing w:val="-4"/>
                <w:w w:val="105"/>
                <w:sz w:val="20"/>
              </w:rPr>
              <w:t>i.p.</w:t>
            </w:r>
          </w:p>
        </w:tc>
        <w:tc>
          <w:tcPr>
            <w:tcW w:w="1299" w:type="dxa"/>
          </w:tcPr>
          <w:p>
            <w:pPr>
              <w:pStyle w:val="TableParagraph"/>
              <w:spacing w:before="156"/>
              <w:rPr>
                <w:sz w:val="20"/>
              </w:rPr>
            </w:pPr>
          </w:p>
          <w:p>
            <w:pPr>
              <w:pStyle w:val="TableParagraph"/>
              <w:spacing w:before="1"/>
              <w:ind w:left="112"/>
              <w:rPr>
                <w:sz w:val="20"/>
              </w:rPr>
            </w:pPr>
            <w:r>
              <w:rPr>
                <w:w w:val="105"/>
                <w:sz w:val="20"/>
              </w:rPr>
              <w:t>28.43</w:t>
            </w:r>
            <w:r>
              <w:rPr>
                <w:spacing w:val="-9"/>
                <w:w w:val="105"/>
                <w:sz w:val="20"/>
              </w:rPr>
              <w:t> </w:t>
            </w:r>
            <w:r>
              <w:rPr>
                <w:rFonts w:ascii="Symbol" w:hAnsi="Symbol"/>
                <w:w w:val="105"/>
                <w:sz w:val="20"/>
              </w:rPr>
              <w:t></w:t>
            </w:r>
            <w:r>
              <w:rPr>
                <w:spacing w:val="-10"/>
                <w:w w:val="105"/>
                <w:sz w:val="20"/>
              </w:rPr>
              <w:t> </w:t>
            </w:r>
            <w:r>
              <w:rPr>
                <w:spacing w:val="-5"/>
                <w:w w:val="105"/>
                <w:sz w:val="20"/>
              </w:rPr>
              <w:t>1.4</w:t>
            </w:r>
          </w:p>
        </w:tc>
        <w:tc>
          <w:tcPr>
            <w:tcW w:w="1698" w:type="dxa"/>
          </w:tcPr>
          <w:p>
            <w:pPr>
              <w:pStyle w:val="TableParagraph"/>
              <w:spacing w:before="156"/>
              <w:rPr>
                <w:sz w:val="20"/>
              </w:rPr>
            </w:pPr>
          </w:p>
          <w:p>
            <w:pPr>
              <w:pStyle w:val="TableParagraph"/>
              <w:spacing w:before="1"/>
              <w:ind w:left="248"/>
              <w:rPr>
                <w:sz w:val="20"/>
              </w:rPr>
            </w:pPr>
            <w:r>
              <w:rPr>
                <w:w w:val="105"/>
                <w:sz w:val="20"/>
              </w:rPr>
              <w:t>40.10</w:t>
            </w:r>
            <w:r>
              <w:rPr>
                <w:spacing w:val="-9"/>
                <w:w w:val="105"/>
                <w:sz w:val="20"/>
              </w:rPr>
              <w:t> </w:t>
            </w:r>
            <w:r>
              <w:rPr>
                <w:rFonts w:ascii="Symbol" w:hAnsi="Symbol"/>
                <w:w w:val="105"/>
                <w:sz w:val="20"/>
              </w:rPr>
              <w:t></w:t>
            </w:r>
            <w:r>
              <w:rPr>
                <w:spacing w:val="-10"/>
                <w:w w:val="105"/>
                <w:sz w:val="20"/>
              </w:rPr>
              <w:t> </w:t>
            </w:r>
            <w:r>
              <w:rPr>
                <w:spacing w:val="-5"/>
                <w:w w:val="105"/>
                <w:sz w:val="20"/>
              </w:rPr>
              <w:t>2.1</w:t>
            </w:r>
          </w:p>
        </w:tc>
        <w:tc>
          <w:tcPr>
            <w:tcW w:w="1567" w:type="dxa"/>
          </w:tcPr>
          <w:p>
            <w:pPr>
              <w:pStyle w:val="TableParagraph"/>
              <w:spacing w:before="156"/>
              <w:rPr>
                <w:sz w:val="20"/>
              </w:rPr>
            </w:pPr>
          </w:p>
          <w:p>
            <w:pPr>
              <w:pStyle w:val="TableParagraph"/>
              <w:spacing w:before="1"/>
              <w:ind w:left="158"/>
              <w:rPr>
                <w:sz w:val="20"/>
              </w:rPr>
            </w:pPr>
            <w:r>
              <w:rPr>
                <w:w w:val="105"/>
                <w:sz w:val="20"/>
              </w:rPr>
              <w:t>14.78</w:t>
            </w:r>
            <w:r>
              <w:rPr>
                <w:spacing w:val="-8"/>
                <w:w w:val="105"/>
                <w:sz w:val="20"/>
              </w:rPr>
              <w:t> </w:t>
            </w:r>
            <w:r>
              <w:rPr>
                <w:rFonts w:ascii="Symbol" w:hAnsi="Symbol"/>
                <w:w w:val="105"/>
                <w:sz w:val="20"/>
              </w:rPr>
              <w:t></w:t>
            </w:r>
            <w:r>
              <w:rPr>
                <w:spacing w:val="-5"/>
                <w:w w:val="105"/>
                <w:sz w:val="20"/>
              </w:rPr>
              <w:t> 1.1</w:t>
            </w:r>
          </w:p>
        </w:tc>
        <w:tc>
          <w:tcPr>
            <w:tcW w:w="1706" w:type="dxa"/>
          </w:tcPr>
          <w:p>
            <w:pPr>
              <w:pStyle w:val="TableParagraph"/>
              <w:spacing w:before="152"/>
              <w:rPr>
                <w:sz w:val="20"/>
              </w:rPr>
            </w:pPr>
          </w:p>
          <w:p>
            <w:pPr>
              <w:pStyle w:val="TableParagraph"/>
              <w:ind w:left="194"/>
              <w:rPr>
                <w:sz w:val="20"/>
              </w:rPr>
            </w:pPr>
            <w:r>
              <w:rPr>
                <w:spacing w:val="-2"/>
                <w:w w:val="105"/>
                <w:sz w:val="20"/>
              </w:rPr>
              <w:t>36.9*</w:t>
            </w:r>
          </w:p>
        </w:tc>
      </w:tr>
      <w:tr>
        <w:trPr>
          <w:trHeight w:val="458" w:hRule="atLeast"/>
        </w:trPr>
        <w:tc>
          <w:tcPr>
            <w:tcW w:w="2307" w:type="dxa"/>
          </w:tcPr>
          <w:p>
            <w:pPr>
              <w:pStyle w:val="TableParagraph"/>
              <w:spacing w:before="120"/>
              <w:ind w:left="791"/>
              <w:rPr>
                <w:sz w:val="20"/>
              </w:rPr>
            </w:pPr>
            <w:r>
              <w:rPr>
                <w:w w:val="105"/>
                <w:sz w:val="20"/>
              </w:rPr>
              <w:t>200</w:t>
            </w:r>
            <w:r>
              <w:rPr>
                <w:spacing w:val="-12"/>
                <w:w w:val="105"/>
                <w:sz w:val="20"/>
              </w:rPr>
              <w:t> </w:t>
            </w:r>
            <w:r>
              <w:rPr>
                <w:w w:val="105"/>
                <w:sz w:val="20"/>
              </w:rPr>
              <w:t>mg/kg</w:t>
            </w:r>
            <w:r>
              <w:rPr>
                <w:spacing w:val="-13"/>
                <w:w w:val="105"/>
                <w:sz w:val="20"/>
              </w:rPr>
              <w:t> </w:t>
            </w:r>
            <w:r>
              <w:rPr>
                <w:spacing w:val="-4"/>
                <w:w w:val="105"/>
                <w:sz w:val="20"/>
              </w:rPr>
              <w:t>i.p.</w:t>
            </w:r>
          </w:p>
        </w:tc>
        <w:tc>
          <w:tcPr>
            <w:tcW w:w="1299" w:type="dxa"/>
          </w:tcPr>
          <w:p>
            <w:pPr>
              <w:pStyle w:val="TableParagraph"/>
              <w:spacing w:before="125"/>
              <w:ind w:left="112"/>
              <w:rPr>
                <w:sz w:val="20"/>
              </w:rPr>
            </w:pPr>
            <w:r>
              <w:rPr>
                <w:w w:val="105"/>
                <w:sz w:val="20"/>
              </w:rPr>
              <w:t>29.00</w:t>
            </w:r>
            <w:r>
              <w:rPr>
                <w:spacing w:val="-9"/>
                <w:w w:val="105"/>
                <w:sz w:val="20"/>
              </w:rPr>
              <w:t> </w:t>
            </w:r>
            <w:r>
              <w:rPr>
                <w:rFonts w:ascii="Symbol" w:hAnsi="Symbol"/>
                <w:w w:val="105"/>
                <w:sz w:val="20"/>
              </w:rPr>
              <w:t></w:t>
            </w:r>
            <w:r>
              <w:rPr>
                <w:spacing w:val="-10"/>
                <w:w w:val="105"/>
                <w:sz w:val="20"/>
              </w:rPr>
              <w:t> </w:t>
            </w:r>
            <w:r>
              <w:rPr>
                <w:spacing w:val="-5"/>
                <w:w w:val="105"/>
                <w:sz w:val="20"/>
              </w:rPr>
              <w:t>1.3</w:t>
            </w:r>
          </w:p>
        </w:tc>
        <w:tc>
          <w:tcPr>
            <w:tcW w:w="1698" w:type="dxa"/>
          </w:tcPr>
          <w:p>
            <w:pPr>
              <w:pStyle w:val="TableParagraph"/>
              <w:spacing w:before="125"/>
              <w:ind w:left="248"/>
              <w:rPr>
                <w:sz w:val="20"/>
              </w:rPr>
            </w:pPr>
            <w:r>
              <w:rPr>
                <w:w w:val="105"/>
                <w:sz w:val="20"/>
              </w:rPr>
              <w:t>37.23</w:t>
            </w:r>
            <w:r>
              <w:rPr>
                <w:spacing w:val="-9"/>
                <w:w w:val="105"/>
                <w:sz w:val="20"/>
              </w:rPr>
              <w:t> </w:t>
            </w:r>
            <w:r>
              <w:rPr>
                <w:rFonts w:ascii="Symbol" w:hAnsi="Symbol"/>
                <w:w w:val="105"/>
                <w:sz w:val="20"/>
              </w:rPr>
              <w:t></w:t>
            </w:r>
            <w:r>
              <w:rPr>
                <w:spacing w:val="-10"/>
                <w:w w:val="105"/>
                <w:sz w:val="20"/>
              </w:rPr>
              <w:t> </w:t>
            </w:r>
            <w:r>
              <w:rPr>
                <w:spacing w:val="-5"/>
                <w:w w:val="105"/>
                <w:sz w:val="20"/>
              </w:rPr>
              <w:t>2.0</w:t>
            </w:r>
          </w:p>
        </w:tc>
        <w:tc>
          <w:tcPr>
            <w:tcW w:w="1567" w:type="dxa"/>
          </w:tcPr>
          <w:p>
            <w:pPr>
              <w:pStyle w:val="TableParagraph"/>
              <w:spacing w:before="125"/>
              <w:ind w:left="158"/>
              <w:rPr>
                <w:sz w:val="20"/>
              </w:rPr>
            </w:pPr>
            <w:r>
              <w:rPr>
                <w:w w:val="105"/>
                <w:sz w:val="20"/>
              </w:rPr>
              <w:t>13.78</w:t>
            </w:r>
            <w:r>
              <w:rPr>
                <w:spacing w:val="-8"/>
                <w:w w:val="105"/>
                <w:sz w:val="20"/>
              </w:rPr>
              <w:t> </w:t>
            </w:r>
            <w:r>
              <w:rPr>
                <w:rFonts w:ascii="Symbol" w:hAnsi="Symbol"/>
                <w:w w:val="105"/>
                <w:sz w:val="20"/>
              </w:rPr>
              <w:t></w:t>
            </w:r>
            <w:r>
              <w:rPr>
                <w:spacing w:val="-5"/>
                <w:w w:val="105"/>
                <w:sz w:val="20"/>
              </w:rPr>
              <w:t> 1.9</w:t>
            </w:r>
          </w:p>
        </w:tc>
        <w:tc>
          <w:tcPr>
            <w:tcW w:w="1706" w:type="dxa"/>
          </w:tcPr>
          <w:p>
            <w:pPr>
              <w:pStyle w:val="TableParagraph"/>
              <w:spacing w:before="120"/>
              <w:ind w:left="194"/>
              <w:rPr>
                <w:sz w:val="20"/>
              </w:rPr>
            </w:pPr>
            <w:r>
              <w:rPr>
                <w:spacing w:val="-2"/>
                <w:w w:val="105"/>
                <w:sz w:val="20"/>
              </w:rPr>
              <w:t>37.0*</w:t>
            </w:r>
          </w:p>
        </w:tc>
      </w:tr>
      <w:tr>
        <w:trPr>
          <w:trHeight w:val="429" w:hRule="atLeast"/>
        </w:trPr>
        <w:tc>
          <w:tcPr>
            <w:tcW w:w="2307" w:type="dxa"/>
          </w:tcPr>
          <w:p>
            <w:pPr>
              <w:pStyle w:val="TableParagraph"/>
              <w:spacing w:before="94"/>
              <w:ind w:left="791"/>
              <w:rPr>
                <w:sz w:val="20"/>
              </w:rPr>
            </w:pPr>
            <w:r>
              <w:rPr>
                <w:w w:val="105"/>
                <w:sz w:val="20"/>
              </w:rPr>
              <w:t>400</w:t>
            </w:r>
            <w:r>
              <w:rPr>
                <w:spacing w:val="-12"/>
                <w:w w:val="105"/>
                <w:sz w:val="20"/>
              </w:rPr>
              <w:t> </w:t>
            </w:r>
            <w:r>
              <w:rPr>
                <w:w w:val="105"/>
                <w:sz w:val="20"/>
              </w:rPr>
              <w:t>mg/kg</w:t>
            </w:r>
            <w:r>
              <w:rPr>
                <w:spacing w:val="-13"/>
                <w:w w:val="105"/>
                <w:sz w:val="20"/>
              </w:rPr>
              <w:t> </w:t>
            </w:r>
            <w:r>
              <w:rPr>
                <w:spacing w:val="-4"/>
                <w:w w:val="105"/>
                <w:sz w:val="20"/>
              </w:rPr>
              <w:t>i.p.</w:t>
            </w:r>
          </w:p>
        </w:tc>
        <w:tc>
          <w:tcPr>
            <w:tcW w:w="1299" w:type="dxa"/>
          </w:tcPr>
          <w:p>
            <w:pPr>
              <w:pStyle w:val="TableParagraph"/>
              <w:spacing w:before="94"/>
              <w:ind w:left="112"/>
              <w:rPr>
                <w:sz w:val="20"/>
              </w:rPr>
            </w:pPr>
            <w:r>
              <w:rPr>
                <w:w w:val="105"/>
                <w:sz w:val="20"/>
              </w:rPr>
              <w:t>27.08</w:t>
            </w:r>
            <w:r>
              <w:rPr>
                <w:spacing w:val="-9"/>
                <w:w w:val="105"/>
                <w:sz w:val="20"/>
              </w:rPr>
              <w:t> </w:t>
            </w:r>
            <w:r>
              <w:rPr>
                <w:rFonts w:ascii="Symbol" w:hAnsi="Symbol"/>
                <w:w w:val="105"/>
                <w:sz w:val="20"/>
              </w:rPr>
              <w:t></w:t>
            </w:r>
            <w:r>
              <w:rPr>
                <w:spacing w:val="-10"/>
                <w:w w:val="105"/>
                <w:sz w:val="20"/>
              </w:rPr>
              <w:t> </w:t>
            </w:r>
            <w:r>
              <w:rPr>
                <w:spacing w:val="-5"/>
                <w:w w:val="105"/>
                <w:sz w:val="20"/>
              </w:rPr>
              <w:t>2.5</w:t>
            </w:r>
          </w:p>
        </w:tc>
        <w:tc>
          <w:tcPr>
            <w:tcW w:w="1698" w:type="dxa"/>
          </w:tcPr>
          <w:p>
            <w:pPr>
              <w:pStyle w:val="TableParagraph"/>
              <w:spacing w:before="94"/>
              <w:ind w:left="248"/>
              <w:rPr>
                <w:sz w:val="20"/>
              </w:rPr>
            </w:pPr>
            <w:r>
              <w:rPr>
                <w:w w:val="105"/>
                <w:sz w:val="20"/>
              </w:rPr>
              <w:t>41.10</w:t>
            </w:r>
            <w:r>
              <w:rPr>
                <w:spacing w:val="-9"/>
                <w:w w:val="105"/>
                <w:sz w:val="20"/>
              </w:rPr>
              <w:t> </w:t>
            </w:r>
            <w:r>
              <w:rPr>
                <w:rFonts w:ascii="Symbol" w:hAnsi="Symbol"/>
                <w:w w:val="105"/>
                <w:sz w:val="20"/>
              </w:rPr>
              <w:t></w:t>
            </w:r>
            <w:r>
              <w:rPr>
                <w:spacing w:val="-10"/>
                <w:w w:val="105"/>
                <w:sz w:val="20"/>
              </w:rPr>
              <w:t> </w:t>
            </w:r>
            <w:r>
              <w:rPr>
                <w:spacing w:val="-5"/>
                <w:w w:val="105"/>
                <w:sz w:val="20"/>
              </w:rPr>
              <w:t>2.8</w:t>
            </w:r>
          </w:p>
        </w:tc>
        <w:tc>
          <w:tcPr>
            <w:tcW w:w="1567" w:type="dxa"/>
          </w:tcPr>
          <w:p>
            <w:pPr>
              <w:pStyle w:val="TableParagraph"/>
              <w:spacing w:before="94"/>
              <w:ind w:left="158"/>
              <w:rPr>
                <w:sz w:val="20"/>
              </w:rPr>
            </w:pPr>
            <w:r>
              <w:rPr>
                <w:w w:val="105"/>
                <w:sz w:val="20"/>
              </w:rPr>
              <w:t>9.45</w:t>
            </w:r>
            <w:r>
              <w:rPr>
                <w:spacing w:val="-7"/>
                <w:w w:val="105"/>
                <w:sz w:val="20"/>
              </w:rPr>
              <w:t> </w:t>
            </w:r>
            <w:r>
              <w:rPr>
                <w:rFonts w:ascii="Symbol" w:hAnsi="Symbol"/>
                <w:w w:val="105"/>
                <w:sz w:val="20"/>
              </w:rPr>
              <w:t></w:t>
            </w:r>
            <w:r>
              <w:rPr>
                <w:spacing w:val="-7"/>
                <w:w w:val="105"/>
                <w:sz w:val="20"/>
              </w:rPr>
              <w:t> </w:t>
            </w:r>
            <w:r>
              <w:rPr>
                <w:spacing w:val="-5"/>
                <w:w w:val="105"/>
                <w:sz w:val="20"/>
              </w:rPr>
              <w:t>2.9</w:t>
            </w:r>
          </w:p>
        </w:tc>
        <w:tc>
          <w:tcPr>
            <w:tcW w:w="1706" w:type="dxa"/>
          </w:tcPr>
          <w:p>
            <w:pPr>
              <w:pStyle w:val="TableParagraph"/>
              <w:spacing w:before="94"/>
              <w:ind w:left="194"/>
              <w:rPr>
                <w:sz w:val="20"/>
              </w:rPr>
            </w:pPr>
            <w:r>
              <w:rPr>
                <w:spacing w:val="-2"/>
                <w:w w:val="105"/>
                <w:sz w:val="20"/>
              </w:rPr>
              <w:t>23.0*</w:t>
            </w:r>
          </w:p>
        </w:tc>
      </w:tr>
      <w:tr>
        <w:trPr>
          <w:trHeight w:val="508" w:hRule="atLeast"/>
        </w:trPr>
        <w:tc>
          <w:tcPr>
            <w:tcW w:w="2307" w:type="dxa"/>
            <w:tcBorders>
              <w:bottom w:val="single" w:sz="4" w:space="0" w:color="000000"/>
            </w:tcBorders>
          </w:tcPr>
          <w:p>
            <w:pPr>
              <w:pStyle w:val="TableParagraph"/>
              <w:spacing w:before="91"/>
              <w:ind w:left="115"/>
              <w:rPr>
                <w:sz w:val="20"/>
              </w:rPr>
            </w:pPr>
            <w:r>
              <w:rPr>
                <w:sz w:val="20"/>
              </w:rPr>
              <w:t>Atropine</w:t>
            </w:r>
            <w:r>
              <w:rPr>
                <w:spacing w:val="7"/>
                <w:sz w:val="20"/>
              </w:rPr>
              <w:t> </w:t>
            </w:r>
            <w:r>
              <w:rPr>
                <w:sz w:val="20"/>
              </w:rPr>
              <w:t>(0.1</w:t>
            </w:r>
            <w:r>
              <w:rPr>
                <w:spacing w:val="17"/>
                <w:sz w:val="20"/>
              </w:rPr>
              <w:t> </w:t>
            </w:r>
            <w:r>
              <w:rPr>
                <w:sz w:val="20"/>
              </w:rPr>
              <w:t>mg/kg</w:t>
            </w:r>
            <w:r>
              <w:rPr>
                <w:spacing w:val="10"/>
                <w:sz w:val="20"/>
              </w:rPr>
              <w:t> </w:t>
            </w:r>
            <w:r>
              <w:rPr>
                <w:spacing w:val="-4"/>
                <w:sz w:val="20"/>
              </w:rPr>
              <w:t>i.p.)</w:t>
            </w:r>
          </w:p>
        </w:tc>
        <w:tc>
          <w:tcPr>
            <w:tcW w:w="1299" w:type="dxa"/>
            <w:tcBorders>
              <w:bottom w:val="single" w:sz="4" w:space="0" w:color="000000"/>
            </w:tcBorders>
          </w:tcPr>
          <w:p>
            <w:pPr>
              <w:pStyle w:val="TableParagraph"/>
              <w:spacing w:before="96"/>
              <w:ind w:left="112"/>
              <w:rPr>
                <w:sz w:val="20"/>
              </w:rPr>
            </w:pPr>
            <w:r>
              <w:rPr>
                <w:w w:val="105"/>
                <w:sz w:val="20"/>
              </w:rPr>
              <w:t>25.75</w:t>
            </w:r>
            <w:r>
              <w:rPr>
                <w:spacing w:val="-9"/>
                <w:w w:val="105"/>
                <w:sz w:val="20"/>
              </w:rPr>
              <w:t> </w:t>
            </w:r>
            <w:r>
              <w:rPr>
                <w:rFonts w:ascii="Symbol" w:hAnsi="Symbol"/>
                <w:w w:val="105"/>
                <w:sz w:val="20"/>
              </w:rPr>
              <w:t></w:t>
            </w:r>
            <w:r>
              <w:rPr>
                <w:spacing w:val="-10"/>
                <w:w w:val="105"/>
                <w:sz w:val="20"/>
              </w:rPr>
              <w:t> </w:t>
            </w:r>
            <w:r>
              <w:rPr>
                <w:spacing w:val="-5"/>
                <w:w w:val="105"/>
                <w:sz w:val="20"/>
              </w:rPr>
              <w:t>4.4</w:t>
            </w:r>
          </w:p>
        </w:tc>
        <w:tc>
          <w:tcPr>
            <w:tcW w:w="1698" w:type="dxa"/>
            <w:tcBorders>
              <w:bottom w:val="single" w:sz="4" w:space="0" w:color="000000"/>
            </w:tcBorders>
          </w:tcPr>
          <w:p>
            <w:pPr>
              <w:pStyle w:val="TableParagraph"/>
              <w:spacing w:before="96"/>
              <w:ind w:left="248"/>
              <w:rPr>
                <w:sz w:val="20"/>
              </w:rPr>
            </w:pPr>
            <w:r>
              <w:rPr>
                <w:w w:val="105"/>
                <w:sz w:val="20"/>
              </w:rPr>
              <w:t>36.65</w:t>
            </w:r>
            <w:r>
              <w:rPr>
                <w:spacing w:val="-9"/>
                <w:w w:val="105"/>
                <w:sz w:val="20"/>
              </w:rPr>
              <w:t> </w:t>
            </w:r>
            <w:r>
              <w:rPr>
                <w:rFonts w:ascii="Symbol" w:hAnsi="Symbol"/>
                <w:w w:val="105"/>
                <w:sz w:val="20"/>
              </w:rPr>
              <w:t></w:t>
            </w:r>
            <w:r>
              <w:rPr>
                <w:spacing w:val="-10"/>
                <w:w w:val="105"/>
                <w:sz w:val="20"/>
              </w:rPr>
              <w:t> </w:t>
            </w:r>
            <w:r>
              <w:rPr>
                <w:spacing w:val="-5"/>
                <w:w w:val="105"/>
                <w:sz w:val="20"/>
              </w:rPr>
              <w:t>0.6</w:t>
            </w:r>
          </w:p>
        </w:tc>
        <w:tc>
          <w:tcPr>
            <w:tcW w:w="1567" w:type="dxa"/>
            <w:tcBorders>
              <w:bottom w:val="single" w:sz="4" w:space="0" w:color="000000"/>
            </w:tcBorders>
          </w:tcPr>
          <w:p>
            <w:pPr>
              <w:pStyle w:val="TableParagraph"/>
              <w:spacing w:before="96"/>
              <w:ind w:left="158"/>
              <w:rPr>
                <w:sz w:val="20"/>
              </w:rPr>
            </w:pPr>
            <w:r>
              <w:rPr>
                <w:w w:val="105"/>
                <w:sz w:val="20"/>
              </w:rPr>
              <w:t>26.98</w:t>
            </w:r>
            <w:r>
              <w:rPr>
                <w:spacing w:val="-8"/>
                <w:w w:val="105"/>
                <w:sz w:val="20"/>
              </w:rPr>
              <w:t> </w:t>
            </w:r>
            <w:r>
              <w:rPr>
                <w:rFonts w:ascii="Symbol" w:hAnsi="Symbol"/>
                <w:w w:val="105"/>
                <w:sz w:val="20"/>
              </w:rPr>
              <w:t></w:t>
            </w:r>
            <w:r>
              <w:rPr>
                <w:spacing w:val="-5"/>
                <w:w w:val="105"/>
                <w:sz w:val="20"/>
              </w:rPr>
              <w:t> 2.5</w:t>
            </w:r>
          </w:p>
        </w:tc>
        <w:tc>
          <w:tcPr>
            <w:tcW w:w="1706" w:type="dxa"/>
            <w:tcBorders>
              <w:bottom w:val="single" w:sz="4" w:space="0" w:color="000000"/>
            </w:tcBorders>
          </w:tcPr>
          <w:p>
            <w:pPr>
              <w:pStyle w:val="TableParagraph"/>
              <w:spacing w:before="91"/>
              <w:ind w:left="194"/>
              <w:rPr>
                <w:sz w:val="20"/>
              </w:rPr>
            </w:pPr>
            <w:r>
              <w:rPr>
                <w:spacing w:val="-4"/>
                <w:w w:val="105"/>
                <w:sz w:val="20"/>
              </w:rPr>
              <w:t>73.6</w:t>
            </w:r>
          </w:p>
        </w:tc>
      </w:tr>
    </w:tbl>
    <w:p>
      <w:pPr>
        <w:pStyle w:val="BodyText"/>
      </w:pPr>
    </w:p>
    <w:p>
      <w:pPr>
        <w:pStyle w:val="BodyText"/>
        <w:spacing w:before="12"/>
      </w:pPr>
    </w:p>
    <w:p>
      <w:pPr>
        <w:pStyle w:val="BodyText"/>
        <w:spacing w:line="249" w:lineRule="auto"/>
        <w:ind w:left="660" w:right="1082"/>
        <w:jc w:val="both"/>
      </w:pPr>
      <w:r>
        <w:rPr/>
        <w:t>* = p&lt; 0.05; Significant reduction in intestinal propulsion (one way ANOVA; Student t- test, n = 5).</w:t>
      </w:r>
    </w:p>
    <w:p>
      <w:pPr>
        <w:spacing w:after="0" w:line="249" w:lineRule="auto"/>
        <w:jc w:val="both"/>
        <w:sectPr>
          <w:pgSz w:w="12240" w:h="15840"/>
          <w:pgMar w:header="0" w:footer="1385" w:top="1260" w:bottom="1620" w:left="1720" w:right="780"/>
        </w:sectPr>
      </w:pPr>
    </w:p>
    <w:p>
      <w:pPr>
        <w:pStyle w:val="ListParagraph"/>
        <w:numPr>
          <w:ilvl w:val="2"/>
          <w:numId w:val="15"/>
        </w:numPr>
        <w:tabs>
          <w:tab w:pos="1678" w:val="left" w:leader="none"/>
        </w:tabs>
        <w:spacing w:line="240" w:lineRule="auto" w:before="75" w:after="0"/>
        <w:ind w:left="1678" w:right="0" w:hanging="1018"/>
        <w:jc w:val="left"/>
        <w:rPr>
          <w:sz w:val="22"/>
        </w:rPr>
      </w:pPr>
      <w:r>
        <w:rPr>
          <w:i/>
          <w:sz w:val="22"/>
        </w:rPr>
        <w:t>Effect</w:t>
      </w:r>
      <w:r>
        <w:rPr>
          <w:i/>
          <w:spacing w:val="4"/>
          <w:sz w:val="22"/>
        </w:rPr>
        <w:t> </w:t>
      </w:r>
      <w:r>
        <w:rPr>
          <w:i/>
          <w:sz w:val="22"/>
        </w:rPr>
        <w:t>on</w:t>
      </w:r>
      <w:r>
        <w:rPr>
          <w:i/>
          <w:spacing w:val="18"/>
          <w:sz w:val="22"/>
        </w:rPr>
        <w:t> </w:t>
      </w:r>
      <w:r>
        <w:rPr>
          <w:i/>
          <w:sz w:val="22"/>
        </w:rPr>
        <w:t>Castor</w:t>
      </w:r>
      <w:r>
        <w:rPr>
          <w:i/>
          <w:spacing w:val="10"/>
          <w:sz w:val="22"/>
        </w:rPr>
        <w:t> </w:t>
      </w:r>
      <w:r>
        <w:rPr>
          <w:i/>
          <w:sz w:val="22"/>
        </w:rPr>
        <w:t>Oil-induced</w:t>
      </w:r>
      <w:r>
        <w:rPr>
          <w:i/>
          <w:spacing w:val="12"/>
          <w:sz w:val="22"/>
        </w:rPr>
        <w:t> </w:t>
      </w:r>
      <w:r>
        <w:rPr>
          <w:i/>
          <w:spacing w:val="-2"/>
          <w:sz w:val="22"/>
        </w:rPr>
        <w:t>Diarrhoea</w:t>
      </w:r>
    </w:p>
    <w:p>
      <w:pPr>
        <w:pStyle w:val="BodyText"/>
        <w:spacing w:before="12"/>
        <w:rPr>
          <w:i/>
        </w:rPr>
      </w:pPr>
    </w:p>
    <w:p>
      <w:pPr>
        <w:pStyle w:val="BodyText"/>
        <w:spacing w:line="491" w:lineRule="auto" w:before="1"/>
        <w:ind w:left="660" w:right="1080"/>
        <w:jc w:val="both"/>
      </w:pPr>
      <w:r>
        <w:rPr/>
        <w:t>The methanolic leaf base extract of </w:t>
      </w:r>
      <w:r>
        <w:rPr>
          <w:i/>
        </w:rPr>
        <w:t>S. bicolor </w:t>
      </w:r>
      <w:r>
        <w:rPr/>
        <w:t>at the dose of 100 mg/kg i.p. produced an effect similar to that of normal saline control group with 0.0 % castor oil-induced diarrhoeal inhibition. On the other</w:t>
      </w:r>
      <w:r>
        <w:rPr>
          <w:spacing w:val="40"/>
        </w:rPr>
        <w:t> </w:t>
      </w:r>
      <w:r>
        <w:rPr/>
        <w:t>hand, the doses of 200</w:t>
      </w:r>
      <w:r>
        <w:rPr>
          <w:spacing w:val="40"/>
        </w:rPr>
        <w:t> </w:t>
      </w:r>
      <w:r>
        <w:rPr/>
        <w:t>and 400 mg/kg i.p. of the extract exhibited marked anti-diarrhoeal activity with 100 % diarrhoeal inhibition. This effect compared favourably with standard anti-diarrhoeal drug, loperamide (10 mg/kg</w:t>
      </w:r>
      <w:r>
        <w:rPr>
          <w:spacing w:val="40"/>
        </w:rPr>
        <w:t> </w:t>
      </w:r>
      <w:r>
        <w:rPr/>
        <w:t>i.p.).</w:t>
      </w:r>
      <w:r>
        <w:rPr>
          <w:spacing w:val="40"/>
        </w:rPr>
        <w:t> </w:t>
      </w:r>
      <w:r>
        <w:rPr/>
        <w:t>The</w:t>
      </w:r>
      <w:r>
        <w:rPr>
          <w:spacing w:val="40"/>
        </w:rPr>
        <w:t> </w:t>
      </w:r>
      <w:r>
        <w:rPr/>
        <w:t>diarrhoeal</w:t>
      </w:r>
      <w:r>
        <w:rPr>
          <w:spacing w:val="36"/>
        </w:rPr>
        <w:t> </w:t>
      </w:r>
      <w:r>
        <w:rPr/>
        <w:t>onset</w:t>
      </w:r>
      <w:r>
        <w:rPr>
          <w:spacing w:val="40"/>
        </w:rPr>
        <w:t> </w:t>
      </w:r>
      <w:r>
        <w:rPr/>
        <w:t>time</w:t>
      </w:r>
      <w:r>
        <w:rPr>
          <w:spacing w:val="40"/>
        </w:rPr>
        <w:t> </w:t>
      </w:r>
      <w:r>
        <w:rPr/>
        <w:t>observed</w:t>
      </w:r>
      <w:r>
        <w:rPr>
          <w:spacing w:val="40"/>
        </w:rPr>
        <w:t> </w:t>
      </w:r>
      <w:r>
        <w:rPr/>
        <w:t>in</w:t>
      </w:r>
      <w:r>
        <w:rPr>
          <w:spacing w:val="40"/>
        </w:rPr>
        <w:t> </w:t>
      </w:r>
      <w:r>
        <w:rPr/>
        <w:t>the</w:t>
      </w:r>
      <w:r>
        <w:rPr>
          <w:spacing w:val="40"/>
        </w:rPr>
        <w:t> </w:t>
      </w:r>
      <w:r>
        <w:rPr/>
        <w:t>100</w:t>
      </w:r>
      <w:r>
        <w:rPr>
          <w:spacing w:val="40"/>
        </w:rPr>
        <w:t> </w:t>
      </w:r>
      <w:r>
        <w:rPr/>
        <w:t>mg/kg</w:t>
      </w:r>
      <w:r>
        <w:rPr>
          <w:spacing w:val="40"/>
        </w:rPr>
        <w:t> </w:t>
      </w:r>
      <w:r>
        <w:rPr/>
        <w:t>extract</w:t>
      </w:r>
      <w:r>
        <w:rPr>
          <w:spacing w:val="40"/>
        </w:rPr>
        <w:t> </w:t>
      </w:r>
      <w:r>
        <w:rPr/>
        <w:t>group</w:t>
      </w:r>
      <w:r>
        <w:rPr>
          <w:spacing w:val="40"/>
        </w:rPr>
        <w:t> </w:t>
      </w:r>
      <w:r>
        <w:rPr/>
        <w:t>was</w:t>
      </w:r>
      <w:r>
        <w:rPr>
          <w:spacing w:val="35"/>
        </w:rPr>
        <w:t> </w:t>
      </w:r>
      <w:r>
        <w:rPr/>
        <w:t>shorter than that of the normal saline control group (table 14).</w:t>
      </w:r>
    </w:p>
    <w:p>
      <w:pPr>
        <w:pStyle w:val="BodyText"/>
      </w:pPr>
    </w:p>
    <w:p>
      <w:pPr>
        <w:pStyle w:val="BodyText"/>
        <w:spacing w:before="10"/>
      </w:pPr>
    </w:p>
    <w:p>
      <w:pPr>
        <w:pStyle w:val="BodyText"/>
        <w:tabs>
          <w:tab w:pos="2014" w:val="left" w:leader="none"/>
        </w:tabs>
        <w:spacing w:line="496" w:lineRule="auto" w:before="1"/>
        <w:ind w:left="2014" w:right="1083" w:hanging="1354"/>
      </w:pPr>
      <w:r>
        <w:rPr/>
        <w:t>Table 14:</w:t>
        <w:tab/>
        <w:t>Effect of methanolic extract of </w:t>
      </w:r>
      <w:r>
        <w:rPr>
          <w:i/>
        </w:rPr>
        <w:t>S. bicolor </w:t>
      </w:r>
      <w:r>
        <w:rPr/>
        <w:t>leaf base (100 – 400 mg/kg i.p.) on castor oil-induced diarrhoea in rats</w:t>
      </w:r>
    </w:p>
    <w:p>
      <w:pPr>
        <w:pStyle w:val="BodyText"/>
        <w:spacing w:line="20" w:lineRule="exact"/>
        <w:ind w:left="560"/>
        <w:rPr>
          <w:sz w:val="2"/>
        </w:rPr>
      </w:pPr>
      <w:r>
        <w:rPr>
          <w:sz w:val="2"/>
        </w:rPr>
        <mc:AlternateContent>
          <mc:Choice Requires="wps">
            <w:drawing>
              <wp:inline distT="0" distB="0" distL="0" distR="0">
                <wp:extent cx="5438140" cy="6350"/>
                <wp:effectExtent l="0" t="0" r="0" b="0"/>
                <wp:docPr id="431" name="Group 431"/>
                <wp:cNvGraphicFramePr>
                  <a:graphicFrameLocks/>
                </wp:cNvGraphicFramePr>
                <a:graphic>
                  <a:graphicData uri="http://schemas.microsoft.com/office/word/2010/wordprocessingGroup">
                    <wpg:wgp>
                      <wpg:cNvPr id="431" name="Group 431"/>
                      <wpg:cNvGrpSpPr/>
                      <wpg:grpSpPr>
                        <a:xfrm>
                          <a:off x="0" y="0"/>
                          <a:ext cx="5438140" cy="6350"/>
                          <a:chExt cx="5438140" cy="6350"/>
                        </a:xfrm>
                      </wpg:grpSpPr>
                      <wps:wsp>
                        <wps:cNvPr id="432" name="Graphic 432"/>
                        <wps:cNvSpPr/>
                        <wps:spPr>
                          <a:xfrm>
                            <a:off x="0" y="0"/>
                            <a:ext cx="5438140" cy="6350"/>
                          </a:xfrm>
                          <a:custGeom>
                            <a:avLst/>
                            <a:gdLst/>
                            <a:ahLst/>
                            <a:cxnLst/>
                            <a:rect l="l" t="t" r="r" b="b"/>
                            <a:pathLst>
                              <a:path w="5438140" h="6350">
                                <a:moveTo>
                                  <a:pt x="5437632" y="0"/>
                                </a:moveTo>
                                <a:lnTo>
                                  <a:pt x="5437632" y="0"/>
                                </a:lnTo>
                                <a:lnTo>
                                  <a:pt x="0" y="0"/>
                                </a:lnTo>
                                <a:lnTo>
                                  <a:pt x="0" y="6096"/>
                                </a:lnTo>
                                <a:lnTo>
                                  <a:pt x="5437632" y="6096"/>
                                </a:lnTo>
                                <a:lnTo>
                                  <a:pt x="543763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28.2pt;height:.5pt;mso-position-horizontal-relative:char;mso-position-vertical-relative:line" id="docshapegroup386" coordorigin="0,0" coordsize="8564,10">
                <v:rect style="position:absolute;left:0;top:0;width:8564;height:10" id="docshape387" filled="true" fillcolor="#000000" stroked="false">
                  <v:fill type="solid"/>
                </v:rect>
              </v:group>
            </w:pict>
          </mc:Fallback>
        </mc:AlternateContent>
      </w:r>
      <w:r>
        <w:rPr>
          <w:sz w:val="2"/>
        </w:rPr>
      </w:r>
    </w:p>
    <w:p>
      <w:pPr>
        <w:tabs>
          <w:tab w:pos="3382" w:val="left" w:leader="none"/>
          <w:tab w:pos="5844" w:val="left" w:leader="none"/>
          <w:tab w:pos="8119" w:val="left" w:leader="none"/>
        </w:tabs>
        <w:spacing w:before="0"/>
        <w:ind w:left="660" w:right="0" w:firstLine="0"/>
        <w:jc w:val="left"/>
        <w:rPr>
          <w:i/>
          <w:sz w:val="22"/>
        </w:rPr>
      </w:pPr>
      <w:r>
        <w:rPr/>
        <mc:AlternateContent>
          <mc:Choice Requires="wps">
            <w:drawing>
              <wp:anchor distT="0" distB="0" distL="0" distR="0" allowOverlap="1" layoutInCell="1" locked="0" behindDoc="0" simplePos="0" relativeHeight="15759360">
                <wp:simplePos x="0" y="0"/>
                <wp:positionH relativeFrom="page">
                  <wp:posOffset>4413504</wp:posOffset>
                </wp:positionH>
                <wp:positionV relativeFrom="paragraph">
                  <wp:posOffset>284678</wp:posOffset>
                </wp:positionV>
                <wp:extent cx="1771014" cy="6350"/>
                <wp:effectExtent l="0" t="0" r="0" b="0"/>
                <wp:wrapNone/>
                <wp:docPr id="433" name="Graphic 433"/>
                <wp:cNvGraphicFramePr>
                  <a:graphicFrameLocks/>
                </wp:cNvGraphicFramePr>
                <a:graphic>
                  <a:graphicData uri="http://schemas.microsoft.com/office/word/2010/wordprocessingShape">
                    <wps:wsp>
                      <wps:cNvPr id="433" name="Graphic 433"/>
                      <wps:cNvSpPr/>
                      <wps:spPr>
                        <a:xfrm>
                          <a:off x="0" y="0"/>
                          <a:ext cx="1771014" cy="6350"/>
                        </a:xfrm>
                        <a:custGeom>
                          <a:avLst/>
                          <a:gdLst/>
                          <a:ahLst/>
                          <a:cxnLst/>
                          <a:rect l="l" t="t" r="r" b="b"/>
                          <a:pathLst>
                            <a:path w="1771014" h="6350">
                              <a:moveTo>
                                <a:pt x="697979" y="0"/>
                              </a:moveTo>
                              <a:lnTo>
                                <a:pt x="381000" y="0"/>
                              </a:lnTo>
                              <a:lnTo>
                                <a:pt x="377952" y="0"/>
                              </a:lnTo>
                              <a:lnTo>
                                <a:pt x="0" y="0"/>
                              </a:lnTo>
                              <a:lnTo>
                                <a:pt x="0" y="6096"/>
                              </a:lnTo>
                              <a:lnTo>
                                <a:pt x="377952" y="6096"/>
                              </a:lnTo>
                              <a:lnTo>
                                <a:pt x="381000" y="6096"/>
                              </a:lnTo>
                              <a:lnTo>
                                <a:pt x="697979" y="6096"/>
                              </a:lnTo>
                              <a:lnTo>
                                <a:pt x="697979" y="0"/>
                              </a:lnTo>
                              <a:close/>
                            </a:path>
                            <a:path w="1771014" h="6350">
                              <a:moveTo>
                                <a:pt x="966203" y="0"/>
                              </a:moveTo>
                              <a:lnTo>
                                <a:pt x="704088" y="0"/>
                              </a:lnTo>
                              <a:lnTo>
                                <a:pt x="697992" y="0"/>
                              </a:lnTo>
                              <a:lnTo>
                                <a:pt x="697992" y="6096"/>
                              </a:lnTo>
                              <a:lnTo>
                                <a:pt x="704088" y="6096"/>
                              </a:lnTo>
                              <a:lnTo>
                                <a:pt x="966203" y="6096"/>
                              </a:lnTo>
                              <a:lnTo>
                                <a:pt x="966203" y="0"/>
                              </a:lnTo>
                              <a:close/>
                            </a:path>
                            <a:path w="1771014" h="6350">
                              <a:moveTo>
                                <a:pt x="1770888" y="0"/>
                              </a:moveTo>
                              <a:lnTo>
                                <a:pt x="972312" y="0"/>
                              </a:lnTo>
                              <a:lnTo>
                                <a:pt x="966216" y="0"/>
                              </a:lnTo>
                              <a:lnTo>
                                <a:pt x="966216" y="6096"/>
                              </a:lnTo>
                              <a:lnTo>
                                <a:pt x="972312" y="6096"/>
                              </a:lnTo>
                              <a:lnTo>
                                <a:pt x="1770888" y="6096"/>
                              </a:lnTo>
                              <a:lnTo>
                                <a:pt x="17708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47.52002pt;margin-top:22.41564pt;width:139.450pt;height:.5pt;mso-position-horizontal-relative:page;mso-position-vertical-relative:paragraph;z-index:15759360" id="docshape388" coordorigin="6950,448" coordsize="2789,10" path="m8050,448l7550,448,7546,448,6950,448,6950,458,7546,458,7550,458,8050,458,8050,448xm8472,448l8059,448,8050,448,8050,458,8059,458,8472,458,8472,448xm9739,448l8482,448,8472,448,8472,458,8482,458,9739,458,9739,448xe" filled="true" fillcolor="#000000" stroked="false">
                <v:path arrowok="t"/>
                <v:fill type="solid"/>
                <w10:wrap type="none"/>
              </v:shape>
            </w:pict>
          </mc:Fallback>
        </mc:AlternateContent>
      </w:r>
      <w:r>
        <w:rPr>
          <w:i/>
          <w:spacing w:val="-2"/>
          <w:sz w:val="22"/>
        </w:rPr>
        <w:t>Treatment</w:t>
      </w:r>
      <w:r>
        <w:rPr>
          <w:i/>
          <w:sz w:val="22"/>
        </w:rPr>
        <w:tab/>
        <w:t>Mean</w:t>
      </w:r>
      <w:r>
        <w:rPr>
          <w:i/>
          <w:spacing w:val="7"/>
          <w:sz w:val="22"/>
        </w:rPr>
        <w:t> </w:t>
      </w:r>
      <w:r>
        <w:rPr>
          <w:i/>
          <w:spacing w:val="-2"/>
          <w:sz w:val="22"/>
        </w:rPr>
        <w:t>diarrhoeal</w:t>
      </w:r>
      <w:r>
        <w:rPr>
          <w:i/>
          <w:sz w:val="22"/>
        </w:rPr>
        <w:tab/>
        <w:t>Diarrhoeal</w:t>
      </w:r>
      <w:r>
        <w:rPr>
          <w:i/>
          <w:spacing w:val="22"/>
          <w:sz w:val="22"/>
        </w:rPr>
        <w:t> </w:t>
      </w:r>
      <w:r>
        <w:rPr>
          <w:i/>
          <w:spacing w:val="-2"/>
          <w:sz w:val="22"/>
        </w:rPr>
        <w:t>score</w:t>
      </w:r>
      <w:r>
        <w:rPr>
          <w:i/>
          <w:sz w:val="22"/>
        </w:rPr>
        <w:tab/>
      </w:r>
      <w:r>
        <w:rPr>
          <w:i/>
          <w:spacing w:val="-2"/>
          <w:sz w:val="22"/>
        </w:rPr>
        <w:t>Inhibition</w:t>
      </w:r>
    </w:p>
    <w:p>
      <w:pPr>
        <w:spacing w:after="0"/>
        <w:jc w:val="left"/>
        <w:rPr>
          <w:sz w:val="22"/>
        </w:rPr>
        <w:sectPr>
          <w:pgSz w:w="12240" w:h="15840"/>
          <w:pgMar w:header="0" w:footer="1385" w:top="1260" w:bottom="1620" w:left="1720" w:right="780"/>
        </w:sectPr>
      </w:pPr>
    </w:p>
    <w:p>
      <w:pPr>
        <w:spacing w:before="119"/>
        <w:ind w:left="0" w:right="0" w:firstLine="0"/>
        <w:jc w:val="right"/>
        <w:rPr>
          <w:i/>
          <w:sz w:val="22"/>
        </w:rPr>
      </w:pPr>
      <w:r>
        <w:rPr>
          <w:i/>
          <w:sz w:val="22"/>
        </w:rPr>
        <w:t>Onset</w:t>
      </w:r>
      <w:r>
        <w:rPr>
          <w:i/>
          <w:spacing w:val="10"/>
          <w:sz w:val="22"/>
        </w:rPr>
        <w:t> </w:t>
      </w:r>
      <w:r>
        <w:rPr>
          <w:i/>
          <w:sz w:val="22"/>
        </w:rPr>
        <w:t>time</w:t>
      </w:r>
      <w:r>
        <w:rPr>
          <w:i/>
          <w:spacing w:val="11"/>
          <w:sz w:val="22"/>
        </w:rPr>
        <w:t> </w:t>
      </w:r>
      <w:r>
        <w:rPr>
          <w:i/>
          <w:spacing w:val="-2"/>
          <w:sz w:val="22"/>
        </w:rPr>
        <w:t>(min)</w:t>
      </w:r>
    </w:p>
    <w:p>
      <w:pPr>
        <w:pStyle w:val="BodyText"/>
        <w:tabs>
          <w:tab w:pos="980" w:val="left" w:leader="none"/>
          <w:tab w:pos="1488" w:val="left" w:leader="none"/>
          <w:tab w:pos="1911" w:val="left" w:leader="none"/>
        </w:tabs>
        <w:spacing w:before="206"/>
        <w:ind w:left="389"/>
      </w:pPr>
      <w:r>
        <w:rPr/>
        <w:br w:type="column"/>
      </w:r>
      <w:r>
        <w:rPr>
          <w:spacing w:val="-5"/>
        </w:rPr>
        <w:t>++</w:t>
      </w:r>
      <w:r>
        <w:rPr/>
        <w:tab/>
      </w:r>
      <w:r>
        <w:rPr>
          <w:spacing w:val="-10"/>
        </w:rPr>
        <w:t>+</w:t>
      </w:r>
      <w:r>
        <w:rPr/>
        <w:tab/>
      </w:r>
      <w:r>
        <w:rPr>
          <w:spacing w:val="-10"/>
        </w:rPr>
        <w:t>-</w:t>
      </w:r>
      <w:r>
        <w:rPr/>
        <w:tab/>
        <w:t>Total</w:t>
      </w:r>
      <w:r>
        <w:rPr>
          <w:spacing w:val="9"/>
        </w:rPr>
        <w:t> </w:t>
      </w:r>
      <w:r>
        <w:rPr>
          <w:spacing w:val="-4"/>
        </w:rPr>
        <w:t>score</w:t>
      </w:r>
    </w:p>
    <w:p>
      <w:pPr>
        <w:spacing w:before="119"/>
        <w:ind w:left="215" w:right="0" w:firstLine="0"/>
        <w:jc w:val="left"/>
        <w:rPr>
          <w:i/>
          <w:sz w:val="22"/>
        </w:rPr>
      </w:pPr>
      <w:r>
        <w:rPr/>
        <w:br w:type="column"/>
      </w:r>
      <w:r>
        <w:rPr>
          <w:i/>
          <w:spacing w:val="-5"/>
          <w:sz w:val="22"/>
        </w:rPr>
        <w:t>(%)</w:t>
      </w:r>
    </w:p>
    <w:p>
      <w:pPr>
        <w:spacing w:after="0"/>
        <w:jc w:val="left"/>
        <w:rPr>
          <w:sz w:val="22"/>
        </w:rPr>
        <w:sectPr>
          <w:type w:val="continuous"/>
          <w:pgSz w:w="12240" w:h="15840"/>
          <w:pgMar w:header="0" w:footer="1385" w:top="1260" w:bottom="1580" w:left="1720" w:right="780"/>
          <w:cols w:num="3" w:equalWidth="0">
            <w:col w:w="4902" w:space="40"/>
            <w:col w:w="2924" w:space="39"/>
            <w:col w:w="1835"/>
          </w:cols>
        </w:sectPr>
      </w:pPr>
    </w:p>
    <w:p>
      <w:pPr>
        <w:pStyle w:val="BodyText"/>
        <w:spacing w:before="1"/>
        <w:rPr>
          <w:i/>
          <w:sz w:val="12"/>
        </w:rPr>
      </w:pPr>
    </w:p>
    <w:tbl>
      <w:tblPr>
        <w:tblW w:w="0" w:type="auto"/>
        <w:jc w:val="left"/>
        <w:tblInd w:w="5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27"/>
        <w:gridCol w:w="1652"/>
        <w:gridCol w:w="759"/>
        <w:gridCol w:w="550"/>
        <w:gridCol w:w="466"/>
        <w:gridCol w:w="903"/>
        <w:gridCol w:w="1524"/>
      </w:tblGrid>
      <w:tr>
        <w:trPr>
          <w:trHeight w:val="346" w:hRule="atLeast"/>
        </w:trPr>
        <w:tc>
          <w:tcPr>
            <w:tcW w:w="2727" w:type="dxa"/>
            <w:tcBorders>
              <w:top w:val="single" w:sz="4" w:space="0" w:color="000000"/>
            </w:tcBorders>
          </w:tcPr>
          <w:p>
            <w:pPr>
              <w:pStyle w:val="TableParagraph"/>
              <w:spacing w:before="5"/>
              <w:ind w:left="115"/>
              <w:rPr>
                <w:sz w:val="22"/>
              </w:rPr>
            </w:pPr>
            <w:r>
              <w:rPr>
                <w:spacing w:val="-2"/>
                <w:sz w:val="22"/>
              </w:rPr>
              <w:t>Control</w:t>
            </w:r>
          </w:p>
        </w:tc>
        <w:tc>
          <w:tcPr>
            <w:tcW w:w="1652" w:type="dxa"/>
            <w:tcBorders>
              <w:top w:val="single" w:sz="4" w:space="0" w:color="000000"/>
            </w:tcBorders>
          </w:tcPr>
          <w:p>
            <w:pPr>
              <w:pStyle w:val="TableParagraph"/>
              <w:spacing w:before="4"/>
              <w:ind w:right="405"/>
              <w:jc w:val="right"/>
              <w:rPr>
                <w:sz w:val="22"/>
              </w:rPr>
            </w:pPr>
            <w:r>
              <w:rPr>
                <w:sz w:val="22"/>
              </w:rPr>
              <w:t>174.3</w:t>
            </w:r>
            <w:r>
              <w:rPr>
                <w:spacing w:val="9"/>
                <w:sz w:val="22"/>
              </w:rPr>
              <w:t> </w:t>
            </w:r>
            <w:r>
              <w:rPr>
                <w:rFonts w:ascii="Symbol" w:hAnsi="Symbol"/>
                <w:sz w:val="22"/>
              </w:rPr>
              <w:t></w:t>
            </w:r>
            <w:r>
              <w:rPr>
                <w:spacing w:val="4"/>
                <w:sz w:val="22"/>
              </w:rPr>
              <w:t> </w:t>
            </w:r>
            <w:r>
              <w:rPr>
                <w:spacing w:val="-4"/>
                <w:sz w:val="22"/>
              </w:rPr>
              <w:t>25.6</w:t>
            </w:r>
          </w:p>
        </w:tc>
        <w:tc>
          <w:tcPr>
            <w:tcW w:w="759" w:type="dxa"/>
            <w:tcBorders>
              <w:top w:val="single" w:sz="4" w:space="0" w:color="000000"/>
            </w:tcBorders>
          </w:tcPr>
          <w:p>
            <w:pPr>
              <w:pStyle w:val="TableParagraph"/>
              <w:spacing w:before="5"/>
              <w:ind w:left="166"/>
              <w:jc w:val="center"/>
              <w:rPr>
                <w:sz w:val="22"/>
              </w:rPr>
            </w:pPr>
            <w:r>
              <w:rPr>
                <w:spacing w:val="-10"/>
                <w:sz w:val="22"/>
              </w:rPr>
              <w:t>3</w:t>
            </w:r>
          </w:p>
        </w:tc>
        <w:tc>
          <w:tcPr>
            <w:tcW w:w="550" w:type="dxa"/>
            <w:tcBorders>
              <w:top w:val="single" w:sz="4" w:space="0" w:color="000000"/>
            </w:tcBorders>
          </w:tcPr>
          <w:p>
            <w:pPr>
              <w:pStyle w:val="TableParagraph"/>
              <w:spacing w:before="5"/>
              <w:ind w:left="38"/>
              <w:jc w:val="center"/>
              <w:rPr>
                <w:sz w:val="22"/>
              </w:rPr>
            </w:pPr>
            <w:r>
              <w:rPr>
                <w:spacing w:val="-10"/>
                <w:sz w:val="22"/>
              </w:rPr>
              <w:t>1</w:t>
            </w:r>
          </w:p>
        </w:tc>
        <w:tc>
          <w:tcPr>
            <w:tcW w:w="466" w:type="dxa"/>
            <w:tcBorders>
              <w:top w:val="single" w:sz="4" w:space="0" w:color="000000"/>
            </w:tcBorders>
          </w:tcPr>
          <w:p>
            <w:pPr>
              <w:pStyle w:val="TableParagraph"/>
              <w:spacing w:before="5"/>
              <w:ind w:left="40"/>
              <w:jc w:val="center"/>
              <w:rPr>
                <w:sz w:val="22"/>
              </w:rPr>
            </w:pPr>
            <w:r>
              <w:rPr>
                <w:spacing w:val="-10"/>
                <w:sz w:val="22"/>
              </w:rPr>
              <w:t>0</w:t>
            </w:r>
          </w:p>
        </w:tc>
        <w:tc>
          <w:tcPr>
            <w:tcW w:w="903" w:type="dxa"/>
            <w:tcBorders>
              <w:top w:val="single" w:sz="4" w:space="0" w:color="000000"/>
            </w:tcBorders>
          </w:tcPr>
          <w:p>
            <w:pPr>
              <w:pStyle w:val="TableParagraph"/>
              <w:spacing w:before="5"/>
              <w:ind w:left="153"/>
              <w:rPr>
                <w:sz w:val="22"/>
              </w:rPr>
            </w:pPr>
            <w:r>
              <w:rPr>
                <w:spacing w:val="-10"/>
                <w:sz w:val="22"/>
              </w:rPr>
              <w:t>7</w:t>
            </w:r>
          </w:p>
        </w:tc>
        <w:tc>
          <w:tcPr>
            <w:tcW w:w="1524" w:type="dxa"/>
            <w:tcBorders>
              <w:top w:val="single" w:sz="4" w:space="0" w:color="000000"/>
            </w:tcBorders>
          </w:tcPr>
          <w:p>
            <w:pPr>
              <w:pStyle w:val="TableParagraph"/>
              <w:spacing w:before="5"/>
              <w:ind w:left="517"/>
              <w:rPr>
                <w:sz w:val="22"/>
              </w:rPr>
            </w:pPr>
            <w:r>
              <w:rPr>
                <w:spacing w:val="-10"/>
                <w:sz w:val="22"/>
              </w:rPr>
              <w:t>-</w:t>
            </w:r>
          </w:p>
        </w:tc>
      </w:tr>
      <w:tr>
        <w:trPr>
          <w:trHeight w:val="807" w:hRule="atLeast"/>
        </w:trPr>
        <w:tc>
          <w:tcPr>
            <w:tcW w:w="2727" w:type="dxa"/>
          </w:tcPr>
          <w:p>
            <w:pPr>
              <w:pStyle w:val="TableParagraph"/>
              <w:spacing w:before="67"/>
              <w:ind w:left="115"/>
              <w:rPr>
                <w:i/>
                <w:sz w:val="22"/>
              </w:rPr>
            </w:pPr>
            <w:r>
              <w:rPr>
                <w:i/>
                <w:sz w:val="22"/>
              </w:rPr>
              <w:t>S.</w:t>
            </w:r>
            <w:r>
              <w:rPr>
                <w:i/>
                <w:spacing w:val="4"/>
                <w:sz w:val="22"/>
              </w:rPr>
              <w:t> </w:t>
            </w:r>
            <w:r>
              <w:rPr>
                <w:i/>
                <w:spacing w:val="-2"/>
                <w:sz w:val="22"/>
              </w:rPr>
              <w:t>bicolor</w:t>
            </w:r>
          </w:p>
          <w:p>
            <w:pPr>
              <w:pStyle w:val="TableParagraph"/>
              <w:spacing w:before="140"/>
              <w:ind w:left="791"/>
              <w:rPr>
                <w:sz w:val="22"/>
              </w:rPr>
            </w:pPr>
            <w:r>
              <w:rPr>
                <w:sz w:val="22"/>
              </w:rPr>
              <w:t>100</w:t>
            </w:r>
            <w:r>
              <w:rPr>
                <w:spacing w:val="10"/>
                <w:sz w:val="22"/>
              </w:rPr>
              <w:t> </w:t>
            </w:r>
            <w:r>
              <w:rPr>
                <w:sz w:val="22"/>
              </w:rPr>
              <w:t>mg/kg</w:t>
            </w:r>
            <w:r>
              <w:rPr>
                <w:spacing w:val="12"/>
                <w:sz w:val="22"/>
              </w:rPr>
              <w:t> </w:t>
            </w:r>
            <w:r>
              <w:rPr>
                <w:spacing w:val="-4"/>
                <w:sz w:val="22"/>
              </w:rPr>
              <w:t>i.p.</w:t>
            </w:r>
          </w:p>
        </w:tc>
        <w:tc>
          <w:tcPr>
            <w:tcW w:w="1652" w:type="dxa"/>
          </w:tcPr>
          <w:p>
            <w:pPr>
              <w:pStyle w:val="TableParagraph"/>
              <w:spacing w:before="206"/>
              <w:rPr>
                <w:i/>
                <w:sz w:val="22"/>
              </w:rPr>
            </w:pPr>
          </w:p>
          <w:p>
            <w:pPr>
              <w:pStyle w:val="TableParagraph"/>
              <w:ind w:right="405"/>
              <w:jc w:val="right"/>
              <w:rPr>
                <w:sz w:val="22"/>
              </w:rPr>
            </w:pPr>
            <w:r>
              <w:rPr>
                <w:sz w:val="22"/>
              </w:rPr>
              <w:t>158.0</w:t>
            </w:r>
            <w:r>
              <w:rPr>
                <w:spacing w:val="9"/>
                <w:sz w:val="22"/>
              </w:rPr>
              <w:t> </w:t>
            </w:r>
            <w:r>
              <w:rPr>
                <w:rFonts w:ascii="Symbol" w:hAnsi="Symbol"/>
                <w:sz w:val="22"/>
              </w:rPr>
              <w:t></w:t>
            </w:r>
            <w:r>
              <w:rPr>
                <w:spacing w:val="4"/>
                <w:sz w:val="22"/>
              </w:rPr>
              <w:t> </w:t>
            </w:r>
            <w:r>
              <w:rPr>
                <w:spacing w:val="-4"/>
                <w:sz w:val="22"/>
              </w:rPr>
              <w:t>25.8</w:t>
            </w:r>
          </w:p>
        </w:tc>
        <w:tc>
          <w:tcPr>
            <w:tcW w:w="759" w:type="dxa"/>
          </w:tcPr>
          <w:p>
            <w:pPr>
              <w:pStyle w:val="TableParagraph"/>
              <w:spacing w:before="207"/>
              <w:rPr>
                <w:i/>
                <w:sz w:val="22"/>
              </w:rPr>
            </w:pPr>
          </w:p>
          <w:p>
            <w:pPr>
              <w:pStyle w:val="TableParagraph"/>
              <w:ind w:left="166"/>
              <w:jc w:val="center"/>
              <w:rPr>
                <w:sz w:val="22"/>
              </w:rPr>
            </w:pPr>
            <w:r>
              <w:rPr>
                <w:spacing w:val="-10"/>
                <w:sz w:val="22"/>
              </w:rPr>
              <w:t>2</w:t>
            </w:r>
          </w:p>
        </w:tc>
        <w:tc>
          <w:tcPr>
            <w:tcW w:w="550" w:type="dxa"/>
          </w:tcPr>
          <w:p>
            <w:pPr>
              <w:pStyle w:val="TableParagraph"/>
              <w:spacing w:before="207"/>
              <w:rPr>
                <w:i/>
                <w:sz w:val="22"/>
              </w:rPr>
            </w:pPr>
          </w:p>
          <w:p>
            <w:pPr>
              <w:pStyle w:val="TableParagraph"/>
              <w:ind w:left="38"/>
              <w:jc w:val="center"/>
              <w:rPr>
                <w:sz w:val="22"/>
              </w:rPr>
            </w:pPr>
            <w:r>
              <w:rPr>
                <w:spacing w:val="-10"/>
                <w:sz w:val="22"/>
              </w:rPr>
              <w:t>3</w:t>
            </w:r>
          </w:p>
        </w:tc>
        <w:tc>
          <w:tcPr>
            <w:tcW w:w="466" w:type="dxa"/>
          </w:tcPr>
          <w:p>
            <w:pPr>
              <w:pStyle w:val="TableParagraph"/>
              <w:spacing w:before="207"/>
              <w:rPr>
                <w:i/>
                <w:sz w:val="22"/>
              </w:rPr>
            </w:pPr>
          </w:p>
          <w:p>
            <w:pPr>
              <w:pStyle w:val="TableParagraph"/>
              <w:ind w:left="40" w:right="38"/>
              <w:jc w:val="center"/>
              <w:rPr>
                <w:sz w:val="22"/>
              </w:rPr>
            </w:pPr>
            <w:r>
              <w:rPr>
                <w:spacing w:val="-10"/>
                <w:sz w:val="22"/>
              </w:rPr>
              <w:t>-</w:t>
            </w:r>
          </w:p>
        </w:tc>
        <w:tc>
          <w:tcPr>
            <w:tcW w:w="903" w:type="dxa"/>
          </w:tcPr>
          <w:p>
            <w:pPr>
              <w:pStyle w:val="TableParagraph"/>
              <w:spacing w:before="207"/>
              <w:rPr>
                <w:i/>
                <w:sz w:val="22"/>
              </w:rPr>
            </w:pPr>
          </w:p>
          <w:p>
            <w:pPr>
              <w:pStyle w:val="TableParagraph"/>
              <w:ind w:left="153"/>
              <w:rPr>
                <w:sz w:val="22"/>
              </w:rPr>
            </w:pPr>
            <w:r>
              <w:rPr>
                <w:spacing w:val="-10"/>
                <w:sz w:val="22"/>
              </w:rPr>
              <w:t>7</w:t>
            </w:r>
          </w:p>
        </w:tc>
        <w:tc>
          <w:tcPr>
            <w:tcW w:w="1524" w:type="dxa"/>
          </w:tcPr>
          <w:p>
            <w:pPr>
              <w:pStyle w:val="TableParagraph"/>
              <w:spacing w:before="207"/>
              <w:rPr>
                <w:i/>
                <w:sz w:val="22"/>
              </w:rPr>
            </w:pPr>
          </w:p>
          <w:p>
            <w:pPr>
              <w:pStyle w:val="TableParagraph"/>
              <w:ind w:left="742"/>
              <w:rPr>
                <w:sz w:val="22"/>
              </w:rPr>
            </w:pPr>
            <w:r>
              <w:rPr>
                <w:spacing w:val="-5"/>
                <w:sz w:val="22"/>
              </w:rPr>
              <w:t>0.0</w:t>
            </w:r>
          </w:p>
        </w:tc>
      </w:tr>
      <w:tr>
        <w:trPr>
          <w:trHeight w:val="432" w:hRule="atLeast"/>
        </w:trPr>
        <w:tc>
          <w:tcPr>
            <w:tcW w:w="2727" w:type="dxa"/>
          </w:tcPr>
          <w:p>
            <w:pPr>
              <w:pStyle w:val="TableParagraph"/>
              <w:spacing w:before="85"/>
              <w:ind w:left="791"/>
              <w:rPr>
                <w:sz w:val="22"/>
              </w:rPr>
            </w:pPr>
            <w:r>
              <w:rPr>
                <w:sz w:val="22"/>
              </w:rPr>
              <w:t>200</w:t>
            </w:r>
            <w:r>
              <w:rPr>
                <w:spacing w:val="10"/>
                <w:sz w:val="22"/>
              </w:rPr>
              <w:t> </w:t>
            </w:r>
            <w:r>
              <w:rPr>
                <w:sz w:val="22"/>
              </w:rPr>
              <w:t>mg/kg</w:t>
            </w:r>
            <w:r>
              <w:rPr>
                <w:spacing w:val="12"/>
                <w:sz w:val="22"/>
              </w:rPr>
              <w:t> </w:t>
            </w:r>
            <w:r>
              <w:rPr>
                <w:spacing w:val="-4"/>
                <w:sz w:val="22"/>
              </w:rPr>
              <w:t>i.p.</w:t>
            </w:r>
          </w:p>
        </w:tc>
        <w:tc>
          <w:tcPr>
            <w:tcW w:w="1652" w:type="dxa"/>
          </w:tcPr>
          <w:p>
            <w:pPr>
              <w:pStyle w:val="TableParagraph"/>
              <w:spacing w:before="83"/>
              <w:ind w:right="477"/>
              <w:jc w:val="right"/>
              <w:rPr>
                <w:sz w:val="22"/>
              </w:rPr>
            </w:pPr>
            <w:r>
              <w:rPr>
                <w:sz w:val="22"/>
              </w:rPr>
              <w:t>0.0</w:t>
            </w:r>
            <w:r>
              <w:rPr>
                <w:spacing w:val="8"/>
                <w:sz w:val="22"/>
              </w:rPr>
              <w:t> </w:t>
            </w:r>
            <w:r>
              <w:rPr>
                <w:rFonts w:ascii="Symbol" w:hAnsi="Symbol"/>
                <w:sz w:val="22"/>
              </w:rPr>
              <w:t></w:t>
            </w:r>
            <w:r>
              <w:rPr>
                <w:spacing w:val="1"/>
                <w:sz w:val="22"/>
              </w:rPr>
              <w:t> </w:t>
            </w:r>
            <w:r>
              <w:rPr>
                <w:spacing w:val="-5"/>
                <w:sz w:val="22"/>
              </w:rPr>
              <w:t>0.0</w:t>
            </w:r>
          </w:p>
        </w:tc>
        <w:tc>
          <w:tcPr>
            <w:tcW w:w="759" w:type="dxa"/>
          </w:tcPr>
          <w:p>
            <w:pPr>
              <w:pStyle w:val="TableParagraph"/>
              <w:spacing w:before="85"/>
              <w:ind w:left="166" w:right="37"/>
              <w:jc w:val="center"/>
              <w:rPr>
                <w:sz w:val="22"/>
              </w:rPr>
            </w:pPr>
            <w:r>
              <w:rPr>
                <w:spacing w:val="-10"/>
                <w:sz w:val="22"/>
              </w:rPr>
              <w:t>-</w:t>
            </w:r>
          </w:p>
        </w:tc>
        <w:tc>
          <w:tcPr>
            <w:tcW w:w="550" w:type="dxa"/>
          </w:tcPr>
          <w:p>
            <w:pPr>
              <w:pStyle w:val="TableParagraph"/>
              <w:spacing w:before="85"/>
              <w:ind w:left="38" w:right="38"/>
              <w:jc w:val="center"/>
              <w:rPr>
                <w:sz w:val="22"/>
              </w:rPr>
            </w:pPr>
            <w:r>
              <w:rPr>
                <w:spacing w:val="-10"/>
                <w:sz w:val="22"/>
              </w:rPr>
              <w:t>-</w:t>
            </w:r>
          </w:p>
        </w:tc>
        <w:tc>
          <w:tcPr>
            <w:tcW w:w="466" w:type="dxa"/>
          </w:tcPr>
          <w:p>
            <w:pPr>
              <w:pStyle w:val="TableParagraph"/>
              <w:spacing w:before="85"/>
              <w:ind w:left="40"/>
              <w:jc w:val="center"/>
              <w:rPr>
                <w:sz w:val="22"/>
              </w:rPr>
            </w:pPr>
            <w:r>
              <w:rPr>
                <w:spacing w:val="-10"/>
                <w:sz w:val="22"/>
              </w:rPr>
              <w:t>5</w:t>
            </w:r>
          </w:p>
        </w:tc>
        <w:tc>
          <w:tcPr>
            <w:tcW w:w="903" w:type="dxa"/>
          </w:tcPr>
          <w:p>
            <w:pPr>
              <w:pStyle w:val="TableParagraph"/>
              <w:spacing w:before="85"/>
              <w:ind w:left="153"/>
              <w:rPr>
                <w:sz w:val="22"/>
              </w:rPr>
            </w:pPr>
            <w:r>
              <w:rPr>
                <w:spacing w:val="-5"/>
                <w:sz w:val="22"/>
              </w:rPr>
              <w:t>0*</w:t>
            </w:r>
          </w:p>
        </w:tc>
        <w:tc>
          <w:tcPr>
            <w:tcW w:w="1524" w:type="dxa"/>
          </w:tcPr>
          <w:p>
            <w:pPr>
              <w:pStyle w:val="TableParagraph"/>
              <w:spacing w:before="85"/>
              <w:ind w:left="517"/>
              <w:rPr>
                <w:sz w:val="22"/>
              </w:rPr>
            </w:pPr>
            <w:r>
              <w:rPr>
                <w:spacing w:val="-2"/>
                <w:sz w:val="22"/>
              </w:rPr>
              <w:t>100.0</w:t>
            </w:r>
          </w:p>
        </w:tc>
      </w:tr>
      <w:tr>
        <w:trPr>
          <w:trHeight w:val="422" w:hRule="atLeast"/>
        </w:trPr>
        <w:tc>
          <w:tcPr>
            <w:tcW w:w="2727" w:type="dxa"/>
          </w:tcPr>
          <w:p>
            <w:pPr>
              <w:pStyle w:val="TableParagraph"/>
              <w:spacing w:before="85"/>
              <w:ind w:left="791"/>
              <w:rPr>
                <w:sz w:val="22"/>
              </w:rPr>
            </w:pPr>
            <w:r>
              <w:rPr>
                <w:sz w:val="22"/>
              </w:rPr>
              <w:t>400</w:t>
            </w:r>
            <w:r>
              <w:rPr>
                <w:spacing w:val="10"/>
                <w:sz w:val="22"/>
              </w:rPr>
              <w:t> </w:t>
            </w:r>
            <w:r>
              <w:rPr>
                <w:sz w:val="22"/>
              </w:rPr>
              <w:t>mg/kg</w:t>
            </w:r>
            <w:r>
              <w:rPr>
                <w:spacing w:val="12"/>
                <w:sz w:val="22"/>
              </w:rPr>
              <w:t> </w:t>
            </w:r>
            <w:r>
              <w:rPr>
                <w:spacing w:val="-4"/>
                <w:sz w:val="22"/>
              </w:rPr>
              <w:t>i.p.</w:t>
            </w:r>
          </w:p>
        </w:tc>
        <w:tc>
          <w:tcPr>
            <w:tcW w:w="1652" w:type="dxa"/>
          </w:tcPr>
          <w:p>
            <w:pPr>
              <w:pStyle w:val="TableParagraph"/>
              <w:spacing w:before="83"/>
              <w:ind w:right="458"/>
              <w:jc w:val="right"/>
              <w:rPr>
                <w:sz w:val="22"/>
              </w:rPr>
            </w:pPr>
            <w:r>
              <w:rPr>
                <w:sz w:val="22"/>
              </w:rPr>
              <w:t>0.0</w:t>
            </w:r>
            <w:r>
              <w:rPr>
                <w:spacing w:val="11"/>
                <w:sz w:val="22"/>
              </w:rPr>
              <w:t> </w:t>
            </w:r>
            <w:r>
              <w:rPr>
                <w:rFonts w:ascii="Symbol" w:hAnsi="Symbol"/>
                <w:sz w:val="22"/>
              </w:rPr>
              <w:t></w:t>
            </w:r>
            <w:r>
              <w:rPr>
                <w:spacing w:val="-2"/>
                <w:sz w:val="22"/>
              </w:rPr>
              <w:t> </w:t>
            </w:r>
            <w:r>
              <w:rPr>
                <w:spacing w:val="-5"/>
                <w:sz w:val="22"/>
              </w:rPr>
              <w:t>0.0</w:t>
            </w:r>
          </w:p>
        </w:tc>
        <w:tc>
          <w:tcPr>
            <w:tcW w:w="759" w:type="dxa"/>
          </w:tcPr>
          <w:p>
            <w:pPr>
              <w:pStyle w:val="TableParagraph"/>
              <w:spacing w:before="85"/>
              <w:ind w:left="166" w:right="37"/>
              <w:jc w:val="center"/>
              <w:rPr>
                <w:sz w:val="22"/>
              </w:rPr>
            </w:pPr>
            <w:r>
              <w:rPr>
                <w:spacing w:val="-10"/>
                <w:sz w:val="22"/>
              </w:rPr>
              <w:t>-</w:t>
            </w:r>
          </w:p>
        </w:tc>
        <w:tc>
          <w:tcPr>
            <w:tcW w:w="550" w:type="dxa"/>
          </w:tcPr>
          <w:p>
            <w:pPr>
              <w:pStyle w:val="TableParagraph"/>
              <w:spacing w:before="85"/>
              <w:ind w:left="38" w:right="38"/>
              <w:jc w:val="center"/>
              <w:rPr>
                <w:sz w:val="22"/>
              </w:rPr>
            </w:pPr>
            <w:r>
              <w:rPr>
                <w:spacing w:val="-10"/>
                <w:sz w:val="22"/>
              </w:rPr>
              <w:t>-</w:t>
            </w:r>
          </w:p>
        </w:tc>
        <w:tc>
          <w:tcPr>
            <w:tcW w:w="466" w:type="dxa"/>
          </w:tcPr>
          <w:p>
            <w:pPr>
              <w:pStyle w:val="TableParagraph"/>
              <w:spacing w:before="85"/>
              <w:ind w:left="40"/>
              <w:jc w:val="center"/>
              <w:rPr>
                <w:sz w:val="22"/>
              </w:rPr>
            </w:pPr>
            <w:r>
              <w:rPr>
                <w:spacing w:val="-10"/>
                <w:sz w:val="22"/>
              </w:rPr>
              <w:t>5</w:t>
            </w:r>
          </w:p>
        </w:tc>
        <w:tc>
          <w:tcPr>
            <w:tcW w:w="903" w:type="dxa"/>
          </w:tcPr>
          <w:p>
            <w:pPr>
              <w:pStyle w:val="TableParagraph"/>
              <w:spacing w:before="85"/>
              <w:ind w:left="153"/>
              <w:rPr>
                <w:sz w:val="22"/>
              </w:rPr>
            </w:pPr>
            <w:r>
              <w:rPr>
                <w:spacing w:val="-5"/>
                <w:sz w:val="22"/>
              </w:rPr>
              <w:t>0*</w:t>
            </w:r>
          </w:p>
        </w:tc>
        <w:tc>
          <w:tcPr>
            <w:tcW w:w="1524" w:type="dxa"/>
          </w:tcPr>
          <w:p>
            <w:pPr>
              <w:pStyle w:val="TableParagraph"/>
              <w:spacing w:before="85"/>
              <w:ind w:left="517"/>
              <w:rPr>
                <w:sz w:val="22"/>
              </w:rPr>
            </w:pPr>
            <w:r>
              <w:rPr>
                <w:spacing w:val="-2"/>
                <w:sz w:val="22"/>
              </w:rPr>
              <w:t>100.0</w:t>
            </w:r>
          </w:p>
        </w:tc>
      </w:tr>
      <w:tr>
        <w:trPr>
          <w:trHeight w:val="496" w:hRule="atLeast"/>
        </w:trPr>
        <w:tc>
          <w:tcPr>
            <w:tcW w:w="2727" w:type="dxa"/>
            <w:tcBorders>
              <w:bottom w:val="single" w:sz="4" w:space="0" w:color="000000"/>
            </w:tcBorders>
          </w:tcPr>
          <w:p>
            <w:pPr>
              <w:pStyle w:val="TableParagraph"/>
              <w:spacing w:before="75"/>
              <w:ind w:left="115"/>
              <w:rPr>
                <w:sz w:val="22"/>
              </w:rPr>
            </w:pPr>
            <w:r>
              <w:rPr>
                <w:sz w:val="22"/>
              </w:rPr>
              <w:t>Loperamide</w:t>
            </w:r>
            <w:r>
              <w:rPr>
                <w:spacing w:val="12"/>
                <w:sz w:val="22"/>
              </w:rPr>
              <w:t> </w:t>
            </w:r>
            <w:r>
              <w:rPr>
                <w:sz w:val="22"/>
              </w:rPr>
              <w:t>(10</w:t>
            </w:r>
            <w:r>
              <w:rPr>
                <w:spacing w:val="14"/>
                <w:sz w:val="22"/>
              </w:rPr>
              <w:t> </w:t>
            </w:r>
            <w:r>
              <w:rPr>
                <w:sz w:val="22"/>
              </w:rPr>
              <w:t>mg/kg</w:t>
            </w:r>
            <w:r>
              <w:rPr>
                <w:spacing w:val="10"/>
                <w:sz w:val="22"/>
              </w:rPr>
              <w:t> </w:t>
            </w:r>
            <w:r>
              <w:rPr>
                <w:spacing w:val="-4"/>
                <w:sz w:val="22"/>
              </w:rPr>
              <w:t>i.p.)</w:t>
            </w:r>
          </w:p>
        </w:tc>
        <w:tc>
          <w:tcPr>
            <w:tcW w:w="1652" w:type="dxa"/>
            <w:tcBorders>
              <w:bottom w:val="single" w:sz="4" w:space="0" w:color="000000"/>
            </w:tcBorders>
          </w:tcPr>
          <w:p>
            <w:pPr>
              <w:pStyle w:val="TableParagraph"/>
              <w:spacing w:before="74"/>
              <w:ind w:right="458"/>
              <w:jc w:val="right"/>
              <w:rPr>
                <w:sz w:val="22"/>
              </w:rPr>
            </w:pPr>
            <w:r>
              <w:rPr>
                <w:sz w:val="22"/>
              </w:rPr>
              <w:t>0.0</w:t>
            </w:r>
            <w:r>
              <w:rPr>
                <w:spacing w:val="11"/>
                <w:sz w:val="22"/>
              </w:rPr>
              <w:t> </w:t>
            </w:r>
            <w:r>
              <w:rPr>
                <w:rFonts w:ascii="Symbol" w:hAnsi="Symbol"/>
                <w:sz w:val="22"/>
              </w:rPr>
              <w:t></w:t>
            </w:r>
            <w:r>
              <w:rPr>
                <w:spacing w:val="-2"/>
                <w:sz w:val="22"/>
              </w:rPr>
              <w:t> </w:t>
            </w:r>
            <w:r>
              <w:rPr>
                <w:spacing w:val="-5"/>
                <w:sz w:val="22"/>
              </w:rPr>
              <w:t>0.0</w:t>
            </w:r>
          </w:p>
        </w:tc>
        <w:tc>
          <w:tcPr>
            <w:tcW w:w="759" w:type="dxa"/>
            <w:tcBorders>
              <w:bottom w:val="single" w:sz="4" w:space="0" w:color="000000"/>
            </w:tcBorders>
          </w:tcPr>
          <w:p>
            <w:pPr>
              <w:pStyle w:val="TableParagraph"/>
              <w:spacing w:before="75"/>
              <w:ind w:left="166" w:right="37"/>
              <w:jc w:val="center"/>
              <w:rPr>
                <w:sz w:val="22"/>
              </w:rPr>
            </w:pPr>
            <w:r>
              <w:rPr>
                <w:spacing w:val="-10"/>
                <w:sz w:val="22"/>
              </w:rPr>
              <w:t>-</w:t>
            </w:r>
          </w:p>
        </w:tc>
        <w:tc>
          <w:tcPr>
            <w:tcW w:w="550" w:type="dxa"/>
            <w:tcBorders>
              <w:bottom w:val="single" w:sz="4" w:space="0" w:color="000000"/>
            </w:tcBorders>
          </w:tcPr>
          <w:p>
            <w:pPr>
              <w:pStyle w:val="TableParagraph"/>
              <w:spacing w:before="75"/>
              <w:ind w:left="38" w:right="38"/>
              <w:jc w:val="center"/>
              <w:rPr>
                <w:sz w:val="22"/>
              </w:rPr>
            </w:pPr>
            <w:r>
              <w:rPr>
                <w:spacing w:val="-10"/>
                <w:sz w:val="22"/>
              </w:rPr>
              <w:t>-</w:t>
            </w:r>
          </w:p>
        </w:tc>
        <w:tc>
          <w:tcPr>
            <w:tcW w:w="466" w:type="dxa"/>
            <w:tcBorders>
              <w:bottom w:val="single" w:sz="4" w:space="0" w:color="000000"/>
            </w:tcBorders>
          </w:tcPr>
          <w:p>
            <w:pPr>
              <w:pStyle w:val="TableParagraph"/>
              <w:spacing w:before="75"/>
              <w:ind w:left="40"/>
              <w:jc w:val="center"/>
              <w:rPr>
                <w:sz w:val="22"/>
              </w:rPr>
            </w:pPr>
            <w:r>
              <w:rPr>
                <w:spacing w:val="-10"/>
                <w:sz w:val="22"/>
              </w:rPr>
              <w:t>5</w:t>
            </w:r>
          </w:p>
        </w:tc>
        <w:tc>
          <w:tcPr>
            <w:tcW w:w="903" w:type="dxa"/>
            <w:tcBorders>
              <w:bottom w:val="single" w:sz="4" w:space="0" w:color="000000"/>
            </w:tcBorders>
          </w:tcPr>
          <w:p>
            <w:pPr>
              <w:pStyle w:val="TableParagraph"/>
              <w:spacing w:before="75"/>
              <w:ind w:left="153"/>
              <w:rPr>
                <w:sz w:val="22"/>
              </w:rPr>
            </w:pPr>
            <w:r>
              <w:rPr>
                <w:spacing w:val="-5"/>
                <w:sz w:val="22"/>
              </w:rPr>
              <w:t>0*</w:t>
            </w:r>
          </w:p>
        </w:tc>
        <w:tc>
          <w:tcPr>
            <w:tcW w:w="1524" w:type="dxa"/>
            <w:tcBorders>
              <w:bottom w:val="single" w:sz="4" w:space="0" w:color="000000"/>
            </w:tcBorders>
          </w:tcPr>
          <w:p>
            <w:pPr>
              <w:pStyle w:val="TableParagraph"/>
              <w:spacing w:before="75"/>
              <w:ind w:left="517"/>
              <w:rPr>
                <w:sz w:val="22"/>
              </w:rPr>
            </w:pPr>
            <w:r>
              <w:rPr>
                <w:spacing w:val="-2"/>
                <w:sz w:val="22"/>
              </w:rPr>
              <w:t>100.0</w:t>
            </w:r>
          </w:p>
        </w:tc>
      </w:tr>
    </w:tbl>
    <w:p>
      <w:pPr>
        <w:pStyle w:val="BodyText"/>
        <w:rPr>
          <w:i/>
        </w:rPr>
      </w:pPr>
    </w:p>
    <w:p>
      <w:pPr>
        <w:pStyle w:val="BodyText"/>
        <w:spacing w:before="15"/>
        <w:rPr>
          <w:i/>
        </w:rPr>
      </w:pPr>
    </w:p>
    <w:p>
      <w:pPr>
        <w:pStyle w:val="BodyText"/>
        <w:ind w:left="660"/>
      </w:pPr>
      <w:r>
        <w:rPr/>
        <w:t>*</w:t>
      </w:r>
      <w:r>
        <w:rPr>
          <w:spacing w:val="7"/>
        </w:rPr>
        <w:t> </w:t>
      </w:r>
      <w:r>
        <w:rPr/>
        <w:t>=</w:t>
      </w:r>
      <w:r>
        <w:rPr>
          <w:spacing w:val="13"/>
        </w:rPr>
        <w:t> </w:t>
      </w:r>
      <w:r>
        <w:rPr/>
        <w:t>p</w:t>
      </w:r>
      <w:r>
        <w:rPr>
          <w:spacing w:val="7"/>
        </w:rPr>
        <w:t> </w:t>
      </w:r>
      <w:r>
        <w:rPr/>
        <w:t>&lt;</w:t>
      </w:r>
      <w:r>
        <w:rPr>
          <w:spacing w:val="8"/>
        </w:rPr>
        <w:t> </w:t>
      </w:r>
      <w:r>
        <w:rPr/>
        <w:t>0.05;</w:t>
      </w:r>
      <w:r>
        <w:rPr>
          <w:spacing w:val="4"/>
        </w:rPr>
        <w:t> </w:t>
      </w:r>
      <w:r>
        <w:rPr/>
        <w:t>Statistical</w:t>
      </w:r>
      <w:r>
        <w:rPr>
          <w:spacing w:val="5"/>
        </w:rPr>
        <w:t> </w:t>
      </w:r>
      <w:r>
        <w:rPr/>
        <w:t>difference</w:t>
      </w:r>
      <w:r>
        <w:rPr>
          <w:spacing w:val="17"/>
        </w:rPr>
        <w:t> </w:t>
      </w:r>
      <w:r>
        <w:rPr/>
        <w:t>from</w:t>
      </w:r>
      <w:r>
        <w:rPr>
          <w:spacing w:val="12"/>
        </w:rPr>
        <w:t> </w:t>
      </w:r>
      <w:r>
        <w:rPr/>
        <w:t>control</w:t>
      </w:r>
      <w:r>
        <w:rPr>
          <w:spacing w:val="10"/>
        </w:rPr>
        <w:t> </w:t>
      </w:r>
      <w:r>
        <w:rPr/>
        <w:t>(student</w:t>
      </w:r>
      <w:r>
        <w:rPr>
          <w:spacing w:val="10"/>
        </w:rPr>
        <w:t> </w:t>
      </w:r>
      <w:r>
        <w:rPr/>
        <w:t>t-</w:t>
      </w:r>
      <w:r>
        <w:rPr>
          <w:spacing w:val="-2"/>
        </w:rPr>
        <w:t>test)</w:t>
      </w:r>
    </w:p>
    <w:p>
      <w:pPr>
        <w:pStyle w:val="BodyText"/>
        <w:spacing w:line="244" w:lineRule="auto" w:before="6"/>
        <w:ind w:left="660" w:right="1083"/>
      </w:pPr>
      <w:r>
        <w:rPr/>
        <w:t>Note:</w:t>
      </w:r>
      <w:r>
        <w:rPr>
          <w:spacing w:val="40"/>
        </w:rPr>
        <w:t> </w:t>
      </w:r>
      <w:r>
        <w:rPr/>
        <w:t>(++</w:t>
      </w:r>
      <w:r>
        <w:rPr>
          <w:spacing w:val="40"/>
        </w:rPr>
        <w:t> </w:t>
      </w:r>
      <w:r>
        <w:rPr/>
        <w:t>=</w:t>
      </w:r>
      <w:r>
        <w:rPr>
          <w:spacing w:val="40"/>
        </w:rPr>
        <w:t> </w:t>
      </w:r>
      <w:r>
        <w:rPr/>
        <w:t>2;</w:t>
      </w:r>
      <w:r>
        <w:rPr>
          <w:spacing w:val="40"/>
        </w:rPr>
        <w:t> </w:t>
      </w:r>
      <w:r>
        <w:rPr/>
        <w:t>+</w:t>
      </w:r>
      <w:r>
        <w:rPr>
          <w:spacing w:val="40"/>
        </w:rPr>
        <w:t> </w:t>
      </w:r>
      <w:r>
        <w:rPr/>
        <w:t>=</w:t>
      </w:r>
      <w:r>
        <w:rPr>
          <w:spacing w:val="40"/>
        </w:rPr>
        <w:t> </w:t>
      </w:r>
      <w:r>
        <w:rPr/>
        <w:t>1;</w:t>
      </w:r>
      <w:r>
        <w:rPr>
          <w:spacing w:val="40"/>
        </w:rPr>
        <w:t> </w:t>
      </w:r>
      <w:r>
        <w:rPr/>
        <w:t>–</w:t>
      </w:r>
      <w:r>
        <w:rPr>
          <w:spacing w:val="40"/>
        </w:rPr>
        <w:t> </w:t>
      </w:r>
      <w:r>
        <w:rPr/>
        <w:t>=</w:t>
      </w:r>
      <w:r>
        <w:rPr>
          <w:spacing w:val="40"/>
        </w:rPr>
        <w:t> </w:t>
      </w:r>
      <w:r>
        <w:rPr/>
        <w:t>0</w:t>
      </w:r>
      <w:r>
        <w:rPr>
          <w:spacing w:val="40"/>
        </w:rPr>
        <w:t> </w:t>
      </w:r>
      <w:r>
        <w:rPr/>
        <w:t>multiplied</w:t>
      </w:r>
      <w:r>
        <w:rPr>
          <w:spacing w:val="40"/>
        </w:rPr>
        <w:t> </w:t>
      </w:r>
      <w:r>
        <w:rPr/>
        <w:t>by</w:t>
      </w:r>
      <w:r>
        <w:rPr>
          <w:spacing w:val="30"/>
        </w:rPr>
        <w:t> </w:t>
      </w:r>
      <w:r>
        <w:rPr/>
        <w:t>the</w:t>
      </w:r>
      <w:r>
        <w:rPr>
          <w:spacing w:val="40"/>
        </w:rPr>
        <w:t> </w:t>
      </w:r>
      <w:r>
        <w:rPr/>
        <w:t>number</w:t>
      </w:r>
      <w:r>
        <w:rPr>
          <w:spacing w:val="40"/>
        </w:rPr>
        <w:t> </w:t>
      </w:r>
      <w:r>
        <w:rPr/>
        <w:t>of</w:t>
      </w:r>
      <w:r>
        <w:rPr>
          <w:spacing w:val="40"/>
        </w:rPr>
        <w:t> </w:t>
      </w:r>
      <w:r>
        <w:rPr/>
        <w:t>animals</w:t>
      </w:r>
      <w:r>
        <w:rPr>
          <w:spacing w:val="40"/>
        </w:rPr>
        <w:t> </w:t>
      </w:r>
      <w:r>
        <w:rPr/>
        <w:t>with</w:t>
      </w:r>
      <w:r>
        <w:rPr>
          <w:spacing w:val="40"/>
        </w:rPr>
        <w:t> </w:t>
      </w:r>
      <w:r>
        <w:rPr/>
        <w:t>a</w:t>
      </w:r>
      <w:r>
        <w:rPr>
          <w:spacing w:val="40"/>
        </w:rPr>
        <w:t> </w:t>
      </w:r>
      <w:r>
        <w:rPr/>
        <w:t>particular severity of diarrhoea).</w:t>
      </w:r>
    </w:p>
    <w:p>
      <w:pPr>
        <w:pStyle w:val="BodyText"/>
      </w:pPr>
    </w:p>
    <w:p>
      <w:pPr>
        <w:pStyle w:val="BodyText"/>
        <w:spacing w:before="15"/>
      </w:pPr>
    </w:p>
    <w:p>
      <w:pPr>
        <w:pStyle w:val="ListParagraph"/>
        <w:numPr>
          <w:ilvl w:val="2"/>
          <w:numId w:val="15"/>
        </w:numPr>
        <w:tabs>
          <w:tab w:pos="1764" w:val="left" w:leader="none"/>
        </w:tabs>
        <w:spacing w:line="491" w:lineRule="auto" w:before="0" w:after="0"/>
        <w:ind w:left="1764" w:right="1075" w:hanging="1104"/>
        <w:jc w:val="left"/>
        <w:rPr>
          <w:sz w:val="22"/>
        </w:rPr>
      </w:pPr>
      <w:r>
        <w:rPr>
          <w:i/>
          <w:sz w:val="22"/>
        </w:rPr>
        <w:t>Effect</w:t>
      </w:r>
      <w:r>
        <w:rPr>
          <w:i/>
          <w:spacing w:val="40"/>
          <w:sz w:val="22"/>
        </w:rPr>
        <w:t> </w:t>
      </w:r>
      <w:r>
        <w:rPr>
          <w:i/>
          <w:sz w:val="22"/>
        </w:rPr>
        <w:t>of</w:t>
      </w:r>
      <w:r>
        <w:rPr>
          <w:i/>
          <w:spacing w:val="40"/>
          <w:sz w:val="22"/>
        </w:rPr>
        <w:t> </w:t>
      </w:r>
      <w:r>
        <w:rPr>
          <w:i/>
          <w:sz w:val="22"/>
        </w:rPr>
        <w:t>Methanolic</w:t>
      </w:r>
      <w:r>
        <w:rPr>
          <w:i/>
          <w:spacing w:val="40"/>
          <w:sz w:val="22"/>
        </w:rPr>
        <w:t> </w:t>
      </w:r>
      <w:r>
        <w:rPr>
          <w:i/>
          <w:sz w:val="22"/>
        </w:rPr>
        <w:t>Extract</w:t>
      </w:r>
      <w:r>
        <w:rPr>
          <w:i/>
          <w:spacing w:val="40"/>
          <w:sz w:val="22"/>
        </w:rPr>
        <w:t> </w:t>
      </w:r>
      <w:r>
        <w:rPr>
          <w:i/>
          <w:sz w:val="22"/>
        </w:rPr>
        <w:t>of</w:t>
      </w:r>
      <w:r>
        <w:rPr>
          <w:i/>
          <w:spacing w:val="40"/>
          <w:sz w:val="22"/>
        </w:rPr>
        <w:t> </w:t>
      </w:r>
      <w:r>
        <w:rPr>
          <w:i/>
          <w:sz w:val="22"/>
        </w:rPr>
        <w:t>S.</w:t>
      </w:r>
      <w:r>
        <w:rPr>
          <w:i/>
          <w:spacing w:val="40"/>
          <w:sz w:val="22"/>
        </w:rPr>
        <w:t> </w:t>
      </w:r>
      <w:r>
        <w:rPr>
          <w:i/>
          <w:sz w:val="22"/>
        </w:rPr>
        <w:t>bicolor</w:t>
      </w:r>
      <w:r>
        <w:rPr>
          <w:i/>
          <w:spacing w:val="40"/>
          <w:sz w:val="22"/>
        </w:rPr>
        <w:t> </w:t>
      </w:r>
      <w:r>
        <w:rPr>
          <w:i/>
          <w:sz w:val="22"/>
        </w:rPr>
        <w:t>leaf</w:t>
      </w:r>
      <w:r>
        <w:rPr>
          <w:i/>
          <w:spacing w:val="40"/>
          <w:sz w:val="22"/>
        </w:rPr>
        <w:t> </w:t>
      </w:r>
      <w:r>
        <w:rPr>
          <w:i/>
          <w:sz w:val="22"/>
        </w:rPr>
        <w:t>base</w:t>
      </w:r>
      <w:r>
        <w:rPr>
          <w:i/>
          <w:spacing w:val="40"/>
          <w:sz w:val="22"/>
        </w:rPr>
        <w:t> </w:t>
      </w:r>
      <w:r>
        <w:rPr>
          <w:i/>
          <w:sz w:val="22"/>
        </w:rPr>
        <w:t>on</w:t>
      </w:r>
      <w:r>
        <w:rPr>
          <w:i/>
          <w:spacing w:val="40"/>
          <w:sz w:val="22"/>
        </w:rPr>
        <w:t> </w:t>
      </w:r>
      <w:r>
        <w:rPr>
          <w:i/>
          <w:sz w:val="22"/>
        </w:rPr>
        <w:t>Feed</w:t>
      </w:r>
      <w:r>
        <w:rPr>
          <w:i/>
          <w:spacing w:val="40"/>
          <w:sz w:val="22"/>
        </w:rPr>
        <w:t> </w:t>
      </w:r>
      <w:r>
        <w:rPr>
          <w:i/>
          <w:sz w:val="22"/>
        </w:rPr>
        <w:t>and</w:t>
      </w:r>
      <w:r>
        <w:rPr>
          <w:i/>
          <w:spacing w:val="40"/>
          <w:sz w:val="22"/>
        </w:rPr>
        <w:t> </w:t>
      </w:r>
      <w:r>
        <w:rPr>
          <w:i/>
          <w:sz w:val="22"/>
        </w:rPr>
        <w:t>Water Intake After 7-days Treatment in Rats</w:t>
      </w:r>
    </w:p>
    <w:p>
      <w:pPr>
        <w:pStyle w:val="BodyText"/>
        <w:spacing w:line="253" w:lineRule="exact"/>
        <w:ind w:left="660"/>
      </w:pPr>
      <w:r>
        <w:rPr/>
        <w:t>For</w:t>
      </w:r>
      <w:r>
        <w:rPr>
          <w:spacing w:val="65"/>
        </w:rPr>
        <w:t> </w:t>
      </w:r>
      <w:r>
        <w:rPr/>
        <w:t>the</w:t>
      </w:r>
      <w:r>
        <w:rPr>
          <w:spacing w:val="65"/>
        </w:rPr>
        <w:t> </w:t>
      </w:r>
      <w:r>
        <w:rPr/>
        <w:t>morning</w:t>
      </w:r>
      <w:r>
        <w:rPr>
          <w:spacing w:val="62"/>
        </w:rPr>
        <w:t> </w:t>
      </w:r>
      <w:r>
        <w:rPr/>
        <w:t>feed</w:t>
      </w:r>
      <w:r>
        <w:rPr>
          <w:spacing w:val="66"/>
        </w:rPr>
        <w:t> </w:t>
      </w:r>
      <w:r>
        <w:rPr/>
        <w:t>intake,</w:t>
      </w:r>
      <w:r>
        <w:rPr>
          <w:spacing w:val="64"/>
        </w:rPr>
        <w:t> </w:t>
      </w:r>
      <w:r>
        <w:rPr/>
        <w:t>amphetamine</w:t>
      </w:r>
      <w:r>
        <w:rPr>
          <w:spacing w:val="60"/>
        </w:rPr>
        <w:t> </w:t>
      </w:r>
      <w:r>
        <w:rPr/>
        <w:t>(1.5</w:t>
      </w:r>
      <w:r>
        <w:rPr>
          <w:spacing w:val="61"/>
        </w:rPr>
        <w:t> </w:t>
      </w:r>
      <w:r>
        <w:rPr/>
        <w:t>mg/kg</w:t>
      </w:r>
      <w:r>
        <w:rPr>
          <w:spacing w:val="56"/>
        </w:rPr>
        <w:t> </w:t>
      </w:r>
      <w:r>
        <w:rPr/>
        <w:t>p.o.)</w:t>
      </w:r>
      <w:r>
        <w:rPr>
          <w:spacing w:val="61"/>
        </w:rPr>
        <w:t> </w:t>
      </w:r>
      <w:r>
        <w:rPr/>
        <w:t>produced</w:t>
      </w:r>
      <w:r>
        <w:rPr>
          <w:spacing w:val="66"/>
        </w:rPr>
        <w:t> </w:t>
      </w:r>
      <w:r>
        <w:rPr/>
        <w:t>a</w:t>
      </w:r>
      <w:r>
        <w:rPr>
          <w:spacing w:val="65"/>
        </w:rPr>
        <w:t> </w:t>
      </w:r>
      <w:r>
        <w:rPr>
          <w:spacing w:val="-2"/>
        </w:rPr>
        <w:t>significant</w:t>
      </w:r>
    </w:p>
    <w:p>
      <w:pPr>
        <w:pStyle w:val="BodyText"/>
        <w:spacing w:before="17"/>
      </w:pPr>
    </w:p>
    <w:p>
      <w:pPr>
        <w:pStyle w:val="BodyText"/>
        <w:ind w:left="660"/>
      </w:pPr>
      <w:r>
        <w:rPr/>
        <w:t>(p&lt;0.05)</w:t>
      </w:r>
      <w:r>
        <w:rPr>
          <w:spacing w:val="13"/>
        </w:rPr>
        <w:t> </w:t>
      </w:r>
      <w:r>
        <w:rPr/>
        <w:t>decrease</w:t>
      </w:r>
      <w:r>
        <w:rPr>
          <w:spacing w:val="24"/>
        </w:rPr>
        <w:t> </w:t>
      </w:r>
      <w:r>
        <w:rPr/>
        <w:t>in</w:t>
      </w:r>
      <w:r>
        <w:rPr>
          <w:spacing w:val="20"/>
        </w:rPr>
        <w:t> </w:t>
      </w:r>
      <w:r>
        <w:rPr/>
        <w:t>feed</w:t>
      </w:r>
      <w:r>
        <w:rPr>
          <w:spacing w:val="25"/>
        </w:rPr>
        <w:t> </w:t>
      </w:r>
      <w:r>
        <w:rPr/>
        <w:t>intake</w:t>
      </w:r>
      <w:r>
        <w:rPr>
          <w:spacing w:val="13"/>
        </w:rPr>
        <w:t> </w:t>
      </w:r>
      <w:r>
        <w:rPr/>
        <w:t>throughout</w:t>
      </w:r>
      <w:r>
        <w:rPr>
          <w:spacing w:val="17"/>
        </w:rPr>
        <w:t> </w:t>
      </w:r>
      <w:r>
        <w:rPr/>
        <w:t>the</w:t>
      </w:r>
      <w:r>
        <w:rPr>
          <w:spacing w:val="19"/>
        </w:rPr>
        <w:t> </w:t>
      </w:r>
      <w:r>
        <w:rPr/>
        <w:t>7-day</w:t>
      </w:r>
      <w:r>
        <w:rPr>
          <w:spacing w:val="9"/>
        </w:rPr>
        <w:t> </w:t>
      </w:r>
      <w:r>
        <w:rPr/>
        <w:t>treatment.</w:t>
      </w:r>
      <w:r>
        <w:rPr>
          <w:spacing w:val="19"/>
        </w:rPr>
        <w:t> </w:t>
      </w:r>
      <w:r>
        <w:rPr/>
        <w:t>On</w:t>
      </w:r>
      <w:r>
        <w:rPr>
          <w:spacing w:val="21"/>
        </w:rPr>
        <w:t> </w:t>
      </w:r>
      <w:r>
        <w:rPr/>
        <w:t>the</w:t>
      </w:r>
      <w:r>
        <w:rPr>
          <w:spacing w:val="19"/>
        </w:rPr>
        <w:t> </w:t>
      </w:r>
      <w:r>
        <w:rPr/>
        <w:t>other</w:t>
      </w:r>
      <w:r>
        <w:rPr>
          <w:spacing w:val="24"/>
        </w:rPr>
        <w:t> </w:t>
      </w:r>
      <w:r>
        <w:rPr/>
        <w:t>hand,</w:t>
      </w:r>
      <w:r>
        <w:rPr>
          <w:spacing w:val="25"/>
        </w:rPr>
        <w:t> </w:t>
      </w:r>
      <w:r>
        <w:rPr>
          <w:spacing w:val="-5"/>
        </w:rPr>
        <w:t>the</w:t>
      </w:r>
    </w:p>
    <w:p>
      <w:pPr>
        <w:spacing w:after="0"/>
        <w:sectPr>
          <w:type w:val="continuous"/>
          <w:pgSz w:w="12240" w:h="15840"/>
          <w:pgMar w:header="0" w:footer="1385" w:top="1260" w:bottom="1580" w:left="1720" w:right="780"/>
        </w:sectPr>
      </w:pPr>
    </w:p>
    <w:p>
      <w:pPr>
        <w:pStyle w:val="BodyText"/>
        <w:spacing w:line="491" w:lineRule="auto" w:before="94"/>
        <w:ind w:left="660" w:right="1082"/>
        <w:jc w:val="both"/>
      </w:pPr>
      <w:r>
        <w:rPr/>
        <w:t>extract</w:t>
      </w:r>
      <w:r>
        <w:rPr>
          <w:spacing w:val="40"/>
        </w:rPr>
        <w:t> </w:t>
      </w:r>
      <w:r>
        <w:rPr/>
        <w:t>at</w:t>
      </w:r>
      <w:r>
        <w:rPr>
          <w:spacing w:val="40"/>
        </w:rPr>
        <w:t> </w:t>
      </w:r>
      <w:r>
        <w:rPr/>
        <w:t>all</w:t>
      </w:r>
      <w:r>
        <w:rPr>
          <w:spacing w:val="40"/>
        </w:rPr>
        <w:t> </w:t>
      </w:r>
      <w:r>
        <w:rPr/>
        <w:t>the</w:t>
      </w:r>
      <w:r>
        <w:rPr>
          <w:spacing w:val="40"/>
        </w:rPr>
        <w:t> </w:t>
      </w:r>
      <w:r>
        <w:rPr/>
        <w:t>tested</w:t>
      </w:r>
      <w:r>
        <w:rPr>
          <w:spacing w:val="40"/>
        </w:rPr>
        <w:t> </w:t>
      </w:r>
      <w:r>
        <w:rPr/>
        <w:t>doses</w:t>
      </w:r>
      <w:r>
        <w:rPr>
          <w:spacing w:val="40"/>
        </w:rPr>
        <w:t> </w:t>
      </w:r>
      <w:r>
        <w:rPr/>
        <w:t>(100</w:t>
      </w:r>
      <w:r>
        <w:rPr>
          <w:spacing w:val="40"/>
        </w:rPr>
        <w:t> </w:t>
      </w:r>
      <w:r>
        <w:rPr/>
        <w:t>–</w:t>
      </w:r>
      <w:r>
        <w:rPr>
          <w:spacing w:val="40"/>
        </w:rPr>
        <w:t> </w:t>
      </w:r>
      <w:r>
        <w:rPr/>
        <w:t>400</w:t>
      </w:r>
      <w:r>
        <w:rPr>
          <w:spacing w:val="40"/>
        </w:rPr>
        <w:t> </w:t>
      </w:r>
      <w:r>
        <w:rPr/>
        <w:t>mg/kg</w:t>
      </w:r>
      <w:r>
        <w:rPr>
          <w:spacing w:val="40"/>
        </w:rPr>
        <w:t> </w:t>
      </w:r>
      <w:r>
        <w:rPr/>
        <w:t>p.o.)</w:t>
      </w:r>
      <w:r>
        <w:rPr>
          <w:spacing w:val="40"/>
        </w:rPr>
        <w:t> </w:t>
      </w:r>
      <w:r>
        <w:rPr/>
        <w:t>and</w:t>
      </w:r>
      <w:r>
        <w:rPr>
          <w:spacing w:val="40"/>
        </w:rPr>
        <w:t> </w:t>
      </w:r>
      <w:r>
        <w:rPr/>
        <w:t>cyproheptadine</w:t>
      </w:r>
      <w:r>
        <w:rPr>
          <w:spacing w:val="40"/>
        </w:rPr>
        <w:t> </w:t>
      </w:r>
      <w:r>
        <w:rPr>
          <w:rFonts w:ascii="Symbol" w:hAnsi="Symbol"/>
        </w:rPr>
        <w:t></w:t>
      </w:r>
      <w:r>
        <w:rPr/>
        <w:t>- ketoglutarate (0.3 mg/kg p.o.) produced both increases and decreases in the feed intake. The increases were significant (p&lt;0.05) for cyproheptadine </w:t>
      </w:r>
      <w:r>
        <w:rPr>
          <w:rFonts w:ascii="Symbol" w:hAnsi="Symbol"/>
        </w:rPr>
        <w:t></w:t>
      </w:r>
      <w:r>
        <w:rPr/>
        <w:t>-ketoglutarate (0.3 mg/kg p.o.) on day one (D1), extract (100 mg/kg p.o.) on days one and seven (D1 and D7), extract (200 mg/kg p.o.) on days one, two, six and seven (D1, D2, D6, D7) and extract (400 mg/kg p.o.) on days one and six (D1, D6). The decreases in morning feed</w:t>
      </w:r>
      <w:r>
        <w:rPr>
          <w:spacing w:val="36"/>
        </w:rPr>
        <w:t> </w:t>
      </w:r>
      <w:r>
        <w:rPr/>
        <w:t>intake were significant (p&lt;0.05) for cyproheptadine </w:t>
      </w:r>
      <w:r>
        <w:rPr>
          <w:rFonts w:ascii="Symbol" w:hAnsi="Symbol"/>
        </w:rPr>
        <w:t></w:t>
      </w:r>
      <w:r>
        <w:rPr/>
        <w:t>-ketoglutarate (0.3 mg/kg p.o.) on days three and</w:t>
      </w:r>
      <w:r>
        <w:rPr>
          <w:spacing w:val="36"/>
        </w:rPr>
        <w:t> </w:t>
      </w:r>
      <w:r>
        <w:rPr/>
        <w:t>four</w:t>
      </w:r>
      <w:r>
        <w:rPr>
          <w:spacing w:val="31"/>
        </w:rPr>
        <w:t> </w:t>
      </w:r>
      <w:r>
        <w:rPr/>
        <w:t>(D3,</w:t>
      </w:r>
      <w:r>
        <w:rPr>
          <w:spacing w:val="30"/>
        </w:rPr>
        <w:t> </w:t>
      </w:r>
      <w:r>
        <w:rPr/>
        <w:t>D4),</w:t>
      </w:r>
      <w:r>
        <w:rPr>
          <w:spacing w:val="30"/>
        </w:rPr>
        <w:t> </w:t>
      </w:r>
      <w:r>
        <w:rPr/>
        <w:t>for</w:t>
      </w:r>
      <w:r>
        <w:rPr>
          <w:spacing w:val="31"/>
        </w:rPr>
        <w:t> </w:t>
      </w:r>
      <w:r>
        <w:rPr/>
        <w:t>extract</w:t>
      </w:r>
      <w:r>
        <w:rPr>
          <w:spacing w:val="29"/>
        </w:rPr>
        <w:t> </w:t>
      </w:r>
      <w:r>
        <w:rPr/>
        <w:t>(100</w:t>
      </w:r>
      <w:r>
        <w:rPr>
          <w:spacing w:val="36"/>
        </w:rPr>
        <w:t> </w:t>
      </w:r>
      <w:r>
        <w:rPr/>
        <w:t>mg/kg p.o.) on days three,</w:t>
      </w:r>
      <w:r>
        <w:rPr>
          <w:spacing w:val="30"/>
        </w:rPr>
        <w:t> </w:t>
      </w:r>
      <w:r>
        <w:rPr/>
        <w:t>four,</w:t>
      </w:r>
      <w:r>
        <w:rPr>
          <w:spacing w:val="30"/>
        </w:rPr>
        <w:t> </w:t>
      </w:r>
      <w:r>
        <w:rPr/>
        <w:t>five</w:t>
      </w:r>
      <w:r>
        <w:rPr>
          <w:spacing w:val="35"/>
        </w:rPr>
        <w:t> </w:t>
      </w:r>
      <w:r>
        <w:rPr/>
        <w:t>and</w:t>
      </w:r>
      <w:r>
        <w:rPr>
          <w:spacing w:val="32"/>
        </w:rPr>
        <w:t> </w:t>
      </w:r>
      <w:r>
        <w:rPr/>
        <w:t>six (D3, D4, D5, D6), for extract (200 mg/kg p.o.) on day five (D5) and for extract (400</w:t>
      </w:r>
      <w:r>
        <w:rPr>
          <w:spacing w:val="40"/>
        </w:rPr>
        <w:t> </w:t>
      </w:r>
      <w:r>
        <w:rPr/>
        <w:t>mg/kg p.o.) on day</w:t>
      </w:r>
      <w:r>
        <w:rPr>
          <w:spacing w:val="-3"/>
        </w:rPr>
        <w:t> </w:t>
      </w:r>
      <w:r>
        <w:rPr/>
        <w:t>three (D3; table 15). Thus, the effects of the extract and the appetite stimulant on morning feed intake were not consistent.</w:t>
      </w:r>
    </w:p>
    <w:p>
      <w:pPr>
        <w:pStyle w:val="BodyText"/>
      </w:pPr>
    </w:p>
    <w:p>
      <w:pPr>
        <w:pStyle w:val="BodyText"/>
        <w:spacing w:before="15"/>
      </w:pPr>
    </w:p>
    <w:p>
      <w:pPr>
        <w:pStyle w:val="BodyText"/>
        <w:spacing w:line="491" w:lineRule="auto"/>
        <w:ind w:left="660" w:right="1075"/>
        <w:jc w:val="both"/>
      </w:pPr>
      <w:r>
        <w:rPr/>
        <w:t>For</w:t>
      </w:r>
      <w:r>
        <w:rPr>
          <w:spacing w:val="34"/>
        </w:rPr>
        <w:t> </w:t>
      </w:r>
      <w:r>
        <w:rPr/>
        <w:t>the</w:t>
      </w:r>
      <w:r>
        <w:rPr>
          <w:spacing w:val="27"/>
        </w:rPr>
        <w:t> </w:t>
      </w:r>
      <w:r>
        <w:rPr/>
        <w:t>afternoon</w:t>
      </w:r>
      <w:r>
        <w:rPr>
          <w:spacing w:val="29"/>
        </w:rPr>
        <w:t> </w:t>
      </w:r>
      <w:r>
        <w:rPr/>
        <w:t>feed</w:t>
      </w:r>
      <w:r>
        <w:rPr>
          <w:spacing w:val="40"/>
        </w:rPr>
        <w:t> </w:t>
      </w:r>
      <w:r>
        <w:rPr/>
        <w:t>intake,</w:t>
      </w:r>
      <w:r>
        <w:rPr>
          <w:spacing w:val="39"/>
        </w:rPr>
        <w:t> </w:t>
      </w:r>
      <w:r>
        <w:rPr/>
        <w:t>both</w:t>
      </w:r>
      <w:r>
        <w:rPr>
          <w:spacing w:val="24"/>
        </w:rPr>
        <w:t> </w:t>
      </w:r>
      <w:r>
        <w:rPr/>
        <w:t>increases</w:t>
      </w:r>
      <w:r>
        <w:rPr>
          <w:spacing w:val="31"/>
        </w:rPr>
        <w:t> </w:t>
      </w:r>
      <w:r>
        <w:rPr/>
        <w:t>and</w:t>
      </w:r>
      <w:r>
        <w:rPr>
          <w:spacing w:val="40"/>
        </w:rPr>
        <w:t> </w:t>
      </w:r>
      <w:r>
        <w:rPr/>
        <w:t>decreases</w:t>
      </w:r>
      <w:r>
        <w:rPr>
          <w:spacing w:val="25"/>
        </w:rPr>
        <w:t> </w:t>
      </w:r>
      <w:r>
        <w:rPr/>
        <w:t>were</w:t>
      </w:r>
      <w:r>
        <w:rPr>
          <w:spacing w:val="33"/>
        </w:rPr>
        <w:t> </w:t>
      </w:r>
      <w:r>
        <w:rPr/>
        <w:t>recorded</w:t>
      </w:r>
      <w:r>
        <w:rPr>
          <w:spacing w:val="29"/>
        </w:rPr>
        <w:t> </w:t>
      </w:r>
      <w:r>
        <w:rPr/>
        <w:t>but</w:t>
      </w:r>
      <w:r>
        <w:rPr>
          <w:spacing w:val="32"/>
        </w:rPr>
        <w:t> </w:t>
      </w:r>
      <w:r>
        <w:rPr/>
        <w:t>none</w:t>
      </w:r>
      <w:r>
        <w:rPr>
          <w:spacing w:val="27"/>
        </w:rPr>
        <w:t> </w:t>
      </w:r>
      <w:r>
        <w:rPr/>
        <w:t>of the</w:t>
      </w:r>
      <w:r>
        <w:rPr>
          <w:spacing w:val="40"/>
        </w:rPr>
        <w:t> </w:t>
      </w:r>
      <w:r>
        <w:rPr/>
        <w:t>treatments</w:t>
      </w:r>
      <w:r>
        <w:rPr>
          <w:spacing w:val="40"/>
        </w:rPr>
        <w:t> </w:t>
      </w:r>
      <w:r>
        <w:rPr/>
        <w:t>(cyproheptadine</w:t>
      </w:r>
      <w:r>
        <w:rPr>
          <w:spacing w:val="40"/>
        </w:rPr>
        <w:t> </w:t>
      </w:r>
      <w:r>
        <w:rPr>
          <w:rFonts w:ascii="Symbol" w:hAnsi="Symbol"/>
        </w:rPr>
        <w:t></w:t>
      </w:r>
      <w:r>
        <w:rPr/>
        <w:t>-ketoglutarate</w:t>
      </w:r>
      <w:r>
        <w:rPr>
          <w:spacing w:val="40"/>
        </w:rPr>
        <w:t> </w:t>
      </w:r>
      <w:r>
        <w:rPr/>
        <w:t>(0.3</w:t>
      </w:r>
      <w:r>
        <w:rPr>
          <w:spacing w:val="40"/>
        </w:rPr>
        <w:t> </w:t>
      </w:r>
      <w:r>
        <w:rPr/>
        <w:t>mg/kg</w:t>
      </w:r>
      <w:r>
        <w:rPr>
          <w:spacing w:val="40"/>
        </w:rPr>
        <w:t> </w:t>
      </w:r>
      <w:r>
        <w:rPr/>
        <w:t>p.o.);</w:t>
      </w:r>
      <w:r>
        <w:rPr>
          <w:spacing w:val="40"/>
        </w:rPr>
        <w:t> </w:t>
      </w:r>
      <w:r>
        <w:rPr/>
        <w:t>amphetamine,</w:t>
      </w:r>
      <w:r>
        <w:rPr>
          <w:spacing w:val="40"/>
        </w:rPr>
        <w:t> </w:t>
      </w:r>
      <w:r>
        <w:rPr/>
        <w:t>1.5 mg/kg or </w:t>
      </w:r>
      <w:r>
        <w:rPr>
          <w:i/>
        </w:rPr>
        <w:t>S. bicolor </w:t>
      </w:r>
      <w:r>
        <w:rPr/>
        <w:t>leaf extract, 100 – 400 mg/kg p.o.) produced any significant effect (table 16).</w:t>
      </w:r>
    </w:p>
    <w:p>
      <w:pPr>
        <w:pStyle w:val="BodyText"/>
      </w:pPr>
    </w:p>
    <w:p>
      <w:pPr>
        <w:pStyle w:val="BodyText"/>
        <w:spacing w:before="11"/>
      </w:pPr>
    </w:p>
    <w:p>
      <w:pPr>
        <w:pStyle w:val="BodyText"/>
        <w:spacing w:line="491" w:lineRule="auto"/>
        <w:ind w:left="660" w:right="1078"/>
        <w:jc w:val="both"/>
      </w:pPr>
      <w:r>
        <w:rPr/>
        <w:t>Amphetamine (1.5 mg/kg p.o.) significantly (p&lt;0.05) reduced the rat water intake throughout</w:t>
      </w:r>
      <w:r>
        <w:rPr>
          <w:spacing w:val="40"/>
        </w:rPr>
        <w:t> </w:t>
      </w:r>
      <w:r>
        <w:rPr/>
        <w:t>the 7-day treatment</w:t>
      </w:r>
      <w:r>
        <w:rPr>
          <w:spacing w:val="40"/>
        </w:rPr>
        <w:t> </w:t>
      </w:r>
      <w:r>
        <w:rPr/>
        <w:t>while cyproheptadine</w:t>
      </w:r>
      <w:r>
        <w:rPr>
          <w:spacing w:val="40"/>
        </w:rPr>
        <w:t> </w:t>
      </w:r>
      <w:r>
        <w:rPr>
          <w:rFonts w:ascii="Symbol" w:hAnsi="Symbol"/>
        </w:rPr>
        <w:t></w:t>
      </w:r>
      <w:r>
        <w:rPr/>
        <w:t>-ketoglutarate</w:t>
      </w:r>
      <w:r>
        <w:rPr>
          <w:spacing w:val="40"/>
        </w:rPr>
        <w:t> </w:t>
      </w:r>
      <w:r>
        <w:rPr/>
        <w:t>(0.3</w:t>
      </w:r>
      <w:r>
        <w:rPr>
          <w:spacing w:val="40"/>
        </w:rPr>
        <w:t> </w:t>
      </w:r>
      <w:r>
        <w:rPr/>
        <w:t>mg/kg p.o.) and</w:t>
      </w:r>
      <w:r>
        <w:rPr>
          <w:spacing w:val="34"/>
        </w:rPr>
        <w:t> </w:t>
      </w:r>
      <w:r>
        <w:rPr>
          <w:i/>
        </w:rPr>
        <w:t>S.</w:t>
      </w:r>
      <w:r>
        <w:rPr>
          <w:i/>
          <w:spacing w:val="27"/>
        </w:rPr>
        <w:t> </w:t>
      </w:r>
      <w:r>
        <w:rPr>
          <w:i/>
        </w:rPr>
        <w:t>bicolor</w:t>
      </w:r>
      <w:r>
        <w:rPr>
          <w:i/>
          <w:spacing w:val="25"/>
        </w:rPr>
        <w:t> </w:t>
      </w:r>
      <w:r>
        <w:rPr/>
        <w:t>leaf</w:t>
      </w:r>
      <w:r>
        <w:rPr>
          <w:spacing w:val="22"/>
        </w:rPr>
        <w:t> </w:t>
      </w:r>
      <w:r>
        <w:rPr/>
        <w:t>extract</w:t>
      </w:r>
      <w:r>
        <w:rPr>
          <w:spacing w:val="31"/>
        </w:rPr>
        <w:t> </w:t>
      </w:r>
      <w:r>
        <w:rPr/>
        <w:t>(100</w:t>
      </w:r>
      <w:r>
        <w:rPr>
          <w:spacing w:val="30"/>
        </w:rPr>
        <w:t> </w:t>
      </w:r>
      <w:r>
        <w:rPr/>
        <w:t>–</w:t>
      </w:r>
      <w:r>
        <w:rPr>
          <w:spacing w:val="28"/>
        </w:rPr>
        <w:t> </w:t>
      </w:r>
      <w:r>
        <w:rPr/>
        <w:t>400</w:t>
      </w:r>
      <w:r>
        <w:rPr>
          <w:spacing w:val="28"/>
        </w:rPr>
        <w:t> </w:t>
      </w:r>
      <w:r>
        <w:rPr/>
        <w:t>mg/kg</w:t>
      </w:r>
      <w:r>
        <w:rPr>
          <w:spacing w:val="23"/>
        </w:rPr>
        <w:t> </w:t>
      </w:r>
      <w:r>
        <w:rPr/>
        <w:t>p.o.)</w:t>
      </w:r>
      <w:r>
        <w:rPr>
          <w:spacing w:val="22"/>
        </w:rPr>
        <w:t> </w:t>
      </w:r>
      <w:r>
        <w:rPr/>
        <w:t>caused</w:t>
      </w:r>
      <w:r>
        <w:rPr>
          <w:spacing w:val="28"/>
        </w:rPr>
        <w:t> </w:t>
      </w:r>
      <w:r>
        <w:rPr/>
        <w:t>both</w:t>
      </w:r>
      <w:r>
        <w:rPr>
          <w:spacing w:val="23"/>
        </w:rPr>
        <w:t> </w:t>
      </w:r>
      <w:r>
        <w:rPr/>
        <w:t>increases</w:t>
      </w:r>
      <w:r>
        <w:rPr>
          <w:spacing w:val="24"/>
        </w:rPr>
        <w:t> </w:t>
      </w:r>
      <w:r>
        <w:rPr/>
        <w:t>and</w:t>
      </w:r>
      <w:r>
        <w:rPr>
          <w:spacing w:val="28"/>
        </w:rPr>
        <w:t> </w:t>
      </w:r>
      <w:r>
        <w:rPr/>
        <w:t>decreases in rat water</w:t>
      </w:r>
      <w:r>
        <w:rPr>
          <w:spacing w:val="40"/>
        </w:rPr>
        <w:t> </w:t>
      </w:r>
      <w:r>
        <w:rPr/>
        <w:t>intake. The decreases were significant</w:t>
      </w:r>
      <w:r>
        <w:rPr>
          <w:spacing w:val="40"/>
        </w:rPr>
        <w:t> </w:t>
      </w:r>
      <w:r>
        <w:rPr/>
        <w:t>for</w:t>
      </w:r>
      <w:r>
        <w:rPr>
          <w:spacing w:val="40"/>
        </w:rPr>
        <w:t> </w:t>
      </w:r>
      <w:r>
        <w:rPr/>
        <w:t>cyproheptadine</w:t>
      </w:r>
      <w:r>
        <w:rPr>
          <w:spacing w:val="40"/>
        </w:rPr>
        <w:t> </w:t>
      </w:r>
      <w:r>
        <w:rPr>
          <w:rFonts w:ascii="Symbol" w:hAnsi="Symbol"/>
        </w:rPr>
        <w:t></w:t>
      </w:r>
      <w:r>
        <w:rPr/>
        <w:t>-ketoglutarate (0.3 mg/kg p.o.) on day</w:t>
      </w:r>
      <w:r>
        <w:rPr>
          <w:spacing w:val="-3"/>
        </w:rPr>
        <w:t> </w:t>
      </w:r>
      <w:r>
        <w:rPr/>
        <w:t>1 (D1), </w:t>
      </w:r>
      <w:r>
        <w:rPr>
          <w:i/>
        </w:rPr>
        <w:t>S. bicolor </w:t>
      </w:r>
      <w:r>
        <w:rPr/>
        <w:t>extract (100 mg/kg p.o.) on days one, two and four (D1, D2, D4), extract (200 mg/kg p.o.) on days one, two and four (D1, D2, D4) and extract</w:t>
      </w:r>
      <w:r>
        <w:rPr>
          <w:spacing w:val="17"/>
        </w:rPr>
        <w:t> </w:t>
      </w:r>
      <w:r>
        <w:rPr/>
        <w:t>(400</w:t>
      </w:r>
      <w:r>
        <w:rPr>
          <w:spacing w:val="25"/>
        </w:rPr>
        <w:t> </w:t>
      </w:r>
      <w:r>
        <w:rPr/>
        <w:t>mg/kg p.o.)</w:t>
      </w:r>
      <w:r>
        <w:rPr>
          <w:spacing w:val="13"/>
        </w:rPr>
        <w:t> </w:t>
      </w:r>
      <w:r>
        <w:rPr/>
        <w:t>on days</w:t>
      </w:r>
      <w:r>
        <w:rPr>
          <w:spacing w:val="16"/>
        </w:rPr>
        <w:t> </w:t>
      </w:r>
      <w:r>
        <w:rPr/>
        <w:t>one,</w:t>
      </w:r>
      <w:r>
        <w:rPr>
          <w:spacing w:val="18"/>
        </w:rPr>
        <w:t> </w:t>
      </w:r>
      <w:r>
        <w:rPr/>
        <w:t>four</w:t>
      </w:r>
      <w:r>
        <w:rPr>
          <w:spacing w:val="13"/>
        </w:rPr>
        <w:t> </w:t>
      </w:r>
      <w:r>
        <w:rPr/>
        <w:t>(D1,</w:t>
      </w:r>
      <w:r>
        <w:rPr>
          <w:spacing w:val="18"/>
        </w:rPr>
        <w:t> </w:t>
      </w:r>
      <w:r>
        <w:rPr/>
        <w:t>D4).</w:t>
      </w:r>
      <w:r>
        <w:rPr>
          <w:spacing w:val="18"/>
        </w:rPr>
        <w:t> </w:t>
      </w:r>
      <w:r>
        <w:rPr/>
        <w:t>The</w:t>
      </w:r>
      <w:r>
        <w:rPr>
          <w:spacing w:val="18"/>
        </w:rPr>
        <w:t> </w:t>
      </w:r>
      <w:r>
        <w:rPr/>
        <w:t>increases</w:t>
      </w:r>
      <w:r>
        <w:rPr>
          <w:spacing w:val="16"/>
        </w:rPr>
        <w:t> </w:t>
      </w:r>
      <w:r>
        <w:rPr/>
        <w:t>in water</w:t>
      </w:r>
      <w:r>
        <w:rPr>
          <w:spacing w:val="19"/>
        </w:rPr>
        <w:t> </w:t>
      </w:r>
      <w:r>
        <w:rPr/>
        <w:t>intake</w:t>
      </w:r>
      <w:r>
        <w:rPr>
          <w:spacing w:val="21"/>
        </w:rPr>
        <w:t> </w:t>
      </w:r>
      <w:r>
        <w:rPr/>
        <w:t>were</w:t>
      </w:r>
    </w:p>
    <w:p>
      <w:pPr>
        <w:spacing w:after="0" w:line="491" w:lineRule="auto"/>
        <w:jc w:val="both"/>
        <w:sectPr>
          <w:pgSz w:w="12240" w:h="15840"/>
          <w:pgMar w:header="0" w:footer="1385" w:top="1240" w:bottom="1620" w:left="1720" w:right="780"/>
        </w:sectPr>
      </w:pPr>
    </w:p>
    <w:p>
      <w:pPr>
        <w:pStyle w:val="BodyText"/>
        <w:spacing w:line="491" w:lineRule="auto" w:before="94"/>
        <w:ind w:left="660" w:right="1083"/>
        <w:jc w:val="both"/>
      </w:pPr>
      <w:r>
        <w:rPr/>
        <w:t>significant for cyproheptadine </w:t>
      </w:r>
      <w:r>
        <w:rPr>
          <w:rFonts w:ascii="Symbol" w:hAnsi="Symbol"/>
        </w:rPr>
        <w:t></w:t>
      </w:r>
      <w:r>
        <w:rPr/>
        <w:t>-ketoglutarate (0.3 mg/kg p.o.) on day five (D5), for extract (100 mg/kg p.o.) on day</w:t>
      </w:r>
      <w:r>
        <w:rPr>
          <w:spacing w:val="-3"/>
        </w:rPr>
        <w:t> </w:t>
      </w:r>
      <w:r>
        <w:rPr/>
        <w:t>three (D3), extract (200 mg/kg p.o.) on day</w:t>
      </w:r>
      <w:r>
        <w:rPr>
          <w:spacing w:val="-3"/>
        </w:rPr>
        <w:t> </w:t>
      </w:r>
      <w:r>
        <w:rPr/>
        <w:t>six (D6) and extract (400 mg/kg p.o.) on days three and six (D3, D6; table 17). Again, like for feed intake, effects of the extract and the appetite stimulant were not consistent.</w:t>
      </w:r>
    </w:p>
    <w:p>
      <w:pPr>
        <w:pStyle w:val="BodyText"/>
      </w:pPr>
    </w:p>
    <w:p>
      <w:pPr>
        <w:pStyle w:val="BodyText"/>
        <w:spacing w:before="17"/>
      </w:pPr>
    </w:p>
    <w:p>
      <w:pPr>
        <w:pStyle w:val="BodyText"/>
        <w:tabs>
          <w:tab w:pos="2014" w:val="left" w:leader="none"/>
        </w:tabs>
        <w:spacing w:line="491" w:lineRule="auto"/>
        <w:ind w:left="2014" w:right="1084" w:hanging="1354"/>
      </w:pPr>
      <w:r>
        <w:rPr/>
        <mc:AlternateContent>
          <mc:Choice Requires="wps">
            <w:drawing>
              <wp:anchor distT="0" distB="0" distL="0" distR="0" allowOverlap="1" layoutInCell="1" locked="0" behindDoc="0" simplePos="0" relativeHeight="15760384">
                <wp:simplePos x="0" y="0"/>
                <wp:positionH relativeFrom="page">
                  <wp:posOffset>1447800</wp:posOffset>
                </wp:positionH>
                <wp:positionV relativeFrom="paragraph">
                  <wp:posOffset>658054</wp:posOffset>
                </wp:positionV>
                <wp:extent cx="5166360" cy="3175"/>
                <wp:effectExtent l="0" t="0" r="0" b="0"/>
                <wp:wrapNone/>
                <wp:docPr id="434" name="Graphic 434"/>
                <wp:cNvGraphicFramePr>
                  <a:graphicFrameLocks/>
                </wp:cNvGraphicFramePr>
                <a:graphic>
                  <a:graphicData uri="http://schemas.microsoft.com/office/word/2010/wordprocessingShape">
                    <wps:wsp>
                      <wps:cNvPr id="434" name="Graphic 434"/>
                      <wps:cNvSpPr/>
                      <wps:spPr>
                        <a:xfrm>
                          <a:off x="0" y="0"/>
                          <a:ext cx="5166360" cy="3175"/>
                        </a:xfrm>
                        <a:custGeom>
                          <a:avLst/>
                          <a:gdLst/>
                          <a:ahLst/>
                          <a:cxnLst/>
                          <a:rect l="l" t="t" r="r" b="b"/>
                          <a:pathLst>
                            <a:path w="5166360" h="3175">
                              <a:moveTo>
                                <a:pt x="1575803" y="0"/>
                              </a:moveTo>
                              <a:lnTo>
                                <a:pt x="1569720" y="0"/>
                              </a:lnTo>
                              <a:lnTo>
                                <a:pt x="0" y="0"/>
                              </a:lnTo>
                              <a:lnTo>
                                <a:pt x="0" y="3048"/>
                              </a:lnTo>
                              <a:lnTo>
                                <a:pt x="1569720" y="3048"/>
                              </a:lnTo>
                              <a:lnTo>
                                <a:pt x="1575803" y="3048"/>
                              </a:lnTo>
                              <a:lnTo>
                                <a:pt x="1575803" y="0"/>
                              </a:lnTo>
                              <a:close/>
                            </a:path>
                            <a:path w="5166360" h="3175">
                              <a:moveTo>
                                <a:pt x="5166360" y="0"/>
                              </a:moveTo>
                              <a:lnTo>
                                <a:pt x="1575816" y="0"/>
                              </a:lnTo>
                              <a:lnTo>
                                <a:pt x="1575816" y="3048"/>
                              </a:lnTo>
                              <a:lnTo>
                                <a:pt x="5166360" y="3048"/>
                              </a:lnTo>
                              <a:lnTo>
                                <a:pt x="51663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14.000008pt;margin-top:51.815277pt;width:406.8pt;height:.25pt;mso-position-horizontal-relative:page;mso-position-vertical-relative:paragraph;z-index:15760384" id="docshape389" coordorigin="2280,1036" coordsize="8136,5" path="m4762,1036l4752,1036,2280,1036,2280,1041,4752,1041,4762,1041,4762,1036xm10416,1036l4762,1036,4762,1041,10416,1041,10416,1036xe" filled="true" fillcolor="#000000" stroked="false">
                <v:path arrowok="t"/>
                <v:fill type="solid"/>
                <w10:wrap type="none"/>
              </v:shape>
            </w:pict>
          </mc:Fallback>
        </mc:AlternateContent>
      </w:r>
      <w:r>
        <w:rPr/>
        <w:t>Table 15:</w:t>
        <w:tab/>
        <w:t>Effect</w:t>
      </w:r>
      <w:r>
        <w:rPr>
          <w:spacing w:val="40"/>
        </w:rPr>
        <w:t> </w:t>
      </w:r>
      <w:r>
        <w:rPr/>
        <w:t>of</w:t>
      </w:r>
      <w:r>
        <w:rPr>
          <w:spacing w:val="40"/>
        </w:rPr>
        <w:t> </w:t>
      </w:r>
      <w:r>
        <w:rPr/>
        <w:t>methanolic</w:t>
      </w:r>
      <w:r>
        <w:rPr>
          <w:spacing w:val="40"/>
        </w:rPr>
        <w:t> </w:t>
      </w:r>
      <w:r>
        <w:rPr/>
        <w:t>extract</w:t>
      </w:r>
      <w:r>
        <w:rPr>
          <w:spacing w:val="40"/>
        </w:rPr>
        <w:t> </w:t>
      </w:r>
      <w:r>
        <w:rPr/>
        <w:t>of</w:t>
      </w:r>
      <w:r>
        <w:rPr>
          <w:spacing w:val="37"/>
        </w:rPr>
        <w:t> </w:t>
      </w:r>
      <w:r>
        <w:rPr>
          <w:i/>
        </w:rPr>
        <w:t>S.</w:t>
      </w:r>
      <w:r>
        <w:rPr>
          <w:i/>
          <w:spacing w:val="40"/>
        </w:rPr>
        <w:t> </w:t>
      </w:r>
      <w:r>
        <w:rPr>
          <w:i/>
        </w:rPr>
        <w:t>bicolor</w:t>
      </w:r>
      <w:r>
        <w:rPr>
          <w:i/>
          <w:spacing w:val="40"/>
        </w:rPr>
        <w:t> </w:t>
      </w:r>
      <w:r>
        <w:rPr/>
        <w:t>leaf</w:t>
      </w:r>
      <w:r>
        <w:rPr>
          <w:spacing w:val="40"/>
        </w:rPr>
        <w:t> </w:t>
      </w:r>
      <w:r>
        <w:rPr/>
        <w:t>base</w:t>
      </w:r>
      <w:r>
        <w:rPr>
          <w:spacing w:val="40"/>
        </w:rPr>
        <w:t> </w:t>
      </w:r>
      <w:r>
        <w:rPr/>
        <w:t>(100</w:t>
      </w:r>
      <w:r>
        <w:rPr>
          <w:spacing w:val="40"/>
        </w:rPr>
        <w:t> </w:t>
      </w:r>
      <w:r>
        <w:rPr/>
        <w:t>–</w:t>
      </w:r>
      <w:r>
        <w:rPr>
          <w:spacing w:val="40"/>
        </w:rPr>
        <w:t> </w:t>
      </w:r>
      <w:r>
        <w:rPr/>
        <w:t>400</w:t>
      </w:r>
      <w:r>
        <w:rPr>
          <w:spacing w:val="40"/>
        </w:rPr>
        <w:t> </w:t>
      </w:r>
      <w:r>
        <w:rPr/>
        <w:t>mg/kg p.o.) on morning feed intake of rats during 7-day treatment</w:t>
      </w:r>
    </w:p>
    <w:p>
      <w:pPr>
        <w:spacing w:after="0" w:line="491" w:lineRule="auto"/>
        <w:sectPr>
          <w:pgSz w:w="12240" w:h="15840"/>
          <w:pgMar w:header="0" w:footer="1385" w:top="1240" w:bottom="1620" w:left="1720" w:right="780"/>
        </w:sectPr>
      </w:pPr>
    </w:p>
    <w:p>
      <w:pPr>
        <w:spacing w:before="206"/>
        <w:ind w:left="660" w:right="0" w:firstLine="0"/>
        <w:jc w:val="left"/>
        <w:rPr>
          <w:i/>
          <w:sz w:val="22"/>
        </w:rPr>
      </w:pPr>
      <w:r>
        <w:rPr/>
        <mc:AlternateContent>
          <mc:Choice Requires="wps">
            <w:drawing>
              <wp:anchor distT="0" distB="0" distL="0" distR="0" allowOverlap="1" layoutInCell="1" locked="0" behindDoc="0" simplePos="0" relativeHeight="15760896">
                <wp:simplePos x="0" y="0"/>
                <wp:positionH relativeFrom="page">
                  <wp:posOffset>1409700</wp:posOffset>
                </wp:positionH>
                <wp:positionV relativeFrom="paragraph">
                  <wp:posOffset>252408</wp:posOffset>
                </wp:positionV>
                <wp:extent cx="5242560" cy="2661285"/>
                <wp:effectExtent l="0" t="0" r="0" b="0"/>
                <wp:wrapNone/>
                <wp:docPr id="435" name="Textbox 435"/>
                <wp:cNvGraphicFramePr>
                  <a:graphicFrameLocks/>
                </wp:cNvGraphicFramePr>
                <a:graphic>
                  <a:graphicData uri="http://schemas.microsoft.com/office/word/2010/wordprocessingShape">
                    <wps:wsp>
                      <wps:cNvPr id="435" name="Textbox 435"/>
                      <wps:cNvSpPr txBox="1"/>
                      <wps:spPr>
                        <a:xfrm>
                          <a:off x="0" y="0"/>
                          <a:ext cx="5242560" cy="266128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72"/>
                              <w:gridCol w:w="776"/>
                              <w:gridCol w:w="787"/>
                              <w:gridCol w:w="830"/>
                              <w:gridCol w:w="809"/>
                              <w:gridCol w:w="814"/>
                              <w:gridCol w:w="809"/>
                              <w:gridCol w:w="839"/>
                            </w:tblGrid>
                            <w:tr>
                              <w:trPr>
                                <w:trHeight w:val="393" w:hRule="atLeast"/>
                              </w:trPr>
                              <w:tc>
                                <w:tcPr>
                                  <w:tcW w:w="2472" w:type="dxa"/>
                                  <w:tcBorders>
                                    <w:bottom w:val="single" w:sz="4" w:space="0" w:color="000000"/>
                                  </w:tcBorders>
                                </w:tcPr>
                                <w:p>
                                  <w:pPr>
                                    <w:pStyle w:val="TableParagraph"/>
                                    <w:rPr>
                                      <w:sz w:val="22"/>
                                    </w:rPr>
                                  </w:pPr>
                                </w:p>
                              </w:tc>
                              <w:tc>
                                <w:tcPr>
                                  <w:tcW w:w="776" w:type="dxa"/>
                                  <w:tcBorders>
                                    <w:top w:val="single" w:sz="4" w:space="0" w:color="000000"/>
                                    <w:bottom w:val="single" w:sz="4" w:space="0" w:color="000000"/>
                                  </w:tcBorders>
                                </w:tcPr>
                                <w:p>
                                  <w:pPr>
                                    <w:pStyle w:val="TableParagraph"/>
                                    <w:spacing w:before="1"/>
                                    <w:ind w:left="96"/>
                                    <w:rPr>
                                      <w:i/>
                                      <w:sz w:val="22"/>
                                    </w:rPr>
                                  </w:pPr>
                                  <w:r>
                                    <w:rPr>
                                      <w:i/>
                                      <w:sz w:val="22"/>
                                    </w:rPr>
                                    <w:t>Day</w:t>
                                  </w:r>
                                  <w:r>
                                    <w:rPr>
                                      <w:i/>
                                      <w:spacing w:val="12"/>
                                      <w:sz w:val="22"/>
                                    </w:rPr>
                                    <w:t> </w:t>
                                  </w:r>
                                  <w:r>
                                    <w:rPr>
                                      <w:i/>
                                      <w:spacing w:val="-10"/>
                                      <w:sz w:val="22"/>
                                    </w:rPr>
                                    <w:t>1</w:t>
                                  </w:r>
                                </w:p>
                              </w:tc>
                              <w:tc>
                                <w:tcPr>
                                  <w:tcW w:w="787" w:type="dxa"/>
                                  <w:tcBorders>
                                    <w:top w:val="single" w:sz="4" w:space="0" w:color="000000"/>
                                    <w:bottom w:val="single" w:sz="4" w:space="0" w:color="000000"/>
                                  </w:tcBorders>
                                </w:tcPr>
                                <w:p>
                                  <w:pPr>
                                    <w:pStyle w:val="TableParagraph"/>
                                    <w:spacing w:before="1"/>
                                    <w:ind w:left="131"/>
                                    <w:rPr>
                                      <w:i/>
                                      <w:sz w:val="22"/>
                                    </w:rPr>
                                  </w:pPr>
                                  <w:r>
                                    <w:rPr>
                                      <w:i/>
                                      <w:spacing w:val="-4"/>
                                      <w:sz w:val="22"/>
                                    </w:rPr>
                                    <w:t>Day2</w:t>
                                  </w:r>
                                </w:p>
                              </w:tc>
                              <w:tc>
                                <w:tcPr>
                                  <w:tcW w:w="830" w:type="dxa"/>
                                  <w:tcBorders>
                                    <w:top w:val="single" w:sz="4" w:space="0" w:color="000000"/>
                                    <w:bottom w:val="single" w:sz="4" w:space="0" w:color="000000"/>
                                  </w:tcBorders>
                                </w:tcPr>
                                <w:p>
                                  <w:pPr>
                                    <w:pStyle w:val="TableParagraph"/>
                                    <w:spacing w:before="1"/>
                                    <w:ind w:left="155"/>
                                    <w:rPr>
                                      <w:i/>
                                      <w:sz w:val="22"/>
                                    </w:rPr>
                                  </w:pPr>
                                  <w:r>
                                    <w:rPr>
                                      <w:i/>
                                      <w:sz w:val="22"/>
                                    </w:rPr>
                                    <w:t>Day</w:t>
                                  </w:r>
                                  <w:r>
                                    <w:rPr>
                                      <w:i/>
                                      <w:spacing w:val="7"/>
                                      <w:sz w:val="22"/>
                                    </w:rPr>
                                    <w:t> </w:t>
                                  </w:r>
                                  <w:r>
                                    <w:rPr>
                                      <w:i/>
                                      <w:spacing w:val="-10"/>
                                      <w:sz w:val="22"/>
                                    </w:rPr>
                                    <w:t>3</w:t>
                                  </w:r>
                                </w:p>
                              </w:tc>
                              <w:tc>
                                <w:tcPr>
                                  <w:tcW w:w="809" w:type="dxa"/>
                                  <w:tcBorders>
                                    <w:top w:val="single" w:sz="4" w:space="0" w:color="000000"/>
                                    <w:bottom w:val="single" w:sz="4" w:space="0" w:color="000000"/>
                                  </w:tcBorders>
                                </w:tcPr>
                                <w:p>
                                  <w:pPr>
                                    <w:pStyle w:val="TableParagraph"/>
                                    <w:spacing w:before="1"/>
                                    <w:ind w:left="131"/>
                                    <w:rPr>
                                      <w:i/>
                                      <w:sz w:val="22"/>
                                    </w:rPr>
                                  </w:pPr>
                                  <w:r>
                                    <w:rPr>
                                      <w:i/>
                                      <w:sz w:val="22"/>
                                    </w:rPr>
                                    <w:t>Day</w:t>
                                  </w:r>
                                  <w:r>
                                    <w:rPr>
                                      <w:i/>
                                      <w:spacing w:val="7"/>
                                      <w:sz w:val="22"/>
                                    </w:rPr>
                                    <w:t> </w:t>
                                  </w:r>
                                  <w:r>
                                    <w:rPr>
                                      <w:i/>
                                      <w:spacing w:val="-10"/>
                                      <w:sz w:val="22"/>
                                    </w:rPr>
                                    <w:t>4</w:t>
                                  </w:r>
                                </w:p>
                              </w:tc>
                              <w:tc>
                                <w:tcPr>
                                  <w:tcW w:w="814" w:type="dxa"/>
                                  <w:tcBorders>
                                    <w:top w:val="single" w:sz="4" w:space="0" w:color="000000"/>
                                    <w:bottom w:val="single" w:sz="4" w:space="0" w:color="000000"/>
                                  </w:tcBorders>
                                </w:tcPr>
                                <w:p>
                                  <w:pPr>
                                    <w:pStyle w:val="TableParagraph"/>
                                    <w:spacing w:before="1"/>
                                    <w:ind w:left="133"/>
                                    <w:rPr>
                                      <w:i/>
                                      <w:sz w:val="22"/>
                                    </w:rPr>
                                  </w:pPr>
                                  <w:r>
                                    <w:rPr>
                                      <w:i/>
                                      <w:sz w:val="22"/>
                                    </w:rPr>
                                    <w:t>Day</w:t>
                                  </w:r>
                                  <w:r>
                                    <w:rPr>
                                      <w:i/>
                                      <w:spacing w:val="12"/>
                                      <w:sz w:val="22"/>
                                    </w:rPr>
                                    <w:t> </w:t>
                                  </w:r>
                                  <w:r>
                                    <w:rPr>
                                      <w:i/>
                                      <w:spacing w:val="-10"/>
                                      <w:sz w:val="22"/>
                                    </w:rPr>
                                    <w:t>5</w:t>
                                  </w:r>
                                </w:p>
                              </w:tc>
                              <w:tc>
                                <w:tcPr>
                                  <w:tcW w:w="809" w:type="dxa"/>
                                  <w:tcBorders>
                                    <w:top w:val="single" w:sz="4" w:space="0" w:color="000000"/>
                                    <w:bottom w:val="single" w:sz="4" w:space="0" w:color="000000"/>
                                  </w:tcBorders>
                                </w:tcPr>
                                <w:p>
                                  <w:pPr>
                                    <w:pStyle w:val="TableParagraph"/>
                                    <w:spacing w:before="1"/>
                                    <w:ind w:left="131"/>
                                    <w:rPr>
                                      <w:i/>
                                      <w:sz w:val="22"/>
                                    </w:rPr>
                                  </w:pPr>
                                  <w:r>
                                    <w:rPr>
                                      <w:i/>
                                      <w:sz w:val="22"/>
                                    </w:rPr>
                                    <w:t>Day</w:t>
                                  </w:r>
                                  <w:r>
                                    <w:rPr>
                                      <w:i/>
                                      <w:spacing w:val="7"/>
                                      <w:sz w:val="22"/>
                                    </w:rPr>
                                    <w:t> </w:t>
                                  </w:r>
                                  <w:r>
                                    <w:rPr>
                                      <w:i/>
                                      <w:spacing w:val="-10"/>
                                      <w:sz w:val="22"/>
                                    </w:rPr>
                                    <w:t>6</w:t>
                                  </w:r>
                                </w:p>
                              </w:tc>
                              <w:tc>
                                <w:tcPr>
                                  <w:tcW w:w="839" w:type="dxa"/>
                                  <w:tcBorders>
                                    <w:top w:val="single" w:sz="4" w:space="0" w:color="000000"/>
                                    <w:bottom w:val="single" w:sz="4" w:space="0" w:color="000000"/>
                                  </w:tcBorders>
                                </w:tcPr>
                                <w:p>
                                  <w:pPr>
                                    <w:pStyle w:val="TableParagraph"/>
                                    <w:spacing w:before="1"/>
                                    <w:ind w:left="133"/>
                                    <w:rPr>
                                      <w:i/>
                                      <w:sz w:val="22"/>
                                    </w:rPr>
                                  </w:pPr>
                                  <w:r>
                                    <w:rPr>
                                      <w:i/>
                                      <w:sz w:val="22"/>
                                    </w:rPr>
                                    <w:t>Day</w:t>
                                  </w:r>
                                  <w:r>
                                    <w:rPr>
                                      <w:i/>
                                      <w:spacing w:val="7"/>
                                      <w:sz w:val="22"/>
                                    </w:rPr>
                                    <w:t> </w:t>
                                  </w:r>
                                  <w:r>
                                    <w:rPr>
                                      <w:i/>
                                      <w:spacing w:val="-10"/>
                                      <w:sz w:val="22"/>
                                    </w:rPr>
                                    <w:t>7</w:t>
                                  </w:r>
                                </w:p>
                              </w:tc>
                            </w:tr>
                            <w:tr>
                              <w:trPr>
                                <w:trHeight w:val="343" w:hRule="atLeast"/>
                              </w:trPr>
                              <w:tc>
                                <w:tcPr>
                                  <w:tcW w:w="2472" w:type="dxa"/>
                                  <w:tcBorders>
                                    <w:top w:val="single" w:sz="4" w:space="0" w:color="000000"/>
                                  </w:tcBorders>
                                </w:tcPr>
                                <w:p>
                                  <w:pPr>
                                    <w:pStyle w:val="TableParagraph"/>
                                    <w:spacing w:before="1"/>
                                    <w:ind w:left="100"/>
                                    <w:rPr>
                                      <w:sz w:val="22"/>
                                    </w:rPr>
                                  </w:pPr>
                                  <w:r>
                                    <w:rPr>
                                      <w:spacing w:val="-2"/>
                                      <w:sz w:val="22"/>
                                    </w:rPr>
                                    <w:t>Control</w:t>
                                  </w:r>
                                </w:p>
                              </w:tc>
                              <w:tc>
                                <w:tcPr>
                                  <w:tcW w:w="776" w:type="dxa"/>
                                  <w:tcBorders>
                                    <w:top w:val="single" w:sz="4" w:space="0" w:color="000000"/>
                                  </w:tcBorders>
                                </w:tcPr>
                                <w:p>
                                  <w:pPr>
                                    <w:pStyle w:val="TableParagraph"/>
                                    <w:spacing w:before="1"/>
                                    <w:ind w:left="96"/>
                                    <w:rPr>
                                      <w:sz w:val="22"/>
                                    </w:rPr>
                                  </w:pPr>
                                  <w:r>
                                    <w:rPr>
                                      <w:spacing w:val="-5"/>
                                      <w:sz w:val="22"/>
                                    </w:rPr>
                                    <w:t>4.1</w:t>
                                  </w:r>
                                </w:p>
                              </w:tc>
                              <w:tc>
                                <w:tcPr>
                                  <w:tcW w:w="787" w:type="dxa"/>
                                  <w:tcBorders>
                                    <w:top w:val="single" w:sz="4" w:space="0" w:color="000000"/>
                                  </w:tcBorders>
                                </w:tcPr>
                                <w:p>
                                  <w:pPr>
                                    <w:pStyle w:val="TableParagraph"/>
                                    <w:spacing w:before="1"/>
                                    <w:ind w:left="131"/>
                                    <w:rPr>
                                      <w:sz w:val="22"/>
                                    </w:rPr>
                                  </w:pPr>
                                  <w:r>
                                    <w:rPr>
                                      <w:spacing w:val="-5"/>
                                      <w:sz w:val="22"/>
                                    </w:rPr>
                                    <w:t>5.2</w:t>
                                  </w:r>
                                </w:p>
                              </w:tc>
                              <w:tc>
                                <w:tcPr>
                                  <w:tcW w:w="830" w:type="dxa"/>
                                  <w:tcBorders>
                                    <w:top w:val="single" w:sz="4" w:space="0" w:color="000000"/>
                                  </w:tcBorders>
                                </w:tcPr>
                                <w:p>
                                  <w:pPr>
                                    <w:pStyle w:val="TableParagraph"/>
                                    <w:spacing w:before="1"/>
                                    <w:ind w:left="155"/>
                                    <w:rPr>
                                      <w:sz w:val="22"/>
                                    </w:rPr>
                                  </w:pPr>
                                  <w:r>
                                    <w:rPr>
                                      <w:spacing w:val="-5"/>
                                      <w:sz w:val="22"/>
                                    </w:rPr>
                                    <w:t>5.8</w:t>
                                  </w:r>
                                </w:p>
                              </w:tc>
                              <w:tc>
                                <w:tcPr>
                                  <w:tcW w:w="809" w:type="dxa"/>
                                  <w:tcBorders>
                                    <w:top w:val="single" w:sz="4" w:space="0" w:color="000000"/>
                                  </w:tcBorders>
                                </w:tcPr>
                                <w:p>
                                  <w:pPr>
                                    <w:pStyle w:val="TableParagraph"/>
                                    <w:spacing w:before="1"/>
                                    <w:ind w:left="131"/>
                                    <w:rPr>
                                      <w:sz w:val="22"/>
                                    </w:rPr>
                                  </w:pPr>
                                  <w:r>
                                    <w:rPr>
                                      <w:spacing w:val="-5"/>
                                      <w:sz w:val="22"/>
                                    </w:rPr>
                                    <w:t>5.0</w:t>
                                  </w:r>
                                </w:p>
                              </w:tc>
                              <w:tc>
                                <w:tcPr>
                                  <w:tcW w:w="814" w:type="dxa"/>
                                  <w:tcBorders>
                                    <w:top w:val="single" w:sz="4" w:space="0" w:color="000000"/>
                                  </w:tcBorders>
                                </w:tcPr>
                                <w:p>
                                  <w:pPr>
                                    <w:pStyle w:val="TableParagraph"/>
                                    <w:spacing w:before="1"/>
                                    <w:ind w:left="133"/>
                                    <w:rPr>
                                      <w:sz w:val="22"/>
                                    </w:rPr>
                                  </w:pPr>
                                  <w:r>
                                    <w:rPr>
                                      <w:spacing w:val="-5"/>
                                      <w:sz w:val="22"/>
                                    </w:rPr>
                                    <w:t>4.3</w:t>
                                  </w:r>
                                </w:p>
                              </w:tc>
                              <w:tc>
                                <w:tcPr>
                                  <w:tcW w:w="809" w:type="dxa"/>
                                  <w:tcBorders>
                                    <w:top w:val="single" w:sz="4" w:space="0" w:color="000000"/>
                                  </w:tcBorders>
                                </w:tcPr>
                                <w:p>
                                  <w:pPr>
                                    <w:pStyle w:val="TableParagraph"/>
                                    <w:spacing w:before="1"/>
                                    <w:ind w:left="131"/>
                                    <w:rPr>
                                      <w:sz w:val="22"/>
                                    </w:rPr>
                                  </w:pPr>
                                  <w:r>
                                    <w:rPr>
                                      <w:spacing w:val="-5"/>
                                      <w:sz w:val="22"/>
                                    </w:rPr>
                                    <w:t>4.5</w:t>
                                  </w:r>
                                </w:p>
                              </w:tc>
                              <w:tc>
                                <w:tcPr>
                                  <w:tcW w:w="839" w:type="dxa"/>
                                  <w:tcBorders>
                                    <w:top w:val="single" w:sz="4" w:space="0" w:color="000000"/>
                                  </w:tcBorders>
                                </w:tcPr>
                                <w:p>
                                  <w:pPr>
                                    <w:pStyle w:val="TableParagraph"/>
                                    <w:spacing w:before="1"/>
                                    <w:ind w:left="133"/>
                                    <w:rPr>
                                      <w:sz w:val="22"/>
                                    </w:rPr>
                                  </w:pPr>
                                  <w:r>
                                    <w:rPr>
                                      <w:spacing w:val="-5"/>
                                      <w:sz w:val="22"/>
                                    </w:rPr>
                                    <w:t>5.0</w:t>
                                  </w:r>
                                </w:p>
                              </w:tc>
                            </w:tr>
                            <w:tr>
                              <w:trPr>
                                <w:trHeight w:val="407" w:hRule="atLeast"/>
                              </w:trPr>
                              <w:tc>
                                <w:tcPr>
                                  <w:tcW w:w="2472" w:type="dxa"/>
                                </w:tcPr>
                                <w:p>
                                  <w:pPr>
                                    <w:pStyle w:val="TableParagraph"/>
                                    <w:spacing w:before="84"/>
                                    <w:ind w:left="100"/>
                                    <w:rPr>
                                      <w:i/>
                                      <w:sz w:val="22"/>
                                    </w:rPr>
                                  </w:pPr>
                                  <w:r>
                                    <w:rPr>
                                      <w:i/>
                                      <w:sz w:val="22"/>
                                    </w:rPr>
                                    <w:t>S.</w:t>
                                  </w:r>
                                  <w:r>
                                    <w:rPr>
                                      <w:i/>
                                      <w:spacing w:val="4"/>
                                      <w:sz w:val="22"/>
                                    </w:rPr>
                                    <w:t> </w:t>
                                  </w:r>
                                  <w:r>
                                    <w:rPr>
                                      <w:i/>
                                      <w:spacing w:val="-2"/>
                                      <w:sz w:val="22"/>
                                    </w:rPr>
                                    <w:t>bicolor</w:t>
                                  </w:r>
                                </w:p>
                              </w:tc>
                              <w:tc>
                                <w:tcPr>
                                  <w:tcW w:w="776" w:type="dxa"/>
                                </w:tcPr>
                                <w:p>
                                  <w:pPr>
                                    <w:pStyle w:val="TableParagraph"/>
                                    <w:rPr>
                                      <w:sz w:val="22"/>
                                    </w:rPr>
                                  </w:pPr>
                                </w:p>
                              </w:tc>
                              <w:tc>
                                <w:tcPr>
                                  <w:tcW w:w="787" w:type="dxa"/>
                                </w:tcPr>
                                <w:p>
                                  <w:pPr>
                                    <w:pStyle w:val="TableParagraph"/>
                                    <w:rPr>
                                      <w:sz w:val="22"/>
                                    </w:rPr>
                                  </w:pPr>
                                </w:p>
                              </w:tc>
                              <w:tc>
                                <w:tcPr>
                                  <w:tcW w:w="830" w:type="dxa"/>
                                </w:tcPr>
                                <w:p>
                                  <w:pPr>
                                    <w:pStyle w:val="TableParagraph"/>
                                    <w:rPr>
                                      <w:sz w:val="22"/>
                                    </w:rPr>
                                  </w:pPr>
                                </w:p>
                              </w:tc>
                              <w:tc>
                                <w:tcPr>
                                  <w:tcW w:w="809" w:type="dxa"/>
                                </w:tcPr>
                                <w:p>
                                  <w:pPr>
                                    <w:pStyle w:val="TableParagraph"/>
                                    <w:rPr>
                                      <w:sz w:val="22"/>
                                    </w:rPr>
                                  </w:pPr>
                                </w:p>
                              </w:tc>
                              <w:tc>
                                <w:tcPr>
                                  <w:tcW w:w="814" w:type="dxa"/>
                                </w:tcPr>
                                <w:p>
                                  <w:pPr>
                                    <w:pStyle w:val="TableParagraph"/>
                                    <w:rPr>
                                      <w:sz w:val="22"/>
                                    </w:rPr>
                                  </w:pPr>
                                </w:p>
                              </w:tc>
                              <w:tc>
                                <w:tcPr>
                                  <w:tcW w:w="809" w:type="dxa"/>
                                </w:tcPr>
                                <w:p>
                                  <w:pPr>
                                    <w:pStyle w:val="TableParagraph"/>
                                    <w:rPr>
                                      <w:sz w:val="22"/>
                                    </w:rPr>
                                  </w:pPr>
                                </w:p>
                              </w:tc>
                              <w:tc>
                                <w:tcPr>
                                  <w:tcW w:w="839" w:type="dxa"/>
                                </w:tcPr>
                                <w:p>
                                  <w:pPr>
                                    <w:pStyle w:val="TableParagraph"/>
                                    <w:rPr>
                                      <w:sz w:val="22"/>
                                    </w:rPr>
                                  </w:pPr>
                                </w:p>
                              </w:tc>
                            </w:tr>
                            <w:tr>
                              <w:trPr>
                                <w:trHeight w:val="513" w:hRule="atLeast"/>
                              </w:trPr>
                              <w:tc>
                                <w:tcPr>
                                  <w:tcW w:w="2472" w:type="dxa"/>
                                </w:tcPr>
                                <w:p>
                                  <w:pPr>
                                    <w:pStyle w:val="TableParagraph"/>
                                    <w:spacing w:before="65"/>
                                    <w:ind w:right="321"/>
                                    <w:jc w:val="right"/>
                                    <w:rPr>
                                      <w:sz w:val="22"/>
                                    </w:rPr>
                                  </w:pPr>
                                  <w:r>
                                    <w:rPr>
                                      <w:sz w:val="22"/>
                                    </w:rPr>
                                    <w:t>100</w:t>
                                  </w:r>
                                  <w:r>
                                    <w:rPr>
                                      <w:spacing w:val="11"/>
                                      <w:sz w:val="22"/>
                                    </w:rPr>
                                    <w:t> </w:t>
                                  </w:r>
                                  <w:r>
                                    <w:rPr>
                                      <w:sz w:val="22"/>
                                    </w:rPr>
                                    <w:t>mg/kg</w:t>
                                  </w:r>
                                  <w:r>
                                    <w:rPr>
                                      <w:spacing w:val="6"/>
                                      <w:sz w:val="22"/>
                                    </w:rPr>
                                    <w:t> </w:t>
                                  </w:r>
                                  <w:r>
                                    <w:rPr>
                                      <w:spacing w:val="-4"/>
                                      <w:sz w:val="22"/>
                                    </w:rPr>
                                    <w:t>p.o.</w:t>
                                  </w:r>
                                </w:p>
                              </w:tc>
                              <w:tc>
                                <w:tcPr>
                                  <w:tcW w:w="776" w:type="dxa"/>
                                </w:tcPr>
                                <w:p>
                                  <w:pPr>
                                    <w:pStyle w:val="TableParagraph"/>
                                    <w:spacing w:before="65"/>
                                    <w:ind w:left="96"/>
                                    <w:rPr>
                                      <w:sz w:val="22"/>
                                    </w:rPr>
                                  </w:pPr>
                                  <w:r>
                                    <w:rPr>
                                      <w:spacing w:val="-4"/>
                                      <w:sz w:val="22"/>
                                    </w:rPr>
                                    <w:t>4.8*</w:t>
                                  </w:r>
                                </w:p>
                              </w:tc>
                              <w:tc>
                                <w:tcPr>
                                  <w:tcW w:w="787" w:type="dxa"/>
                                </w:tcPr>
                                <w:p>
                                  <w:pPr>
                                    <w:pStyle w:val="TableParagraph"/>
                                    <w:spacing w:before="65"/>
                                    <w:ind w:left="131"/>
                                    <w:rPr>
                                      <w:sz w:val="22"/>
                                    </w:rPr>
                                  </w:pPr>
                                  <w:r>
                                    <w:rPr>
                                      <w:spacing w:val="-5"/>
                                      <w:sz w:val="22"/>
                                    </w:rPr>
                                    <w:t>5.5</w:t>
                                  </w:r>
                                </w:p>
                              </w:tc>
                              <w:tc>
                                <w:tcPr>
                                  <w:tcW w:w="830" w:type="dxa"/>
                                </w:tcPr>
                                <w:p>
                                  <w:pPr>
                                    <w:pStyle w:val="TableParagraph"/>
                                    <w:spacing w:before="65"/>
                                    <w:ind w:left="155"/>
                                    <w:rPr>
                                      <w:sz w:val="22"/>
                                    </w:rPr>
                                  </w:pPr>
                                  <w:r>
                                    <w:rPr>
                                      <w:spacing w:val="-2"/>
                                      <w:sz w:val="22"/>
                                    </w:rPr>
                                    <w:t>4.9**</w:t>
                                  </w:r>
                                </w:p>
                              </w:tc>
                              <w:tc>
                                <w:tcPr>
                                  <w:tcW w:w="809" w:type="dxa"/>
                                </w:tcPr>
                                <w:p>
                                  <w:pPr>
                                    <w:pStyle w:val="TableParagraph"/>
                                    <w:spacing w:before="65"/>
                                    <w:ind w:left="131"/>
                                    <w:rPr>
                                      <w:sz w:val="22"/>
                                    </w:rPr>
                                  </w:pPr>
                                  <w:r>
                                    <w:rPr>
                                      <w:spacing w:val="-2"/>
                                      <w:sz w:val="22"/>
                                    </w:rPr>
                                    <w:t>3.3**</w:t>
                                  </w:r>
                                </w:p>
                              </w:tc>
                              <w:tc>
                                <w:tcPr>
                                  <w:tcW w:w="814" w:type="dxa"/>
                                </w:tcPr>
                                <w:p>
                                  <w:pPr>
                                    <w:pStyle w:val="TableParagraph"/>
                                    <w:spacing w:before="65"/>
                                    <w:ind w:left="133"/>
                                    <w:rPr>
                                      <w:sz w:val="22"/>
                                    </w:rPr>
                                  </w:pPr>
                                  <w:r>
                                    <w:rPr>
                                      <w:spacing w:val="-2"/>
                                      <w:sz w:val="22"/>
                                    </w:rPr>
                                    <w:t>2.9**</w:t>
                                  </w:r>
                                </w:p>
                              </w:tc>
                              <w:tc>
                                <w:tcPr>
                                  <w:tcW w:w="809" w:type="dxa"/>
                                </w:tcPr>
                                <w:p>
                                  <w:pPr>
                                    <w:pStyle w:val="TableParagraph"/>
                                    <w:spacing w:before="65"/>
                                    <w:ind w:left="131"/>
                                    <w:rPr>
                                      <w:sz w:val="22"/>
                                    </w:rPr>
                                  </w:pPr>
                                  <w:r>
                                    <w:rPr>
                                      <w:spacing w:val="-2"/>
                                      <w:sz w:val="22"/>
                                    </w:rPr>
                                    <w:t>3.6**</w:t>
                                  </w:r>
                                </w:p>
                              </w:tc>
                              <w:tc>
                                <w:tcPr>
                                  <w:tcW w:w="839" w:type="dxa"/>
                                </w:tcPr>
                                <w:p>
                                  <w:pPr>
                                    <w:pStyle w:val="TableParagraph"/>
                                    <w:spacing w:before="65"/>
                                    <w:ind w:left="133"/>
                                    <w:rPr>
                                      <w:sz w:val="22"/>
                                    </w:rPr>
                                  </w:pPr>
                                  <w:r>
                                    <w:rPr>
                                      <w:spacing w:val="-4"/>
                                      <w:sz w:val="22"/>
                                    </w:rPr>
                                    <w:t>5.8*</w:t>
                                  </w:r>
                                </w:p>
                              </w:tc>
                            </w:tr>
                            <w:tr>
                              <w:trPr>
                                <w:trHeight w:val="563" w:hRule="atLeast"/>
                              </w:trPr>
                              <w:tc>
                                <w:tcPr>
                                  <w:tcW w:w="2472" w:type="dxa"/>
                                </w:tcPr>
                                <w:p>
                                  <w:pPr>
                                    <w:pStyle w:val="TableParagraph"/>
                                    <w:spacing w:before="190"/>
                                    <w:ind w:right="321"/>
                                    <w:jc w:val="right"/>
                                    <w:rPr>
                                      <w:sz w:val="22"/>
                                    </w:rPr>
                                  </w:pPr>
                                  <w:r>
                                    <w:rPr>
                                      <w:sz w:val="22"/>
                                    </w:rPr>
                                    <w:t>200</w:t>
                                  </w:r>
                                  <w:r>
                                    <w:rPr>
                                      <w:spacing w:val="11"/>
                                      <w:sz w:val="22"/>
                                    </w:rPr>
                                    <w:t> </w:t>
                                  </w:r>
                                  <w:r>
                                    <w:rPr>
                                      <w:sz w:val="22"/>
                                    </w:rPr>
                                    <w:t>mg/kg</w:t>
                                  </w:r>
                                  <w:r>
                                    <w:rPr>
                                      <w:spacing w:val="6"/>
                                      <w:sz w:val="22"/>
                                    </w:rPr>
                                    <w:t> </w:t>
                                  </w:r>
                                  <w:r>
                                    <w:rPr>
                                      <w:spacing w:val="-4"/>
                                      <w:sz w:val="22"/>
                                    </w:rPr>
                                    <w:t>p.o.</w:t>
                                  </w:r>
                                </w:p>
                              </w:tc>
                              <w:tc>
                                <w:tcPr>
                                  <w:tcW w:w="776" w:type="dxa"/>
                                </w:tcPr>
                                <w:p>
                                  <w:pPr>
                                    <w:pStyle w:val="TableParagraph"/>
                                    <w:spacing w:before="190"/>
                                    <w:ind w:left="96"/>
                                    <w:rPr>
                                      <w:sz w:val="22"/>
                                    </w:rPr>
                                  </w:pPr>
                                  <w:r>
                                    <w:rPr>
                                      <w:spacing w:val="-4"/>
                                      <w:sz w:val="22"/>
                                    </w:rPr>
                                    <w:t>5.4*</w:t>
                                  </w:r>
                                </w:p>
                              </w:tc>
                              <w:tc>
                                <w:tcPr>
                                  <w:tcW w:w="787" w:type="dxa"/>
                                </w:tcPr>
                                <w:p>
                                  <w:pPr>
                                    <w:pStyle w:val="TableParagraph"/>
                                    <w:spacing w:before="190"/>
                                    <w:ind w:left="131"/>
                                    <w:rPr>
                                      <w:sz w:val="22"/>
                                    </w:rPr>
                                  </w:pPr>
                                  <w:r>
                                    <w:rPr>
                                      <w:spacing w:val="-4"/>
                                      <w:sz w:val="22"/>
                                    </w:rPr>
                                    <w:t>6.5*</w:t>
                                  </w:r>
                                </w:p>
                              </w:tc>
                              <w:tc>
                                <w:tcPr>
                                  <w:tcW w:w="830" w:type="dxa"/>
                                </w:tcPr>
                                <w:p>
                                  <w:pPr>
                                    <w:pStyle w:val="TableParagraph"/>
                                    <w:spacing w:before="190"/>
                                    <w:ind w:left="155"/>
                                    <w:rPr>
                                      <w:sz w:val="22"/>
                                    </w:rPr>
                                  </w:pPr>
                                  <w:r>
                                    <w:rPr>
                                      <w:spacing w:val="-5"/>
                                      <w:sz w:val="22"/>
                                    </w:rPr>
                                    <w:t>5.6</w:t>
                                  </w:r>
                                </w:p>
                              </w:tc>
                              <w:tc>
                                <w:tcPr>
                                  <w:tcW w:w="809" w:type="dxa"/>
                                </w:tcPr>
                                <w:p>
                                  <w:pPr>
                                    <w:pStyle w:val="TableParagraph"/>
                                    <w:spacing w:before="190"/>
                                    <w:ind w:left="131"/>
                                    <w:rPr>
                                      <w:sz w:val="22"/>
                                    </w:rPr>
                                  </w:pPr>
                                  <w:r>
                                    <w:rPr>
                                      <w:spacing w:val="-5"/>
                                      <w:sz w:val="22"/>
                                    </w:rPr>
                                    <w:t>4.9</w:t>
                                  </w:r>
                                </w:p>
                              </w:tc>
                              <w:tc>
                                <w:tcPr>
                                  <w:tcW w:w="814" w:type="dxa"/>
                                </w:tcPr>
                                <w:p>
                                  <w:pPr>
                                    <w:pStyle w:val="TableParagraph"/>
                                    <w:spacing w:before="190"/>
                                    <w:ind w:left="133"/>
                                    <w:rPr>
                                      <w:sz w:val="22"/>
                                    </w:rPr>
                                  </w:pPr>
                                  <w:r>
                                    <w:rPr>
                                      <w:spacing w:val="-2"/>
                                      <w:sz w:val="22"/>
                                    </w:rPr>
                                    <w:t>3.1**</w:t>
                                  </w:r>
                                </w:p>
                              </w:tc>
                              <w:tc>
                                <w:tcPr>
                                  <w:tcW w:w="809" w:type="dxa"/>
                                </w:tcPr>
                                <w:p>
                                  <w:pPr>
                                    <w:pStyle w:val="TableParagraph"/>
                                    <w:spacing w:before="190"/>
                                    <w:ind w:left="131"/>
                                    <w:rPr>
                                      <w:sz w:val="22"/>
                                    </w:rPr>
                                  </w:pPr>
                                  <w:r>
                                    <w:rPr>
                                      <w:spacing w:val="-4"/>
                                      <w:sz w:val="22"/>
                                    </w:rPr>
                                    <w:t>5.3*</w:t>
                                  </w:r>
                                </w:p>
                              </w:tc>
                              <w:tc>
                                <w:tcPr>
                                  <w:tcW w:w="839" w:type="dxa"/>
                                </w:tcPr>
                                <w:p>
                                  <w:pPr>
                                    <w:pStyle w:val="TableParagraph"/>
                                    <w:spacing w:before="190"/>
                                    <w:ind w:left="133"/>
                                    <w:rPr>
                                      <w:sz w:val="22"/>
                                    </w:rPr>
                                  </w:pPr>
                                  <w:r>
                                    <w:rPr>
                                      <w:spacing w:val="-4"/>
                                      <w:sz w:val="22"/>
                                    </w:rPr>
                                    <w:t>6.4*</w:t>
                                  </w:r>
                                </w:p>
                              </w:tc>
                            </w:tr>
                            <w:tr>
                              <w:trPr>
                                <w:trHeight w:val="847" w:hRule="atLeast"/>
                              </w:trPr>
                              <w:tc>
                                <w:tcPr>
                                  <w:tcW w:w="2472" w:type="dxa"/>
                                </w:tcPr>
                                <w:p>
                                  <w:pPr>
                                    <w:pStyle w:val="TableParagraph"/>
                                    <w:spacing w:before="115"/>
                                    <w:ind w:left="777"/>
                                    <w:rPr>
                                      <w:sz w:val="22"/>
                                    </w:rPr>
                                  </w:pPr>
                                  <w:r>
                                    <w:rPr>
                                      <w:sz w:val="22"/>
                                    </w:rPr>
                                    <w:t>400</w:t>
                                  </w:r>
                                  <w:r>
                                    <w:rPr>
                                      <w:spacing w:val="11"/>
                                      <w:sz w:val="22"/>
                                    </w:rPr>
                                    <w:t> </w:t>
                                  </w:r>
                                  <w:r>
                                    <w:rPr>
                                      <w:sz w:val="22"/>
                                    </w:rPr>
                                    <w:t>mg/kg</w:t>
                                  </w:r>
                                  <w:r>
                                    <w:rPr>
                                      <w:spacing w:val="6"/>
                                      <w:sz w:val="22"/>
                                    </w:rPr>
                                    <w:t> </w:t>
                                  </w:r>
                                  <w:r>
                                    <w:rPr>
                                      <w:spacing w:val="-4"/>
                                      <w:sz w:val="22"/>
                                    </w:rPr>
                                    <w:t>p.o.</w:t>
                                  </w:r>
                                </w:p>
                                <w:p>
                                  <w:pPr>
                                    <w:pStyle w:val="TableParagraph"/>
                                    <w:spacing w:before="139"/>
                                    <w:ind w:left="100"/>
                                    <w:rPr>
                                      <w:sz w:val="22"/>
                                    </w:rPr>
                                  </w:pPr>
                                  <w:r>
                                    <w:rPr>
                                      <w:sz w:val="22"/>
                                    </w:rPr>
                                    <w:t>Cyproheptadine</w:t>
                                  </w:r>
                                  <w:r>
                                    <w:rPr>
                                      <w:spacing w:val="28"/>
                                      <w:sz w:val="22"/>
                                    </w:rPr>
                                    <w:t> </w:t>
                                  </w:r>
                                  <w:r>
                                    <w:rPr>
                                      <w:rFonts w:ascii="Symbol" w:hAnsi="Symbol"/>
                                      <w:spacing w:val="-5"/>
                                      <w:sz w:val="22"/>
                                    </w:rPr>
                                    <w:t></w:t>
                                  </w:r>
                                  <w:r>
                                    <w:rPr>
                                      <w:spacing w:val="-5"/>
                                      <w:sz w:val="22"/>
                                    </w:rPr>
                                    <w:t>-</w:t>
                                  </w:r>
                                </w:p>
                              </w:tc>
                              <w:tc>
                                <w:tcPr>
                                  <w:tcW w:w="776" w:type="dxa"/>
                                </w:tcPr>
                                <w:p>
                                  <w:pPr>
                                    <w:pStyle w:val="TableParagraph"/>
                                    <w:spacing w:before="115"/>
                                    <w:ind w:left="96"/>
                                    <w:rPr>
                                      <w:sz w:val="22"/>
                                    </w:rPr>
                                  </w:pPr>
                                  <w:r>
                                    <w:rPr>
                                      <w:spacing w:val="-4"/>
                                      <w:sz w:val="22"/>
                                    </w:rPr>
                                    <w:t>5.9*</w:t>
                                  </w:r>
                                </w:p>
                              </w:tc>
                              <w:tc>
                                <w:tcPr>
                                  <w:tcW w:w="787" w:type="dxa"/>
                                </w:tcPr>
                                <w:p>
                                  <w:pPr>
                                    <w:pStyle w:val="TableParagraph"/>
                                    <w:spacing w:before="115"/>
                                    <w:ind w:left="131"/>
                                    <w:rPr>
                                      <w:sz w:val="22"/>
                                    </w:rPr>
                                  </w:pPr>
                                  <w:r>
                                    <w:rPr>
                                      <w:spacing w:val="-5"/>
                                      <w:sz w:val="22"/>
                                    </w:rPr>
                                    <w:t>5.4</w:t>
                                  </w:r>
                                </w:p>
                              </w:tc>
                              <w:tc>
                                <w:tcPr>
                                  <w:tcW w:w="830" w:type="dxa"/>
                                </w:tcPr>
                                <w:p>
                                  <w:pPr>
                                    <w:pStyle w:val="TableParagraph"/>
                                    <w:spacing w:before="115"/>
                                    <w:ind w:left="155"/>
                                    <w:rPr>
                                      <w:sz w:val="22"/>
                                    </w:rPr>
                                  </w:pPr>
                                  <w:r>
                                    <w:rPr>
                                      <w:spacing w:val="-2"/>
                                      <w:sz w:val="22"/>
                                    </w:rPr>
                                    <w:t>4.9**</w:t>
                                  </w:r>
                                </w:p>
                              </w:tc>
                              <w:tc>
                                <w:tcPr>
                                  <w:tcW w:w="809" w:type="dxa"/>
                                </w:tcPr>
                                <w:p>
                                  <w:pPr>
                                    <w:pStyle w:val="TableParagraph"/>
                                    <w:spacing w:before="115"/>
                                    <w:ind w:left="131"/>
                                    <w:rPr>
                                      <w:sz w:val="22"/>
                                    </w:rPr>
                                  </w:pPr>
                                  <w:r>
                                    <w:rPr>
                                      <w:spacing w:val="-5"/>
                                      <w:sz w:val="22"/>
                                    </w:rPr>
                                    <w:t>4.6</w:t>
                                  </w:r>
                                </w:p>
                              </w:tc>
                              <w:tc>
                                <w:tcPr>
                                  <w:tcW w:w="814" w:type="dxa"/>
                                </w:tcPr>
                                <w:p>
                                  <w:pPr>
                                    <w:pStyle w:val="TableParagraph"/>
                                    <w:spacing w:before="115"/>
                                    <w:ind w:left="133"/>
                                    <w:rPr>
                                      <w:sz w:val="22"/>
                                    </w:rPr>
                                  </w:pPr>
                                  <w:r>
                                    <w:rPr>
                                      <w:spacing w:val="-5"/>
                                      <w:sz w:val="22"/>
                                    </w:rPr>
                                    <w:t>4.1</w:t>
                                  </w:r>
                                </w:p>
                              </w:tc>
                              <w:tc>
                                <w:tcPr>
                                  <w:tcW w:w="809" w:type="dxa"/>
                                </w:tcPr>
                                <w:p>
                                  <w:pPr>
                                    <w:pStyle w:val="TableParagraph"/>
                                    <w:spacing w:before="115"/>
                                    <w:ind w:left="131"/>
                                    <w:rPr>
                                      <w:sz w:val="22"/>
                                    </w:rPr>
                                  </w:pPr>
                                  <w:r>
                                    <w:rPr>
                                      <w:spacing w:val="-4"/>
                                      <w:sz w:val="22"/>
                                    </w:rPr>
                                    <w:t>5.5*</w:t>
                                  </w:r>
                                </w:p>
                              </w:tc>
                              <w:tc>
                                <w:tcPr>
                                  <w:tcW w:w="839" w:type="dxa"/>
                                </w:tcPr>
                                <w:p>
                                  <w:pPr>
                                    <w:pStyle w:val="TableParagraph"/>
                                    <w:spacing w:before="115"/>
                                    <w:ind w:left="133"/>
                                    <w:rPr>
                                      <w:sz w:val="22"/>
                                    </w:rPr>
                                  </w:pPr>
                                  <w:r>
                                    <w:rPr>
                                      <w:spacing w:val="-5"/>
                                      <w:sz w:val="22"/>
                                    </w:rPr>
                                    <w:t>5.6</w:t>
                                  </w:r>
                                </w:p>
                              </w:tc>
                            </w:tr>
                            <w:tr>
                              <w:trPr>
                                <w:trHeight w:val="393" w:hRule="atLeast"/>
                              </w:trPr>
                              <w:tc>
                                <w:tcPr>
                                  <w:tcW w:w="2472" w:type="dxa"/>
                                </w:tcPr>
                                <w:p>
                                  <w:pPr>
                                    <w:pStyle w:val="TableParagraph"/>
                                    <w:spacing w:before="74"/>
                                    <w:ind w:left="100"/>
                                    <w:rPr>
                                      <w:sz w:val="22"/>
                                    </w:rPr>
                                  </w:pPr>
                                  <w:r>
                                    <w:rPr>
                                      <w:spacing w:val="-2"/>
                                      <w:sz w:val="22"/>
                                    </w:rPr>
                                    <w:t>ketoglutarate</w:t>
                                  </w:r>
                                </w:p>
                              </w:tc>
                              <w:tc>
                                <w:tcPr>
                                  <w:tcW w:w="776" w:type="dxa"/>
                                </w:tcPr>
                                <w:p>
                                  <w:pPr>
                                    <w:pStyle w:val="TableParagraph"/>
                                    <w:spacing w:before="64"/>
                                    <w:ind w:left="96"/>
                                    <w:rPr>
                                      <w:sz w:val="22"/>
                                    </w:rPr>
                                  </w:pPr>
                                  <w:r>
                                    <w:rPr>
                                      <w:spacing w:val="-4"/>
                                      <w:sz w:val="22"/>
                                    </w:rPr>
                                    <w:t>4.9*</w:t>
                                  </w:r>
                                </w:p>
                              </w:tc>
                              <w:tc>
                                <w:tcPr>
                                  <w:tcW w:w="787" w:type="dxa"/>
                                </w:tcPr>
                                <w:p>
                                  <w:pPr>
                                    <w:pStyle w:val="TableParagraph"/>
                                    <w:spacing w:before="64"/>
                                    <w:ind w:left="131"/>
                                    <w:rPr>
                                      <w:sz w:val="22"/>
                                    </w:rPr>
                                  </w:pPr>
                                  <w:r>
                                    <w:rPr>
                                      <w:spacing w:val="-5"/>
                                      <w:sz w:val="22"/>
                                    </w:rPr>
                                    <w:t>5.7</w:t>
                                  </w:r>
                                </w:p>
                              </w:tc>
                              <w:tc>
                                <w:tcPr>
                                  <w:tcW w:w="830" w:type="dxa"/>
                                </w:tcPr>
                                <w:p>
                                  <w:pPr>
                                    <w:pStyle w:val="TableParagraph"/>
                                    <w:spacing w:before="64"/>
                                    <w:ind w:left="155"/>
                                    <w:rPr>
                                      <w:sz w:val="22"/>
                                    </w:rPr>
                                  </w:pPr>
                                  <w:r>
                                    <w:rPr>
                                      <w:spacing w:val="-2"/>
                                      <w:sz w:val="22"/>
                                    </w:rPr>
                                    <w:t>4.4**</w:t>
                                  </w:r>
                                </w:p>
                              </w:tc>
                              <w:tc>
                                <w:tcPr>
                                  <w:tcW w:w="809" w:type="dxa"/>
                                </w:tcPr>
                                <w:p>
                                  <w:pPr>
                                    <w:pStyle w:val="TableParagraph"/>
                                    <w:spacing w:before="64"/>
                                    <w:ind w:left="131"/>
                                    <w:rPr>
                                      <w:sz w:val="22"/>
                                    </w:rPr>
                                  </w:pPr>
                                  <w:r>
                                    <w:rPr>
                                      <w:spacing w:val="-2"/>
                                      <w:sz w:val="22"/>
                                    </w:rPr>
                                    <w:t>3.7**</w:t>
                                  </w:r>
                                </w:p>
                              </w:tc>
                              <w:tc>
                                <w:tcPr>
                                  <w:tcW w:w="814" w:type="dxa"/>
                                </w:tcPr>
                                <w:p>
                                  <w:pPr>
                                    <w:pStyle w:val="TableParagraph"/>
                                    <w:spacing w:before="64"/>
                                    <w:ind w:left="133"/>
                                    <w:rPr>
                                      <w:sz w:val="22"/>
                                    </w:rPr>
                                  </w:pPr>
                                  <w:r>
                                    <w:rPr>
                                      <w:spacing w:val="-5"/>
                                      <w:sz w:val="22"/>
                                    </w:rPr>
                                    <w:t>3.8</w:t>
                                  </w:r>
                                </w:p>
                              </w:tc>
                              <w:tc>
                                <w:tcPr>
                                  <w:tcW w:w="809" w:type="dxa"/>
                                </w:tcPr>
                                <w:p>
                                  <w:pPr>
                                    <w:pStyle w:val="TableParagraph"/>
                                    <w:spacing w:before="64"/>
                                    <w:ind w:left="131"/>
                                    <w:rPr>
                                      <w:sz w:val="22"/>
                                    </w:rPr>
                                  </w:pPr>
                                  <w:r>
                                    <w:rPr>
                                      <w:spacing w:val="-5"/>
                                      <w:sz w:val="22"/>
                                    </w:rPr>
                                    <w:t>3.9</w:t>
                                  </w:r>
                                </w:p>
                              </w:tc>
                              <w:tc>
                                <w:tcPr>
                                  <w:tcW w:w="839" w:type="dxa"/>
                                </w:tcPr>
                                <w:p>
                                  <w:pPr>
                                    <w:pStyle w:val="TableParagraph"/>
                                    <w:spacing w:before="64"/>
                                    <w:ind w:left="133"/>
                                    <w:rPr>
                                      <w:sz w:val="22"/>
                                    </w:rPr>
                                  </w:pPr>
                                  <w:r>
                                    <w:rPr>
                                      <w:spacing w:val="-5"/>
                                      <w:sz w:val="22"/>
                                    </w:rPr>
                                    <w:t>5.1</w:t>
                                  </w:r>
                                </w:p>
                              </w:tc>
                            </w:tr>
                            <w:tr>
                              <w:trPr>
                                <w:trHeight w:val="393" w:hRule="atLeast"/>
                              </w:trPr>
                              <w:tc>
                                <w:tcPr>
                                  <w:tcW w:w="2472" w:type="dxa"/>
                                </w:tcPr>
                                <w:p>
                                  <w:pPr>
                                    <w:pStyle w:val="TableParagraph"/>
                                    <w:spacing w:before="70"/>
                                    <w:ind w:left="100"/>
                                    <w:rPr>
                                      <w:sz w:val="22"/>
                                    </w:rPr>
                                  </w:pPr>
                                  <w:r>
                                    <w:rPr>
                                      <w:sz w:val="22"/>
                                    </w:rPr>
                                    <w:t>(0.3</w:t>
                                  </w:r>
                                  <w:r>
                                    <w:rPr>
                                      <w:spacing w:val="13"/>
                                      <w:sz w:val="22"/>
                                    </w:rPr>
                                    <w:t> </w:t>
                                  </w:r>
                                  <w:r>
                                    <w:rPr>
                                      <w:sz w:val="22"/>
                                    </w:rPr>
                                    <w:t>mg/kg</w:t>
                                  </w:r>
                                  <w:r>
                                    <w:rPr>
                                      <w:spacing w:val="-1"/>
                                      <w:sz w:val="22"/>
                                    </w:rPr>
                                    <w:t> </w:t>
                                  </w:r>
                                  <w:r>
                                    <w:rPr>
                                      <w:spacing w:val="-2"/>
                                      <w:sz w:val="22"/>
                                    </w:rPr>
                                    <w:t>p.o.)</w:t>
                                  </w:r>
                                </w:p>
                              </w:tc>
                              <w:tc>
                                <w:tcPr>
                                  <w:tcW w:w="776" w:type="dxa"/>
                                </w:tcPr>
                                <w:p>
                                  <w:pPr>
                                    <w:pStyle w:val="TableParagraph"/>
                                    <w:rPr>
                                      <w:sz w:val="22"/>
                                    </w:rPr>
                                  </w:pPr>
                                </w:p>
                              </w:tc>
                              <w:tc>
                                <w:tcPr>
                                  <w:tcW w:w="787" w:type="dxa"/>
                                </w:tcPr>
                                <w:p>
                                  <w:pPr>
                                    <w:pStyle w:val="TableParagraph"/>
                                    <w:rPr>
                                      <w:sz w:val="22"/>
                                    </w:rPr>
                                  </w:pPr>
                                </w:p>
                              </w:tc>
                              <w:tc>
                                <w:tcPr>
                                  <w:tcW w:w="830" w:type="dxa"/>
                                </w:tcPr>
                                <w:p>
                                  <w:pPr>
                                    <w:pStyle w:val="TableParagraph"/>
                                    <w:rPr>
                                      <w:sz w:val="22"/>
                                    </w:rPr>
                                  </w:pPr>
                                </w:p>
                              </w:tc>
                              <w:tc>
                                <w:tcPr>
                                  <w:tcW w:w="809" w:type="dxa"/>
                                </w:tcPr>
                                <w:p>
                                  <w:pPr>
                                    <w:pStyle w:val="TableParagraph"/>
                                    <w:rPr>
                                      <w:sz w:val="22"/>
                                    </w:rPr>
                                  </w:pPr>
                                </w:p>
                              </w:tc>
                              <w:tc>
                                <w:tcPr>
                                  <w:tcW w:w="814" w:type="dxa"/>
                                </w:tcPr>
                                <w:p>
                                  <w:pPr>
                                    <w:pStyle w:val="TableParagraph"/>
                                    <w:rPr>
                                      <w:sz w:val="22"/>
                                    </w:rPr>
                                  </w:pPr>
                                </w:p>
                              </w:tc>
                              <w:tc>
                                <w:tcPr>
                                  <w:tcW w:w="809" w:type="dxa"/>
                                </w:tcPr>
                                <w:p>
                                  <w:pPr>
                                    <w:pStyle w:val="TableParagraph"/>
                                    <w:rPr>
                                      <w:sz w:val="22"/>
                                    </w:rPr>
                                  </w:pPr>
                                </w:p>
                              </w:tc>
                              <w:tc>
                                <w:tcPr>
                                  <w:tcW w:w="839" w:type="dxa"/>
                                </w:tcPr>
                                <w:p>
                                  <w:pPr>
                                    <w:pStyle w:val="TableParagraph"/>
                                    <w:rPr>
                                      <w:sz w:val="22"/>
                                    </w:rPr>
                                  </w:pPr>
                                </w:p>
                              </w:tc>
                            </w:tr>
                            <w:tr>
                              <w:trPr>
                                <w:trHeight w:val="319" w:hRule="atLeast"/>
                              </w:trPr>
                              <w:tc>
                                <w:tcPr>
                                  <w:tcW w:w="2472" w:type="dxa"/>
                                </w:tcPr>
                                <w:p>
                                  <w:pPr>
                                    <w:pStyle w:val="TableParagraph"/>
                                    <w:spacing w:line="234" w:lineRule="exact" w:before="65"/>
                                    <w:ind w:left="100"/>
                                    <w:rPr>
                                      <w:sz w:val="22"/>
                                    </w:rPr>
                                  </w:pPr>
                                  <w:r>
                                    <w:rPr>
                                      <w:spacing w:val="-2"/>
                                      <w:sz w:val="22"/>
                                    </w:rPr>
                                    <w:t>Amphetamine</w:t>
                                  </w:r>
                                </w:p>
                              </w:tc>
                              <w:tc>
                                <w:tcPr>
                                  <w:tcW w:w="776" w:type="dxa"/>
                                </w:tcPr>
                                <w:p>
                                  <w:pPr>
                                    <w:pStyle w:val="TableParagraph"/>
                                    <w:spacing w:line="234" w:lineRule="exact" w:before="65"/>
                                    <w:ind w:left="96"/>
                                    <w:rPr>
                                      <w:sz w:val="22"/>
                                    </w:rPr>
                                  </w:pPr>
                                  <w:r>
                                    <w:rPr>
                                      <w:spacing w:val="-2"/>
                                      <w:sz w:val="22"/>
                                    </w:rPr>
                                    <w:t>2.1**</w:t>
                                  </w:r>
                                </w:p>
                              </w:tc>
                              <w:tc>
                                <w:tcPr>
                                  <w:tcW w:w="787" w:type="dxa"/>
                                </w:tcPr>
                                <w:p>
                                  <w:pPr>
                                    <w:pStyle w:val="TableParagraph"/>
                                    <w:spacing w:line="234" w:lineRule="exact" w:before="65"/>
                                    <w:ind w:left="131"/>
                                    <w:rPr>
                                      <w:sz w:val="22"/>
                                    </w:rPr>
                                  </w:pPr>
                                  <w:r>
                                    <w:rPr>
                                      <w:spacing w:val="-2"/>
                                      <w:sz w:val="22"/>
                                    </w:rPr>
                                    <w:t>2.3**</w:t>
                                  </w:r>
                                </w:p>
                              </w:tc>
                              <w:tc>
                                <w:tcPr>
                                  <w:tcW w:w="830" w:type="dxa"/>
                                </w:tcPr>
                                <w:p>
                                  <w:pPr>
                                    <w:pStyle w:val="TableParagraph"/>
                                    <w:spacing w:line="234" w:lineRule="exact" w:before="65"/>
                                    <w:ind w:left="155"/>
                                    <w:rPr>
                                      <w:sz w:val="22"/>
                                    </w:rPr>
                                  </w:pPr>
                                  <w:r>
                                    <w:rPr>
                                      <w:spacing w:val="-2"/>
                                      <w:sz w:val="22"/>
                                    </w:rPr>
                                    <w:t>2.5**</w:t>
                                  </w:r>
                                </w:p>
                              </w:tc>
                              <w:tc>
                                <w:tcPr>
                                  <w:tcW w:w="809" w:type="dxa"/>
                                </w:tcPr>
                                <w:p>
                                  <w:pPr>
                                    <w:pStyle w:val="TableParagraph"/>
                                    <w:spacing w:line="234" w:lineRule="exact" w:before="65"/>
                                    <w:ind w:left="131"/>
                                    <w:rPr>
                                      <w:sz w:val="22"/>
                                    </w:rPr>
                                  </w:pPr>
                                  <w:r>
                                    <w:rPr>
                                      <w:spacing w:val="-2"/>
                                      <w:sz w:val="22"/>
                                    </w:rPr>
                                    <w:t>2.4**</w:t>
                                  </w:r>
                                </w:p>
                              </w:tc>
                              <w:tc>
                                <w:tcPr>
                                  <w:tcW w:w="814" w:type="dxa"/>
                                </w:tcPr>
                                <w:p>
                                  <w:pPr>
                                    <w:pStyle w:val="TableParagraph"/>
                                    <w:spacing w:line="234" w:lineRule="exact" w:before="65"/>
                                    <w:ind w:left="133"/>
                                    <w:rPr>
                                      <w:sz w:val="22"/>
                                    </w:rPr>
                                  </w:pPr>
                                  <w:r>
                                    <w:rPr>
                                      <w:spacing w:val="-2"/>
                                      <w:sz w:val="22"/>
                                    </w:rPr>
                                    <w:t>2.3**</w:t>
                                  </w:r>
                                </w:p>
                              </w:tc>
                              <w:tc>
                                <w:tcPr>
                                  <w:tcW w:w="809" w:type="dxa"/>
                                </w:tcPr>
                                <w:p>
                                  <w:pPr>
                                    <w:pStyle w:val="TableParagraph"/>
                                    <w:spacing w:line="234" w:lineRule="exact" w:before="65"/>
                                    <w:ind w:left="131"/>
                                    <w:rPr>
                                      <w:sz w:val="22"/>
                                    </w:rPr>
                                  </w:pPr>
                                  <w:r>
                                    <w:rPr>
                                      <w:spacing w:val="-2"/>
                                      <w:sz w:val="22"/>
                                    </w:rPr>
                                    <w:t>3.3**</w:t>
                                  </w:r>
                                </w:p>
                              </w:tc>
                              <w:tc>
                                <w:tcPr>
                                  <w:tcW w:w="839" w:type="dxa"/>
                                </w:tcPr>
                                <w:p>
                                  <w:pPr>
                                    <w:pStyle w:val="TableParagraph"/>
                                    <w:spacing w:line="234" w:lineRule="exact" w:before="65"/>
                                    <w:ind w:left="133"/>
                                    <w:rPr>
                                      <w:sz w:val="22"/>
                                    </w:rPr>
                                  </w:pPr>
                                  <w:r>
                                    <w:rPr>
                                      <w:spacing w:val="-2"/>
                                      <w:sz w:val="22"/>
                                    </w:rPr>
                                    <w:t>2.6**</w:t>
                                  </w:r>
                                </w:p>
                              </w:tc>
                            </w:tr>
                          </w:tbl>
                          <w:p>
                            <w:pPr>
                              <w:pStyle w:val="BodyText"/>
                            </w:pPr>
                          </w:p>
                        </w:txbxContent>
                      </wps:txbx>
                      <wps:bodyPr wrap="square" lIns="0" tIns="0" rIns="0" bIns="0" rtlCol="0">
                        <a:noAutofit/>
                      </wps:bodyPr>
                    </wps:wsp>
                  </a:graphicData>
                </a:graphic>
              </wp:anchor>
            </w:drawing>
          </mc:Choice>
          <mc:Fallback>
            <w:pict>
              <v:shape style="position:absolute;margin-left:111pt;margin-top:19.874706pt;width:412.8pt;height:209.55pt;mso-position-horizontal-relative:page;mso-position-vertical-relative:paragraph;z-index:15760896" type="#_x0000_t202" id="docshape390"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72"/>
                        <w:gridCol w:w="776"/>
                        <w:gridCol w:w="787"/>
                        <w:gridCol w:w="830"/>
                        <w:gridCol w:w="809"/>
                        <w:gridCol w:w="814"/>
                        <w:gridCol w:w="809"/>
                        <w:gridCol w:w="839"/>
                      </w:tblGrid>
                      <w:tr>
                        <w:trPr>
                          <w:trHeight w:val="393" w:hRule="atLeast"/>
                        </w:trPr>
                        <w:tc>
                          <w:tcPr>
                            <w:tcW w:w="2472" w:type="dxa"/>
                            <w:tcBorders>
                              <w:bottom w:val="single" w:sz="4" w:space="0" w:color="000000"/>
                            </w:tcBorders>
                          </w:tcPr>
                          <w:p>
                            <w:pPr>
                              <w:pStyle w:val="TableParagraph"/>
                              <w:rPr>
                                <w:sz w:val="22"/>
                              </w:rPr>
                            </w:pPr>
                          </w:p>
                        </w:tc>
                        <w:tc>
                          <w:tcPr>
                            <w:tcW w:w="776" w:type="dxa"/>
                            <w:tcBorders>
                              <w:top w:val="single" w:sz="4" w:space="0" w:color="000000"/>
                              <w:bottom w:val="single" w:sz="4" w:space="0" w:color="000000"/>
                            </w:tcBorders>
                          </w:tcPr>
                          <w:p>
                            <w:pPr>
                              <w:pStyle w:val="TableParagraph"/>
                              <w:spacing w:before="1"/>
                              <w:ind w:left="96"/>
                              <w:rPr>
                                <w:i/>
                                <w:sz w:val="22"/>
                              </w:rPr>
                            </w:pPr>
                            <w:r>
                              <w:rPr>
                                <w:i/>
                                <w:sz w:val="22"/>
                              </w:rPr>
                              <w:t>Day</w:t>
                            </w:r>
                            <w:r>
                              <w:rPr>
                                <w:i/>
                                <w:spacing w:val="12"/>
                                <w:sz w:val="22"/>
                              </w:rPr>
                              <w:t> </w:t>
                            </w:r>
                            <w:r>
                              <w:rPr>
                                <w:i/>
                                <w:spacing w:val="-10"/>
                                <w:sz w:val="22"/>
                              </w:rPr>
                              <w:t>1</w:t>
                            </w:r>
                          </w:p>
                        </w:tc>
                        <w:tc>
                          <w:tcPr>
                            <w:tcW w:w="787" w:type="dxa"/>
                            <w:tcBorders>
                              <w:top w:val="single" w:sz="4" w:space="0" w:color="000000"/>
                              <w:bottom w:val="single" w:sz="4" w:space="0" w:color="000000"/>
                            </w:tcBorders>
                          </w:tcPr>
                          <w:p>
                            <w:pPr>
                              <w:pStyle w:val="TableParagraph"/>
                              <w:spacing w:before="1"/>
                              <w:ind w:left="131"/>
                              <w:rPr>
                                <w:i/>
                                <w:sz w:val="22"/>
                              </w:rPr>
                            </w:pPr>
                            <w:r>
                              <w:rPr>
                                <w:i/>
                                <w:spacing w:val="-4"/>
                                <w:sz w:val="22"/>
                              </w:rPr>
                              <w:t>Day2</w:t>
                            </w:r>
                          </w:p>
                        </w:tc>
                        <w:tc>
                          <w:tcPr>
                            <w:tcW w:w="830" w:type="dxa"/>
                            <w:tcBorders>
                              <w:top w:val="single" w:sz="4" w:space="0" w:color="000000"/>
                              <w:bottom w:val="single" w:sz="4" w:space="0" w:color="000000"/>
                            </w:tcBorders>
                          </w:tcPr>
                          <w:p>
                            <w:pPr>
                              <w:pStyle w:val="TableParagraph"/>
                              <w:spacing w:before="1"/>
                              <w:ind w:left="155"/>
                              <w:rPr>
                                <w:i/>
                                <w:sz w:val="22"/>
                              </w:rPr>
                            </w:pPr>
                            <w:r>
                              <w:rPr>
                                <w:i/>
                                <w:sz w:val="22"/>
                              </w:rPr>
                              <w:t>Day</w:t>
                            </w:r>
                            <w:r>
                              <w:rPr>
                                <w:i/>
                                <w:spacing w:val="7"/>
                                <w:sz w:val="22"/>
                              </w:rPr>
                              <w:t> </w:t>
                            </w:r>
                            <w:r>
                              <w:rPr>
                                <w:i/>
                                <w:spacing w:val="-10"/>
                                <w:sz w:val="22"/>
                              </w:rPr>
                              <w:t>3</w:t>
                            </w:r>
                          </w:p>
                        </w:tc>
                        <w:tc>
                          <w:tcPr>
                            <w:tcW w:w="809" w:type="dxa"/>
                            <w:tcBorders>
                              <w:top w:val="single" w:sz="4" w:space="0" w:color="000000"/>
                              <w:bottom w:val="single" w:sz="4" w:space="0" w:color="000000"/>
                            </w:tcBorders>
                          </w:tcPr>
                          <w:p>
                            <w:pPr>
                              <w:pStyle w:val="TableParagraph"/>
                              <w:spacing w:before="1"/>
                              <w:ind w:left="131"/>
                              <w:rPr>
                                <w:i/>
                                <w:sz w:val="22"/>
                              </w:rPr>
                            </w:pPr>
                            <w:r>
                              <w:rPr>
                                <w:i/>
                                <w:sz w:val="22"/>
                              </w:rPr>
                              <w:t>Day</w:t>
                            </w:r>
                            <w:r>
                              <w:rPr>
                                <w:i/>
                                <w:spacing w:val="7"/>
                                <w:sz w:val="22"/>
                              </w:rPr>
                              <w:t> </w:t>
                            </w:r>
                            <w:r>
                              <w:rPr>
                                <w:i/>
                                <w:spacing w:val="-10"/>
                                <w:sz w:val="22"/>
                              </w:rPr>
                              <w:t>4</w:t>
                            </w:r>
                          </w:p>
                        </w:tc>
                        <w:tc>
                          <w:tcPr>
                            <w:tcW w:w="814" w:type="dxa"/>
                            <w:tcBorders>
                              <w:top w:val="single" w:sz="4" w:space="0" w:color="000000"/>
                              <w:bottom w:val="single" w:sz="4" w:space="0" w:color="000000"/>
                            </w:tcBorders>
                          </w:tcPr>
                          <w:p>
                            <w:pPr>
                              <w:pStyle w:val="TableParagraph"/>
                              <w:spacing w:before="1"/>
                              <w:ind w:left="133"/>
                              <w:rPr>
                                <w:i/>
                                <w:sz w:val="22"/>
                              </w:rPr>
                            </w:pPr>
                            <w:r>
                              <w:rPr>
                                <w:i/>
                                <w:sz w:val="22"/>
                              </w:rPr>
                              <w:t>Day</w:t>
                            </w:r>
                            <w:r>
                              <w:rPr>
                                <w:i/>
                                <w:spacing w:val="12"/>
                                <w:sz w:val="22"/>
                              </w:rPr>
                              <w:t> </w:t>
                            </w:r>
                            <w:r>
                              <w:rPr>
                                <w:i/>
                                <w:spacing w:val="-10"/>
                                <w:sz w:val="22"/>
                              </w:rPr>
                              <w:t>5</w:t>
                            </w:r>
                          </w:p>
                        </w:tc>
                        <w:tc>
                          <w:tcPr>
                            <w:tcW w:w="809" w:type="dxa"/>
                            <w:tcBorders>
                              <w:top w:val="single" w:sz="4" w:space="0" w:color="000000"/>
                              <w:bottom w:val="single" w:sz="4" w:space="0" w:color="000000"/>
                            </w:tcBorders>
                          </w:tcPr>
                          <w:p>
                            <w:pPr>
                              <w:pStyle w:val="TableParagraph"/>
                              <w:spacing w:before="1"/>
                              <w:ind w:left="131"/>
                              <w:rPr>
                                <w:i/>
                                <w:sz w:val="22"/>
                              </w:rPr>
                            </w:pPr>
                            <w:r>
                              <w:rPr>
                                <w:i/>
                                <w:sz w:val="22"/>
                              </w:rPr>
                              <w:t>Day</w:t>
                            </w:r>
                            <w:r>
                              <w:rPr>
                                <w:i/>
                                <w:spacing w:val="7"/>
                                <w:sz w:val="22"/>
                              </w:rPr>
                              <w:t> </w:t>
                            </w:r>
                            <w:r>
                              <w:rPr>
                                <w:i/>
                                <w:spacing w:val="-10"/>
                                <w:sz w:val="22"/>
                              </w:rPr>
                              <w:t>6</w:t>
                            </w:r>
                          </w:p>
                        </w:tc>
                        <w:tc>
                          <w:tcPr>
                            <w:tcW w:w="839" w:type="dxa"/>
                            <w:tcBorders>
                              <w:top w:val="single" w:sz="4" w:space="0" w:color="000000"/>
                              <w:bottom w:val="single" w:sz="4" w:space="0" w:color="000000"/>
                            </w:tcBorders>
                          </w:tcPr>
                          <w:p>
                            <w:pPr>
                              <w:pStyle w:val="TableParagraph"/>
                              <w:spacing w:before="1"/>
                              <w:ind w:left="133"/>
                              <w:rPr>
                                <w:i/>
                                <w:sz w:val="22"/>
                              </w:rPr>
                            </w:pPr>
                            <w:r>
                              <w:rPr>
                                <w:i/>
                                <w:sz w:val="22"/>
                              </w:rPr>
                              <w:t>Day</w:t>
                            </w:r>
                            <w:r>
                              <w:rPr>
                                <w:i/>
                                <w:spacing w:val="7"/>
                                <w:sz w:val="22"/>
                              </w:rPr>
                              <w:t> </w:t>
                            </w:r>
                            <w:r>
                              <w:rPr>
                                <w:i/>
                                <w:spacing w:val="-10"/>
                                <w:sz w:val="22"/>
                              </w:rPr>
                              <w:t>7</w:t>
                            </w:r>
                          </w:p>
                        </w:tc>
                      </w:tr>
                      <w:tr>
                        <w:trPr>
                          <w:trHeight w:val="343" w:hRule="atLeast"/>
                        </w:trPr>
                        <w:tc>
                          <w:tcPr>
                            <w:tcW w:w="2472" w:type="dxa"/>
                            <w:tcBorders>
                              <w:top w:val="single" w:sz="4" w:space="0" w:color="000000"/>
                            </w:tcBorders>
                          </w:tcPr>
                          <w:p>
                            <w:pPr>
                              <w:pStyle w:val="TableParagraph"/>
                              <w:spacing w:before="1"/>
                              <w:ind w:left="100"/>
                              <w:rPr>
                                <w:sz w:val="22"/>
                              </w:rPr>
                            </w:pPr>
                            <w:r>
                              <w:rPr>
                                <w:spacing w:val="-2"/>
                                <w:sz w:val="22"/>
                              </w:rPr>
                              <w:t>Control</w:t>
                            </w:r>
                          </w:p>
                        </w:tc>
                        <w:tc>
                          <w:tcPr>
                            <w:tcW w:w="776" w:type="dxa"/>
                            <w:tcBorders>
                              <w:top w:val="single" w:sz="4" w:space="0" w:color="000000"/>
                            </w:tcBorders>
                          </w:tcPr>
                          <w:p>
                            <w:pPr>
                              <w:pStyle w:val="TableParagraph"/>
                              <w:spacing w:before="1"/>
                              <w:ind w:left="96"/>
                              <w:rPr>
                                <w:sz w:val="22"/>
                              </w:rPr>
                            </w:pPr>
                            <w:r>
                              <w:rPr>
                                <w:spacing w:val="-5"/>
                                <w:sz w:val="22"/>
                              </w:rPr>
                              <w:t>4.1</w:t>
                            </w:r>
                          </w:p>
                        </w:tc>
                        <w:tc>
                          <w:tcPr>
                            <w:tcW w:w="787" w:type="dxa"/>
                            <w:tcBorders>
                              <w:top w:val="single" w:sz="4" w:space="0" w:color="000000"/>
                            </w:tcBorders>
                          </w:tcPr>
                          <w:p>
                            <w:pPr>
                              <w:pStyle w:val="TableParagraph"/>
                              <w:spacing w:before="1"/>
                              <w:ind w:left="131"/>
                              <w:rPr>
                                <w:sz w:val="22"/>
                              </w:rPr>
                            </w:pPr>
                            <w:r>
                              <w:rPr>
                                <w:spacing w:val="-5"/>
                                <w:sz w:val="22"/>
                              </w:rPr>
                              <w:t>5.2</w:t>
                            </w:r>
                          </w:p>
                        </w:tc>
                        <w:tc>
                          <w:tcPr>
                            <w:tcW w:w="830" w:type="dxa"/>
                            <w:tcBorders>
                              <w:top w:val="single" w:sz="4" w:space="0" w:color="000000"/>
                            </w:tcBorders>
                          </w:tcPr>
                          <w:p>
                            <w:pPr>
                              <w:pStyle w:val="TableParagraph"/>
                              <w:spacing w:before="1"/>
                              <w:ind w:left="155"/>
                              <w:rPr>
                                <w:sz w:val="22"/>
                              </w:rPr>
                            </w:pPr>
                            <w:r>
                              <w:rPr>
                                <w:spacing w:val="-5"/>
                                <w:sz w:val="22"/>
                              </w:rPr>
                              <w:t>5.8</w:t>
                            </w:r>
                          </w:p>
                        </w:tc>
                        <w:tc>
                          <w:tcPr>
                            <w:tcW w:w="809" w:type="dxa"/>
                            <w:tcBorders>
                              <w:top w:val="single" w:sz="4" w:space="0" w:color="000000"/>
                            </w:tcBorders>
                          </w:tcPr>
                          <w:p>
                            <w:pPr>
                              <w:pStyle w:val="TableParagraph"/>
                              <w:spacing w:before="1"/>
                              <w:ind w:left="131"/>
                              <w:rPr>
                                <w:sz w:val="22"/>
                              </w:rPr>
                            </w:pPr>
                            <w:r>
                              <w:rPr>
                                <w:spacing w:val="-5"/>
                                <w:sz w:val="22"/>
                              </w:rPr>
                              <w:t>5.0</w:t>
                            </w:r>
                          </w:p>
                        </w:tc>
                        <w:tc>
                          <w:tcPr>
                            <w:tcW w:w="814" w:type="dxa"/>
                            <w:tcBorders>
                              <w:top w:val="single" w:sz="4" w:space="0" w:color="000000"/>
                            </w:tcBorders>
                          </w:tcPr>
                          <w:p>
                            <w:pPr>
                              <w:pStyle w:val="TableParagraph"/>
                              <w:spacing w:before="1"/>
                              <w:ind w:left="133"/>
                              <w:rPr>
                                <w:sz w:val="22"/>
                              </w:rPr>
                            </w:pPr>
                            <w:r>
                              <w:rPr>
                                <w:spacing w:val="-5"/>
                                <w:sz w:val="22"/>
                              </w:rPr>
                              <w:t>4.3</w:t>
                            </w:r>
                          </w:p>
                        </w:tc>
                        <w:tc>
                          <w:tcPr>
                            <w:tcW w:w="809" w:type="dxa"/>
                            <w:tcBorders>
                              <w:top w:val="single" w:sz="4" w:space="0" w:color="000000"/>
                            </w:tcBorders>
                          </w:tcPr>
                          <w:p>
                            <w:pPr>
                              <w:pStyle w:val="TableParagraph"/>
                              <w:spacing w:before="1"/>
                              <w:ind w:left="131"/>
                              <w:rPr>
                                <w:sz w:val="22"/>
                              </w:rPr>
                            </w:pPr>
                            <w:r>
                              <w:rPr>
                                <w:spacing w:val="-5"/>
                                <w:sz w:val="22"/>
                              </w:rPr>
                              <w:t>4.5</w:t>
                            </w:r>
                          </w:p>
                        </w:tc>
                        <w:tc>
                          <w:tcPr>
                            <w:tcW w:w="839" w:type="dxa"/>
                            <w:tcBorders>
                              <w:top w:val="single" w:sz="4" w:space="0" w:color="000000"/>
                            </w:tcBorders>
                          </w:tcPr>
                          <w:p>
                            <w:pPr>
                              <w:pStyle w:val="TableParagraph"/>
                              <w:spacing w:before="1"/>
                              <w:ind w:left="133"/>
                              <w:rPr>
                                <w:sz w:val="22"/>
                              </w:rPr>
                            </w:pPr>
                            <w:r>
                              <w:rPr>
                                <w:spacing w:val="-5"/>
                                <w:sz w:val="22"/>
                              </w:rPr>
                              <w:t>5.0</w:t>
                            </w:r>
                          </w:p>
                        </w:tc>
                      </w:tr>
                      <w:tr>
                        <w:trPr>
                          <w:trHeight w:val="407" w:hRule="atLeast"/>
                        </w:trPr>
                        <w:tc>
                          <w:tcPr>
                            <w:tcW w:w="2472" w:type="dxa"/>
                          </w:tcPr>
                          <w:p>
                            <w:pPr>
                              <w:pStyle w:val="TableParagraph"/>
                              <w:spacing w:before="84"/>
                              <w:ind w:left="100"/>
                              <w:rPr>
                                <w:i/>
                                <w:sz w:val="22"/>
                              </w:rPr>
                            </w:pPr>
                            <w:r>
                              <w:rPr>
                                <w:i/>
                                <w:sz w:val="22"/>
                              </w:rPr>
                              <w:t>S.</w:t>
                            </w:r>
                            <w:r>
                              <w:rPr>
                                <w:i/>
                                <w:spacing w:val="4"/>
                                <w:sz w:val="22"/>
                              </w:rPr>
                              <w:t> </w:t>
                            </w:r>
                            <w:r>
                              <w:rPr>
                                <w:i/>
                                <w:spacing w:val="-2"/>
                                <w:sz w:val="22"/>
                              </w:rPr>
                              <w:t>bicolor</w:t>
                            </w:r>
                          </w:p>
                        </w:tc>
                        <w:tc>
                          <w:tcPr>
                            <w:tcW w:w="776" w:type="dxa"/>
                          </w:tcPr>
                          <w:p>
                            <w:pPr>
                              <w:pStyle w:val="TableParagraph"/>
                              <w:rPr>
                                <w:sz w:val="22"/>
                              </w:rPr>
                            </w:pPr>
                          </w:p>
                        </w:tc>
                        <w:tc>
                          <w:tcPr>
                            <w:tcW w:w="787" w:type="dxa"/>
                          </w:tcPr>
                          <w:p>
                            <w:pPr>
                              <w:pStyle w:val="TableParagraph"/>
                              <w:rPr>
                                <w:sz w:val="22"/>
                              </w:rPr>
                            </w:pPr>
                          </w:p>
                        </w:tc>
                        <w:tc>
                          <w:tcPr>
                            <w:tcW w:w="830" w:type="dxa"/>
                          </w:tcPr>
                          <w:p>
                            <w:pPr>
                              <w:pStyle w:val="TableParagraph"/>
                              <w:rPr>
                                <w:sz w:val="22"/>
                              </w:rPr>
                            </w:pPr>
                          </w:p>
                        </w:tc>
                        <w:tc>
                          <w:tcPr>
                            <w:tcW w:w="809" w:type="dxa"/>
                          </w:tcPr>
                          <w:p>
                            <w:pPr>
                              <w:pStyle w:val="TableParagraph"/>
                              <w:rPr>
                                <w:sz w:val="22"/>
                              </w:rPr>
                            </w:pPr>
                          </w:p>
                        </w:tc>
                        <w:tc>
                          <w:tcPr>
                            <w:tcW w:w="814" w:type="dxa"/>
                          </w:tcPr>
                          <w:p>
                            <w:pPr>
                              <w:pStyle w:val="TableParagraph"/>
                              <w:rPr>
                                <w:sz w:val="22"/>
                              </w:rPr>
                            </w:pPr>
                          </w:p>
                        </w:tc>
                        <w:tc>
                          <w:tcPr>
                            <w:tcW w:w="809" w:type="dxa"/>
                          </w:tcPr>
                          <w:p>
                            <w:pPr>
                              <w:pStyle w:val="TableParagraph"/>
                              <w:rPr>
                                <w:sz w:val="22"/>
                              </w:rPr>
                            </w:pPr>
                          </w:p>
                        </w:tc>
                        <w:tc>
                          <w:tcPr>
                            <w:tcW w:w="839" w:type="dxa"/>
                          </w:tcPr>
                          <w:p>
                            <w:pPr>
                              <w:pStyle w:val="TableParagraph"/>
                              <w:rPr>
                                <w:sz w:val="22"/>
                              </w:rPr>
                            </w:pPr>
                          </w:p>
                        </w:tc>
                      </w:tr>
                      <w:tr>
                        <w:trPr>
                          <w:trHeight w:val="513" w:hRule="atLeast"/>
                        </w:trPr>
                        <w:tc>
                          <w:tcPr>
                            <w:tcW w:w="2472" w:type="dxa"/>
                          </w:tcPr>
                          <w:p>
                            <w:pPr>
                              <w:pStyle w:val="TableParagraph"/>
                              <w:spacing w:before="65"/>
                              <w:ind w:right="321"/>
                              <w:jc w:val="right"/>
                              <w:rPr>
                                <w:sz w:val="22"/>
                              </w:rPr>
                            </w:pPr>
                            <w:r>
                              <w:rPr>
                                <w:sz w:val="22"/>
                              </w:rPr>
                              <w:t>100</w:t>
                            </w:r>
                            <w:r>
                              <w:rPr>
                                <w:spacing w:val="11"/>
                                <w:sz w:val="22"/>
                              </w:rPr>
                              <w:t> </w:t>
                            </w:r>
                            <w:r>
                              <w:rPr>
                                <w:sz w:val="22"/>
                              </w:rPr>
                              <w:t>mg/kg</w:t>
                            </w:r>
                            <w:r>
                              <w:rPr>
                                <w:spacing w:val="6"/>
                                <w:sz w:val="22"/>
                              </w:rPr>
                              <w:t> </w:t>
                            </w:r>
                            <w:r>
                              <w:rPr>
                                <w:spacing w:val="-4"/>
                                <w:sz w:val="22"/>
                              </w:rPr>
                              <w:t>p.o.</w:t>
                            </w:r>
                          </w:p>
                        </w:tc>
                        <w:tc>
                          <w:tcPr>
                            <w:tcW w:w="776" w:type="dxa"/>
                          </w:tcPr>
                          <w:p>
                            <w:pPr>
                              <w:pStyle w:val="TableParagraph"/>
                              <w:spacing w:before="65"/>
                              <w:ind w:left="96"/>
                              <w:rPr>
                                <w:sz w:val="22"/>
                              </w:rPr>
                            </w:pPr>
                            <w:r>
                              <w:rPr>
                                <w:spacing w:val="-4"/>
                                <w:sz w:val="22"/>
                              </w:rPr>
                              <w:t>4.8*</w:t>
                            </w:r>
                          </w:p>
                        </w:tc>
                        <w:tc>
                          <w:tcPr>
                            <w:tcW w:w="787" w:type="dxa"/>
                          </w:tcPr>
                          <w:p>
                            <w:pPr>
                              <w:pStyle w:val="TableParagraph"/>
                              <w:spacing w:before="65"/>
                              <w:ind w:left="131"/>
                              <w:rPr>
                                <w:sz w:val="22"/>
                              </w:rPr>
                            </w:pPr>
                            <w:r>
                              <w:rPr>
                                <w:spacing w:val="-5"/>
                                <w:sz w:val="22"/>
                              </w:rPr>
                              <w:t>5.5</w:t>
                            </w:r>
                          </w:p>
                        </w:tc>
                        <w:tc>
                          <w:tcPr>
                            <w:tcW w:w="830" w:type="dxa"/>
                          </w:tcPr>
                          <w:p>
                            <w:pPr>
                              <w:pStyle w:val="TableParagraph"/>
                              <w:spacing w:before="65"/>
                              <w:ind w:left="155"/>
                              <w:rPr>
                                <w:sz w:val="22"/>
                              </w:rPr>
                            </w:pPr>
                            <w:r>
                              <w:rPr>
                                <w:spacing w:val="-2"/>
                                <w:sz w:val="22"/>
                              </w:rPr>
                              <w:t>4.9**</w:t>
                            </w:r>
                          </w:p>
                        </w:tc>
                        <w:tc>
                          <w:tcPr>
                            <w:tcW w:w="809" w:type="dxa"/>
                          </w:tcPr>
                          <w:p>
                            <w:pPr>
                              <w:pStyle w:val="TableParagraph"/>
                              <w:spacing w:before="65"/>
                              <w:ind w:left="131"/>
                              <w:rPr>
                                <w:sz w:val="22"/>
                              </w:rPr>
                            </w:pPr>
                            <w:r>
                              <w:rPr>
                                <w:spacing w:val="-2"/>
                                <w:sz w:val="22"/>
                              </w:rPr>
                              <w:t>3.3**</w:t>
                            </w:r>
                          </w:p>
                        </w:tc>
                        <w:tc>
                          <w:tcPr>
                            <w:tcW w:w="814" w:type="dxa"/>
                          </w:tcPr>
                          <w:p>
                            <w:pPr>
                              <w:pStyle w:val="TableParagraph"/>
                              <w:spacing w:before="65"/>
                              <w:ind w:left="133"/>
                              <w:rPr>
                                <w:sz w:val="22"/>
                              </w:rPr>
                            </w:pPr>
                            <w:r>
                              <w:rPr>
                                <w:spacing w:val="-2"/>
                                <w:sz w:val="22"/>
                              </w:rPr>
                              <w:t>2.9**</w:t>
                            </w:r>
                          </w:p>
                        </w:tc>
                        <w:tc>
                          <w:tcPr>
                            <w:tcW w:w="809" w:type="dxa"/>
                          </w:tcPr>
                          <w:p>
                            <w:pPr>
                              <w:pStyle w:val="TableParagraph"/>
                              <w:spacing w:before="65"/>
                              <w:ind w:left="131"/>
                              <w:rPr>
                                <w:sz w:val="22"/>
                              </w:rPr>
                            </w:pPr>
                            <w:r>
                              <w:rPr>
                                <w:spacing w:val="-2"/>
                                <w:sz w:val="22"/>
                              </w:rPr>
                              <w:t>3.6**</w:t>
                            </w:r>
                          </w:p>
                        </w:tc>
                        <w:tc>
                          <w:tcPr>
                            <w:tcW w:w="839" w:type="dxa"/>
                          </w:tcPr>
                          <w:p>
                            <w:pPr>
                              <w:pStyle w:val="TableParagraph"/>
                              <w:spacing w:before="65"/>
                              <w:ind w:left="133"/>
                              <w:rPr>
                                <w:sz w:val="22"/>
                              </w:rPr>
                            </w:pPr>
                            <w:r>
                              <w:rPr>
                                <w:spacing w:val="-4"/>
                                <w:sz w:val="22"/>
                              </w:rPr>
                              <w:t>5.8*</w:t>
                            </w:r>
                          </w:p>
                        </w:tc>
                      </w:tr>
                      <w:tr>
                        <w:trPr>
                          <w:trHeight w:val="563" w:hRule="atLeast"/>
                        </w:trPr>
                        <w:tc>
                          <w:tcPr>
                            <w:tcW w:w="2472" w:type="dxa"/>
                          </w:tcPr>
                          <w:p>
                            <w:pPr>
                              <w:pStyle w:val="TableParagraph"/>
                              <w:spacing w:before="190"/>
                              <w:ind w:right="321"/>
                              <w:jc w:val="right"/>
                              <w:rPr>
                                <w:sz w:val="22"/>
                              </w:rPr>
                            </w:pPr>
                            <w:r>
                              <w:rPr>
                                <w:sz w:val="22"/>
                              </w:rPr>
                              <w:t>200</w:t>
                            </w:r>
                            <w:r>
                              <w:rPr>
                                <w:spacing w:val="11"/>
                                <w:sz w:val="22"/>
                              </w:rPr>
                              <w:t> </w:t>
                            </w:r>
                            <w:r>
                              <w:rPr>
                                <w:sz w:val="22"/>
                              </w:rPr>
                              <w:t>mg/kg</w:t>
                            </w:r>
                            <w:r>
                              <w:rPr>
                                <w:spacing w:val="6"/>
                                <w:sz w:val="22"/>
                              </w:rPr>
                              <w:t> </w:t>
                            </w:r>
                            <w:r>
                              <w:rPr>
                                <w:spacing w:val="-4"/>
                                <w:sz w:val="22"/>
                              </w:rPr>
                              <w:t>p.o.</w:t>
                            </w:r>
                          </w:p>
                        </w:tc>
                        <w:tc>
                          <w:tcPr>
                            <w:tcW w:w="776" w:type="dxa"/>
                          </w:tcPr>
                          <w:p>
                            <w:pPr>
                              <w:pStyle w:val="TableParagraph"/>
                              <w:spacing w:before="190"/>
                              <w:ind w:left="96"/>
                              <w:rPr>
                                <w:sz w:val="22"/>
                              </w:rPr>
                            </w:pPr>
                            <w:r>
                              <w:rPr>
                                <w:spacing w:val="-4"/>
                                <w:sz w:val="22"/>
                              </w:rPr>
                              <w:t>5.4*</w:t>
                            </w:r>
                          </w:p>
                        </w:tc>
                        <w:tc>
                          <w:tcPr>
                            <w:tcW w:w="787" w:type="dxa"/>
                          </w:tcPr>
                          <w:p>
                            <w:pPr>
                              <w:pStyle w:val="TableParagraph"/>
                              <w:spacing w:before="190"/>
                              <w:ind w:left="131"/>
                              <w:rPr>
                                <w:sz w:val="22"/>
                              </w:rPr>
                            </w:pPr>
                            <w:r>
                              <w:rPr>
                                <w:spacing w:val="-4"/>
                                <w:sz w:val="22"/>
                              </w:rPr>
                              <w:t>6.5*</w:t>
                            </w:r>
                          </w:p>
                        </w:tc>
                        <w:tc>
                          <w:tcPr>
                            <w:tcW w:w="830" w:type="dxa"/>
                          </w:tcPr>
                          <w:p>
                            <w:pPr>
                              <w:pStyle w:val="TableParagraph"/>
                              <w:spacing w:before="190"/>
                              <w:ind w:left="155"/>
                              <w:rPr>
                                <w:sz w:val="22"/>
                              </w:rPr>
                            </w:pPr>
                            <w:r>
                              <w:rPr>
                                <w:spacing w:val="-5"/>
                                <w:sz w:val="22"/>
                              </w:rPr>
                              <w:t>5.6</w:t>
                            </w:r>
                          </w:p>
                        </w:tc>
                        <w:tc>
                          <w:tcPr>
                            <w:tcW w:w="809" w:type="dxa"/>
                          </w:tcPr>
                          <w:p>
                            <w:pPr>
                              <w:pStyle w:val="TableParagraph"/>
                              <w:spacing w:before="190"/>
                              <w:ind w:left="131"/>
                              <w:rPr>
                                <w:sz w:val="22"/>
                              </w:rPr>
                            </w:pPr>
                            <w:r>
                              <w:rPr>
                                <w:spacing w:val="-5"/>
                                <w:sz w:val="22"/>
                              </w:rPr>
                              <w:t>4.9</w:t>
                            </w:r>
                          </w:p>
                        </w:tc>
                        <w:tc>
                          <w:tcPr>
                            <w:tcW w:w="814" w:type="dxa"/>
                          </w:tcPr>
                          <w:p>
                            <w:pPr>
                              <w:pStyle w:val="TableParagraph"/>
                              <w:spacing w:before="190"/>
                              <w:ind w:left="133"/>
                              <w:rPr>
                                <w:sz w:val="22"/>
                              </w:rPr>
                            </w:pPr>
                            <w:r>
                              <w:rPr>
                                <w:spacing w:val="-2"/>
                                <w:sz w:val="22"/>
                              </w:rPr>
                              <w:t>3.1**</w:t>
                            </w:r>
                          </w:p>
                        </w:tc>
                        <w:tc>
                          <w:tcPr>
                            <w:tcW w:w="809" w:type="dxa"/>
                          </w:tcPr>
                          <w:p>
                            <w:pPr>
                              <w:pStyle w:val="TableParagraph"/>
                              <w:spacing w:before="190"/>
                              <w:ind w:left="131"/>
                              <w:rPr>
                                <w:sz w:val="22"/>
                              </w:rPr>
                            </w:pPr>
                            <w:r>
                              <w:rPr>
                                <w:spacing w:val="-4"/>
                                <w:sz w:val="22"/>
                              </w:rPr>
                              <w:t>5.3*</w:t>
                            </w:r>
                          </w:p>
                        </w:tc>
                        <w:tc>
                          <w:tcPr>
                            <w:tcW w:w="839" w:type="dxa"/>
                          </w:tcPr>
                          <w:p>
                            <w:pPr>
                              <w:pStyle w:val="TableParagraph"/>
                              <w:spacing w:before="190"/>
                              <w:ind w:left="133"/>
                              <w:rPr>
                                <w:sz w:val="22"/>
                              </w:rPr>
                            </w:pPr>
                            <w:r>
                              <w:rPr>
                                <w:spacing w:val="-4"/>
                                <w:sz w:val="22"/>
                              </w:rPr>
                              <w:t>6.4*</w:t>
                            </w:r>
                          </w:p>
                        </w:tc>
                      </w:tr>
                      <w:tr>
                        <w:trPr>
                          <w:trHeight w:val="847" w:hRule="atLeast"/>
                        </w:trPr>
                        <w:tc>
                          <w:tcPr>
                            <w:tcW w:w="2472" w:type="dxa"/>
                          </w:tcPr>
                          <w:p>
                            <w:pPr>
                              <w:pStyle w:val="TableParagraph"/>
                              <w:spacing w:before="115"/>
                              <w:ind w:left="777"/>
                              <w:rPr>
                                <w:sz w:val="22"/>
                              </w:rPr>
                            </w:pPr>
                            <w:r>
                              <w:rPr>
                                <w:sz w:val="22"/>
                              </w:rPr>
                              <w:t>400</w:t>
                            </w:r>
                            <w:r>
                              <w:rPr>
                                <w:spacing w:val="11"/>
                                <w:sz w:val="22"/>
                              </w:rPr>
                              <w:t> </w:t>
                            </w:r>
                            <w:r>
                              <w:rPr>
                                <w:sz w:val="22"/>
                              </w:rPr>
                              <w:t>mg/kg</w:t>
                            </w:r>
                            <w:r>
                              <w:rPr>
                                <w:spacing w:val="6"/>
                                <w:sz w:val="22"/>
                              </w:rPr>
                              <w:t> </w:t>
                            </w:r>
                            <w:r>
                              <w:rPr>
                                <w:spacing w:val="-4"/>
                                <w:sz w:val="22"/>
                              </w:rPr>
                              <w:t>p.o.</w:t>
                            </w:r>
                          </w:p>
                          <w:p>
                            <w:pPr>
                              <w:pStyle w:val="TableParagraph"/>
                              <w:spacing w:before="139"/>
                              <w:ind w:left="100"/>
                              <w:rPr>
                                <w:sz w:val="22"/>
                              </w:rPr>
                            </w:pPr>
                            <w:r>
                              <w:rPr>
                                <w:sz w:val="22"/>
                              </w:rPr>
                              <w:t>Cyproheptadine</w:t>
                            </w:r>
                            <w:r>
                              <w:rPr>
                                <w:spacing w:val="28"/>
                                <w:sz w:val="22"/>
                              </w:rPr>
                              <w:t> </w:t>
                            </w:r>
                            <w:r>
                              <w:rPr>
                                <w:rFonts w:ascii="Symbol" w:hAnsi="Symbol"/>
                                <w:spacing w:val="-5"/>
                                <w:sz w:val="22"/>
                              </w:rPr>
                              <w:t></w:t>
                            </w:r>
                            <w:r>
                              <w:rPr>
                                <w:spacing w:val="-5"/>
                                <w:sz w:val="22"/>
                              </w:rPr>
                              <w:t>-</w:t>
                            </w:r>
                          </w:p>
                        </w:tc>
                        <w:tc>
                          <w:tcPr>
                            <w:tcW w:w="776" w:type="dxa"/>
                          </w:tcPr>
                          <w:p>
                            <w:pPr>
                              <w:pStyle w:val="TableParagraph"/>
                              <w:spacing w:before="115"/>
                              <w:ind w:left="96"/>
                              <w:rPr>
                                <w:sz w:val="22"/>
                              </w:rPr>
                            </w:pPr>
                            <w:r>
                              <w:rPr>
                                <w:spacing w:val="-4"/>
                                <w:sz w:val="22"/>
                              </w:rPr>
                              <w:t>5.9*</w:t>
                            </w:r>
                          </w:p>
                        </w:tc>
                        <w:tc>
                          <w:tcPr>
                            <w:tcW w:w="787" w:type="dxa"/>
                          </w:tcPr>
                          <w:p>
                            <w:pPr>
                              <w:pStyle w:val="TableParagraph"/>
                              <w:spacing w:before="115"/>
                              <w:ind w:left="131"/>
                              <w:rPr>
                                <w:sz w:val="22"/>
                              </w:rPr>
                            </w:pPr>
                            <w:r>
                              <w:rPr>
                                <w:spacing w:val="-5"/>
                                <w:sz w:val="22"/>
                              </w:rPr>
                              <w:t>5.4</w:t>
                            </w:r>
                          </w:p>
                        </w:tc>
                        <w:tc>
                          <w:tcPr>
                            <w:tcW w:w="830" w:type="dxa"/>
                          </w:tcPr>
                          <w:p>
                            <w:pPr>
                              <w:pStyle w:val="TableParagraph"/>
                              <w:spacing w:before="115"/>
                              <w:ind w:left="155"/>
                              <w:rPr>
                                <w:sz w:val="22"/>
                              </w:rPr>
                            </w:pPr>
                            <w:r>
                              <w:rPr>
                                <w:spacing w:val="-2"/>
                                <w:sz w:val="22"/>
                              </w:rPr>
                              <w:t>4.9**</w:t>
                            </w:r>
                          </w:p>
                        </w:tc>
                        <w:tc>
                          <w:tcPr>
                            <w:tcW w:w="809" w:type="dxa"/>
                          </w:tcPr>
                          <w:p>
                            <w:pPr>
                              <w:pStyle w:val="TableParagraph"/>
                              <w:spacing w:before="115"/>
                              <w:ind w:left="131"/>
                              <w:rPr>
                                <w:sz w:val="22"/>
                              </w:rPr>
                            </w:pPr>
                            <w:r>
                              <w:rPr>
                                <w:spacing w:val="-5"/>
                                <w:sz w:val="22"/>
                              </w:rPr>
                              <w:t>4.6</w:t>
                            </w:r>
                          </w:p>
                        </w:tc>
                        <w:tc>
                          <w:tcPr>
                            <w:tcW w:w="814" w:type="dxa"/>
                          </w:tcPr>
                          <w:p>
                            <w:pPr>
                              <w:pStyle w:val="TableParagraph"/>
                              <w:spacing w:before="115"/>
                              <w:ind w:left="133"/>
                              <w:rPr>
                                <w:sz w:val="22"/>
                              </w:rPr>
                            </w:pPr>
                            <w:r>
                              <w:rPr>
                                <w:spacing w:val="-5"/>
                                <w:sz w:val="22"/>
                              </w:rPr>
                              <w:t>4.1</w:t>
                            </w:r>
                          </w:p>
                        </w:tc>
                        <w:tc>
                          <w:tcPr>
                            <w:tcW w:w="809" w:type="dxa"/>
                          </w:tcPr>
                          <w:p>
                            <w:pPr>
                              <w:pStyle w:val="TableParagraph"/>
                              <w:spacing w:before="115"/>
                              <w:ind w:left="131"/>
                              <w:rPr>
                                <w:sz w:val="22"/>
                              </w:rPr>
                            </w:pPr>
                            <w:r>
                              <w:rPr>
                                <w:spacing w:val="-4"/>
                                <w:sz w:val="22"/>
                              </w:rPr>
                              <w:t>5.5*</w:t>
                            </w:r>
                          </w:p>
                        </w:tc>
                        <w:tc>
                          <w:tcPr>
                            <w:tcW w:w="839" w:type="dxa"/>
                          </w:tcPr>
                          <w:p>
                            <w:pPr>
                              <w:pStyle w:val="TableParagraph"/>
                              <w:spacing w:before="115"/>
                              <w:ind w:left="133"/>
                              <w:rPr>
                                <w:sz w:val="22"/>
                              </w:rPr>
                            </w:pPr>
                            <w:r>
                              <w:rPr>
                                <w:spacing w:val="-5"/>
                                <w:sz w:val="22"/>
                              </w:rPr>
                              <w:t>5.6</w:t>
                            </w:r>
                          </w:p>
                        </w:tc>
                      </w:tr>
                      <w:tr>
                        <w:trPr>
                          <w:trHeight w:val="393" w:hRule="atLeast"/>
                        </w:trPr>
                        <w:tc>
                          <w:tcPr>
                            <w:tcW w:w="2472" w:type="dxa"/>
                          </w:tcPr>
                          <w:p>
                            <w:pPr>
                              <w:pStyle w:val="TableParagraph"/>
                              <w:spacing w:before="74"/>
                              <w:ind w:left="100"/>
                              <w:rPr>
                                <w:sz w:val="22"/>
                              </w:rPr>
                            </w:pPr>
                            <w:r>
                              <w:rPr>
                                <w:spacing w:val="-2"/>
                                <w:sz w:val="22"/>
                              </w:rPr>
                              <w:t>ketoglutarate</w:t>
                            </w:r>
                          </w:p>
                        </w:tc>
                        <w:tc>
                          <w:tcPr>
                            <w:tcW w:w="776" w:type="dxa"/>
                          </w:tcPr>
                          <w:p>
                            <w:pPr>
                              <w:pStyle w:val="TableParagraph"/>
                              <w:spacing w:before="64"/>
                              <w:ind w:left="96"/>
                              <w:rPr>
                                <w:sz w:val="22"/>
                              </w:rPr>
                            </w:pPr>
                            <w:r>
                              <w:rPr>
                                <w:spacing w:val="-4"/>
                                <w:sz w:val="22"/>
                              </w:rPr>
                              <w:t>4.9*</w:t>
                            </w:r>
                          </w:p>
                        </w:tc>
                        <w:tc>
                          <w:tcPr>
                            <w:tcW w:w="787" w:type="dxa"/>
                          </w:tcPr>
                          <w:p>
                            <w:pPr>
                              <w:pStyle w:val="TableParagraph"/>
                              <w:spacing w:before="64"/>
                              <w:ind w:left="131"/>
                              <w:rPr>
                                <w:sz w:val="22"/>
                              </w:rPr>
                            </w:pPr>
                            <w:r>
                              <w:rPr>
                                <w:spacing w:val="-5"/>
                                <w:sz w:val="22"/>
                              </w:rPr>
                              <w:t>5.7</w:t>
                            </w:r>
                          </w:p>
                        </w:tc>
                        <w:tc>
                          <w:tcPr>
                            <w:tcW w:w="830" w:type="dxa"/>
                          </w:tcPr>
                          <w:p>
                            <w:pPr>
                              <w:pStyle w:val="TableParagraph"/>
                              <w:spacing w:before="64"/>
                              <w:ind w:left="155"/>
                              <w:rPr>
                                <w:sz w:val="22"/>
                              </w:rPr>
                            </w:pPr>
                            <w:r>
                              <w:rPr>
                                <w:spacing w:val="-2"/>
                                <w:sz w:val="22"/>
                              </w:rPr>
                              <w:t>4.4**</w:t>
                            </w:r>
                          </w:p>
                        </w:tc>
                        <w:tc>
                          <w:tcPr>
                            <w:tcW w:w="809" w:type="dxa"/>
                          </w:tcPr>
                          <w:p>
                            <w:pPr>
                              <w:pStyle w:val="TableParagraph"/>
                              <w:spacing w:before="64"/>
                              <w:ind w:left="131"/>
                              <w:rPr>
                                <w:sz w:val="22"/>
                              </w:rPr>
                            </w:pPr>
                            <w:r>
                              <w:rPr>
                                <w:spacing w:val="-2"/>
                                <w:sz w:val="22"/>
                              </w:rPr>
                              <w:t>3.7**</w:t>
                            </w:r>
                          </w:p>
                        </w:tc>
                        <w:tc>
                          <w:tcPr>
                            <w:tcW w:w="814" w:type="dxa"/>
                          </w:tcPr>
                          <w:p>
                            <w:pPr>
                              <w:pStyle w:val="TableParagraph"/>
                              <w:spacing w:before="64"/>
                              <w:ind w:left="133"/>
                              <w:rPr>
                                <w:sz w:val="22"/>
                              </w:rPr>
                            </w:pPr>
                            <w:r>
                              <w:rPr>
                                <w:spacing w:val="-5"/>
                                <w:sz w:val="22"/>
                              </w:rPr>
                              <w:t>3.8</w:t>
                            </w:r>
                          </w:p>
                        </w:tc>
                        <w:tc>
                          <w:tcPr>
                            <w:tcW w:w="809" w:type="dxa"/>
                          </w:tcPr>
                          <w:p>
                            <w:pPr>
                              <w:pStyle w:val="TableParagraph"/>
                              <w:spacing w:before="64"/>
                              <w:ind w:left="131"/>
                              <w:rPr>
                                <w:sz w:val="22"/>
                              </w:rPr>
                            </w:pPr>
                            <w:r>
                              <w:rPr>
                                <w:spacing w:val="-5"/>
                                <w:sz w:val="22"/>
                              </w:rPr>
                              <w:t>3.9</w:t>
                            </w:r>
                          </w:p>
                        </w:tc>
                        <w:tc>
                          <w:tcPr>
                            <w:tcW w:w="839" w:type="dxa"/>
                          </w:tcPr>
                          <w:p>
                            <w:pPr>
                              <w:pStyle w:val="TableParagraph"/>
                              <w:spacing w:before="64"/>
                              <w:ind w:left="133"/>
                              <w:rPr>
                                <w:sz w:val="22"/>
                              </w:rPr>
                            </w:pPr>
                            <w:r>
                              <w:rPr>
                                <w:spacing w:val="-5"/>
                                <w:sz w:val="22"/>
                              </w:rPr>
                              <w:t>5.1</w:t>
                            </w:r>
                          </w:p>
                        </w:tc>
                      </w:tr>
                      <w:tr>
                        <w:trPr>
                          <w:trHeight w:val="393" w:hRule="atLeast"/>
                        </w:trPr>
                        <w:tc>
                          <w:tcPr>
                            <w:tcW w:w="2472" w:type="dxa"/>
                          </w:tcPr>
                          <w:p>
                            <w:pPr>
                              <w:pStyle w:val="TableParagraph"/>
                              <w:spacing w:before="70"/>
                              <w:ind w:left="100"/>
                              <w:rPr>
                                <w:sz w:val="22"/>
                              </w:rPr>
                            </w:pPr>
                            <w:r>
                              <w:rPr>
                                <w:sz w:val="22"/>
                              </w:rPr>
                              <w:t>(0.3</w:t>
                            </w:r>
                            <w:r>
                              <w:rPr>
                                <w:spacing w:val="13"/>
                                <w:sz w:val="22"/>
                              </w:rPr>
                              <w:t> </w:t>
                            </w:r>
                            <w:r>
                              <w:rPr>
                                <w:sz w:val="22"/>
                              </w:rPr>
                              <w:t>mg/kg</w:t>
                            </w:r>
                            <w:r>
                              <w:rPr>
                                <w:spacing w:val="-1"/>
                                <w:sz w:val="22"/>
                              </w:rPr>
                              <w:t> </w:t>
                            </w:r>
                            <w:r>
                              <w:rPr>
                                <w:spacing w:val="-2"/>
                                <w:sz w:val="22"/>
                              </w:rPr>
                              <w:t>p.o.)</w:t>
                            </w:r>
                          </w:p>
                        </w:tc>
                        <w:tc>
                          <w:tcPr>
                            <w:tcW w:w="776" w:type="dxa"/>
                          </w:tcPr>
                          <w:p>
                            <w:pPr>
                              <w:pStyle w:val="TableParagraph"/>
                              <w:rPr>
                                <w:sz w:val="22"/>
                              </w:rPr>
                            </w:pPr>
                          </w:p>
                        </w:tc>
                        <w:tc>
                          <w:tcPr>
                            <w:tcW w:w="787" w:type="dxa"/>
                          </w:tcPr>
                          <w:p>
                            <w:pPr>
                              <w:pStyle w:val="TableParagraph"/>
                              <w:rPr>
                                <w:sz w:val="22"/>
                              </w:rPr>
                            </w:pPr>
                          </w:p>
                        </w:tc>
                        <w:tc>
                          <w:tcPr>
                            <w:tcW w:w="830" w:type="dxa"/>
                          </w:tcPr>
                          <w:p>
                            <w:pPr>
                              <w:pStyle w:val="TableParagraph"/>
                              <w:rPr>
                                <w:sz w:val="22"/>
                              </w:rPr>
                            </w:pPr>
                          </w:p>
                        </w:tc>
                        <w:tc>
                          <w:tcPr>
                            <w:tcW w:w="809" w:type="dxa"/>
                          </w:tcPr>
                          <w:p>
                            <w:pPr>
                              <w:pStyle w:val="TableParagraph"/>
                              <w:rPr>
                                <w:sz w:val="22"/>
                              </w:rPr>
                            </w:pPr>
                          </w:p>
                        </w:tc>
                        <w:tc>
                          <w:tcPr>
                            <w:tcW w:w="814" w:type="dxa"/>
                          </w:tcPr>
                          <w:p>
                            <w:pPr>
                              <w:pStyle w:val="TableParagraph"/>
                              <w:rPr>
                                <w:sz w:val="22"/>
                              </w:rPr>
                            </w:pPr>
                          </w:p>
                        </w:tc>
                        <w:tc>
                          <w:tcPr>
                            <w:tcW w:w="809" w:type="dxa"/>
                          </w:tcPr>
                          <w:p>
                            <w:pPr>
                              <w:pStyle w:val="TableParagraph"/>
                              <w:rPr>
                                <w:sz w:val="22"/>
                              </w:rPr>
                            </w:pPr>
                          </w:p>
                        </w:tc>
                        <w:tc>
                          <w:tcPr>
                            <w:tcW w:w="839" w:type="dxa"/>
                          </w:tcPr>
                          <w:p>
                            <w:pPr>
                              <w:pStyle w:val="TableParagraph"/>
                              <w:rPr>
                                <w:sz w:val="22"/>
                              </w:rPr>
                            </w:pPr>
                          </w:p>
                        </w:tc>
                      </w:tr>
                      <w:tr>
                        <w:trPr>
                          <w:trHeight w:val="319" w:hRule="atLeast"/>
                        </w:trPr>
                        <w:tc>
                          <w:tcPr>
                            <w:tcW w:w="2472" w:type="dxa"/>
                          </w:tcPr>
                          <w:p>
                            <w:pPr>
                              <w:pStyle w:val="TableParagraph"/>
                              <w:spacing w:line="234" w:lineRule="exact" w:before="65"/>
                              <w:ind w:left="100"/>
                              <w:rPr>
                                <w:sz w:val="22"/>
                              </w:rPr>
                            </w:pPr>
                            <w:r>
                              <w:rPr>
                                <w:spacing w:val="-2"/>
                                <w:sz w:val="22"/>
                              </w:rPr>
                              <w:t>Amphetamine</w:t>
                            </w:r>
                          </w:p>
                        </w:tc>
                        <w:tc>
                          <w:tcPr>
                            <w:tcW w:w="776" w:type="dxa"/>
                          </w:tcPr>
                          <w:p>
                            <w:pPr>
                              <w:pStyle w:val="TableParagraph"/>
                              <w:spacing w:line="234" w:lineRule="exact" w:before="65"/>
                              <w:ind w:left="96"/>
                              <w:rPr>
                                <w:sz w:val="22"/>
                              </w:rPr>
                            </w:pPr>
                            <w:r>
                              <w:rPr>
                                <w:spacing w:val="-2"/>
                                <w:sz w:val="22"/>
                              </w:rPr>
                              <w:t>2.1**</w:t>
                            </w:r>
                          </w:p>
                        </w:tc>
                        <w:tc>
                          <w:tcPr>
                            <w:tcW w:w="787" w:type="dxa"/>
                          </w:tcPr>
                          <w:p>
                            <w:pPr>
                              <w:pStyle w:val="TableParagraph"/>
                              <w:spacing w:line="234" w:lineRule="exact" w:before="65"/>
                              <w:ind w:left="131"/>
                              <w:rPr>
                                <w:sz w:val="22"/>
                              </w:rPr>
                            </w:pPr>
                            <w:r>
                              <w:rPr>
                                <w:spacing w:val="-2"/>
                                <w:sz w:val="22"/>
                              </w:rPr>
                              <w:t>2.3**</w:t>
                            </w:r>
                          </w:p>
                        </w:tc>
                        <w:tc>
                          <w:tcPr>
                            <w:tcW w:w="830" w:type="dxa"/>
                          </w:tcPr>
                          <w:p>
                            <w:pPr>
                              <w:pStyle w:val="TableParagraph"/>
                              <w:spacing w:line="234" w:lineRule="exact" w:before="65"/>
                              <w:ind w:left="155"/>
                              <w:rPr>
                                <w:sz w:val="22"/>
                              </w:rPr>
                            </w:pPr>
                            <w:r>
                              <w:rPr>
                                <w:spacing w:val="-2"/>
                                <w:sz w:val="22"/>
                              </w:rPr>
                              <w:t>2.5**</w:t>
                            </w:r>
                          </w:p>
                        </w:tc>
                        <w:tc>
                          <w:tcPr>
                            <w:tcW w:w="809" w:type="dxa"/>
                          </w:tcPr>
                          <w:p>
                            <w:pPr>
                              <w:pStyle w:val="TableParagraph"/>
                              <w:spacing w:line="234" w:lineRule="exact" w:before="65"/>
                              <w:ind w:left="131"/>
                              <w:rPr>
                                <w:sz w:val="22"/>
                              </w:rPr>
                            </w:pPr>
                            <w:r>
                              <w:rPr>
                                <w:spacing w:val="-2"/>
                                <w:sz w:val="22"/>
                              </w:rPr>
                              <w:t>2.4**</w:t>
                            </w:r>
                          </w:p>
                        </w:tc>
                        <w:tc>
                          <w:tcPr>
                            <w:tcW w:w="814" w:type="dxa"/>
                          </w:tcPr>
                          <w:p>
                            <w:pPr>
                              <w:pStyle w:val="TableParagraph"/>
                              <w:spacing w:line="234" w:lineRule="exact" w:before="65"/>
                              <w:ind w:left="133"/>
                              <w:rPr>
                                <w:sz w:val="22"/>
                              </w:rPr>
                            </w:pPr>
                            <w:r>
                              <w:rPr>
                                <w:spacing w:val="-2"/>
                                <w:sz w:val="22"/>
                              </w:rPr>
                              <w:t>2.3**</w:t>
                            </w:r>
                          </w:p>
                        </w:tc>
                        <w:tc>
                          <w:tcPr>
                            <w:tcW w:w="809" w:type="dxa"/>
                          </w:tcPr>
                          <w:p>
                            <w:pPr>
                              <w:pStyle w:val="TableParagraph"/>
                              <w:spacing w:line="234" w:lineRule="exact" w:before="65"/>
                              <w:ind w:left="131"/>
                              <w:rPr>
                                <w:sz w:val="22"/>
                              </w:rPr>
                            </w:pPr>
                            <w:r>
                              <w:rPr>
                                <w:spacing w:val="-2"/>
                                <w:sz w:val="22"/>
                              </w:rPr>
                              <w:t>3.3**</w:t>
                            </w:r>
                          </w:p>
                        </w:tc>
                        <w:tc>
                          <w:tcPr>
                            <w:tcW w:w="839" w:type="dxa"/>
                          </w:tcPr>
                          <w:p>
                            <w:pPr>
                              <w:pStyle w:val="TableParagraph"/>
                              <w:spacing w:line="234" w:lineRule="exact" w:before="65"/>
                              <w:ind w:left="133"/>
                              <w:rPr>
                                <w:sz w:val="22"/>
                              </w:rPr>
                            </w:pPr>
                            <w:r>
                              <w:rPr>
                                <w:spacing w:val="-2"/>
                                <w:sz w:val="22"/>
                              </w:rPr>
                              <w:t>2.6**</w:t>
                            </w:r>
                          </w:p>
                        </w:tc>
                      </w:tr>
                    </w:tbl>
                    <w:p>
                      <w:pPr>
                        <w:pStyle w:val="BodyText"/>
                      </w:pPr>
                    </w:p>
                  </w:txbxContent>
                </v:textbox>
                <w10:wrap type="none"/>
              </v:shape>
            </w:pict>
          </mc:Fallback>
        </mc:AlternateContent>
      </w:r>
      <w:r>
        <w:rPr>
          <w:i/>
          <w:spacing w:val="-2"/>
          <w:sz w:val="22"/>
        </w:rPr>
        <w:t>Treatment</w:t>
      </w:r>
    </w:p>
    <w:p>
      <w:pPr>
        <w:spacing w:before="9"/>
        <w:ind w:left="660" w:right="0" w:firstLine="0"/>
        <w:jc w:val="left"/>
        <w:rPr>
          <w:i/>
          <w:sz w:val="22"/>
        </w:rPr>
      </w:pPr>
      <w:r>
        <w:rPr/>
        <w:br w:type="column"/>
      </w:r>
      <w:r>
        <w:rPr>
          <w:i/>
          <w:sz w:val="22"/>
        </w:rPr>
        <w:t>Feed</w:t>
      </w:r>
      <w:r>
        <w:rPr>
          <w:i/>
          <w:spacing w:val="16"/>
          <w:sz w:val="22"/>
        </w:rPr>
        <w:t> </w:t>
      </w:r>
      <w:r>
        <w:rPr>
          <w:i/>
          <w:sz w:val="22"/>
        </w:rPr>
        <w:t>intake</w:t>
      </w:r>
      <w:r>
        <w:rPr>
          <w:i/>
          <w:spacing w:val="4"/>
          <w:sz w:val="22"/>
        </w:rPr>
        <w:t> </w:t>
      </w:r>
      <w:r>
        <w:rPr>
          <w:i/>
          <w:sz w:val="22"/>
        </w:rPr>
        <w:t>(g/150</w:t>
      </w:r>
      <w:r>
        <w:rPr>
          <w:i/>
          <w:spacing w:val="6"/>
          <w:sz w:val="22"/>
        </w:rPr>
        <w:t> </w:t>
      </w:r>
      <w:r>
        <w:rPr>
          <w:i/>
          <w:sz w:val="22"/>
        </w:rPr>
        <w:t>g</w:t>
      </w:r>
      <w:r>
        <w:rPr>
          <w:i/>
          <w:spacing w:val="17"/>
          <w:sz w:val="22"/>
        </w:rPr>
        <w:t> </w:t>
      </w:r>
      <w:r>
        <w:rPr>
          <w:i/>
          <w:spacing w:val="-2"/>
          <w:sz w:val="22"/>
        </w:rPr>
        <w:t>rat/h)</w:t>
      </w:r>
    </w:p>
    <w:p>
      <w:pPr>
        <w:spacing w:after="0"/>
        <w:jc w:val="left"/>
        <w:rPr>
          <w:sz w:val="22"/>
        </w:rPr>
        <w:sectPr>
          <w:type w:val="continuous"/>
          <w:pgSz w:w="12240" w:h="15840"/>
          <w:pgMar w:header="0" w:footer="1385" w:top="1260" w:bottom="1580" w:left="1720" w:right="780"/>
          <w:cols w:num="2" w:equalWidth="0">
            <w:col w:w="1637" w:space="2342"/>
            <w:col w:w="5761"/>
          </w:cols>
        </w:sect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216"/>
        <w:rPr>
          <w:i/>
        </w:rPr>
      </w:pPr>
    </w:p>
    <w:p>
      <w:pPr>
        <w:pStyle w:val="BodyText"/>
        <w:ind w:left="660"/>
      </w:pPr>
      <w:r>
        <w:rPr/>
        <w:t>(1.5</w:t>
      </w:r>
      <w:r>
        <w:rPr>
          <w:spacing w:val="13"/>
        </w:rPr>
        <w:t> </w:t>
      </w:r>
      <w:r>
        <w:rPr/>
        <w:t>mg/kg</w:t>
      </w:r>
      <w:r>
        <w:rPr>
          <w:spacing w:val="-1"/>
        </w:rPr>
        <w:t> </w:t>
      </w:r>
      <w:r>
        <w:rPr>
          <w:spacing w:val="-2"/>
        </w:rPr>
        <w:t>p.o.)</w:t>
      </w:r>
    </w:p>
    <w:p>
      <w:pPr>
        <w:pStyle w:val="BodyText"/>
        <w:spacing w:before="7"/>
        <w:rPr>
          <w:sz w:val="9"/>
        </w:rPr>
      </w:pPr>
      <w:r>
        <w:rPr/>
        <mc:AlternateContent>
          <mc:Choice Requires="wps">
            <w:drawing>
              <wp:anchor distT="0" distB="0" distL="0" distR="0" allowOverlap="1" layoutInCell="1" locked="0" behindDoc="1" simplePos="0" relativeHeight="487619072">
                <wp:simplePos x="0" y="0"/>
                <wp:positionH relativeFrom="page">
                  <wp:posOffset>1438656</wp:posOffset>
                </wp:positionH>
                <wp:positionV relativeFrom="paragraph">
                  <wp:posOffset>86030</wp:posOffset>
                </wp:positionV>
                <wp:extent cx="5175885" cy="3175"/>
                <wp:effectExtent l="0" t="0" r="0" b="0"/>
                <wp:wrapTopAndBottom/>
                <wp:docPr id="436" name="Graphic 436"/>
                <wp:cNvGraphicFramePr>
                  <a:graphicFrameLocks/>
                </wp:cNvGraphicFramePr>
                <a:graphic>
                  <a:graphicData uri="http://schemas.microsoft.com/office/word/2010/wordprocessingShape">
                    <wps:wsp>
                      <wps:cNvPr id="436" name="Graphic 436"/>
                      <wps:cNvSpPr/>
                      <wps:spPr>
                        <a:xfrm>
                          <a:off x="0" y="0"/>
                          <a:ext cx="5175885" cy="3175"/>
                        </a:xfrm>
                        <a:custGeom>
                          <a:avLst/>
                          <a:gdLst/>
                          <a:ahLst/>
                          <a:cxnLst/>
                          <a:rect l="l" t="t" r="r" b="b"/>
                          <a:pathLst>
                            <a:path w="5175885" h="3175">
                              <a:moveTo>
                                <a:pt x="5175491" y="0"/>
                              </a:moveTo>
                              <a:lnTo>
                                <a:pt x="5175491" y="0"/>
                              </a:lnTo>
                              <a:lnTo>
                                <a:pt x="0" y="0"/>
                              </a:lnTo>
                              <a:lnTo>
                                <a:pt x="0" y="3048"/>
                              </a:lnTo>
                              <a:lnTo>
                                <a:pt x="5175491" y="3048"/>
                              </a:lnTo>
                              <a:lnTo>
                                <a:pt x="51754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280006pt;margin-top:6.774029pt;width:407.519019pt;height:.24pt;mso-position-horizontal-relative:page;mso-position-vertical-relative:paragraph;z-index:-15697408;mso-wrap-distance-left:0;mso-wrap-distance-right:0" id="docshape391" filled="true" fillcolor="#000000" stroked="false">
                <v:fill type="solid"/>
                <w10:wrap type="topAndBottom"/>
              </v:rect>
            </w:pict>
          </mc:Fallback>
        </mc:AlternateContent>
      </w:r>
    </w:p>
    <w:p>
      <w:pPr>
        <w:pStyle w:val="BodyText"/>
      </w:pPr>
    </w:p>
    <w:p>
      <w:pPr>
        <w:pStyle w:val="BodyText"/>
        <w:spacing w:before="18"/>
      </w:pPr>
    </w:p>
    <w:p>
      <w:pPr>
        <w:pStyle w:val="BodyText"/>
        <w:spacing w:line="244" w:lineRule="auto"/>
        <w:ind w:left="660" w:right="1083"/>
      </w:pPr>
      <w:r>
        <w:rPr/>
        <w:t>*=Significant</w:t>
      </w:r>
      <w:r>
        <w:rPr>
          <w:spacing w:val="40"/>
        </w:rPr>
        <w:t> </w:t>
      </w:r>
      <w:r>
        <w:rPr/>
        <w:t>increase;</w:t>
      </w:r>
      <w:r>
        <w:rPr>
          <w:spacing w:val="40"/>
        </w:rPr>
        <w:t> </w:t>
      </w:r>
      <w:r>
        <w:rPr/>
        <w:t>**=</w:t>
      </w:r>
      <w:r>
        <w:rPr>
          <w:spacing w:val="40"/>
        </w:rPr>
        <w:t> </w:t>
      </w:r>
      <w:r>
        <w:rPr/>
        <w:t>significant</w:t>
      </w:r>
      <w:r>
        <w:rPr>
          <w:spacing w:val="40"/>
        </w:rPr>
        <w:t> </w:t>
      </w:r>
      <w:r>
        <w:rPr/>
        <w:t>decrease</w:t>
      </w:r>
      <w:r>
        <w:rPr>
          <w:spacing w:val="40"/>
        </w:rPr>
        <w:t> </w:t>
      </w:r>
      <w:r>
        <w:rPr/>
        <w:t>from</w:t>
      </w:r>
      <w:r>
        <w:rPr>
          <w:spacing w:val="40"/>
        </w:rPr>
        <w:t> </w:t>
      </w:r>
      <w:r>
        <w:rPr/>
        <w:t>the</w:t>
      </w:r>
      <w:r>
        <w:rPr>
          <w:spacing w:val="39"/>
        </w:rPr>
        <w:t> </w:t>
      </w:r>
      <w:r>
        <w:rPr/>
        <w:t>control</w:t>
      </w:r>
      <w:r>
        <w:rPr>
          <w:spacing w:val="38"/>
        </w:rPr>
        <w:t> </w:t>
      </w:r>
      <w:r>
        <w:rPr/>
        <w:t>at</w:t>
      </w:r>
      <w:r>
        <w:rPr>
          <w:spacing w:val="40"/>
        </w:rPr>
        <w:t> </w:t>
      </w:r>
      <w:r>
        <w:rPr/>
        <w:t>p&lt;0.05;</w:t>
      </w:r>
      <w:r>
        <w:rPr>
          <w:spacing w:val="40"/>
        </w:rPr>
        <w:t> </w:t>
      </w:r>
      <w:r>
        <w:rPr/>
        <w:t>ANOVA and Least Significant Difference (LSD).</w:t>
      </w:r>
    </w:p>
    <w:p>
      <w:pPr>
        <w:pStyle w:val="BodyText"/>
        <w:spacing w:before="2"/>
        <w:ind w:left="660"/>
      </w:pPr>
      <w:r>
        <w:rPr/>
        <w:t>Note:</w:t>
      </w:r>
      <w:r>
        <w:rPr>
          <w:spacing w:val="9"/>
        </w:rPr>
        <w:t> </w:t>
      </w:r>
      <w:r>
        <w:rPr/>
        <w:t>Treatment</w:t>
      </w:r>
      <w:r>
        <w:rPr>
          <w:spacing w:val="15"/>
        </w:rPr>
        <w:t> </w:t>
      </w:r>
      <w:r>
        <w:rPr/>
        <w:t>was</w:t>
      </w:r>
      <w:r>
        <w:rPr>
          <w:spacing w:val="8"/>
        </w:rPr>
        <w:t> </w:t>
      </w:r>
      <w:r>
        <w:rPr/>
        <w:t>done</w:t>
      </w:r>
      <w:r>
        <w:rPr>
          <w:spacing w:val="5"/>
        </w:rPr>
        <w:t> </w:t>
      </w:r>
      <w:r>
        <w:rPr/>
        <w:t>once</w:t>
      </w:r>
      <w:r>
        <w:rPr>
          <w:spacing w:val="11"/>
        </w:rPr>
        <w:t> </w:t>
      </w:r>
      <w:r>
        <w:rPr/>
        <w:t>in</w:t>
      </w:r>
      <w:r>
        <w:rPr>
          <w:spacing w:val="7"/>
        </w:rPr>
        <w:t> </w:t>
      </w:r>
      <w:r>
        <w:rPr/>
        <w:t>the</w:t>
      </w:r>
      <w:r>
        <w:rPr>
          <w:spacing w:val="10"/>
        </w:rPr>
        <w:t> </w:t>
      </w:r>
      <w:r>
        <w:rPr/>
        <w:t>morning</w:t>
      </w:r>
      <w:r>
        <w:rPr>
          <w:spacing w:val="7"/>
        </w:rPr>
        <w:t> </w:t>
      </w:r>
      <w:r>
        <w:rPr/>
        <w:t>daily</w:t>
      </w:r>
      <w:r>
        <w:rPr>
          <w:spacing w:val="-4"/>
        </w:rPr>
        <w:t> </w:t>
      </w:r>
      <w:r>
        <w:rPr/>
        <w:t>(X</w:t>
      </w:r>
      <w:r>
        <w:rPr>
          <w:spacing w:val="10"/>
        </w:rPr>
        <w:t> </w:t>
      </w:r>
      <w:r>
        <w:rPr/>
        <w:t>7</w:t>
      </w:r>
      <w:r>
        <w:rPr>
          <w:spacing w:val="12"/>
        </w:rPr>
        <w:t> </w:t>
      </w:r>
      <w:r>
        <w:rPr>
          <w:spacing w:val="-2"/>
        </w:rPr>
        <w:t>days).</w:t>
      </w:r>
    </w:p>
    <w:p>
      <w:pPr>
        <w:spacing w:after="0"/>
        <w:sectPr>
          <w:type w:val="continuous"/>
          <w:pgSz w:w="12240" w:h="15840"/>
          <w:pgMar w:header="0" w:footer="1385" w:top="1260" w:bottom="1580" w:left="1720" w:right="780"/>
        </w:sectPr>
      </w:pPr>
    </w:p>
    <w:p>
      <w:pPr>
        <w:pStyle w:val="BodyText"/>
        <w:tabs>
          <w:tab w:pos="2014" w:val="left" w:leader="none"/>
        </w:tabs>
        <w:spacing w:line="491" w:lineRule="auto" w:before="75"/>
        <w:ind w:left="2014" w:right="1084" w:hanging="1354"/>
      </w:pPr>
      <w:r>
        <w:rPr/>
        <w:t>Table 16:</w:t>
        <w:tab/>
        <w:t>Effect</w:t>
      </w:r>
      <w:r>
        <w:rPr>
          <w:spacing w:val="40"/>
        </w:rPr>
        <w:t> </w:t>
      </w:r>
      <w:r>
        <w:rPr/>
        <w:t>of</w:t>
      </w:r>
      <w:r>
        <w:rPr>
          <w:spacing w:val="40"/>
        </w:rPr>
        <w:t> </w:t>
      </w:r>
      <w:r>
        <w:rPr/>
        <w:t>methanolic</w:t>
      </w:r>
      <w:r>
        <w:rPr>
          <w:spacing w:val="40"/>
        </w:rPr>
        <w:t> </w:t>
      </w:r>
      <w:r>
        <w:rPr/>
        <w:t>extract</w:t>
      </w:r>
      <w:r>
        <w:rPr>
          <w:spacing w:val="40"/>
        </w:rPr>
        <w:t> </w:t>
      </w:r>
      <w:r>
        <w:rPr/>
        <w:t>of</w:t>
      </w:r>
      <w:r>
        <w:rPr>
          <w:spacing w:val="37"/>
        </w:rPr>
        <w:t> </w:t>
      </w:r>
      <w:r>
        <w:rPr>
          <w:i/>
        </w:rPr>
        <w:t>S.</w:t>
      </w:r>
      <w:r>
        <w:rPr>
          <w:i/>
          <w:spacing w:val="40"/>
        </w:rPr>
        <w:t> </w:t>
      </w:r>
      <w:r>
        <w:rPr>
          <w:i/>
        </w:rPr>
        <w:t>bicolor</w:t>
      </w:r>
      <w:r>
        <w:rPr>
          <w:i/>
          <w:spacing w:val="40"/>
        </w:rPr>
        <w:t> </w:t>
      </w:r>
      <w:r>
        <w:rPr/>
        <w:t>leaf</w:t>
      </w:r>
      <w:r>
        <w:rPr>
          <w:spacing w:val="40"/>
        </w:rPr>
        <w:t> </w:t>
      </w:r>
      <w:r>
        <w:rPr/>
        <w:t>base</w:t>
      </w:r>
      <w:r>
        <w:rPr>
          <w:spacing w:val="40"/>
        </w:rPr>
        <w:t> </w:t>
      </w:r>
      <w:r>
        <w:rPr/>
        <w:t>(100</w:t>
      </w:r>
      <w:r>
        <w:rPr>
          <w:spacing w:val="40"/>
        </w:rPr>
        <w:t> </w:t>
      </w:r>
      <w:r>
        <w:rPr/>
        <w:t>–</w:t>
      </w:r>
      <w:r>
        <w:rPr>
          <w:spacing w:val="40"/>
        </w:rPr>
        <w:t> </w:t>
      </w:r>
      <w:r>
        <w:rPr/>
        <w:t>400</w:t>
      </w:r>
      <w:r>
        <w:rPr>
          <w:spacing w:val="40"/>
        </w:rPr>
        <w:t> </w:t>
      </w:r>
      <w:r>
        <w:rPr/>
        <w:t>mg/kg p.o.) on afternoon feed intake of rats during 7-day treatment</w:t>
      </w:r>
    </w:p>
    <w:p>
      <w:pPr>
        <w:pStyle w:val="BodyText"/>
        <w:spacing w:line="20" w:lineRule="exact"/>
        <w:ind w:left="560"/>
        <w:rPr>
          <w:sz w:val="2"/>
        </w:rPr>
      </w:pPr>
      <w:r>
        <w:rPr>
          <w:sz w:val="2"/>
        </w:rPr>
        <mc:AlternateContent>
          <mc:Choice Requires="wps">
            <w:drawing>
              <wp:inline distT="0" distB="0" distL="0" distR="0">
                <wp:extent cx="5166360" cy="6350"/>
                <wp:effectExtent l="0" t="0" r="0" b="0"/>
                <wp:docPr id="437" name="Group 437"/>
                <wp:cNvGraphicFramePr>
                  <a:graphicFrameLocks/>
                </wp:cNvGraphicFramePr>
                <a:graphic>
                  <a:graphicData uri="http://schemas.microsoft.com/office/word/2010/wordprocessingGroup">
                    <wpg:wgp>
                      <wpg:cNvPr id="437" name="Group 437"/>
                      <wpg:cNvGrpSpPr/>
                      <wpg:grpSpPr>
                        <a:xfrm>
                          <a:off x="0" y="0"/>
                          <a:ext cx="5166360" cy="6350"/>
                          <a:chExt cx="5166360" cy="6350"/>
                        </a:xfrm>
                      </wpg:grpSpPr>
                      <wps:wsp>
                        <wps:cNvPr id="438" name="Graphic 438"/>
                        <wps:cNvSpPr/>
                        <wps:spPr>
                          <a:xfrm>
                            <a:off x="0" y="0"/>
                            <a:ext cx="5166360" cy="6350"/>
                          </a:xfrm>
                          <a:custGeom>
                            <a:avLst/>
                            <a:gdLst/>
                            <a:ahLst/>
                            <a:cxnLst/>
                            <a:rect l="l" t="t" r="r" b="b"/>
                            <a:pathLst>
                              <a:path w="5166360" h="6350">
                                <a:moveTo>
                                  <a:pt x="5166347" y="0"/>
                                </a:moveTo>
                                <a:lnTo>
                                  <a:pt x="1789176" y="0"/>
                                </a:lnTo>
                                <a:lnTo>
                                  <a:pt x="1783080" y="0"/>
                                </a:lnTo>
                                <a:lnTo>
                                  <a:pt x="0" y="0"/>
                                </a:lnTo>
                                <a:lnTo>
                                  <a:pt x="0" y="6096"/>
                                </a:lnTo>
                                <a:lnTo>
                                  <a:pt x="1783080" y="6096"/>
                                </a:lnTo>
                                <a:lnTo>
                                  <a:pt x="1789176" y="6096"/>
                                </a:lnTo>
                                <a:lnTo>
                                  <a:pt x="5166347" y="6096"/>
                                </a:lnTo>
                                <a:lnTo>
                                  <a:pt x="516634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06.8pt;height:.5pt;mso-position-horizontal-relative:char;mso-position-vertical-relative:line" id="docshapegroup392" coordorigin="0,0" coordsize="8136,10">
                <v:shape style="position:absolute;left:0;top:0;width:8136;height:10" id="docshape393" coordorigin="0,0" coordsize="8136,10" path="m8136,0l2818,0,2808,0,0,0,0,10,2808,10,2818,10,8136,10,8136,0xe" filled="true" fillcolor="#000000" stroked="false">
                  <v:path arrowok="t"/>
                  <v:fill type="solid"/>
                </v:shape>
              </v:group>
            </w:pict>
          </mc:Fallback>
        </mc:AlternateContent>
      </w:r>
      <w:r>
        <w:rPr>
          <w:sz w:val="2"/>
        </w:rPr>
      </w:r>
    </w:p>
    <w:p>
      <w:pPr>
        <w:spacing w:before="0"/>
        <w:ind w:left="4807" w:right="0" w:firstLine="0"/>
        <w:jc w:val="left"/>
        <w:rPr>
          <w:i/>
          <w:sz w:val="22"/>
        </w:rPr>
      </w:pPr>
      <w:r>
        <w:rPr>
          <w:i/>
          <w:sz w:val="22"/>
        </w:rPr>
        <w:t>Feed</w:t>
      </w:r>
      <w:r>
        <w:rPr>
          <w:i/>
          <w:spacing w:val="10"/>
          <w:sz w:val="22"/>
        </w:rPr>
        <w:t> </w:t>
      </w:r>
      <w:r>
        <w:rPr>
          <w:i/>
          <w:sz w:val="22"/>
        </w:rPr>
        <w:t>intake</w:t>
      </w:r>
      <w:r>
        <w:rPr>
          <w:i/>
          <w:spacing w:val="10"/>
          <w:sz w:val="22"/>
        </w:rPr>
        <w:t> </w:t>
      </w:r>
      <w:r>
        <w:rPr>
          <w:i/>
          <w:sz w:val="22"/>
        </w:rPr>
        <w:t>(g/150</w:t>
      </w:r>
      <w:r>
        <w:rPr>
          <w:i/>
          <w:spacing w:val="7"/>
          <w:sz w:val="22"/>
        </w:rPr>
        <w:t> </w:t>
      </w:r>
      <w:r>
        <w:rPr>
          <w:i/>
          <w:sz w:val="22"/>
        </w:rPr>
        <w:t>g</w:t>
      </w:r>
      <w:r>
        <w:rPr>
          <w:i/>
          <w:spacing w:val="11"/>
          <w:sz w:val="22"/>
        </w:rPr>
        <w:t> </w:t>
      </w:r>
      <w:r>
        <w:rPr>
          <w:i/>
          <w:spacing w:val="-2"/>
          <w:sz w:val="22"/>
        </w:rPr>
        <w:t>rat/h)</w:t>
      </w:r>
    </w:p>
    <w:p>
      <w:pPr>
        <w:tabs>
          <w:tab w:pos="3367" w:val="left" w:leader="none"/>
          <w:tab w:pos="8747" w:val="left" w:leader="none"/>
        </w:tabs>
        <w:spacing w:before="0" w:after="21"/>
        <w:ind w:left="660" w:right="0" w:firstLine="0"/>
        <w:jc w:val="left"/>
        <w:rPr>
          <w:i/>
          <w:sz w:val="22"/>
        </w:rPr>
      </w:pPr>
      <w:r>
        <w:rPr>
          <w:i/>
          <w:spacing w:val="-2"/>
          <w:sz w:val="22"/>
        </w:rPr>
        <w:t>Treatment</w:t>
      </w:r>
      <w:r>
        <w:rPr>
          <w:i/>
          <w:sz w:val="22"/>
        </w:rPr>
        <w:tab/>
      </w:r>
      <w:r>
        <w:rPr>
          <w:i/>
          <w:sz w:val="22"/>
          <w:u w:val="single"/>
        </w:rPr>
        <w:tab/>
      </w:r>
    </w:p>
    <w:tbl>
      <w:tblPr>
        <w:tblW w:w="0" w:type="auto"/>
        <w:jc w:val="lef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63"/>
        <w:gridCol w:w="764"/>
        <w:gridCol w:w="762"/>
        <w:gridCol w:w="759"/>
        <w:gridCol w:w="764"/>
        <w:gridCol w:w="762"/>
        <w:gridCol w:w="768"/>
      </w:tblGrid>
      <w:tr>
        <w:trPr>
          <w:trHeight w:val="508" w:hRule="atLeast"/>
        </w:trPr>
        <w:tc>
          <w:tcPr>
            <w:tcW w:w="3563" w:type="dxa"/>
            <w:tcBorders>
              <w:bottom w:val="single" w:sz="4" w:space="0" w:color="000000"/>
            </w:tcBorders>
          </w:tcPr>
          <w:p>
            <w:pPr>
              <w:pStyle w:val="TableParagraph"/>
              <w:spacing w:line="249" w:lineRule="exact"/>
              <w:ind w:right="107"/>
              <w:jc w:val="right"/>
              <w:rPr>
                <w:i/>
                <w:sz w:val="22"/>
              </w:rPr>
            </w:pPr>
            <w:r>
              <w:rPr>
                <w:i/>
                <w:sz w:val="22"/>
              </w:rPr>
              <w:t>Day</w:t>
            </w:r>
            <w:r>
              <w:rPr>
                <w:i/>
                <w:spacing w:val="7"/>
                <w:sz w:val="22"/>
              </w:rPr>
              <w:t> </w:t>
            </w:r>
            <w:r>
              <w:rPr>
                <w:i/>
                <w:spacing w:val="-10"/>
                <w:sz w:val="22"/>
              </w:rPr>
              <w:t>1</w:t>
            </w:r>
          </w:p>
        </w:tc>
        <w:tc>
          <w:tcPr>
            <w:tcW w:w="764" w:type="dxa"/>
            <w:tcBorders>
              <w:bottom w:val="single" w:sz="4" w:space="0" w:color="000000"/>
            </w:tcBorders>
          </w:tcPr>
          <w:p>
            <w:pPr>
              <w:pStyle w:val="TableParagraph"/>
              <w:spacing w:line="249" w:lineRule="exact"/>
              <w:ind w:left="109"/>
              <w:rPr>
                <w:i/>
                <w:sz w:val="22"/>
              </w:rPr>
            </w:pPr>
            <w:r>
              <w:rPr>
                <w:i/>
                <w:sz w:val="22"/>
              </w:rPr>
              <w:t>Day</w:t>
            </w:r>
            <w:r>
              <w:rPr>
                <w:i/>
                <w:spacing w:val="7"/>
                <w:sz w:val="22"/>
              </w:rPr>
              <w:t> </w:t>
            </w:r>
            <w:r>
              <w:rPr>
                <w:i/>
                <w:spacing w:val="-10"/>
                <w:sz w:val="22"/>
              </w:rPr>
              <w:t>2</w:t>
            </w:r>
          </w:p>
        </w:tc>
        <w:tc>
          <w:tcPr>
            <w:tcW w:w="762" w:type="dxa"/>
            <w:tcBorders>
              <w:bottom w:val="single" w:sz="4" w:space="0" w:color="000000"/>
            </w:tcBorders>
          </w:tcPr>
          <w:p>
            <w:pPr>
              <w:pStyle w:val="TableParagraph"/>
              <w:spacing w:line="249" w:lineRule="exact"/>
              <w:ind w:left="108"/>
              <w:rPr>
                <w:i/>
                <w:sz w:val="22"/>
              </w:rPr>
            </w:pPr>
            <w:r>
              <w:rPr>
                <w:i/>
                <w:sz w:val="22"/>
              </w:rPr>
              <w:t>Day</w:t>
            </w:r>
            <w:r>
              <w:rPr>
                <w:i/>
                <w:spacing w:val="7"/>
                <w:sz w:val="22"/>
              </w:rPr>
              <w:t> </w:t>
            </w:r>
            <w:r>
              <w:rPr>
                <w:i/>
                <w:spacing w:val="-10"/>
                <w:sz w:val="22"/>
              </w:rPr>
              <w:t>3</w:t>
            </w:r>
          </w:p>
        </w:tc>
        <w:tc>
          <w:tcPr>
            <w:tcW w:w="759" w:type="dxa"/>
            <w:tcBorders>
              <w:bottom w:val="single" w:sz="4" w:space="0" w:color="000000"/>
            </w:tcBorders>
          </w:tcPr>
          <w:p>
            <w:pPr>
              <w:pStyle w:val="TableParagraph"/>
              <w:spacing w:line="249" w:lineRule="exact"/>
              <w:ind w:left="104"/>
              <w:rPr>
                <w:i/>
                <w:sz w:val="22"/>
              </w:rPr>
            </w:pPr>
            <w:r>
              <w:rPr>
                <w:i/>
                <w:sz w:val="22"/>
              </w:rPr>
              <w:t>Day</w:t>
            </w:r>
            <w:r>
              <w:rPr>
                <w:i/>
                <w:spacing w:val="7"/>
                <w:sz w:val="22"/>
              </w:rPr>
              <w:t> </w:t>
            </w:r>
            <w:r>
              <w:rPr>
                <w:i/>
                <w:spacing w:val="-10"/>
                <w:sz w:val="22"/>
              </w:rPr>
              <w:t>4</w:t>
            </w:r>
          </w:p>
        </w:tc>
        <w:tc>
          <w:tcPr>
            <w:tcW w:w="764" w:type="dxa"/>
            <w:tcBorders>
              <w:bottom w:val="single" w:sz="4" w:space="0" w:color="000000"/>
            </w:tcBorders>
          </w:tcPr>
          <w:p>
            <w:pPr>
              <w:pStyle w:val="TableParagraph"/>
              <w:spacing w:line="249" w:lineRule="exact"/>
              <w:ind w:left="104"/>
              <w:rPr>
                <w:i/>
                <w:sz w:val="22"/>
              </w:rPr>
            </w:pPr>
            <w:r>
              <w:rPr>
                <w:i/>
                <w:sz w:val="22"/>
              </w:rPr>
              <w:t>Day</w:t>
            </w:r>
            <w:r>
              <w:rPr>
                <w:i/>
                <w:spacing w:val="12"/>
                <w:sz w:val="22"/>
              </w:rPr>
              <w:t> </w:t>
            </w:r>
            <w:r>
              <w:rPr>
                <w:i/>
                <w:spacing w:val="-10"/>
                <w:sz w:val="22"/>
              </w:rPr>
              <w:t>5</w:t>
            </w:r>
          </w:p>
        </w:tc>
        <w:tc>
          <w:tcPr>
            <w:tcW w:w="762" w:type="dxa"/>
            <w:tcBorders>
              <w:bottom w:val="single" w:sz="4" w:space="0" w:color="000000"/>
            </w:tcBorders>
          </w:tcPr>
          <w:p>
            <w:pPr>
              <w:pStyle w:val="TableParagraph"/>
              <w:spacing w:line="249" w:lineRule="exact"/>
              <w:ind w:left="103"/>
              <w:rPr>
                <w:i/>
                <w:sz w:val="22"/>
              </w:rPr>
            </w:pPr>
            <w:r>
              <w:rPr>
                <w:i/>
                <w:sz w:val="22"/>
              </w:rPr>
              <w:t>Day</w:t>
            </w:r>
            <w:r>
              <w:rPr>
                <w:i/>
                <w:spacing w:val="7"/>
                <w:sz w:val="22"/>
              </w:rPr>
              <w:t> </w:t>
            </w:r>
            <w:r>
              <w:rPr>
                <w:i/>
                <w:spacing w:val="-10"/>
                <w:sz w:val="22"/>
              </w:rPr>
              <w:t>6</w:t>
            </w:r>
          </w:p>
        </w:tc>
        <w:tc>
          <w:tcPr>
            <w:tcW w:w="768" w:type="dxa"/>
            <w:tcBorders>
              <w:bottom w:val="single" w:sz="4" w:space="0" w:color="000000"/>
            </w:tcBorders>
          </w:tcPr>
          <w:p>
            <w:pPr>
              <w:pStyle w:val="TableParagraph"/>
              <w:spacing w:line="249" w:lineRule="exact"/>
              <w:ind w:left="104"/>
              <w:rPr>
                <w:i/>
                <w:sz w:val="22"/>
              </w:rPr>
            </w:pPr>
            <w:r>
              <w:rPr>
                <w:i/>
                <w:sz w:val="22"/>
              </w:rPr>
              <w:t>Day</w:t>
            </w:r>
            <w:r>
              <w:rPr>
                <w:i/>
                <w:spacing w:val="7"/>
                <w:sz w:val="22"/>
              </w:rPr>
              <w:t> </w:t>
            </w:r>
            <w:r>
              <w:rPr>
                <w:i/>
                <w:spacing w:val="-10"/>
                <w:sz w:val="22"/>
              </w:rPr>
              <w:t>7</w:t>
            </w:r>
          </w:p>
        </w:tc>
      </w:tr>
      <w:tr>
        <w:trPr>
          <w:trHeight w:val="394" w:hRule="atLeast"/>
        </w:trPr>
        <w:tc>
          <w:tcPr>
            <w:tcW w:w="3563" w:type="dxa"/>
            <w:tcBorders>
              <w:top w:val="single" w:sz="4" w:space="0" w:color="000000"/>
            </w:tcBorders>
          </w:tcPr>
          <w:p>
            <w:pPr>
              <w:pStyle w:val="TableParagraph"/>
              <w:tabs>
                <w:tab w:pos="3189" w:val="right" w:leader="none"/>
              </w:tabs>
              <w:spacing w:before="5"/>
              <w:ind w:left="100"/>
              <w:rPr>
                <w:sz w:val="22"/>
              </w:rPr>
            </w:pPr>
            <w:r>
              <w:rPr>
                <w:spacing w:val="-2"/>
                <w:sz w:val="22"/>
              </w:rPr>
              <w:t>Control</w:t>
            </w:r>
            <w:r>
              <w:rPr>
                <w:sz w:val="22"/>
              </w:rPr>
              <w:tab/>
            </w:r>
            <w:r>
              <w:rPr>
                <w:spacing w:val="-5"/>
                <w:sz w:val="22"/>
              </w:rPr>
              <w:t>6.3</w:t>
            </w:r>
          </w:p>
        </w:tc>
        <w:tc>
          <w:tcPr>
            <w:tcW w:w="764" w:type="dxa"/>
            <w:tcBorders>
              <w:top w:val="single" w:sz="4" w:space="0" w:color="000000"/>
            </w:tcBorders>
          </w:tcPr>
          <w:p>
            <w:pPr>
              <w:pStyle w:val="TableParagraph"/>
              <w:spacing w:before="5"/>
              <w:ind w:left="109"/>
              <w:rPr>
                <w:sz w:val="22"/>
              </w:rPr>
            </w:pPr>
            <w:r>
              <w:rPr>
                <w:spacing w:val="-5"/>
                <w:sz w:val="22"/>
              </w:rPr>
              <w:t>1.2</w:t>
            </w:r>
          </w:p>
        </w:tc>
        <w:tc>
          <w:tcPr>
            <w:tcW w:w="762" w:type="dxa"/>
            <w:tcBorders>
              <w:top w:val="single" w:sz="4" w:space="0" w:color="000000"/>
            </w:tcBorders>
          </w:tcPr>
          <w:p>
            <w:pPr>
              <w:pStyle w:val="TableParagraph"/>
              <w:spacing w:before="5"/>
              <w:ind w:left="108"/>
              <w:rPr>
                <w:sz w:val="22"/>
              </w:rPr>
            </w:pPr>
            <w:r>
              <w:rPr>
                <w:spacing w:val="-5"/>
                <w:sz w:val="22"/>
              </w:rPr>
              <w:t>1.9</w:t>
            </w:r>
          </w:p>
        </w:tc>
        <w:tc>
          <w:tcPr>
            <w:tcW w:w="759" w:type="dxa"/>
            <w:tcBorders>
              <w:top w:val="single" w:sz="4" w:space="0" w:color="000000"/>
            </w:tcBorders>
          </w:tcPr>
          <w:p>
            <w:pPr>
              <w:pStyle w:val="TableParagraph"/>
              <w:spacing w:before="5"/>
              <w:ind w:left="104"/>
              <w:rPr>
                <w:sz w:val="22"/>
              </w:rPr>
            </w:pPr>
            <w:r>
              <w:rPr>
                <w:spacing w:val="-5"/>
                <w:sz w:val="22"/>
              </w:rPr>
              <w:t>2.9</w:t>
            </w:r>
          </w:p>
        </w:tc>
        <w:tc>
          <w:tcPr>
            <w:tcW w:w="764" w:type="dxa"/>
            <w:tcBorders>
              <w:top w:val="single" w:sz="4" w:space="0" w:color="000000"/>
            </w:tcBorders>
          </w:tcPr>
          <w:p>
            <w:pPr>
              <w:pStyle w:val="TableParagraph"/>
              <w:spacing w:before="5"/>
              <w:ind w:left="104"/>
              <w:rPr>
                <w:sz w:val="22"/>
              </w:rPr>
            </w:pPr>
            <w:r>
              <w:rPr>
                <w:spacing w:val="-5"/>
                <w:sz w:val="22"/>
              </w:rPr>
              <w:t>2.5</w:t>
            </w:r>
          </w:p>
        </w:tc>
        <w:tc>
          <w:tcPr>
            <w:tcW w:w="762" w:type="dxa"/>
            <w:tcBorders>
              <w:top w:val="single" w:sz="4" w:space="0" w:color="000000"/>
            </w:tcBorders>
          </w:tcPr>
          <w:p>
            <w:pPr>
              <w:pStyle w:val="TableParagraph"/>
              <w:spacing w:before="5"/>
              <w:ind w:left="103"/>
              <w:rPr>
                <w:sz w:val="22"/>
              </w:rPr>
            </w:pPr>
            <w:r>
              <w:rPr>
                <w:spacing w:val="-5"/>
                <w:sz w:val="22"/>
              </w:rPr>
              <w:t>3.7</w:t>
            </w:r>
          </w:p>
        </w:tc>
        <w:tc>
          <w:tcPr>
            <w:tcW w:w="768" w:type="dxa"/>
            <w:tcBorders>
              <w:top w:val="single" w:sz="4" w:space="0" w:color="000000"/>
            </w:tcBorders>
          </w:tcPr>
          <w:p>
            <w:pPr>
              <w:pStyle w:val="TableParagraph"/>
              <w:spacing w:before="5"/>
              <w:ind w:left="104"/>
              <w:rPr>
                <w:sz w:val="22"/>
              </w:rPr>
            </w:pPr>
            <w:r>
              <w:rPr>
                <w:spacing w:val="-5"/>
                <w:sz w:val="22"/>
              </w:rPr>
              <w:t>4.3</w:t>
            </w:r>
          </w:p>
        </w:tc>
      </w:tr>
      <w:tr>
        <w:trPr>
          <w:trHeight w:val="518" w:hRule="atLeast"/>
        </w:trPr>
        <w:tc>
          <w:tcPr>
            <w:tcW w:w="3563" w:type="dxa"/>
          </w:tcPr>
          <w:p>
            <w:pPr>
              <w:pStyle w:val="TableParagraph"/>
              <w:spacing w:before="130"/>
              <w:ind w:left="100"/>
              <w:rPr>
                <w:i/>
                <w:sz w:val="22"/>
              </w:rPr>
            </w:pPr>
            <w:r>
              <w:rPr>
                <w:i/>
                <w:sz w:val="22"/>
              </w:rPr>
              <w:t>S.</w:t>
            </w:r>
            <w:r>
              <w:rPr>
                <w:i/>
                <w:spacing w:val="4"/>
                <w:sz w:val="22"/>
              </w:rPr>
              <w:t> </w:t>
            </w:r>
            <w:r>
              <w:rPr>
                <w:i/>
                <w:spacing w:val="-2"/>
                <w:sz w:val="22"/>
              </w:rPr>
              <w:t>bicolor</w:t>
            </w:r>
          </w:p>
        </w:tc>
        <w:tc>
          <w:tcPr>
            <w:tcW w:w="764" w:type="dxa"/>
          </w:tcPr>
          <w:p>
            <w:pPr>
              <w:pStyle w:val="TableParagraph"/>
              <w:rPr>
                <w:sz w:val="22"/>
              </w:rPr>
            </w:pPr>
          </w:p>
        </w:tc>
        <w:tc>
          <w:tcPr>
            <w:tcW w:w="762" w:type="dxa"/>
          </w:tcPr>
          <w:p>
            <w:pPr>
              <w:pStyle w:val="TableParagraph"/>
              <w:rPr>
                <w:sz w:val="22"/>
              </w:rPr>
            </w:pPr>
          </w:p>
        </w:tc>
        <w:tc>
          <w:tcPr>
            <w:tcW w:w="759" w:type="dxa"/>
          </w:tcPr>
          <w:p>
            <w:pPr>
              <w:pStyle w:val="TableParagraph"/>
              <w:rPr>
                <w:sz w:val="22"/>
              </w:rPr>
            </w:pPr>
          </w:p>
        </w:tc>
        <w:tc>
          <w:tcPr>
            <w:tcW w:w="764" w:type="dxa"/>
          </w:tcPr>
          <w:p>
            <w:pPr>
              <w:pStyle w:val="TableParagraph"/>
              <w:rPr>
                <w:sz w:val="22"/>
              </w:rPr>
            </w:pPr>
          </w:p>
        </w:tc>
        <w:tc>
          <w:tcPr>
            <w:tcW w:w="762" w:type="dxa"/>
          </w:tcPr>
          <w:p>
            <w:pPr>
              <w:pStyle w:val="TableParagraph"/>
              <w:rPr>
                <w:sz w:val="22"/>
              </w:rPr>
            </w:pPr>
          </w:p>
        </w:tc>
        <w:tc>
          <w:tcPr>
            <w:tcW w:w="768" w:type="dxa"/>
          </w:tcPr>
          <w:p>
            <w:pPr>
              <w:pStyle w:val="TableParagraph"/>
              <w:rPr>
                <w:sz w:val="22"/>
              </w:rPr>
            </w:pPr>
          </w:p>
        </w:tc>
      </w:tr>
      <w:tr>
        <w:trPr>
          <w:trHeight w:val="518" w:hRule="atLeast"/>
        </w:trPr>
        <w:tc>
          <w:tcPr>
            <w:tcW w:w="3563" w:type="dxa"/>
          </w:tcPr>
          <w:p>
            <w:pPr>
              <w:pStyle w:val="TableParagraph"/>
              <w:tabs>
                <w:tab w:pos="2908" w:val="left" w:leader="none"/>
              </w:tabs>
              <w:spacing w:before="130"/>
              <w:ind w:left="777"/>
              <w:rPr>
                <w:sz w:val="22"/>
              </w:rPr>
            </w:pPr>
            <w:r>
              <w:rPr>
                <w:sz w:val="22"/>
              </w:rPr>
              <w:t>100</w:t>
            </w:r>
            <w:r>
              <w:rPr>
                <w:spacing w:val="11"/>
                <w:sz w:val="22"/>
              </w:rPr>
              <w:t> </w:t>
            </w:r>
            <w:r>
              <w:rPr>
                <w:sz w:val="22"/>
              </w:rPr>
              <w:t>mg/kg</w:t>
            </w:r>
            <w:r>
              <w:rPr>
                <w:spacing w:val="6"/>
                <w:sz w:val="22"/>
              </w:rPr>
              <w:t> </w:t>
            </w:r>
            <w:r>
              <w:rPr>
                <w:spacing w:val="-4"/>
                <w:sz w:val="22"/>
              </w:rPr>
              <w:t>p.o.</w:t>
            </w:r>
            <w:r>
              <w:rPr>
                <w:sz w:val="22"/>
              </w:rPr>
              <w:tab/>
            </w:r>
            <w:r>
              <w:rPr>
                <w:spacing w:val="-5"/>
                <w:sz w:val="22"/>
              </w:rPr>
              <w:t>4.0</w:t>
            </w:r>
          </w:p>
        </w:tc>
        <w:tc>
          <w:tcPr>
            <w:tcW w:w="764" w:type="dxa"/>
          </w:tcPr>
          <w:p>
            <w:pPr>
              <w:pStyle w:val="TableParagraph"/>
              <w:spacing w:before="130"/>
              <w:ind w:left="109"/>
              <w:rPr>
                <w:sz w:val="22"/>
              </w:rPr>
            </w:pPr>
            <w:r>
              <w:rPr>
                <w:spacing w:val="-5"/>
                <w:sz w:val="22"/>
              </w:rPr>
              <w:t>2.7</w:t>
            </w:r>
          </w:p>
        </w:tc>
        <w:tc>
          <w:tcPr>
            <w:tcW w:w="762" w:type="dxa"/>
          </w:tcPr>
          <w:p>
            <w:pPr>
              <w:pStyle w:val="TableParagraph"/>
              <w:spacing w:before="130"/>
              <w:ind w:left="108"/>
              <w:rPr>
                <w:sz w:val="22"/>
              </w:rPr>
            </w:pPr>
            <w:r>
              <w:rPr>
                <w:spacing w:val="-5"/>
                <w:sz w:val="22"/>
              </w:rPr>
              <w:t>3.2</w:t>
            </w:r>
          </w:p>
        </w:tc>
        <w:tc>
          <w:tcPr>
            <w:tcW w:w="759" w:type="dxa"/>
          </w:tcPr>
          <w:p>
            <w:pPr>
              <w:pStyle w:val="TableParagraph"/>
              <w:spacing w:before="130"/>
              <w:ind w:left="104"/>
              <w:rPr>
                <w:sz w:val="22"/>
              </w:rPr>
            </w:pPr>
            <w:r>
              <w:rPr>
                <w:spacing w:val="-5"/>
                <w:sz w:val="22"/>
              </w:rPr>
              <w:t>4.0</w:t>
            </w:r>
          </w:p>
        </w:tc>
        <w:tc>
          <w:tcPr>
            <w:tcW w:w="764" w:type="dxa"/>
          </w:tcPr>
          <w:p>
            <w:pPr>
              <w:pStyle w:val="TableParagraph"/>
              <w:spacing w:before="130"/>
              <w:ind w:left="104"/>
              <w:rPr>
                <w:sz w:val="22"/>
              </w:rPr>
            </w:pPr>
            <w:r>
              <w:rPr>
                <w:spacing w:val="-5"/>
                <w:sz w:val="22"/>
              </w:rPr>
              <w:t>3.9</w:t>
            </w:r>
          </w:p>
        </w:tc>
        <w:tc>
          <w:tcPr>
            <w:tcW w:w="762" w:type="dxa"/>
          </w:tcPr>
          <w:p>
            <w:pPr>
              <w:pStyle w:val="TableParagraph"/>
              <w:spacing w:before="130"/>
              <w:ind w:left="103"/>
              <w:rPr>
                <w:sz w:val="22"/>
              </w:rPr>
            </w:pPr>
            <w:r>
              <w:rPr>
                <w:spacing w:val="-5"/>
                <w:sz w:val="22"/>
              </w:rPr>
              <w:t>3.8</w:t>
            </w:r>
          </w:p>
        </w:tc>
        <w:tc>
          <w:tcPr>
            <w:tcW w:w="768" w:type="dxa"/>
          </w:tcPr>
          <w:p>
            <w:pPr>
              <w:pStyle w:val="TableParagraph"/>
              <w:spacing w:before="130"/>
              <w:ind w:left="104"/>
              <w:rPr>
                <w:sz w:val="22"/>
              </w:rPr>
            </w:pPr>
            <w:r>
              <w:rPr>
                <w:spacing w:val="-5"/>
                <w:sz w:val="22"/>
              </w:rPr>
              <w:t>6.4</w:t>
            </w:r>
          </w:p>
        </w:tc>
      </w:tr>
      <w:tr>
        <w:trPr>
          <w:trHeight w:val="518" w:hRule="atLeast"/>
        </w:trPr>
        <w:tc>
          <w:tcPr>
            <w:tcW w:w="3563" w:type="dxa"/>
          </w:tcPr>
          <w:p>
            <w:pPr>
              <w:pStyle w:val="TableParagraph"/>
              <w:tabs>
                <w:tab w:pos="3189" w:val="right" w:leader="none"/>
              </w:tabs>
              <w:spacing w:before="130"/>
              <w:ind w:left="777"/>
              <w:rPr>
                <w:sz w:val="22"/>
              </w:rPr>
            </w:pPr>
            <w:r>
              <w:rPr>
                <w:sz w:val="22"/>
              </w:rPr>
              <w:t>200</w:t>
            </w:r>
            <w:r>
              <w:rPr>
                <w:spacing w:val="11"/>
                <w:sz w:val="22"/>
              </w:rPr>
              <w:t> </w:t>
            </w:r>
            <w:r>
              <w:rPr>
                <w:sz w:val="22"/>
              </w:rPr>
              <w:t>mg/kg</w:t>
            </w:r>
            <w:r>
              <w:rPr>
                <w:spacing w:val="6"/>
                <w:sz w:val="22"/>
              </w:rPr>
              <w:t> </w:t>
            </w:r>
            <w:r>
              <w:rPr>
                <w:spacing w:val="-4"/>
                <w:sz w:val="22"/>
              </w:rPr>
              <w:t>p.o.</w:t>
            </w:r>
            <w:r>
              <w:rPr>
                <w:sz w:val="22"/>
              </w:rPr>
              <w:tab/>
            </w:r>
            <w:r>
              <w:rPr>
                <w:spacing w:val="-5"/>
                <w:sz w:val="22"/>
              </w:rPr>
              <w:t>2.8</w:t>
            </w:r>
          </w:p>
        </w:tc>
        <w:tc>
          <w:tcPr>
            <w:tcW w:w="764" w:type="dxa"/>
          </w:tcPr>
          <w:p>
            <w:pPr>
              <w:pStyle w:val="TableParagraph"/>
              <w:spacing w:before="130"/>
              <w:ind w:left="109"/>
              <w:rPr>
                <w:sz w:val="22"/>
              </w:rPr>
            </w:pPr>
            <w:r>
              <w:rPr>
                <w:spacing w:val="-5"/>
                <w:sz w:val="22"/>
              </w:rPr>
              <w:t>2.7</w:t>
            </w:r>
          </w:p>
        </w:tc>
        <w:tc>
          <w:tcPr>
            <w:tcW w:w="762" w:type="dxa"/>
          </w:tcPr>
          <w:p>
            <w:pPr>
              <w:pStyle w:val="TableParagraph"/>
              <w:spacing w:before="130"/>
              <w:ind w:left="108"/>
              <w:rPr>
                <w:sz w:val="22"/>
              </w:rPr>
            </w:pPr>
            <w:r>
              <w:rPr>
                <w:spacing w:val="-5"/>
                <w:sz w:val="22"/>
              </w:rPr>
              <w:t>2.8</w:t>
            </w:r>
          </w:p>
        </w:tc>
        <w:tc>
          <w:tcPr>
            <w:tcW w:w="759" w:type="dxa"/>
          </w:tcPr>
          <w:p>
            <w:pPr>
              <w:pStyle w:val="TableParagraph"/>
              <w:spacing w:before="130"/>
              <w:ind w:left="104"/>
              <w:rPr>
                <w:sz w:val="22"/>
              </w:rPr>
            </w:pPr>
            <w:r>
              <w:rPr>
                <w:spacing w:val="-5"/>
                <w:sz w:val="22"/>
              </w:rPr>
              <w:t>4.2</w:t>
            </w:r>
          </w:p>
        </w:tc>
        <w:tc>
          <w:tcPr>
            <w:tcW w:w="764" w:type="dxa"/>
          </w:tcPr>
          <w:p>
            <w:pPr>
              <w:pStyle w:val="TableParagraph"/>
              <w:spacing w:before="130"/>
              <w:ind w:left="104"/>
              <w:rPr>
                <w:sz w:val="22"/>
              </w:rPr>
            </w:pPr>
            <w:r>
              <w:rPr>
                <w:spacing w:val="-5"/>
                <w:sz w:val="22"/>
              </w:rPr>
              <w:t>3.4</w:t>
            </w:r>
          </w:p>
        </w:tc>
        <w:tc>
          <w:tcPr>
            <w:tcW w:w="762" w:type="dxa"/>
          </w:tcPr>
          <w:p>
            <w:pPr>
              <w:pStyle w:val="TableParagraph"/>
              <w:spacing w:before="130"/>
              <w:ind w:left="103"/>
              <w:rPr>
                <w:sz w:val="22"/>
              </w:rPr>
            </w:pPr>
            <w:r>
              <w:rPr>
                <w:spacing w:val="-5"/>
                <w:sz w:val="22"/>
              </w:rPr>
              <w:t>3.1</w:t>
            </w:r>
          </w:p>
        </w:tc>
        <w:tc>
          <w:tcPr>
            <w:tcW w:w="768" w:type="dxa"/>
          </w:tcPr>
          <w:p>
            <w:pPr>
              <w:pStyle w:val="TableParagraph"/>
              <w:spacing w:before="130"/>
              <w:ind w:left="104"/>
              <w:rPr>
                <w:sz w:val="22"/>
              </w:rPr>
            </w:pPr>
            <w:r>
              <w:rPr>
                <w:spacing w:val="-5"/>
                <w:sz w:val="22"/>
              </w:rPr>
              <w:t>5.1</w:t>
            </w:r>
          </w:p>
        </w:tc>
      </w:tr>
      <w:tr>
        <w:trPr>
          <w:trHeight w:val="515" w:hRule="atLeast"/>
        </w:trPr>
        <w:tc>
          <w:tcPr>
            <w:tcW w:w="3563" w:type="dxa"/>
          </w:tcPr>
          <w:p>
            <w:pPr>
              <w:pStyle w:val="TableParagraph"/>
              <w:tabs>
                <w:tab w:pos="3189" w:val="right" w:leader="none"/>
              </w:tabs>
              <w:spacing w:before="130"/>
              <w:ind w:left="777"/>
              <w:rPr>
                <w:sz w:val="22"/>
              </w:rPr>
            </w:pPr>
            <w:r>
              <w:rPr>
                <w:sz w:val="22"/>
              </w:rPr>
              <w:t>400</w:t>
            </w:r>
            <w:r>
              <w:rPr>
                <w:spacing w:val="11"/>
                <w:sz w:val="22"/>
              </w:rPr>
              <w:t> </w:t>
            </w:r>
            <w:r>
              <w:rPr>
                <w:sz w:val="22"/>
              </w:rPr>
              <w:t>mg/kg</w:t>
            </w:r>
            <w:r>
              <w:rPr>
                <w:spacing w:val="6"/>
                <w:sz w:val="22"/>
              </w:rPr>
              <w:t> </w:t>
            </w:r>
            <w:r>
              <w:rPr>
                <w:spacing w:val="-4"/>
                <w:sz w:val="22"/>
              </w:rPr>
              <w:t>p.o.</w:t>
            </w:r>
            <w:r>
              <w:rPr>
                <w:sz w:val="22"/>
              </w:rPr>
              <w:tab/>
            </w:r>
            <w:r>
              <w:rPr>
                <w:spacing w:val="-5"/>
                <w:sz w:val="22"/>
              </w:rPr>
              <w:t>4.2</w:t>
            </w:r>
          </w:p>
        </w:tc>
        <w:tc>
          <w:tcPr>
            <w:tcW w:w="764" w:type="dxa"/>
          </w:tcPr>
          <w:p>
            <w:pPr>
              <w:pStyle w:val="TableParagraph"/>
              <w:spacing w:before="130"/>
              <w:ind w:left="109"/>
              <w:rPr>
                <w:sz w:val="22"/>
              </w:rPr>
            </w:pPr>
            <w:r>
              <w:rPr>
                <w:spacing w:val="-5"/>
                <w:sz w:val="22"/>
              </w:rPr>
              <w:t>3.9</w:t>
            </w:r>
          </w:p>
        </w:tc>
        <w:tc>
          <w:tcPr>
            <w:tcW w:w="762" w:type="dxa"/>
          </w:tcPr>
          <w:p>
            <w:pPr>
              <w:pStyle w:val="TableParagraph"/>
              <w:spacing w:before="130"/>
              <w:ind w:left="108"/>
              <w:rPr>
                <w:sz w:val="22"/>
              </w:rPr>
            </w:pPr>
            <w:r>
              <w:rPr>
                <w:spacing w:val="-5"/>
                <w:sz w:val="22"/>
              </w:rPr>
              <w:t>4.0</w:t>
            </w:r>
          </w:p>
        </w:tc>
        <w:tc>
          <w:tcPr>
            <w:tcW w:w="759" w:type="dxa"/>
          </w:tcPr>
          <w:p>
            <w:pPr>
              <w:pStyle w:val="TableParagraph"/>
              <w:spacing w:before="130"/>
              <w:ind w:left="104"/>
              <w:rPr>
                <w:sz w:val="22"/>
              </w:rPr>
            </w:pPr>
            <w:r>
              <w:rPr>
                <w:spacing w:val="-5"/>
                <w:sz w:val="22"/>
              </w:rPr>
              <w:t>4.5</w:t>
            </w:r>
          </w:p>
        </w:tc>
        <w:tc>
          <w:tcPr>
            <w:tcW w:w="764" w:type="dxa"/>
          </w:tcPr>
          <w:p>
            <w:pPr>
              <w:pStyle w:val="TableParagraph"/>
              <w:spacing w:before="130"/>
              <w:ind w:left="104"/>
              <w:rPr>
                <w:sz w:val="22"/>
              </w:rPr>
            </w:pPr>
            <w:r>
              <w:rPr>
                <w:spacing w:val="-5"/>
                <w:sz w:val="22"/>
              </w:rPr>
              <w:t>3.3</w:t>
            </w:r>
          </w:p>
        </w:tc>
        <w:tc>
          <w:tcPr>
            <w:tcW w:w="762" w:type="dxa"/>
          </w:tcPr>
          <w:p>
            <w:pPr>
              <w:pStyle w:val="TableParagraph"/>
              <w:spacing w:before="130"/>
              <w:ind w:left="103"/>
              <w:rPr>
                <w:sz w:val="22"/>
              </w:rPr>
            </w:pPr>
            <w:r>
              <w:rPr>
                <w:spacing w:val="-5"/>
                <w:sz w:val="22"/>
              </w:rPr>
              <w:t>5.0</w:t>
            </w:r>
          </w:p>
        </w:tc>
        <w:tc>
          <w:tcPr>
            <w:tcW w:w="768" w:type="dxa"/>
          </w:tcPr>
          <w:p>
            <w:pPr>
              <w:pStyle w:val="TableParagraph"/>
              <w:spacing w:before="130"/>
              <w:ind w:left="104"/>
              <w:rPr>
                <w:sz w:val="22"/>
              </w:rPr>
            </w:pPr>
            <w:r>
              <w:rPr>
                <w:spacing w:val="-5"/>
                <w:sz w:val="22"/>
              </w:rPr>
              <w:t>5.2</w:t>
            </w:r>
          </w:p>
        </w:tc>
      </w:tr>
      <w:tr>
        <w:trPr>
          <w:trHeight w:val="663" w:hRule="atLeast"/>
        </w:trPr>
        <w:tc>
          <w:tcPr>
            <w:tcW w:w="3563" w:type="dxa"/>
          </w:tcPr>
          <w:p>
            <w:pPr>
              <w:pStyle w:val="TableParagraph"/>
              <w:spacing w:before="136"/>
              <w:ind w:left="100"/>
              <w:rPr>
                <w:sz w:val="22"/>
              </w:rPr>
            </w:pPr>
            <w:r>
              <w:rPr>
                <w:sz w:val="22"/>
              </w:rPr>
              <w:t>Cyproheptadine</w:t>
            </w:r>
            <w:r>
              <w:rPr>
                <w:spacing w:val="28"/>
                <w:sz w:val="22"/>
              </w:rPr>
              <w:t> </w:t>
            </w:r>
            <w:r>
              <w:rPr>
                <w:rFonts w:ascii="Symbol" w:hAnsi="Symbol"/>
                <w:spacing w:val="-5"/>
                <w:sz w:val="22"/>
              </w:rPr>
              <w:t></w:t>
            </w:r>
            <w:r>
              <w:rPr>
                <w:spacing w:val="-5"/>
                <w:sz w:val="22"/>
              </w:rPr>
              <w:t>-</w:t>
            </w:r>
          </w:p>
          <w:p>
            <w:pPr>
              <w:pStyle w:val="TableParagraph"/>
              <w:tabs>
                <w:tab w:pos="3189" w:val="right" w:leader="none"/>
              </w:tabs>
              <w:spacing w:line="236" w:lineRule="exact" w:before="1"/>
              <w:ind w:left="100"/>
              <w:rPr>
                <w:sz w:val="22"/>
              </w:rPr>
            </w:pPr>
            <w:r>
              <w:rPr>
                <w:spacing w:val="-2"/>
                <w:sz w:val="22"/>
              </w:rPr>
              <w:t>ketoglutarate</w:t>
            </w:r>
            <w:r>
              <w:rPr>
                <w:sz w:val="22"/>
              </w:rPr>
              <w:tab/>
            </w:r>
            <w:r>
              <w:rPr>
                <w:spacing w:val="-5"/>
                <w:sz w:val="22"/>
              </w:rPr>
              <w:t>4.3</w:t>
            </w:r>
          </w:p>
        </w:tc>
        <w:tc>
          <w:tcPr>
            <w:tcW w:w="764" w:type="dxa"/>
          </w:tcPr>
          <w:p>
            <w:pPr>
              <w:pStyle w:val="TableParagraph"/>
              <w:spacing w:before="149"/>
              <w:rPr>
                <w:i/>
                <w:sz w:val="22"/>
              </w:rPr>
            </w:pPr>
          </w:p>
          <w:p>
            <w:pPr>
              <w:pStyle w:val="TableParagraph"/>
              <w:spacing w:line="241" w:lineRule="exact"/>
              <w:ind w:left="109"/>
              <w:rPr>
                <w:sz w:val="22"/>
              </w:rPr>
            </w:pPr>
            <w:r>
              <w:rPr>
                <w:spacing w:val="-5"/>
                <w:sz w:val="22"/>
              </w:rPr>
              <w:t>3.3</w:t>
            </w:r>
          </w:p>
        </w:tc>
        <w:tc>
          <w:tcPr>
            <w:tcW w:w="762" w:type="dxa"/>
          </w:tcPr>
          <w:p>
            <w:pPr>
              <w:pStyle w:val="TableParagraph"/>
              <w:spacing w:before="149"/>
              <w:rPr>
                <w:i/>
                <w:sz w:val="22"/>
              </w:rPr>
            </w:pPr>
          </w:p>
          <w:p>
            <w:pPr>
              <w:pStyle w:val="TableParagraph"/>
              <w:spacing w:line="241" w:lineRule="exact"/>
              <w:ind w:left="108"/>
              <w:rPr>
                <w:sz w:val="22"/>
              </w:rPr>
            </w:pPr>
            <w:r>
              <w:rPr>
                <w:spacing w:val="-5"/>
                <w:sz w:val="22"/>
              </w:rPr>
              <w:t>3.4</w:t>
            </w:r>
          </w:p>
        </w:tc>
        <w:tc>
          <w:tcPr>
            <w:tcW w:w="759" w:type="dxa"/>
          </w:tcPr>
          <w:p>
            <w:pPr>
              <w:pStyle w:val="TableParagraph"/>
              <w:spacing w:before="149"/>
              <w:rPr>
                <w:i/>
                <w:sz w:val="22"/>
              </w:rPr>
            </w:pPr>
          </w:p>
          <w:p>
            <w:pPr>
              <w:pStyle w:val="TableParagraph"/>
              <w:spacing w:line="241" w:lineRule="exact"/>
              <w:ind w:left="104"/>
              <w:rPr>
                <w:sz w:val="22"/>
              </w:rPr>
            </w:pPr>
            <w:r>
              <w:rPr>
                <w:spacing w:val="-5"/>
                <w:sz w:val="22"/>
              </w:rPr>
              <w:t>4.1</w:t>
            </w:r>
          </w:p>
        </w:tc>
        <w:tc>
          <w:tcPr>
            <w:tcW w:w="764" w:type="dxa"/>
          </w:tcPr>
          <w:p>
            <w:pPr>
              <w:pStyle w:val="TableParagraph"/>
              <w:spacing w:before="149"/>
              <w:rPr>
                <w:i/>
                <w:sz w:val="22"/>
              </w:rPr>
            </w:pPr>
          </w:p>
          <w:p>
            <w:pPr>
              <w:pStyle w:val="TableParagraph"/>
              <w:spacing w:line="241" w:lineRule="exact"/>
              <w:ind w:left="104"/>
              <w:rPr>
                <w:sz w:val="22"/>
              </w:rPr>
            </w:pPr>
            <w:r>
              <w:rPr>
                <w:spacing w:val="-5"/>
                <w:sz w:val="22"/>
              </w:rPr>
              <w:t>2.9</w:t>
            </w:r>
          </w:p>
        </w:tc>
        <w:tc>
          <w:tcPr>
            <w:tcW w:w="762" w:type="dxa"/>
          </w:tcPr>
          <w:p>
            <w:pPr>
              <w:pStyle w:val="TableParagraph"/>
              <w:spacing w:before="149"/>
              <w:rPr>
                <w:i/>
                <w:sz w:val="22"/>
              </w:rPr>
            </w:pPr>
          </w:p>
          <w:p>
            <w:pPr>
              <w:pStyle w:val="TableParagraph"/>
              <w:spacing w:line="241" w:lineRule="exact"/>
              <w:ind w:left="103"/>
              <w:rPr>
                <w:sz w:val="22"/>
              </w:rPr>
            </w:pPr>
            <w:r>
              <w:rPr>
                <w:spacing w:val="-5"/>
                <w:sz w:val="22"/>
              </w:rPr>
              <w:t>3.6</w:t>
            </w:r>
          </w:p>
        </w:tc>
        <w:tc>
          <w:tcPr>
            <w:tcW w:w="768" w:type="dxa"/>
          </w:tcPr>
          <w:p>
            <w:pPr>
              <w:pStyle w:val="TableParagraph"/>
              <w:spacing w:before="149"/>
              <w:rPr>
                <w:i/>
                <w:sz w:val="22"/>
              </w:rPr>
            </w:pPr>
          </w:p>
          <w:p>
            <w:pPr>
              <w:pStyle w:val="TableParagraph"/>
              <w:spacing w:line="241" w:lineRule="exact"/>
              <w:ind w:left="104"/>
              <w:rPr>
                <w:sz w:val="22"/>
              </w:rPr>
            </w:pPr>
            <w:r>
              <w:rPr>
                <w:spacing w:val="-5"/>
                <w:sz w:val="22"/>
              </w:rPr>
              <w:t>5.7</w:t>
            </w:r>
          </w:p>
        </w:tc>
      </w:tr>
      <w:tr>
        <w:trPr>
          <w:trHeight w:val="391" w:hRule="atLeast"/>
        </w:trPr>
        <w:tc>
          <w:tcPr>
            <w:tcW w:w="3563" w:type="dxa"/>
          </w:tcPr>
          <w:p>
            <w:pPr>
              <w:pStyle w:val="TableParagraph"/>
              <w:spacing w:before="2"/>
              <w:ind w:left="100"/>
              <w:rPr>
                <w:sz w:val="22"/>
              </w:rPr>
            </w:pPr>
            <w:r>
              <w:rPr>
                <w:sz w:val="22"/>
              </w:rPr>
              <w:t>(0.3</w:t>
            </w:r>
            <w:r>
              <w:rPr>
                <w:spacing w:val="13"/>
                <w:sz w:val="22"/>
              </w:rPr>
              <w:t> </w:t>
            </w:r>
            <w:r>
              <w:rPr>
                <w:sz w:val="22"/>
              </w:rPr>
              <w:t>mg/kg</w:t>
            </w:r>
            <w:r>
              <w:rPr>
                <w:spacing w:val="-1"/>
                <w:sz w:val="22"/>
              </w:rPr>
              <w:t> </w:t>
            </w:r>
            <w:r>
              <w:rPr>
                <w:spacing w:val="-2"/>
                <w:sz w:val="22"/>
              </w:rPr>
              <w:t>p.o.)</w:t>
            </w:r>
          </w:p>
        </w:tc>
        <w:tc>
          <w:tcPr>
            <w:tcW w:w="764" w:type="dxa"/>
          </w:tcPr>
          <w:p>
            <w:pPr>
              <w:pStyle w:val="TableParagraph"/>
              <w:rPr>
                <w:sz w:val="22"/>
              </w:rPr>
            </w:pPr>
          </w:p>
        </w:tc>
        <w:tc>
          <w:tcPr>
            <w:tcW w:w="762" w:type="dxa"/>
          </w:tcPr>
          <w:p>
            <w:pPr>
              <w:pStyle w:val="TableParagraph"/>
              <w:rPr>
                <w:sz w:val="22"/>
              </w:rPr>
            </w:pPr>
          </w:p>
        </w:tc>
        <w:tc>
          <w:tcPr>
            <w:tcW w:w="759" w:type="dxa"/>
          </w:tcPr>
          <w:p>
            <w:pPr>
              <w:pStyle w:val="TableParagraph"/>
              <w:rPr>
                <w:sz w:val="22"/>
              </w:rPr>
            </w:pPr>
          </w:p>
        </w:tc>
        <w:tc>
          <w:tcPr>
            <w:tcW w:w="764" w:type="dxa"/>
          </w:tcPr>
          <w:p>
            <w:pPr>
              <w:pStyle w:val="TableParagraph"/>
              <w:rPr>
                <w:sz w:val="22"/>
              </w:rPr>
            </w:pPr>
          </w:p>
        </w:tc>
        <w:tc>
          <w:tcPr>
            <w:tcW w:w="762" w:type="dxa"/>
          </w:tcPr>
          <w:p>
            <w:pPr>
              <w:pStyle w:val="TableParagraph"/>
              <w:rPr>
                <w:sz w:val="22"/>
              </w:rPr>
            </w:pPr>
          </w:p>
        </w:tc>
        <w:tc>
          <w:tcPr>
            <w:tcW w:w="768" w:type="dxa"/>
          </w:tcPr>
          <w:p>
            <w:pPr>
              <w:pStyle w:val="TableParagraph"/>
              <w:rPr>
                <w:sz w:val="22"/>
              </w:rPr>
            </w:pPr>
          </w:p>
        </w:tc>
      </w:tr>
      <w:tr>
        <w:trPr>
          <w:trHeight w:val="384" w:hRule="atLeast"/>
        </w:trPr>
        <w:tc>
          <w:tcPr>
            <w:tcW w:w="3563" w:type="dxa"/>
          </w:tcPr>
          <w:p>
            <w:pPr>
              <w:pStyle w:val="TableParagraph"/>
              <w:tabs>
                <w:tab w:pos="3189" w:val="right" w:leader="none"/>
              </w:tabs>
              <w:spacing w:line="234" w:lineRule="exact" w:before="130"/>
              <w:ind w:left="100"/>
              <w:rPr>
                <w:sz w:val="22"/>
              </w:rPr>
            </w:pPr>
            <w:r>
              <w:rPr>
                <w:spacing w:val="-2"/>
                <w:sz w:val="22"/>
              </w:rPr>
              <w:t>Amphetamine</w:t>
            </w:r>
            <w:r>
              <w:rPr>
                <w:sz w:val="22"/>
              </w:rPr>
              <w:tab/>
            </w:r>
            <w:r>
              <w:rPr>
                <w:spacing w:val="-5"/>
                <w:sz w:val="22"/>
              </w:rPr>
              <w:t>4.7</w:t>
            </w:r>
          </w:p>
        </w:tc>
        <w:tc>
          <w:tcPr>
            <w:tcW w:w="764" w:type="dxa"/>
          </w:tcPr>
          <w:p>
            <w:pPr>
              <w:pStyle w:val="TableParagraph"/>
              <w:spacing w:line="234" w:lineRule="exact" w:before="130"/>
              <w:ind w:left="109"/>
              <w:rPr>
                <w:sz w:val="22"/>
              </w:rPr>
            </w:pPr>
            <w:r>
              <w:rPr>
                <w:spacing w:val="-5"/>
                <w:sz w:val="22"/>
              </w:rPr>
              <w:t>3.6</w:t>
            </w:r>
          </w:p>
        </w:tc>
        <w:tc>
          <w:tcPr>
            <w:tcW w:w="762" w:type="dxa"/>
          </w:tcPr>
          <w:p>
            <w:pPr>
              <w:pStyle w:val="TableParagraph"/>
              <w:spacing w:line="234" w:lineRule="exact" w:before="130"/>
              <w:ind w:left="108"/>
              <w:rPr>
                <w:sz w:val="22"/>
              </w:rPr>
            </w:pPr>
            <w:r>
              <w:rPr>
                <w:spacing w:val="-5"/>
                <w:sz w:val="22"/>
              </w:rPr>
              <w:t>3.7</w:t>
            </w:r>
          </w:p>
        </w:tc>
        <w:tc>
          <w:tcPr>
            <w:tcW w:w="759" w:type="dxa"/>
          </w:tcPr>
          <w:p>
            <w:pPr>
              <w:pStyle w:val="TableParagraph"/>
              <w:spacing w:line="234" w:lineRule="exact" w:before="130"/>
              <w:ind w:left="104"/>
              <w:rPr>
                <w:sz w:val="22"/>
              </w:rPr>
            </w:pPr>
            <w:r>
              <w:rPr>
                <w:spacing w:val="-5"/>
                <w:sz w:val="22"/>
              </w:rPr>
              <w:t>4.2</w:t>
            </w:r>
          </w:p>
        </w:tc>
        <w:tc>
          <w:tcPr>
            <w:tcW w:w="764" w:type="dxa"/>
          </w:tcPr>
          <w:p>
            <w:pPr>
              <w:pStyle w:val="TableParagraph"/>
              <w:spacing w:line="234" w:lineRule="exact" w:before="130"/>
              <w:ind w:left="104"/>
              <w:rPr>
                <w:sz w:val="22"/>
              </w:rPr>
            </w:pPr>
            <w:r>
              <w:rPr>
                <w:spacing w:val="-5"/>
                <w:sz w:val="22"/>
              </w:rPr>
              <w:t>3.4</w:t>
            </w:r>
          </w:p>
        </w:tc>
        <w:tc>
          <w:tcPr>
            <w:tcW w:w="762" w:type="dxa"/>
          </w:tcPr>
          <w:p>
            <w:pPr>
              <w:pStyle w:val="TableParagraph"/>
              <w:spacing w:line="234" w:lineRule="exact" w:before="130"/>
              <w:ind w:left="103"/>
              <w:rPr>
                <w:sz w:val="22"/>
              </w:rPr>
            </w:pPr>
            <w:r>
              <w:rPr>
                <w:spacing w:val="-5"/>
                <w:sz w:val="22"/>
              </w:rPr>
              <w:t>4.9</w:t>
            </w:r>
          </w:p>
        </w:tc>
        <w:tc>
          <w:tcPr>
            <w:tcW w:w="768" w:type="dxa"/>
          </w:tcPr>
          <w:p>
            <w:pPr>
              <w:pStyle w:val="TableParagraph"/>
              <w:spacing w:line="234" w:lineRule="exact" w:before="130"/>
              <w:ind w:left="104"/>
              <w:rPr>
                <w:sz w:val="22"/>
              </w:rPr>
            </w:pPr>
            <w:r>
              <w:rPr>
                <w:spacing w:val="-5"/>
                <w:sz w:val="22"/>
              </w:rPr>
              <w:t>4.8</w:t>
            </w:r>
          </w:p>
        </w:tc>
      </w:tr>
    </w:tbl>
    <w:p>
      <w:pPr>
        <w:pStyle w:val="BodyText"/>
        <w:spacing w:before="12"/>
        <w:ind w:left="660"/>
      </w:pPr>
      <w:r>
        <w:rPr/>
        <w:t>(1.5</w:t>
      </w:r>
      <w:r>
        <w:rPr>
          <w:spacing w:val="13"/>
        </w:rPr>
        <w:t> </w:t>
      </w:r>
      <w:r>
        <w:rPr/>
        <w:t>mg/kg</w:t>
      </w:r>
      <w:r>
        <w:rPr>
          <w:spacing w:val="-1"/>
        </w:rPr>
        <w:t> </w:t>
      </w:r>
      <w:r>
        <w:rPr>
          <w:spacing w:val="-2"/>
        </w:rPr>
        <w:t>p.o.)</w:t>
      </w:r>
    </w:p>
    <w:p>
      <w:pPr>
        <w:pStyle w:val="BodyText"/>
        <w:spacing w:before="5"/>
        <w:rPr>
          <w:sz w:val="20"/>
        </w:rPr>
      </w:pPr>
      <w:r>
        <w:rPr/>
        <mc:AlternateContent>
          <mc:Choice Requires="wps">
            <w:drawing>
              <wp:anchor distT="0" distB="0" distL="0" distR="0" allowOverlap="1" layoutInCell="1" locked="0" behindDoc="1" simplePos="0" relativeHeight="487621120">
                <wp:simplePos x="0" y="0"/>
                <wp:positionH relativeFrom="page">
                  <wp:posOffset>1438656</wp:posOffset>
                </wp:positionH>
                <wp:positionV relativeFrom="paragraph">
                  <wp:posOffset>164754</wp:posOffset>
                </wp:positionV>
                <wp:extent cx="5175885" cy="6350"/>
                <wp:effectExtent l="0" t="0" r="0" b="0"/>
                <wp:wrapTopAndBottom/>
                <wp:docPr id="439" name="Graphic 439"/>
                <wp:cNvGraphicFramePr>
                  <a:graphicFrameLocks/>
                </wp:cNvGraphicFramePr>
                <a:graphic>
                  <a:graphicData uri="http://schemas.microsoft.com/office/word/2010/wordprocessingShape">
                    <wps:wsp>
                      <wps:cNvPr id="439" name="Graphic 439"/>
                      <wps:cNvSpPr/>
                      <wps:spPr>
                        <a:xfrm>
                          <a:off x="0" y="0"/>
                          <a:ext cx="5175885" cy="6350"/>
                        </a:xfrm>
                        <a:custGeom>
                          <a:avLst/>
                          <a:gdLst/>
                          <a:ahLst/>
                          <a:cxnLst/>
                          <a:rect l="l" t="t" r="r" b="b"/>
                          <a:pathLst>
                            <a:path w="5175885" h="6350">
                              <a:moveTo>
                                <a:pt x="5175491" y="0"/>
                              </a:moveTo>
                              <a:lnTo>
                                <a:pt x="5175491" y="0"/>
                              </a:lnTo>
                              <a:lnTo>
                                <a:pt x="0" y="0"/>
                              </a:lnTo>
                              <a:lnTo>
                                <a:pt x="0" y="6096"/>
                              </a:lnTo>
                              <a:lnTo>
                                <a:pt x="5175491" y="6096"/>
                              </a:lnTo>
                              <a:lnTo>
                                <a:pt x="51754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280006pt;margin-top:12.972813pt;width:407.519019pt;height:.48pt;mso-position-horizontal-relative:page;mso-position-vertical-relative:paragraph;z-index:-15695360;mso-wrap-distance-left:0;mso-wrap-distance-right:0" id="docshape394" filled="true" fillcolor="#000000" stroked="false">
                <v:fill type="solid"/>
                <w10:wrap type="topAndBottom"/>
              </v:rect>
            </w:pict>
          </mc:Fallback>
        </mc:AlternateContent>
      </w:r>
    </w:p>
    <w:p>
      <w:pPr>
        <w:pStyle w:val="BodyText"/>
      </w:pPr>
    </w:p>
    <w:p>
      <w:pPr>
        <w:pStyle w:val="BodyText"/>
        <w:spacing w:before="18"/>
      </w:pPr>
    </w:p>
    <w:p>
      <w:pPr>
        <w:pStyle w:val="BodyText"/>
        <w:spacing w:line="491" w:lineRule="auto"/>
        <w:ind w:left="660" w:right="1083"/>
      </w:pPr>
      <w:r>
        <w:rPr/>
        <w:t>Note:</w:t>
      </w:r>
      <w:r>
        <w:rPr>
          <w:spacing w:val="22"/>
        </w:rPr>
        <w:t> </w:t>
      </w:r>
      <w:r>
        <w:rPr/>
        <w:t>Observations were</w:t>
      </w:r>
      <w:r>
        <w:rPr>
          <w:spacing w:val="22"/>
        </w:rPr>
        <w:t> </w:t>
      </w:r>
      <w:r>
        <w:rPr/>
        <w:t>based</w:t>
      </w:r>
      <w:r>
        <w:rPr>
          <w:spacing w:val="24"/>
        </w:rPr>
        <w:t> </w:t>
      </w:r>
      <w:r>
        <w:rPr/>
        <w:t>on the</w:t>
      </w:r>
      <w:r>
        <w:rPr>
          <w:spacing w:val="22"/>
        </w:rPr>
        <w:t> </w:t>
      </w:r>
      <w:r>
        <w:rPr/>
        <w:t>treatment</w:t>
      </w:r>
      <w:r>
        <w:rPr>
          <w:spacing w:val="26"/>
        </w:rPr>
        <w:t> </w:t>
      </w:r>
      <w:r>
        <w:rPr/>
        <w:t>given once</w:t>
      </w:r>
      <w:r>
        <w:rPr>
          <w:spacing w:val="28"/>
        </w:rPr>
        <w:t> </w:t>
      </w:r>
      <w:r>
        <w:rPr/>
        <w:t>in the</w:t>
      </w:r>
      <w:r>
        <w:rPr>
          <w:spacing w:val="22"/>
        </w:rPr>
        <w:t> </w:t>
      </w:r>
      <w:r>
        <w:rPr/>
        <w:t>morning of</w:t>
      </w:r>
      <w:r>
        <w:rPr>
          <w:spacing w:val="23"/>
        </w:rPr>
        <w:t> </w:t>
      </w:r>
      <w:r>
        <w:rPr/>
        <w:t>each day (X 7 days).</w:t>
      </w:r>
    </w:p>
    <w:p>
      <w:pPr>
        <w:spacing w:after="0" w:line="491" w:lineRule="auto"/>
        <w:sectPr>
          <w:pgSz w:w="12240" w:h="15840"/>
          <w:pgMar w:header="0" w:footer="1385" w:top="1260" w:bottom="1620" w:left="1720" w:right="780"/>
        </w:sectPr>
      </w:pPr>
    </w:p>
    <w:p>
      <w:pPr>
        <w:pStyle w:val="BodyText"/>
        <w:tabs>
          <w:tab w:pos="2014" w:val="left" w:leader="none"/>
        </w:tabs>
        <w:spacing w:line="491" w:lineRule="auto" w:before="75"/>
        <w:ind w:left="2014" w:right="1084" w:hanging="1354"/>
      </w:pPr>
      <w:r>
        <w:rPr/>
        <mc:AlternateContent>
          <mc:Choice Requires="wps">
            <w:drawing>
              <wp:anchor distT="0" distB="0" distL="0" distR="0" allowOverlap="1" layoutInCell="1" locked="0" behindDoc="0" simplePos="0" relativeHeight="15762944">
                <wp:simplePos x="0" y="0"/>
                <wp:positionH relativeFrom="page">
                  <wp:posOffset>1511808</wp:posOffset>
                </wp:positionH>
                <wp:positionV relativeFrom="paragraph">
                  <wp:posOffset>702563</wp:posOffset>
                </wp:positionV>
                <wp:extent cx="5428615" cy="6350"/>
                <wp:effectExtent l="0" t="0" r="0" b="0"/>
                <wp:wrapNone/>
                <wp:docPr id="440" name="Graphic 440"/>
                <wp:cNvGraphicFramePr>
                  <a:graphicFrameLocks/>
                </wp:cNvGraphicFramePr>
                <a:graphic>
                  <a:graphicData uri="http://schemas.microsoft.com/office/word/2010/wordprocessingShape">
                    <wps:wsp>
                      <wps:cNvPr id="440" name="Graphic 440"/>
                      <wps:cNvSpPr/>
                      <wps:spPr>
                        <a:xfrm>
                          <a:off x="0" y="0"/>
                          <a:ext cx="5428615" cy="6350"/>
                        </a:xfrm>
                        <a:custGeom>
                          <a:avLst/>
                          <a:gdLst/>
                          <a:ahLst/>
                          <a:cxnLst/>
                          <a:rect l="l" t="t" r="r" b="b"/>
                          <a:pathLst>
                            <a:path w="5428615" h="6350">
                              <a:moveTo>
                                <a:pt x="1511795" y="0"/>
                              </a:moveTo>
                              <a:lnTo>
                                <a:pt x="1505712" y="0"/>
                              </a:lnTo>
                              <a:lnTo>
                                <a:pt x="0" y="0"/>
                              </a:lnTo>
                              <a:lnTo>
                                <a:pt x="0" y="6096"/>
                              </a:lnTo>
                              <a:lnTo>
                                <a:pt x="1505712" y="6096"/>
                              </a:lnTo>
                              <a:lnTo>
                                <a:pt x="1511795" y="6096"/>
                              </a:lnTo>
                              <a:lnTo>
                                <a:pt x="1511795" y="0"/>
                              </a:lnTo>
                              <a:close/>
                            </a:path>
                            <a:path w="5428615" h="6350">
                              <a:moveTo>
                                <a:pt x="5428488" y="0"/>
                              </a:moveTo>
                              <a:lnTo>
                                <a:pt x="1511808" y="0"/>
                              </a:lnTo>
                              <a:lnTo>
                                <a:pt x="1511808" y="6096"/>
                              </a:lnTo>
                              <a:lnTo>
                                <a:pt x="5428488" y="6096"/>
                              </a:lnTo>
                              <a:lnTo>
                                <a:pt x="54284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19.040009pt;margin-top:55.319969pt;width:427.45pt;height:.5pt;mso-position-horizontal-relative:page;mso-position-vertical-relative:paragraph;z-index:15762944" id="docshape395" coordorigin="2381,1106" coordsize="8549,10" path="m4762,1106l4752,1106,2381,1106,2381,1116,4752,1116,4762,1116,4762,1106xm10930,1106l4762,1106,4762,1116,10930,1116,10930,1106xe" filled="true" fillcolor="#000000" stroked="false">
                <v:path arrowok="t"/>
                <v:fill type="solid"/>
                <w10:wrap type="none"/>
              </v:shape>
            </w:pict>
          </mc:Fallback>
        </mc:AlternateContent>
      </w:r>
      <w:r>
        <w:rPr/>
        <w:t>Table 17:</w:t>
        <w:tab/>
        <w:t>Effect</w:t>
      </w:r>
      <w:r>
        <w:rPr>
          <w:spacing w:val="40"/>
        </w:rPr>
        <w:t> </w:t>
      </w:r>
      <w:r>
        <w:rPr/>
        <w:t>of</w:t>
      </w:r>
      <w:r>
        <w:rPr>
          <w:spacing w:val="40"/>
        </w:rPr>
        <w:t> </w:t>
      </w:r>
      <w:r>
        <w:rPr/>
        <w:t>methanolic</w:t>
      </w:r>
      <w:r>
        <w:rPr>
          <w:spacing w:val="40"/>
        </w:rPr>
        <w:t> </w:t>
      </w:r>
      <w:r>
        <w:rPr/>
        <w:t>extract</w:t>
      </w:r>
      <w:r>
        <w:rPr>
          <w:spacing w:val="40"/>
        </w:rPr>
        <w:t> </w:t>
      </w:r>
      <w:r>
        <w:rPr/>
        <w:t>of</w:t>
      </w:r>
      <w:r>
        <w:rPr>
          <w:spacing w:val="37"/>
        </w:rPr>
        <w:t> </w:t>
      </w:r>
      <w:r>
        <w:rPr>
          <w:i/>
        </w:rPr>
        <w:t>S.</w:t>
      </w:r>
      <w:r>
        <w:rPr>
          <w:i/>
          <w:spacing w:val="40"/>
        </w:rPr>
        <w:t> </w:t>
      </w:r>
      <w:r>
        <w:rPr>
          <w:i/>
        </w:rPr>
        <w:t>bicolor</w:t>
      </w:r>
      <w:r>
        <w:rPr>
          <w:i/>
          <w:spacing w:val="40"/>
        </w:rPr>
        <w:t> </w:t>
      </w:r>
      <w:r>
        <w:rPr/>
        <w:t>leaf</w:t>
      </w:r>
      <w:r>
        <w:rPr>
          <w:spacing w:val="40"/>
        </w:rPr>
        <w:t> </w:t>
      </w:r>
      <w:r>
        <w:rPr/>
        <w:t>base</w:t>
      </w:r>
      <w:r>
        <w:rPr>
          <w:spacing w:val="40"/>
        </w:rPr>
        <w:t> </w:t>
      </w:r>
      <w:r>
        <w:rPr/>
        <w:t>(100</w:t>
      </w:r>
      <w:r>
        <w:rPr>
          <w:spacing w:val="40"/>
        </w:rPr>
        <w:t> </w:t>
      </w:r>
      <w:r>
        <w:rPr/>
        <w:t>–</w:t>
      </w:r>
      <w:r>
        <w:rPr>
          <w:spacing w:val="40"/>
        </w:rPr>
        <w:t> </w:t>
      </w:r>
      <w:r>
        <w:rPr/>
        <w:t>400</w:t>
      </w:r>
      <w:r>
        <w:rPr>
          <w:spacing w:val="40"/>
        </w:rPr>
        <w:t> </w:t>
      </w:r>
      <w:r>
        <w:rPr/>
        <w:t>mg/kg p.o.) on water intake of rats during 7-day treatment</w:t>
      </w:r>
    </w:p>
    <w:p>
      <w:pPr>
        <w:spacing w:after="0" w:line="491" w:lineRule="auto"/>
        <w:sectPr>
          <w:pgSz w:w="12240" w:h="15840"/>
          <w:pgMar w:header="0" w:footer="1385" w:top="1260" w:bottom="1620" w:left="1720" w:right="780"/>
        </w:sectPr>
      </w:pPr>
    </w:p>
    <w:p>
      <w:pPr>
        <w:spacing w:before="211"/>
        <w:ind w:left="761" w:right="0" w:firstLine="0"/>
        <w:jc w:val="left"/>
        <w:rPr>
          <w:i/>
          <w:sz w:val="22"/>
        </w:rPr>
      </w:pPr>
      <w:r>
        <w:rPr/>
        <mc:AlternateContent>
          <mc:Choice Requires="wps">
            <w:drawing>
              <wp:anchor distT="0" distB="0" distL="0" distR="0" allowOverlap="1" layoutInCell="1" locked="0" behindDoc="0" simplePos="0" relativeHeight="15763456">
                <wp:simplePos x="0" y="0"/>
                <wp:positionH relativeFrom="page">
                  <wp:posOffset>1473708</wp:posOffset>
                </wp:positionH>
                <wp:positionV relativeFrom="paragraph">
                  <wp:posOffset>255389</wp:posOffset>
                </wp:positionV>
                <wp:extent cx="5504815" cy="2842260"/>
                <wp:effectExtent l="0" t="0" r="0" b="0"/>
                <wp:wrapNone/>
                <wp:docPr id="441" name="Textbox 441"/>
                <wp:cNvGraphicFramePr>
                  <a:graphicFrameLocks/>
                </wp:cNvGraphicFramePr>
                <a:graphic>
                  <a:graphicData uri="http://schemas.microsoft.com/office/word/2010/wordprocessingShape">
                    <wps:wsp>
                      <wps:cNvPr id="441" name="Textbox 441"/>
                      <wps:cNvSpPr txBox="1"/>
                      <wps:spPr>
                        <a:xfrm>
                          <a:off x="0" y="0"/>
                          <a:ext cx="5504815" cy="284226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71"/>
                              <w:gridCol w:w="826"/>
                              <w:gridCol w:w="839"/>
                              <w:gridCol w:w="841"/>
                              <w:gridCol w:w="841"/>
                              <w:gridCol w:w="839"/>
                              <w:gridCol w:w="954"/>
                              <w:gridCol w:w="1030"/>
                            </w:tblGrid>
                            <w:tr>
                              <w:trPr>
                                <w:trHeight w:val="388" w:hRule="atLeast"/>
                              </w:trPr>
                              <w:tc>
                                <w:tcPr>
                                  <w:tcW w:w="2371" w:type="dxa"/>
                                  <w:tcBorders>
                                    <w:bottom w:val="single" w:sz="4" w:space="0" w:color="000000"/>
                                  </w:tcBorders>
                                </w:tcPr>
                                <w:p>
                                  <w:pPr>
                                    <w:pStyle w:val="TableParagraph"/>
                                    <w:rPr>
                                      <w:sz w:val="22"/>
                                    </w:rPr>
                                  </w:pPr>
                                </w:p>
                              </w:tc>
                              <w:tc>
                                <w:tcPr>
                                  <w:tcW w:w="826" w:type="dxa"/>
                                  <w:tcBorders>
                                    <w:top w:val="single" w:sz="4" w:space="0" w:color="000000"/>
                                    <w:bottom w:val="single" w:sz="4" w:space="0" w:color="000000"/>
                                  </w:tcBorders>
                                </w:tcPr>
                                <w:p>
                                  <w:pPr>
                                    <w:pStyle w:val="TableParagraph"/>
                                    <w:spacing w:before="1"/>
                                    <w:ind w:left="96"/>
                                    <w:rPr>
                                      <w:i/>
                                      <w:sz w:val="22"/>
                                    </w:rPr>
                                  </w:pPr>
                                  <w:r>
                                    <w:rPr>
                                      <w:i/>
                                      <w:sz w:val="22"/>
                                    </w:rPr>
                                    <w:t>Day</w:t>
                                  </w:r>
                                  <w:r>
                                    <w:rPr>
                                      <w:i/>
                                      <w:spacing w:val="12"/>
                                      <w:sz w:val="22"/>
                                    </w:rPr>
                                    <w:t> </w:t>
                                  </w:r>
                                  <w:r>
                                    <w:rPr>
                                      <w:i/>
                                      <w:spacing w:val="-10"/>
                                      <w:sz w:val="22"/>
                                    </w:rPr>
                                    <w:t>1</w:t>
                                  </w:r>
                                </w:p>
                              </w:tc>
                              <w:tc>
                                <w:tcPr>
                                  <w:tcW w:w="839" w:type="dxa"/>
                                  <w:tcBorders>
                                    <w:top w:val="single" w:sz="4" w:space="0" w:color="000000"/>
                                    <w:bottom w:val="single" w:sz="4" w:space="0" w:color="000000"/>
                                  </w:tcBorders>
                                </w:tcPr>
                                <w:p>
                                  <w:pPr>
                                    <w:pStyle w:val="TableParagraph"/>
                                    <w:spacing w:before="1"/>
                                    <w:ind w:left="110"/>
                                    <w:rPr>
                                      <w:i/>
                                      <w:sz w:val="22"/>
                                    </w:rPr>
                                  </w:pPr>
                                  <w:r>
                                    <w:rPr>
                                      <w:i/>
                                      <w:sz w:val="22"/>
                                    </w:rPr>
                                    <w:t>Day</w:t>
                                  </w:r>
                                  <w:r>
                                    <w:rPr>
                                      <w:i/>
                                      <w:spacing w:val="7"/>
                                      <w:sz w:val="22"/>
                                    </w:rPr>
                                    <w:t> </w:t>
                                  </w:r>
                                  <w:r>
                                    <w:rPr>
                                      <w:i/>
                                      <w:spacing w:val="-10"/>
                                      <w:sz w:val="22"/>
                                    </w:rPr>
                                    <w:t>2</w:t>
                                  </w:r>
                                </w:p>
                              </w:tc>
                              <w:tc>
                                <w:tcPr>
                                  <w:tcW w:w="841" w:type="dxa"/>
                                  <w:tcBorders>
                                    <w:top w:val="single" w:sz="4" w:space="0" w:color="000000"/>
                                    <w:bottom w:val="single" w:sz="4" w:space="0" w:color="000000"/>
                                  </w:tcBorders>
                                </w:tcPr>
                                <w:p>
                                  <w:pPr>
                                    <w:pStyle w:val="TableParagraph"/>
                                    <w:spacing w:before="1"/>
                                    <w:ind w:left="116"/>
                                    <w:rPr>
                                      <w:i/>
                                      <w:sz w:val="22"/>
                                    </w:rPr>
                                  </w:pPr>
                                  <w:r>
                                    <w:rPr>
                                      <w:i/>
                                      <w:sz w:val="22"/>
                                    </w:rPr>
                                    <w:t>Day</w:t>
                                  </w:r>
                                  <w:r>
                                    <w:rPr>
                                      <w:i/>
                                      <w:spacing w:val="7"/>
                                      <w:sz w:val="22"/>
                                    </w:rPr>
                                    <w:t> </w:t>
                                  </w:r>
                                  <w:r>
                                    <w:rPr>
                                      <w:i/>
                                      <w:spacing w:val="-10"/>
                                      <w:sz w:val="22"/>
                                    </w:rPr>
                                    <w:t>3</w:t>
                                  </w:r>
                                </w:p>
                              </w:tc>
                              <w:tc>
                                <w:tcPr>
                                  <w:tcW w:w="841" w:type="dxa"/>
                                  <w:tcBorders>
                                    <w:top w:val="single" w:sz="4" w:space="0" w:color="000000"/>
                                    <w:bottom w:val="single" w:sz="4" w:space="0" w:color="000000"/>
                                  </w:tcBorders>
                                </w:tcPr>
                                <w:p>
                                  <w:pPr>
                                    <w:pStyle w:val="TableParagraph"/>
                                    <w:spacing w:before="1"/>
                                    <w:ind w:left="115"/>
                                    <w:rPr>
                                      <w:i/>
                                      <w:sz w:val="22"/>
                                    </w:rPr>
                                  </w:pPr>
                                  <w:r>
                                    <w:rPr>
                                      <w:i/>
                                      <w:sz w:val="22"/>
                                    </w:rPr>
                                    <w:t>Day</w:t>
                                  </w:r>
                                  <w:r>
                                    <w:rPr>
                                      <w:i/>
                                      <w:spacing w:val="7"/>
                                      <w:sz w:val="22"/>
                                    </w:rPr>
                                    <w:t> </w:t>
                                  </w:r>
                                  <w:r>
                                    <w:rPr>
                                      <w:i/>
                                      <w:spacing w:val="-10"/>
                                      <w:sz w:val="22"/>
                                    </w:rPr>
                                    <w:t>4</w:t>
                                  </w:r>
                                </w:p>
                              </w:tc>
                              <w:tc>
                                <w:tcPr>
                                  <w:tcW w:w="839" w:type="dxa"/>
                                  <w:tcBorders>
                                    <w:top w:val="single" w:sz="4" w:space="0" w:color="000000"/>
                                    <w:bottom w:val="single" w:sz="4" w:space="0" w:color="000000"/>
                                  </w:tcBorders>
                                </w:tcPr>
                                <w:p>
                                  <w:pPr>
                                    <w:pStyle w:val="TableParagraph"/>
                                    <w:spacing w:before="1"/>
                                    <w:ind w:left="118"/>
                                    <w:rPr>
                                      <w:i/>
                                      <w:sz w:val="22"/>
                                    </w:rPr>
                                  </w:pPr>
                                  <w:r>
                                    <w:rPr>
                                      <w:i/>
                                      <w:sz w:val="22"/>
                                    </w:rPr>
                                    <w:t>Day</w:t>
                                  </w:r>
                                  <w:r>
                                    <w:rPr>
                                      <w:i/>
                                      <w:spacing w:val="7"/>
                                      <w:sz w:val="22"/>
                                    </w:rPr>
                                    <w:t> </w:t>
                                  </w:r>
                                  <w:r>
                                    <w:rPr>
                                      <w:i/>
                                      <w:spacing w:val="-10"/>
                                      <w:sz w:val="22"/>
                                    </w:rPr>
                                    <w:t>5</w:t>
                                  </w:r>
                                </w:p>
                              </w:tc>
                              <w:tc>
                                <w:tcPr>
                                  <w:tcW w:w="954" w:type="dxa"/>
                                  <w:tcBorders>
                                    <w:top w:val="single" w:sz="4" w:space="0" w:color="000000"/>
                                    <w:bottom w:val="single" w:sz="4" w:space="0" w:color="000000"/>
                                  </w:tcBorders>
                                </w:tcPr>
                                <w:p>
                                  <w:pPr>
                                    <w:pStyle w:val="TableParagraph"/>
                                    <w:spacing w:before="1"/>
                                    <w:ind w:left="115"/>
                                    <w:rPr>
                                      <w:i/>
                                      <w:sz w:val="22"/>
                                    </w:rPr>
                                  </w:pPr>
                                  <w:r>
                                    <w:rPr>
                                      <w:i/>
                                      <w:sz w:val="22"/>
                                    </w:rPr>
                                    <w:t>Day</w:t>
                                  </w:r>
                                  <w:r>
                                    <w:rPr>
                                      <w:i/>
                                      <w:spacing w:val="12"/>
                                      <w:sz w:val="22"/>
                                    </w:rPr>
                                    <w:t> </w:t>
                                  </w:r>
                                  <w:r>
                                    <w:rPr>
                                      <w:i/>
                                      <w:spacing w:val="-10"/>
                                      <w:sz w:val="22"/>
                                    </w:rPr>
                                    <w:t>6</w:t>
                                  </w:r>
                                </w:p>
                              </w:tc>
                              <w:tc>
                                <w:tcPr>
                                  <w:tcW w:w="1030" w:type="dxa"/>
                                  <w:tcBorders>
                                    <w:top w:val="single" w:sz="4" w:space="0" w:color="000000"/>
                                    <w:bottom w:val="single" w:sz="4" w:space="0" w:color="000000"/>
                                  </w:tcBorders>
                                </w:tcPr>
                                <w:p>
                                  <w:pPr>
                                    <w:pStyle w:val="TableParagraph"/>
                                    <w:spacing w:before="1"/>
                                    <w:ind w:left="121"/>
                                    <w:rPr>
                                      <w:i/>
                                      <w:sz w:val="22"/>
                                    </w:rPr>
                                  </w:pPr>
                                  <w:r>
                                    <w:rPr>
                                      <w:i/>
                                      <w:sz w:val="22"/>
                                    </w:rPr>
                                    <w:t>Day</w:t>
                                  </w:r>
                                  <w:r>
                                    <w:rPr>
                                      <w:i/>
                                      <w:spacing w:val="7"/>
                                      <w:sz w:val="22"/>
                                    </w:rPr>
                                    <w:t> </w:t>
                                  </w:r>
                                  <w:r>
                                    <w:rPr>
                                      <w:i/>
                                      <w:spacing w:val="-10"/>
                                      <w:sz w:val="22"/>
                                    </w:rPr>
                                    <w:t>7</w:t>
                                  </w:r>
                                </w:p>
                              </w:tc>
                            </w:tr>
                            <w:tr>
                              <w:trPr>
                                <w:trHeight w:val="353" w:hRule="atLeast"/>
                              </w:trPr>
                              <w:tc>
                                <w:tcPr>
                                  <w:tcW w:w="2371" w:type="dxa"/>
                                  <w:tcBorders>
                                    <w:top w:val="single" w:sz="4" w:space="0" w:color="000000"/>
                                  </w:tcBorders>
                                </w:tcPr>
                                <w:p>
                                  <w:pPr>
                                    <w:pStyle w:val="TableParagraph"/>
                                    <w:spacing w:before="1"/>
                                    <w:ind w:left="100"/>
                                    <w:rPr>
                                      <w:sz w:val="22"/>
                                    </w:rPr>
                                  </w:pPr>
                                  <w:r>
                                    <w:rPr>
                                      <w:spacing w:val="-2"/>
                                      <w:sz w:val="22"/>
                                    </w:rPr>
                                    <w:t>Control</w:t>
                                  </w:r>
                                </w:p>
                              </w:tc>
                              <w:tc>
                                <w:tcPr>
                                  <w:tcW w:w="826" w:type="dxa"/>
                                  <w:tcBorders>
                                    <w:top w:val="single" w:sz="4" w:space="0" w:color="000000"/>
                                  </w:tcBorders>
                                </w:tcPr>
                                <w:p>
                                  <w:pPr>
                                    <w:pStyle w:val="TableParagraph"/>
                                    <w:spacing w:before="1"/>
                                    <w:ind w:left="96"/>
                                    <w:rPr>
                                      <w:sz w:val="22"/>
                                    </w:rPr>
                                  </w:pPr>
                                  <w:r>
                                    <w:rPr>
                                      <w:spacing w:val="-4"/>
                                      <w:sz w:val="22"/>
                                    </w:rPr>
                                    <w:t>28.2</w:t>
                                  </w:r>
                                </w:p>
                              </w:tc>
                              <w:tc>
                                <w:tcPr>
                                  <w:tcW w:w="839" w:type="dxa"/>
                                  <w:tcBorders>
                                    <w:top w:val="single" w:sz="4" w:space="0" w:color="000000"/>
                                  </w:tcBorders>
                                </w:tcPr>
                                <w:p>
                                  <w:pPr>
                                    <w:pStyle w:val="TableParagraph"/>
                                    <w:spacing w:before="1"/>
                                    <w:ind w:left="110"/>
                                    <w:rPr>
                                      <w:sz w:val="22"/>
                                    </w:rPr>
                                  </w:pPr>
                                  <w:r>
                                    <w:rPr>
                                      <w:spacing w:val="-4"/>
                                      <w:sz w:val="22"/>
                                    </w:rPr>
                                    <w:t>28.2</w:t>
                                  </w:r>
                                </w:p>
                              </w:tc>
                              <w:tc>
                                <w:tcPr>
                                  <w:tcW w:w="841" w:type="dxa"/>
                                  <w:tcBorders>
                                    <w:top w:val="single" w:sz="4" w:space="0" w:color="000000"/>
                                  </w:tcBorders>
                                </w:tcPr>
                                <w:p>
                                  <w:pPr>
                                    <w:pStyle w:val="TableParagraph"/>
                                    <w:spacing w:before="1"/>
                                    <w:ind w:left="116"/>
                                    <w:rPr>
                                      <w:sz w:val="22"/>
                                    </w:rPr>
                                  </w:pPr>
                                  <w:r>
                                    <w:rPr>
                                      <w:spacing w:val="-4"/>
                                      <w:sz w:val="22"/>
                                    </w:rPr>
                                    <w:t>25.9</w:t>
                                  </w:r>
                                </w:p>
                              </w:tc>
                              <w:tc>
                                <w:tcPr>
                                  <w:tcW w:w="841" w:type="dxa"/>
                                  <w:tcBorders>
                                    <w:top w:val="single" w:sz="4" w:space="0" w:color="000000"/>
                                  </w:tcBorders>
                                </w:tcPr>
                                <w:p>
                                  <w:pPr>
                                    <w:pStyle w:val="TableParagraph"/>
                                    <w:spacing w:before="1"/>
                                    <w:ind w:left="115"/>
                                    <w:rPr>
                                      <w:sz w:val="22"/>
                                    </w:rPr>
                                  </w:pPr>
                                  <w:r>
                                    <w:rPr>
                                      <w:spacing w:val="-4"/>
                                      <w:sz w:val="22"/>
                                    </w:rPr>
                                    <w:t>28.2</w:t>
                                  </w:r>
                                </w:p>
                              </w:tc>
                              <w:tc>
                                <w:tcPr>
                                  <w:tcW w:w="839" w:type="dxa"/>
                                  <w:tcBorders>
                                    <w:top w:val="single" w:sz="4" w:space="0" w:color="000000"/>
                                  </w:tcBorders>
                                </w:tcPr>
                                <w:p>
                                  <w:pPr>
                                    <w:pStyle w:val="TableParagraph"/>
                                    <w:spacing w:before="1"/>
                                    <w:ind w:left="118"/>
                                    <w:rPr>
                                      <w:sz w:val="22"/>
                                    </w:rPr>
                                  </w:pPr>
                                  <w:r>
                                    <w:rPr>
                                      <w:spacing w:val="-4"/>
                                      <w:sz w:val="22"/>
                                    </w:rPr>
                                    <w:t>23.5</w:t>
                                  </w:r>
                                </w:p>
                              </w:tc>
                              <w:tc>
                                <w:tcPr>
                                  <w:tcW w:w="954" w:type="dxa"/>
                                  <w:tcBorders>
                                    <w:top w:val="single" w:sz="4" w:space="0" w:color="000000"/>
                                  </w:tcBorders>
                                </w:tcPr>
                                <w:p>
                                  <w:pPr>
                                    <w:pStyle w:val="TableParagraph"/>
                                    <w:spacing w:before="1"/>
                                    <w:ind w:left="115"/>
                                    <w:rPr>
                                      <w:sz w:val="22"/>
                                    </w:rPr>
                                  </w:pPr>
                                  <w:r>
                                    <w:rPr>
                                      <w:spacing w:val="-4"/>
                                      <w:sz w:val="22"/>
                                    </w:rPr>
                                    <w:t>25.9</w:t>
                                  </w:r>
                                </w:p>
                              </w:tc>
                              <w:tc>
                                <w:tcPr>
                                  <w:tcW w:w="1030" w:type="dxa"/>
                                  <w:tcBorders>
                                    <w:top w:val="single" w:sz="4" w:space="0" w:color="000000"/>
                                  </w:tcBorders>
                                </w:tcPr>
                                <w:p>
                                  <w:pPr>
                                    <w:pStyle w:val="TableParagraph"/>
                                    <w:spacing w:before="1"/>
                                    <w:ind w:left="121"/>
                                    <w:rPr>
                                      <w:sz w:val="22"/>
                                    </w:rPr>
                                  </w:pPr>
                                  <w:r>
                                    <w:rPr>
                                      <w:spacing w:val="-4"/>
                                      <w:sz w:val="22"/>
                                    </w:rPr>
                                    <w:t>25.9</w:t>
                                  </w:r>
                                </w:p>
                              </w:tc>
                            </w:tr>
                            <w:tr>
                              <w:trPr>
                                <w:trHeight w:val="417" w:hRule="atLeast"/>
                              </w:trPr>
                              <w:tc>
                                <w:tcPr>
                                  <w:tcW w:w="2371" w:type="dxa"/>
                                </w:tcPr>
                                <w:p>
                                  <w:pPr>
                                    <w:pStyle w:val="TableParagraph"/>
                                    <w:spacing w:before="94"/>
                                    <w:ind w:left="100"/>
                                    <w:rPr>
                                      <w:i/>
                                      <w:sz w:val="22"/>
                                    </w:rPr>
                                  </w:pPr>
                                  <w:r>
                                    <w:rPr>
                                      <w:i/>
                                      <w:sz w:val="22"/>
                                    </w:rPr>
                                    <w:t>S.</w:t>
                                  </w:r>
                                  <w:r>
                                    <w:rPr>
                                      <w:i/>
                                      <w:spacing w:val="4"/>
                                      <w:sz w:val="22"/>
                                    </w:rPr>
                                    <w:t> </w:t>
                                  </w:r>
                                  <w:r>
                                    <w:rPr>
                                      <w:i/>
                                      <w:spacing w:val="-2"/>
                                      <w:sz w:val="22"/>
                                    </w:rPr>
                                    <w:t>bicolor</w:t>
                                  </w:r>
                                </w:p>
                              </w:tc>
                              <w:tc>
                                <w:tcPr>
                                  <w:tcW w:w="826" w:type="dxa"/>
                                </w:tcPr>
                                <w:p>
                                  <w:pPr>
                                    <w:pStyle w:val="TableParagraph"/>
                                    <w:rPr>
                                      <w:sz w:val="22"/>
                                    </w:rPr>
                                  </w:pPr>
                                </w:p>
                              </w:tc>
                              <w:tc>
                                <w:tcPr>
                                  <w:tcW w:w="839" w:type="dxa"/>
                                </w:tcPr>
                                <w:p>
                                  <w:pPr>
                                    <w:pStyle w:val="TableParagraph"/>
                                    <w:rPr>
                                      <w:sz w:val="22"/>
                                    </w:rPr>
                                  </w:pPr>
                                </w:p>
                              </w:tc>
                              <w:tc>
                                <w:tcPr>
                                  <w:tcW w:w="841" w:type="dxa"/>
                                </w:tcPr>
                                <w:p>
                                  <w:pPr>
                                    <w:pStyle w:val="TableParagraph"/>
                                    <w:rPr>
                                      <w:sz w:val="22"/>
                                    </w:rPr>
                                  </w:pPr>
                                </w:p>
                              </w:tc>
                              <w:tc>
                                <w:tcPr>
                                  <w:tcW w:w="841" w:type="dxa"/>
                                </w:tcPr>
                                <w:p>
                                  <w:pPr>
                                    <w:pStyle w:val="TableParagraph"/>
                                    <w:rPr>
                                      <w:sz w:val="22"/>
                                    </w:rPr>
                                  </w:pPr>
                                </w:p>
                              </w:tc>
                              <w:tc>
                                <w:tcPr>
                                  <w:tcW w:w="839" w:type="dxa"/>
                                </w:tcPr>
                                <w:p>
                                  <w:pPr>
                                    <w:pStyle w:val="TableParagraph"/>
                                    <w:rPr>
                                      <w:sz w:val="22"/>
                                    </w:rPr>
                                  </w:pPr>
                                </w:p>
                              </w:tc>
                              <w:tc>
                                <w:tcPr>
                                  <w:tcW w:w="954" w:type="dxa"/>
                                </w:tcPr>
                                <w:p>
                                  <w:pPr>
                                    <w:pStyle w:val="TableParagraph"/>
                                    <w:rPr>
                                      <w:sz w:val="22"/>
                                    </w:rPr>
                                  </w:pPr>
                                </w:p>
                              </w:tc>
                              <w:tc>
                                <w:tcPr>
                                  <w:tcW w:w="1030" w:type="dxa"/>
                                </w:tcPr>
                                <w:p>
                                  <w:pPr>
                                    <w:pStyle w:val="TableParagraph"/>
                                    <w:rPr>
                                      <w:sz w:val="22"/>
                                    </w:rPr>
                                  </w:pPr>
                                </w:p>
                              </w:tc>
                            </w:tr>
                            <w:tr>
                              <w:trPr>
                                <w:trHeight w:val="511" w:hRule="atLeast"/>
                              </w:trPr>
                              <w:tc>
                                <w:tcPr>
                                  <w:tcW w:w="2371" w:type="dxa"/>
                                </w:tcPr>
                                <w:p>
                                  <w:pPr>
                                    <w:pStyle w:val="TableParagraph"/>
                                    <w:spacing w:before="65"/>
                                    <w:ind w:right="239"/>
                                    <w:jc w:val="right"/>
                                    <w:rPr>
                                      <w:sz w:val="22"/>
                                    </w:rPr>
                                  </w:pPr>
                                  <w:r>
                                    <w:rPr>
                                      <w:sz w:val="22"/>
                                    </w:rPr>
                                    <w:t>100</w:t>
                                  </w:r>
                                  <w:r>
                                    <w:rPr>
                                      <w:spacing w:val="10"/>
                                      <w:sz w:val="22"/>
                                    </w:rPr>
                                    <w:t> </w:t>
                                  </w:r>
                                  <w:r>
                                    <w:rPr>
                                      <w:sz w:val="22"/>
                                    </w:rPr>
                                    <w:t>mg/kg</w:t>
                                  </w:r>
                                  <w:r>
                                    <w:rPr>
                                      <w:spacing w:val="1"/>
                                      <w:sz w:val="22"/>
                                    </w:rPr>
                                    <w:t> </w:t>
                                  </w:r>
                                  <w:r>
                                    <w:rPr>
                                      <w:spacing w:val="-4"/>
                                      <w:sz w:val="22"/>
                                    </w:rPr>
                                    <w:t>p.o.</w:t>
                                  </w:r>
                                </w:p>
                              </w:tc>
                              <w:tc>
                                <w:tcPr>
                                  <w:tcW w:w="826" w:type="dxa"/>
                                </w:tcPr>
                                <w:p>
                                  <w:pPr>
                                    <w:pStyle w:val="TableParagraph"/>
                                    <w:spacing w:before="65"/>
                                    <w:ind w:left="96"/>
                                    <w:rPr>
                                      <w:sz w:val="22"/>
                                    </w:rPr>
                                  </w:pPr>
                                  <w:r>
                                    <w:rPr>
                                      <w:spacing w:val="-2"/>
                                      <w:sz w:val="22"/>
                                    </w:rPr>
                                    <w:t>21.8**</w:t>
                                  </w:r>
                                </w:p>
                              </w:tc>
                              <w:tc>
                                <w:tcPr>
                                  <w:tcW w:w="839" w:type="dxa"/>
                                </w:tcPr>
                                <w:p>
                                  <w:pPr>
                                    <w:pStyle w:val="TableParagraph"/>
                                    <w:spacing w:before="65"/>
                                    <w:ind w:left="110"/>
                                    <w:rPr>
                                      <w:sz w:val="22"/>
                                    </w:rPr>
                                  </w:pPr>
                                  <w:r>
                                    <w:rPr>
                                      <w:spacing w:val="-2"/>
                                      <w:sz w:val="22"/>
                                    </w:rPr>
                                    <w:t>24.2**</w:t>
                                  </w:r>
                                </w:p>
                              </w:tc>
                              <w:tc>
                                <w:tcPr>
                                  <w:tcW w:w="841" w:type="dxa"/>
                                </w:tcPr>
                                <w:p>
                                  <w:pPr>
                                    <w:pStyle w:val="TableParagraph"/>
                                    <w:spacing w:before="65"/>
                                    <w:ind w:left="116"/>
                                    <w:rPr>
                                      <w:sz w:val="22"/>
                                    </w:rPr>
                                  </w:pPr>
                                  <w:r>
                                    <w:rPr>
                                      <w:spacing w:val="-2"/>
                                      <w:sz w:val="22"/>
                                    </w:rPr>
                                    <w:t>32.4*</w:t>
                                  </w:r>
                                </w:p>
                              </w:tc>
                              <w:tc>
                                <w:tcPr>
                                  <w:tcW w:w="841" w:type="dxa"/>
                                </w:tcPr>
                                <w:p>
                                  <w:pPr>
                                    <w:pStyle w:val="TableParagraph"/>
                                    <w:spacing w:before="65"/>
                                    <w:ind w:left="115"/>
                                    <w:rPr>
                                      <w:sz w:val="22"/>
                                    </w:rPr>
                                  </w:pPr>
                                  <w:r>
                                    <w:rPr>
                                      <w:spacing w:val="-2"/>
                                      <w:sz w:val="22"/>
                                    </w:rPr>
                                    <w:t>24.2**</w:t>
                                  </w:r>
                                </w:p>
                              </w:tc>
                              <w:tc>
                                <w:tcPr>
                                  <w:tcW w:w="839" w:type="dxa"/>
                                </w:tcPr>
                                <w:p>
                                  <w:pPr>
                                    <w:pStyle w:val="TableParagraph"/>
                                    <w:spacing w:before="65"/>
                                    <w:ind w:left="118"/>
                                    <w:rPr>
                                      <w:sz w:val="22"/>
                                    </w:rPr>
                                  </w:pPr>
                                  <w:r>
                                    <w:rPr>
                                      <w:spacing w:val="-4"/>
                                      <w:sz w:val="22"/>
                                    </w:rPr>
                                    <w:t>24.2</w:t>
                                  </w:r>
                                </w:p>
                              </w:tc>
                              <w:tc>
                                <w:tcPr>
                                  <w:tcW w:w="954" w:type="dxa"/>
                                </w:tcPr>
                                <w:p>
                                  <w:pPr>
                                    <w:pStyle w:val="TableParagraph"/>
                                    <w:spacing w:before="65"/>
                                    <w:ind w:left="115"/>
                                    <w:rPr>
                                      <w:sz w:val="22"/>
                                    </w:rPr>
                                  </w:pPr>
                                  <w:r>
                                    <w:rPr>
                                      <w:spacing w:val="-4"/>
                                      <w:sz w:val="22"/>
                                    </w:rPr>
                                    <w:t>26.6</w:t>
                                  </w:r>
                                </w:p>
                              </w:tc>
                              <w:tc>
                                <w:tcPr>
                                  <w:tcW w:w="1030" w:type="dxa"/>
                                </w:tcPr>
                                <w:p>
                                  <w:pPr>
                                    <w:pStyle w:val="TableParagraph"/>
                                    <w:spacing w:before="65"/>
                                    <w:ind w:left="121"/>
                                    <w:rPr>
                                      <w:sz w:val="22"/>
                                    </w:rPr>
                                  </w:pPr>
                                  <w:r>
                                    <w:rPr>
                                      <w:spacing w:val="-4"/>
                                      <w:sz w:val="22"/>
                                    </w:rPr>
                                    <w:t>26.6</w:t>
                                  </w:r>
                                </w:p>
                              </w:tc>
                            </w:tr>
                            <w:tr>
                              <w:trPr>
                                <w:trHeight w:val="523" w:hRule="atLeast"/>
                              </w:trPr>
                              <w:tc>
                                <w:tcPr>
                                  <w:tcW w:w="2371" w:type="dxa"/>
                                </w:tcPr>
                                <w:p>
                                  <w:pPr>
                                    <w:pStyle w:val="TableParagraph"/>
                                    <w:spacing w:before="187"/>
                                    <w:ind w:right="239"/>
                                    <w:jc w:val="right"/>
                                    <w:rPr>
                                      <w:sz w:val="22"/>
                                    </w:rPr>
                                  </w:pPr>
                                  <w:r>
                                    <w:rPr>
                                      <w:sz w:val="22"/>
                                    </w:rPr>
                                    <w:t>200</w:t>
                                  </w:r>
                                  <w:r>
                                    <w:rPr>
                                      <w:spacing w:val="10"/>
                                      <w:sz w:val="22"/>
                                    </w:rPr>
                                    <w:t> </w:t>
                                  </w:r>
                                  <w:r>
                                    <w:rPr>
                                      <w:sz w:val="22"/>
                                    </w:rPr>
                                    <w:t>mg/kg</w:t>
                                  </w:r>
                                  <w:r>
                                    <w:rPr>
                                      <w:spacing w:val="1"/>
                                      <w:sz w:val="22"/>
                                    </w:rPr>
                                    <w:t> </w:t>
                                  </w:r>
                                  <w:r>
                                    <w:rPr>
                                      <w:spacing w:val="-4"/>
                                      <w:sz w:val="22"/>
                                    </w:rPr>
                                    <w:t>p.o.</w:t>
                                  </w:r>
                                </w:p>
                              </w:tc>
                              <w:tc>
                                <w:tcPr>
                                  <w:tcW w:w="826" w:type="dxa"/>
                                </w:tcPr>
                                <w:p>
                                  <w:pPr>
                                    <w:pStyle w:val="TableParagraph"/>
                                    <w:spacing w:before="187"/>
                                    <w:ind w:left="96"/>
                                    <w:rPr>
                                      <w:sz w:val="22"/>
                                    </w:rPr>
                                  </w:pPr>
                                  <w:r>
                                    <w:rPr>
                                      <w:spacing w:val="-2"/>
                                      <w:sz w:val="22"/>
                                    </w:rPr>
                                    <w:t>21.4**</w:t>
                                  </w:r>
                                </w:p>
                              </w:tc>
                              <w:tc>
                                <w:tcPr>
                                  <w:tcW w:w="839" w:type="dxa"/>
                                </w:tcPr>
                                <w:p>
                                  <w:pPr>
                                    <w:pStyle w:val="TableParagraph"/>
                                    <w:spacing w:before="187"/>
                                    <w:ind w:left="110"/>
                                    <w:rPr>
                                      <w:sz w:val="22"/>
                                    </w:rPr>
                                  </w:pPr>
                                  <w:r>
                                    <w:rPr>
                                      <w:spacing w:val="-2"/>
                                      <w:sz w:val="22"/>
                                    </w:rPr>
                                    <w:t>23.8**</w:t>
                                  </w:r>
                                </w:p>
                              </w:tc>
                              <w:tc>
                                <w:tcPr>
                                  <w:tcW w:w="841" w:type="dxa"/>
                                </w:tcPr>
                                <w:p>
                                  <w:pPr>
                                    <w:pStyle w:val="TableParagraph"/>
                                    <w:spacing w:before="187"/>
                                    <w:ind w:left="116"/>
                                    <w:rPr>
                                      <w:sz w:val="22"/>
                                    </w:rPr>
                                  </w:pPr>
                                  <w:r>
                                    <w:rPr>
                                      <w:spacing w:val="-4"/>
                                      <w:sz w:val="22"/>
                                    </w:rPr>
                                    <w:t>25.7</w:t>
                                  </w:r>
                                </w:p>
                              </w:tc>
                              <w:tc>
                                <w:tcPr>
                                  <w:tcW w:w="841" w:type="dxa"/>
                                </w:tcPr>
                                <w:p>
                                  <w:pPr>
                                    <w:pStyle w:val="TableParagraph"/>
                                    <w:spacing w:before="187"/>
                                    <w:ind w:left="115"/>
                                    <w:rPr>
                                      <w:sz w:val="22"/>
                                    </w:rPr>
                                  </w:pPr>
                                  <w:r>
                                    <w:rPr>
                                      <w:spacing w:val="-2"/>
                                      <w:sz w:val="22"/>
                                    </w:rPr>
                                    <w:t>26.1**</w:t>
                                  </w:r>
                                </w:p>
                              </w:tc>
                              <w:tc>
                                <w:tcPr>
                                  <w:tcW w:w="839" w:type="dxa"/>
                                </w:tcPr>
                                <w:p>
                                  <w:pPr>
                                    <w:pStyle w:val="TableParagraph"/>
                                    <w:spacing w:before="187"/>
                                    <w:ind w:left="118"/>
                                    <w:rPr>
                                      <w:sz w:val="22"/>
                                    </w:rPr>
                                  </w:pPr>
                                  <w:r>
                                    <w:rPr>
                                      <w:spacing w:val="-4"/>
                                      <w:sz w:val="22"/>
                                    </w:rPr>
                                    <w:t>23.8</w:t>
                                  </w:r>
                                </w:p>
                              </w:tc>
                              <w:tc>
                                <w:tcPr>
                                  <w:tcW w:w="954" w:type="dxa"/>
                                </w:tcPr>
                                <w:p>
                                  <w:pPr>
                                    <w:pStyle w:val="TableParagraph"/>
                                    <w:spacing w:before="187"/>
                                    <w:ind w:left="115"/>
                                    <w:rPr>
                                      <w:sz w:val="22"/>
                                    </w:rPr>
                                  </w:pPr>
                                  <w:r>
                                    <w:rPr>
                                      <w:spacing w:val="-2"/>
                                      <w:sz w:val="22"/>
                                    </w:rPr>
                                    <w:t>28.5*</w:t>
                                  </w:r>
                                </w:p>
                              </w:tc>
                              <w:tc>
                                <w:tcPr>
                                  <w:tcW w:w="1030" w:type="dxa"/>
                                </w:tcPr>
                                <w:p>
                                  <w:pPr>
                                    <w:pStyle w:val="TableParagraph"/>
                                    <w:spacing w:before="187"/>
                                    <w:ind w:left="121"/>
                                    <w:rPr>
                                      <w:sz w:val="22"/>
                                    </w:rPr>
                                  </w:pPr>
                                  <w:r>
                                    <w:rPr>
                                      <w:spacing w:val="-4"/>
                                      <w:sz w:val="22"/>
                                    </w:rPr>
                                    <w:t>26.2</w:t>
                                  </w:r>
                                </w:p>
                              </w:tc>
                            </w:tr>
                            <w:tr>
                              <w:trPr>
                                <w:trHeight w:val="474" w:hRule="atLeast"/>
                              </w:trPr>
                              <w:tc>
                                <w:tcPr>
                                  <w:tcW w:w="2371" w:type="dxa"/>
                                </w:tcPr>
                                <w:p>
                                  <w:pPr>
                                    <w:pStyle w:val="TableParagraph"/>
                                    <w:spacing w:before="77"/>
                                    <w:ind w:right="239"/>
                                    <w:jc w:val="right"/>
                                    <w:rPr>
                                      <w:sz w:val="22"/>
                                    </w:rPr>
                                  </w:pPr>
                                  <w:r>
                                    <w:rPr>
                                      <w:sz w:val="22"/>
                                    </w:rPr>
                                    <w:t>400</w:t>
                                  </w:r>
                                  <w:r>
                                    <w:rPr>
                                      <w:spacing w:val="10"/>
                                      <w:sz w:val="22"/>
                                    </w:rPr>
                                    <w:t> </w:t>
                                  </w:r>
                                  <w:r>
                                    <w:rPr>
                                      <w:sz w:val="22"/>
                                    </w:rPr>
                                    <w:t>mg/kg</w:t>
                                  </w:r>
                                  <w:r>
                                    <w:rPr>
                                      <w:spacing w:val="1"/>
                                      <w:sz w:val="22"/>
                                    </w:rPr>
                                    <w:t> </w:t>
                                  </w:r>
                                  <w:r>
                                    <w:rPr>
                                      <w:spacing w:val="-4"/>
                                      <w:sz w:val="22"/>
                                    </w:rPr>
                                    <w:t>p.o.</w:t>
                                  </w:r>
                                </w:p>
                              </w:tc>
                              <w:tc>
                                <w:tcPr>
                                  <w:tcW w:w="826" w:type="dxa"/>
                                </w:tcPr>
                                <w:p>
                                  <w:pPr>
                                    <w:pStyle w:val="TableParagraph"/>
                                    <w:spacing w:before="77"/>
                                    <w:ind w:left="96"/>
                                    <w:rPr>
                                      <w:sz w:val="22"/>
                                    </w:rPr>
                                  </w:pPr>
                                  <w:r>
                                    <w:rPr>
                                      <w:spacing w:val="-2"/>
                                      <w:sz w:val="22"/>
                                    </w:rPr>
                                    <w:t>26.8**</w:t>
                                  </w:r>
                                </w:p>
                              </w:tc>
                              <w:tc>
                                <w:tcPr>
                                  <w:tcW w:w="839" w:type="dxa"/>
                                </w:tcPr>
                                <w:p>
                                  <w:pPr>
                                    <w:pStyle w:val="TableParagraph"/>
                                    <w:spacing w:before="77"/>
                                    <w:ind w:left="110"/>
                                    <w:rPr>
                                      <w:sz w:val="22"/>
                                    </w:rPr>
                                  </w:pPr>
                                  <w:r>
                                    <w:rPr>
                                      <w:spacing w:val="-4"/>
                                      <w:sz w:val="22"/>
                                    </w:rPr>
                                    <w:t>29.2</w:t>
                                  </w:r>
                                </w:p>
                              </w:tc>
                              <w:tc>
                                <w:tcPr>
                                  <w:tcW w:w="841" w:type="dxa"/>
                                </w:tcPr>
                                <w:p>
                                  <w:pPr>
                                    <w:pStyle w:val="TableParagraph"/>
                                    <w:spacing w:before="77"/>
                                    <w:ind w:left="116"/>
                                    <w:rPr>
                                      <w:sz w:val="22"/>
                                    </w:rPr>
                                  </w:pPr>
                                  <w:r>
                                    <w:rPr>
                                      <w:spacing w:val="-2"/>
                                      <w:sz w:val="22"/>
                                    </w:rPr>
                                    <w:t>29.2*</w:t>
                                  </w:r>
                                </w:p>
                              </w:tc>
                              <w:tc>
                                <w:tcPr>
                                  <w:tcW w:w="841" w:type="dxa"/>
                                </w:tcPr>
                                <w:p>
                                  <w:pPr>
                                    <w:pStyle w:val="TableParagraph"/>
                                    <w:spacing w:before="77"/>
                                    <w:ind w:left="115"/>
                                    <w:rPr>
                                      <w:sz w:val="22"/>
                                    </w:rPr>
                                  </w:pPr>
                                  <w:r>
                                    <w:rPr>
                                      <w:spacing w:val="-2"/>
                                      <w:sz w:val="22"/>
                                    </w:rPr>
                                    <w:t>26.8**</w:t>
                                  </w:r>
                                </w:p>
                              </w:tc>
                              <w:tc>
                                <w:tcPr>
                                  <w:tcW w:w="839" w:type="dxa"/>
                                </w:tcPr>
                                <w:p>
                                  <w:pPr>
                                    <w:pStyle w:val="TableParagraph"/>
                                    <w:spacing w:before="77"/>
                                    <w:ind w:left="118"/>
                                    <w:rPr>
                                      <w:sz w:val="22"/>
                                    </w:rPr>
                                  </w:pPr>
                                  <w:r>
                                    <w:rPr>
                                      <w:spacing w:val="-4"/>
                                      <w:sz w:val="22"/>
                                    </w:rPr>
                                    <w:t>24.3</w:t>
                                  </w:r>
                                </w:p>
                              </w:tc>
                              <w:tc>
                                <w:tcPr>
                                  <w:tcW w:w="954" w:type="dxa"/>
                                </w:tcPr>
                                <w:p>
                                  <w:pPr>
                                    <w:pStyle w:val="TableParagraph"/>
                                    <w:spacing w:before="77"/>
                                    <w:ind w:left="115"/>
                                    <w:rPr>
                                      <w:sz w:val="22"/>
                                    </w:rPr>
                                  </w:pPr>
                                  <w:r>
                                    <w:rPr>
                                      <w:spacing w:val="-2"/>
                                      <w:sz w:val="22"/>
                                    </w:rPr>
                                    <w:t>31.6*</w:t>
                                  </w:r>
                                </w:p>
                              </w:tc>
                              <w:tc>
                                <w:tcPr>
                                  <w:tcW w:w="1030" w:type="dxa"/>
                                </w:tcPr>
                                <w:p>
                                  <w:pPr>
                                    <w:pStyle w:val="TableParagraph"/>
                                    <w:spacing w:before="77"/>
                                    <w:ind w:left="121"/>
                                    <w:rPr>
                                      <w:sz w:val="22"/>
                                    </w:rPr>
                                  </w:pPr>
                                  <w:r>
                                    <w:rPr>
                                      <w:spacing w:val="-4"/>
                                      <w:sz w:val="22"/>
                                    </w:rPr>
                                    <w:t>28.0</w:t>
                                  </w:r>
                                </w:p>
                              </w:tc>
                            </w:tr>
                            <w:tr>
                              <w:trPr>
                                <w:trHeight w:val="879" w:hRule="atLeast"/>
                              </w:trPr>
                              <w:tc>
                                <w:tcPr>
                                  <w:tcW w:w="2371" w:type="dxa"/>
                                </w:tcPr>
                                <w:p>
                                  <w:pPr>
                                    <w:pStyle w:val="TableParagraph"/>
                                    <w:spacing w:line="390" w:lineRule="atLeast" w:before="28"/>
                                    <w:ind w:left="100"/>
                                    <w:rPr>
                                      <w:sz w:val="22"/>
                                    </w:rPr>
                                  </w:pPr>
                                  <w:r>
                                    <w:rPr>
                                      <w:sz w:val="22"/>
                                    </w:rPr>
                                    <w:t>Cyproheptadine</w:t>
                                  </w:r>
                                  <w:r>
                                    <w:rPr>
                                      <w:spacing w:val="-3"/>
                                      <w:sz w:val="22"/>
                                    </w:rPr>
                                    <w:t> </w:t>
                                  </w:r>
                                  <w:r>
                                    <w:rPr>
                                      <w:rFonts w:ascii="Symbol" w:hAnsi="Symbol"/>
                                      <w:sz w:val="22"/>
                                    </w:rPr>
                                    <w:t></w:t>
                                  </w:r>
                                  <w:r>
                                    <w:rPr>
                                      <w:sz w:val="22"/>
                                    </w:rPr>
                                    <w:t>- </w:t>
                                  </w:r>
                                  <w:r>
                                    <w:rPr>
                                      <w:spacing w:val="-2"/>
                                      <w:sz w:val="22"/>
                                    </w:rPr>
                                    <w:t>ketoglutarate</w:t>
                                  </w:r>
                                </w:p>
                              </w:tc>
                              <w:tc>
                                <w:tcPr>
                                  <w:tcW w:w="826" w:type="dxa"/>
                                </w:tcPr>
                                <w:p>
                                  <w:pPr>
                                    <w:pStyle w:val="TableParagraph"/>
                                    <w:rPr>
                                      <w:sz w:val="22"/>
                                    </w:rPr>
                                  </w:pPr>
                                </w:p>
                                <w:p>
                                  <w:pPr>
                                    <w:pStyle w:val="TableParagraph"/>
                                    <w:spacing w:before="42"/>
                                    <w:rPr>
                                      <w:sz w:val="22"/>
                                    </w:rPr>
                                  </w:pPr>
                                </w:p>
                                <w:p>
                                  <w:pPr>
                                    <w:pStyle w:val="TableParagraph"/>
                                    <w:ind w:left="96"/>
                                    <w:rPr>
                                      <w:sz w:val="22"/>
                                    </w:rPr>
                                  </w:pPr>
                                  <w:r>
                                    <w:rPr>
                                      <w:spacing w:val="-2"/>
                                      <w:sz w:val="22"/>
                                    </w:rPr>
                                    <w:t>25.7**</w:t>
                                  </w:r>
                                </w:p>
                              </w:tc>
                              <w:tc>
                                <w:tcPr>
                                  <w:tcW w:w="839" w:type="dxa"/>
                                </w:tcPr>
                                <w:p>
                                  <w:pPr>
                                    <w:pStyle w:val="TableParagraph"/>
                                    <w:rPr>
                                      <w:sz w:val="22"/>
                                    </w:rPr>
                                  </w:pPr>
                                </w:p>
                                <w:p>
                                  <w:pPr>
                                    <w:pStyle w:val="TableParagraph"/>
                                    <w:spacing w:before="42"/>
                                    <w:rPr>
                                      <w:sz w:val="22"/>
                                    </w:rPr>
                                  </w:pPr>
                                </w:p>
                                <w:p>
                                  <w:pPr>
                                    <w:pStyle w:val="TableParagraph"/>
                                    <w:ind w:left="110"/>
                                    <w:rPr>
                                      <w:sz w:val="22"/>
                                    </w:rPr>
                                  </w:pPr>
                                  <w:r>
                                    <w:rPr>
                                      <w:spacing w:val="-4"/>
                                      <w:sz w:val="22"/>
                                    </w:rPr>
                                    <w:t>28.1</w:t>
                                  </w:r>
                                </w:p>
                              </w:tc>
                              <w:tc>
                                <w:tcPr>
                                  <w:tcW w:w="841" w:type="dxa"/>
                                </w:tcPr>
                                <w:p>
                                  <w:pPr>
                                    <w:pStyle w:val="TableParagraph"/>
                                    <w:rPr>
                                      <w:sz w:val="22"/>
                                    </w:rPr>
                                  </w:pPr>
                                </w:p>
                                <w:p>
                                  <w:pPr>
                                    <w:pStyle w:val="TableParagraph"/>
                                    <w:spacing w:before="42"/>
                                    <w:rPr>
                                      <w:sz w:val="22"/>
                                    </w:rPr>
                                  </w:pPr>
                                </w:p>
                                <w:p>
                                  <w:pPr>
                                    <w:pStyle w:val="TableParagraph"/>
                                    <w:ind w:left="116"/>
                                    <w:rPr>
                                      <w:sz w:val="22"/>
                                    </w:rPr>
                                  </w:pPr>
                                  <w:r>
                                    <w:rPr>
                                      <w:spacing w:val="-4"/>
                                      <w:sz w:val="22"/>
                                    </w:rPr>
                                    <w:t>25.7</w:t>
                                  </w:r>
                                </w:p>
                              </w:tc>
                              <w:tc>
                                <w:tcPr>
                                  <w:tcW w:w="841" w:type="dxa"/>
                                </w:tcPr>
                                <w:p>
                                  <w:pPr>
                                    <w:pStyle w:val="TableParagraph"/>
                                    <w:rPr>
                                      <w:sz w:val="22"/>
                                    </w:rPr>
                                  </w:pPr>
                                </w:p>
                                <w:p>
                                  <w:pPr>
                                    <w:pStyle w:val="TableParagraph"/>
                                    <w:spacing w:before="42"/>
                                    <w:rPr>
                                      <w:sz w:val="22"/>
                                    </w:rPr>
                                  </w:pPr>
                                </w:p>
                                <w:p>
                                  <w:pPr>
                                    <w:pStyle w:val="TableParagraph"/>
                                    <w:ind w:left="115"/>
                                    <w:rPr>
                                      <w:sz w:val="22"/>
                                    </w:rPr>
                                  </w:pPr>
                                  <w:r>
                                    <w:rPr>
                                      <w:spacing w:val="-4"/>
                                      <w:sz w:val="22"/>
                                    </w:rPr>
                                    <w:t>28.1</w:t>
                                  </w:r>
                                </w:p>
                              </w:tc>
                              <w:tc>
                                <w:tcPr>
                                  <w:tcW w:w="839" w:type="dxa"/>
                                </w:tcPr>
                                <w:p>
                                  <w:pPr>
                                    <w:pStyle w:val="TableParagraph"/>
                                    <w:rPr>
                                      <w:sz w:val="22"/>
                                    </w:rPr>
                                  </w:pPr>
                                </w:p>
                                <w:p>
                                  <w:pPr>
                                    <w:pStyle w:val="TableParagraph"/>
                                    <w:spacing w:before="42"/>
                                    <w:rPr>
                                      <w:sz w:val="22"/>
                                    </w:rPr>
                                  </w:pPr>
                                </w:p>
                                <w:p>
                                  <w:pPr>
                                    <w:pStyle w:val="TableParagraph"/>
                                    <w:ind w:left="118"/>
                                    <w:rPr>
                                      <w:sz w:val="22"/>
                                    </w:rPr>
                                  </w:pPr>
                                  <w:r>
                                    <w:rPr>
                                      <w:spacing w:val="-2"/>
                                      <w:sz w:val="22"/>
                                    </w:rPr>
                                    <w:t>28.1*</w:t>
                                  </w:r>
                                </w:p>
                              </w:tc>
                              <w:tc>
                                <w:tcPr>
                                  <w:tcW w:w="954" w:type="dxa"/>
                                </w:tcPr>
                                <w:p>
                                  <w:pPr>
                                    <w:pStyle w:val="TableParagraph"/>
                                    <w:rPr>
                                      <w:sz w:val="22"/>
                                    </w:rPr>
                                  </w:pPr>
                                </w:p>
                                <w:p>
                                  <w:pPr>
                                    <w:pStyle w:val="TableParagraph"/>
                                    <w:spacing w:before="42"/>
                                    <w:rPr>
                                      <w:sz w:val="22"/>
                                    </w:rPr>
                                  </w:pPr>
                                </w:p>
                                <w:p>
                                  <w:pPr>
                                    <w:pStyle w:val="TableParagraph"/>
                                    <w:ind w:left="115"/>
                                    <w:rPr>
                                      <w:sz w:val="22"/>
                                    </w:rPr>
                                  </w:pPr>
                                  <w:r>
                                    <w:rPr>
                                      <w:spacing w:val="-4"/>
                                      <w:sz w:val="22"/>
                                    </w:rPr>
                                    <w:t>26.2</w:t>
                                  </w:r>
                                </w:p>
                              </w:tc>
                              <w:tc>
                                <w:tcPr>
                                  <w:tcW w:w="1030" w:type="dxa"/>
                                </w:tcPr>
                                <w:p>
                                  <w:pPr>
                                    <w:pStyle w:val="TableParagraph"/>
                                    <w:rPr>
                                      <w:sz w:val="22"/>
                                    </w:rPr>
                                  </w:pPr>
                                </w:p>
                                <w:p>
                                  <w:pPr>
                                    <w:pStyle w:val="TableParagraph"/>
                                    <w:spacing w:before="42"/>
                                    <w:rPr>
                                      <w:sz w:val="22"/>
                                    </w:rPr>
                                  </w:pPr>
                                </w:p>
                                <w:p>
                                  <w:pPr>
                                    <w:pStyle w:val="TableParagraph"/>
                                    <w:ind w:left="121"/>
                                    <w:rPr>
                                      <w:sz w:val="22"/>
                                    </w:rPr>
                                  </w:pPr>
                                  <w:r>
                                    <w:rPr>
                                      <w:spacing w:val="-4"/>
                                      <w:sz w:val="22"/>
                                    </w:rPr>
                                    <w:t>25.7</w:t>
                                  </w:r>
                                </w:p>
                              </w:tc>
                            </w:tr>
                            <w:tr>
                              <w:trPr>
                                <w:trHeight w:val="494" w:hRule="atLeast"/>
                              </w:trPr>
                              <w:tc>
                                <w:tcPr>
                                  <w:tcW w:w="2371" w:type="dxa"/>
                                </w:tcPr>
                                <w:p>
                                  <w:pPr>
                                    <w:pStyle w:val="TableParagraph"/>
                                    <w:spacing w:before="72"/>
                                    <w:ind w:left="100"/>
                                    <w:rPr>
                                      <w:sz w:val="22"/>
                                    </w:rPr>
                                  </w:pPr>
                                  <w:r>
                                    <w:rPr>
                                      <w:sz w:val="22"/>
                                    </w:rPr>
                                    <w:t>(0.3</w:t>
                                  </w:r>
                                  <w:r>
                                    <w:rPr>
                                      <w:spacing w:val="8"/>
                                      <w:sz w:val="22"/>
                                    </w:rPr>
                                    <w:t> </w:t>
                                  </w:r>
                                  <w:r>
                                    <w:rPr>
                                      <w:sz w:val="22"/>
                                    </w:rPr>
                                    <w:t>mg/kg</w:t>
                                  </w:r>
                                  <w:r>
                                    <w:rPr>
                                      <w:spacing w:val="5"/>
                                      <w:sz w:val="22"/>
                                    </w:rPr>
                                    <w:t> </w:t>
                                  </w:r>
                                  <w:r>
                                    <w:rPr>
                                      <w:spacing w:val="-2"/>
                                      <w:sz w:val="22"/>
                                    </w:rPr>
                                    <w:t>p.o.)</w:t>
                                  </w:r>
                                </w:p>
                              </w:tc>
                              <w:tc>
                                <w:tcPr>
                                  <w:tcW w:w="826" w:type="dxa"/>
                                </w:tcPr>
                                <w:p>
                                  <w:pPr>
                                    <w:pStyle w:val="TableParagraph"/>
                                    <w:rPr>
                                      <w:sz w:val="22"/>
                                    </w:rPr>
                                  </w:pPr>
                                </w:p>
                              </w:tc>
                              <w:tc>
                                <w:tcPr>
                                  <w:tcW w:w="839" w:type="dxa"/>
                                </w:tcPr>
                                <w:p>
                                  <w:pPr>
                                    <w:pStyle w:val="TableParagraph"/>
                                    <w:rPr>
                                      <w:sz w:val="22"/>
                                    </w:rPr>
                                  </w:pPr>
                                </w:p>
                              </w:tc>
                              <w:tc>
                                <w:tcPr>
                                  <w:tcW w:w="841" w:type="dxa"/>
                                </w:tcPr>
                                <w:p>
                                  <w:pPr>
                                    <w:pStyle w:val="TableParagraph"/>
                                    <w:rPr>
                                      <w:sz w:val="22"/>
                                    </w:rPr>
                                  </w:pPr>
                                </w:p>
                              </w:tc>
                              <w:tc>
                                <w:tcPr>
                                  <w:tcW w:w="841" w:type="dxa"/>
                                </w:tcPr>
                                <w:p>
                                  <w:pPr>
                                    <w:pStyle w:val="TableParagraph"/>
                                    <w:rPr>
                                      <w:sz w:val="22"/>
                                    </w:rPr>
                                  </w:pPr>
                                </w:p>
                              </w:tc>
                              <w:tc>
                                <w:tcPr>
                                  <w:tcW w:w="839" w:type="dxa"/>
                                </w:tcPr>
                                <w:p>
                                  <w:pPr>
                                    <w:pStyle w:val="TableParagraph"/>
                                    <w:rPr>
                                      <w:sz w:val="22"/>
                                    </w:rPr>
                                  </w:pPr>
                                </w:p>
                              </w:tc>
                              <w:tc>
                                <w:tcPr>
                                  <w:tcW w:w="954" w:type="dxa"/>
                                </w:tcPr>
                                <w:p>
                                  <w:pPr>
                                    <w:pStyle w:val="TableParagraph"/>
                                    <w:rPr>
                                      <w:sz w:val="22"/>
                                    </w:rPr>
                                  </w:pPr>
                                </w:p>
                              </w:tc>
                              <w:tc>
                                <w:tcPr>
                                  <w:tcW w:w="1030" w:type="dxa"/>
                                </w:tcPr>
                                <w:p>
                                  <w:pPr>
                                    <w:pStyle w:val="TableParagraph"/>
                                    <w:rPr>
                                      <w:sz w:val="22"/>
                                    </w:rPr>
                                  </w:pPr>
                                </w:p>
                              </w:tc>
                            </w:tr>
                            <w:tr>
                              <w:trPr>
                                <w:trHeight w:val="417" w:hRule="atLeast"/>
                              </w:trPr>
                              <w:tc>
                                <w:tcPr>
                                  <w:tcW w:w="2371" w:type="dxa"/>
                                </w:tcPr>
                                <w:p>
                                  <w:pPr>
                                    <w:pStyle w:val="TableParagraph"/>
                                    <w:spacing w:line="225" w:lineRule="exact"/>
                                    <w:ind w:left="100"/>
                                    <w:rPr>
                                      <w:sz w:val="22"/>
                                    </w:rPr>
                                  </w:pPr>
                                  <w:r>
                                    <w:rPr>
                                      <w:spacing w:val="-2"/>
                                      <w:sz w:val="22"/>
                                    </w:rPr>
                                    <w:t>Amphetamine</w:t>
                                  </w:r>
                                </w:p>
                              </w:tc>
                              <w:tc>
                                <w:tcPr>
                                  <w:tcW w:w="826" w:type="dxa"/>
                                </w:tcPr>
                                <w:p>
                                  <w:pPr>
                                    <w:pStyle w:val="TableParagraph"/>
                                    <w:spacing w:line="234" w:lineRule="exact" w:before="163"/>
                                    <w:ind w:left="96"/>
                                    <w:rPr>
                                      <w:sz w:val="22"/>
                                    </w:rPr>
                                  </w:pPr>
                                  <w:r>
                                    <w:rPr>
                                      <w:spacing w:val="-2"/>
                                      <w:sz w:val="22"/>
                                    </w:rPr>
                                    <w:t>19.0**</w:t>
                                  </w:r>
                                </w:p>
                              </w:tc>
                              <w:tc>
                                <w:tcPr>
                                  <w:tcW w:w="839" w:type="dxa"/>
                                </w:tcPr>
                                <w:p>
                                  <w:pPr>
                                    <w:pStyle w:val="TableParagraph"/>
                                    <w:spacing w:line="234" w:lineRule="exact" w:before="163"/>
                                    <w:ind w:left="110"/>
                                    <w:rPr>
                                      <w:sz w:val="22"/>
                                    </w:rPr>
                                  </w:pPr>
                                  <w:r>
                                    <w:rPr>
                                      <w:spacing w:val="-2"/>
                                      <w:sz w:val="22"/>
                                    </w:rPr>
                                    <w:t>19.0**</w:t>
                                  </w:r>
                                </w:p>
                              </w:tc>
                              <w:tc>
                                <w:tcPr>
                                  <w:tcW w:w="841" w:type="dxa"/>
                                </w:tcPr>
                                <w:p>
                                  <w:pPr>
                                    <w:pStyle w:val="TableParagraph"/>
                                    <w:spacing w:line="234" w:lineRule="exact" w:before="163"/>
                                    <w:ind w:left="116"/>
                                    <w:rPr>
                                      <w:sz w:val="22"/>
                                    </w:rPr>
                                  </w:pPr>
                                  <w:r>
                                    <w:rPr>
                                      <w:spacing w:val="-2"/>
                                      <w:sz w:val="22"/>
                                    </w:rPr>
                                    <w:t>23.8**</w:t>
                                  </w:r>
                                </w:p>
                              </w:tc>
                              <w:tc>
                                <w:tcPr>
                                  <w:tcW w:w="841" w:type="dxa"/>
                                </w:tcPr>
                                <w:p>
                                  <w:pPr>
                                    <w:pStyle w:val="TableParagraph"/>
                                    <w:spacing w:line="234" w:lineRule="exact" w:before="163"/>
                                    <w:ind w:left="115"/>
                                    <w:rPr>
                                      <w:sz w:val="22"/>
                                    </w:rPr>
                                  </w:pPr>
                                  <w:r>
                                    <w:rPr>
                                      <w:spacing w:val="-2"/>
                                      <w:sz w:val="22"/>
                                    </w:rPr>
                                    <w:t>23.8**</w:t>
                                  </w:r>
                                </w:p>
                              </w:tc>
                              <w:tc>
                                <w:tcPr>
                                  <w:tcW w:w="839" w:type="dxa"/>
                                </w:tcPr>
                                <w:p>
                                  <w:pPr>
                                    <w:pStyle w:val="TableParagraph"/>
                                    <w:spacing w:line="234" w:lineRule="exact" w:before="163"/>
                                    <w:ind w:left="118"/>
                                    <w:rPr>
                                      <w:sz w:val="22"/>
                                    </w:rPr>
                                  </w:pPr>
                                  <w:r>
                                    <w:rPr>
                                      <w:spacing w:val="-2"/>
                                      <w:sz w:val="22"/>
                                    </w:rPr>
                                    <w:t>19.0**</w:t>
                                  </w:r>
                                </w:p>
                              </w:tc>
                              <w:tc>
                                <w:tcPr>
                                  <w:tcW w:w="954" w:type="dxa"/>
                                </w:tcPr>
                                <w:p>
                                  <w:pPr>
                                    <w:pStyle w:val="TableParagraph"/>
                                    <w:spacing w:line="234" w:lineRule="exact" w:before="163"/>
                                    <w:ind w:left="115"/>
                                    <w:rPr>
                                      <w:sz w:val="22"/>
                                    </w:rPr>
                                  </w:pPr>
                                  <w:r>
                                    <w:rPr>
                                      <w:spacing w:val="-2"/>
                                      <w:sz w:val="22"/>
                                    </w:rPr>
                                    <w:t>112.5**</w:t>
                                  </w:r>
                                </w:p>
                              </w:tc>
                              <w:tc>
                                <w:tcPr>
                                  <w:tcW w:w="1030" w:type="dxa"/>
                                </w:tcPr>
                                <w:p>
                                  <w:pPr>
                                    <w:pStyle w:val="TableParagraph"/>
                                    <w:spacing w:line="234" w:lineRule="exact" w:before="163"/>
                                    <w:ind w:left="121"/>
                                    <w:rPr>
                                      <w:sz w:val="22"/>
                                    </w:rPr>
                                  </w:pPr>
                                  <w:r>
                                    <w:rPr>
                                      <w:spacing w:val="-2"/>
                                      <w:sz w:val="22"/>
                                    </w:rPr>
                                    <w:t>112.5**</w:t>
                                  </w:r>
                                </w:p>
                              </w:tc>
                            </w:tr>
                          </w:tbl>
                          <w:p>
                            <w:pPr>
                              <w:pStyle w:val="BodyText"/>
                            </w:pPr>
                          </w:p>
                        </w:txbxContent>
                      </wps:txbx>
                      <wps:bodyPr wrap="square" lIns="0" tIns="0" rIns="0" bIns="0" rtlCol="0">
                        <a:noAutofit/>
                      </wps:bodyPr>
                    </wps:wsp>
                  </a:graphicData>
                </a:graphic>
              </wp:anchor>
            </w:drawing>
          </mc:Choice>
          <mc:Fallback>
            <w:pict>
              <v:shape style="position:absolute;margin-left:116.040001pt;margin-top:20.109404pt;width:433.45pt;height:223.8pt;mso-position-horizontal-relative:page;mso-position-vertical-relative:paragraph;z-index:15763456" type="#_x0000_t202" id="docshape396"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71"/>
                        <w:gridCol w:w="826"/>
                        <w:gridCol w:w="839"/>
                        <w:gridCol w:w="841"/>
                        <w:gridCol w:w="841"/>
                        <w:gridCol w:w="839"/>
                        <w:gridCol w:w="954"/>
                        <w:gridCol w:w="1030"/>
                      </w:tblGrid>
                      <w:tr>
                        <w:trPr>
                          <w:trHeight w:val="388" w:hRule="atLeast"/>
                        </w:trPr>
                        <w:tc>
                          <w:tcPr>
                            <w:tcW w:w="2371" w:type="dxa"/>
                            <w:tcBorders>
                              <w:bottom w:val="single" w:sz="4" w:space="0" w:color="000000"/>
                            </w:tcBorders>
                          </w:tcPr>
                          <w:p>
                            <w:pPr>
                              <w:pStyle w:val="TableParagraph"/>
                              <w:rPr>
                                <w:sz w:val="22"/>
                              </w:rPr>
                            </w:pPr>
                          </w:p>
                        </w:tc>
                        <w:tc>
                          <w:tcPr>
                            <w:tcW w:w="826" w:type="dxa"/>
                            <w:tcBorders>
                              <w:top w:val="single" w:sz="4" w:space="0" w:color="000000"/>
                              <w:bottom w:val="single" w:sz="4" w:space="0" w:color="000000"/>
                            </w:tcBorders>
                          </w:tcPr>
                          <w:p>
                            <w:pPr>
                              <w:pStyle w:val="TableParagraph"/>
                              <w:spacing w:before="1"/>
                              <w:ind w:left="96"/>
                              <w:rPr>
                                <w:i/>
                                <w:sz w:val="22"/>
                              </w:rPr>
                            </w:pPr>
                            <w:r>
                              <w:rPr>
                                <w:i/>
                                <w:sz w:val="22"/>
                              </w:rPr>
                              <w:t>Day</w:t>
                            </w:r>
                            <w:r>
                              <w:rPr>
                                <w:i/>
                                <w:spacing w:val="12"/>
                                <w:sz w:val="22"/>
                              </w:rPr>
                              <w:t> </w:t>
                            </w:r>
                            <w:r>
                              <w:rPr>
                                <w:i/>
                                <w:spacing w:val="-10"/>
                                <w:sz w:val="22"/>
                              </w:rPr>
                              <w:t>1</w:t>
                            </w:r>
                          </w:p>
                        </w:tc>
                        <w:tc>
                          <w:tcPr>
                            <w:tcW w:w="839" w:type="dxa"/>
                            <w:tcBorders>
                              <w:top w:val="single" w:sz="4" w:space="0" w:color="000000"/>
                              <w:bottom w:val="single" w:sz="4" w:space="0" w:color="000000"/>
                            </w:tcBorders>
                          </w:tcPr>
                          <w:p>
                            <w:pPr>
                              <w:pStyle w:val="TableParagraph"/>
                              <w:spacing w:before="1"/>
                              <w:ind w:left="110"/>
                              <w:rPr>
                                <w:i/>
                                <w:sz w:val="22"/>
                              </w:rPr>
                            </w:pPr>
                            <w:r>
                              <w:rPr>
                                <w:i/>
                                <w:sz w:val="22"/>
                              </w:rPr>
                              <w:t>Day</w:t>
                            </w:r>
                            <w:r>
                              <w:rPr>
                                <w:i/>
                                <w:spacing w:val="7"/>
                                <w:sz w:val="22"/>
                              </w:rPr>
                              <w:t> </w:t>
                            </w:r>
                            <w:r>
                              <w:rPr>
                                <w:i/>
                                <w:spacing w:val="-10"/>
                                <w:sz w:val="22"/>
                              </w:rPr>
                              <w:t>2</w:t>
                            </w:r>
                          </w:p>
                        </w:tc>
                        <w:tc>
                          <w:tcPr>
                            <w:tcW w:w="841" w:type="dxa"/>
                            <w:tcBorders>
                              <w:top w:val="single" w:sz="4" w:space="0" w:color="000000"/>
                              <w:bottom w:val="single" w:sz="4" w:space="0" w:color="000000"/>
                            </w:tcBorders>
                          </w:tcPr>
                          <w:p>
                            <w:pPr>
                              <w:pStyle w:val="TableParagraph"/>
                              <w:spacing w:before="1"/>
                              <w:ind w:left="116"/>
                              <w:rPr>
                                <w:i/>
                                <w:sz w:val="22"/>
                              </w:rPr>
                            </w:pPr>
                            <w:r>
                              <w:rPr>
                                <w:i/>
                                <w:sz w:val="22"/>
                              </w:rPr>
                              <w:t>Day</w:t>
                            </w:r>
                            <w:r>
                              <w:rPr>
                                <w:i/>
                                <w:spacing w:val="7"/>
                                <w:sz w:val="22"/>
                              </w:rPr>
                              <w:t> </w:t>
                            </w:r>
                            <w:r>
                              <w:rPr>
                                <w:i/>
                                <w:spacing w:val="-10"/>
                                <w:sz w:val="22"/>
                              </w:rPr>
                              <w:t>3</w:t>
                            </w:r>
                          </w:p>
                        </w:tc>
                        <w:tc>
                          <w:tcPr>
                            <w:tcW w:w="841" w:type="dxa"/>
                            <w:tcBorders>
                              <w:top w:val="single" w:sz="4" w:space="0" w:color="000000"/>
                              <w:bottom w:val="single" w:sz="4" w:space="0" w:color="000000"/>
                            </w:tcBorders>
                          </w:tcPr>
                          <w:p>
                            <w:pPr>
                              <w:pStyle w:val="TableParagraph"/>
                              <w:spacing w:before="1"/>
                              <w:ind w:left="115"/>
                              <w:rPr>
                                <w:i/>
                                <w:sz w:val="22"/>
                              </w:rPr>
                            </w:pPr>
                            <w:r>
                              <w:rPr>
                                <w:i/>
                                <w:sz w:val="22"/>
                              </w:rPr>
                              <w:t>Day</w:t>
                            </w:r>
                            <w:r>
                              <w:rPr>
                                <w:i/>
                                <w:spacing w:val="7"/>
                                <w:sz w:val="22"/>
                              </w:rPr>
                              <w:t> </w:t>
                            </w:r>
                            <w:r>
                              <w:rPr>
                                <w:i/>
                                <w:spacing w:val="-10"/>
                                <w:sz w:val="22"/>
                              </w:rPr>
                              <w:t>4</w:t>
                            </w:r>
                          </w:p>
                        </w:tc>
                        <w:tc>
                          <w:tcPr>
                            <w:tcW w:w="839" w:type="dxa"/>
                            <w:tcBorders>
                              <w:top w:val="single" w:sz="4" w:space="0" w:color="000000"/>
                              <w:bottom w:val="single" w:sz="4" w:space="0" w:color="000000"/>
                            </w:tcBorders>
                          </w:tcPr>
                          <w:p>
                            <w:pPr>
                              <w:pStyle w:val="TableParagraph"/>
                              <w:spacing w:before="1"/>
                              <w:ind w:left="118"/>
                              <w:rPr>
                                <w:i/>
                                <w:sz w:val="22"/>
                              </w:rPr>
                            </w:pPr>
                            <w:r>
                              <w:rPr>
                                <w:i/>
                                <w:sz w:val="22"/>
                              </w:rPr>
                              <w:t>Day</w:t>
                            </w:r>
                            <w:r>
                              <w:rPr>
                                <w:i/>
                                <w:spacing w:val="7"/>
                                <w:sz w:val="22"/>
                              </w:rPr>
                              <w:t> </w:t>
                            </w:r>
                            <w:r>
                              <w:rPr>
                                <w:i/>
                                <w:spacing w:val="-10"/>
                                <w:sz w:val="22"/>
                              </w:rPr>
                              <w:t>5</w:t>
                            </w:r>
                          </w:p>
                        </w:tc>
                        <w:tc>
                          <w:tcPr>
                            <w:tcW w:w="954" w:type="dxa"/>
                            <w:tcBorders>
                              <w:top w:val="single" w:sz="4" w:space="0" w:color="000000"/>
                              <w:bottom w:val="single" w:sz="4" w:space="0" w:color="000000"/>
                            </w:tcBorders>
                          </w:tcPr>
                          <w:p>
                            <w:pPr>
                              <w:pStyle w:val="TableParagraph"/>
                              <w:spacing w:before="1"/>
                              <w:ind w:left="115"/>
                              <w:rPr>
                                <w:i/>
                                <w:sz w:val="22"/>
                              </w:rPr>
                            </w:pPr>
                            <w:r>
                              <w:rPr>
                                <w:i/>
                                <w:sz w:val="22"/>
                              </w:rPr>
                              <w:t>Day</w:t>
                            </w:r>
                            <w:r>
                              <w:rPr>
                                <w:i/>
                                <w:spacing w:val="12"/>
                                <w:sz w:val="22"/>
                              </w:rPr>
                              <w:t> </w:t>
                            </w:r>
                            <w:r>
                              <w:rPr>
                                <w:i/>
                                <w:spacing w:val="-10"/>
                                <w:sz w:val="22"/>
                              </w:rPr>
                              <w:t>6</w:t>
                            </w:r>
                          </w:p>
                        </w:tc>
                        <w:tc>
                          <w:tcPr>
                            <w:tcW w:w="1030" w:type="dxa"/>
                            <w:tcBorders>
                              <w:top w:val="single" w:sz="4" w:space="0" w:color="000000"/>
                              <w:bottom w:val="single" w:sz="4" w:space="0" w:color="000000"/>
                            </w:tcBorders>
                          </w:tcPr>
                          <w:p>
                            <w:pPr>
                              <w:pStyle w:val="TableParagraph"/>
                              <w:spacing w:before="1"/>
                              <w:ind w:left="121"/>
                              <w:rPr>
                                <w:i/>
                                <w:sz w:val="22"/>
                              </w:rPr>
                            </w:pPr>
                            <w:r>
                              <w:rPr>
                                <w:i/>
                                <w:sz w:val="22"/>
                              </w:rPr>
                              <w:t>Day</w:t>
                            </w:r>
                            <w:r>
                              <w:rPr>
                                <w:i/>
                                <w:spacing w:val="7"/>
                                <w:sz w:val="22"/>
                              </w:rPr>
                              <w:t> </w:t>
                            </w:r>
                            <w:r>
                              <w:rPr>
                                <w:i/>
                                <w:spacing w:val="-10"/>
                                <w:sz w:val="22"/>
                              </w:rPr>
                              <w:t>7</w:t>
                            </w:r>
                          </w:p>
                        </w:tc>
                      </w:tr>
                      <w:tr>
                        <w:trPr>
                          <w:trHeight w:val="353" w:hRule="atLeast"/>
                        </w:trPr>
                        <w:tc>
                          <w:tcPr>
                            <w:tcW w:w="2371" w:type="dxa"/>
                            <w:tcBorders>
                              <w:top w:val="single" w:sz="4" w:space="0" w:color="000000"/>
                            </w:tcBorders>
                          </w:tcPr>
                          <w:p>
                            <w:pPr>
                              <w:pStyle w:val="TableParagraph"/>
                              <w:spacing w:before="1"/>
                              <w:ind w:left="100"/>
                              <w:rPr>
                                <w:sz w:val="22"/>
                              </w:rPr>
                            </w:pPr>
                            <w:r>
                              <w:rPr>
                                <w:spacing w:val="-2"/>
                                <w:sz w:val="22"/>
                              </w:rPr>
                              <w:t>Control</w:t>
                            </w:r>
                          </w:p>
                        </w:tc>
                        <w:tc>
                          <w:tcPr>
                            <w:tcW w:w="826" w:type="dxa"/>
                            <w:tcBorders>
                              <w:top w:val="single" w:sz="4" w:space="0" w:color="000000"/>
                            </w:tcBorders>
                          </w:tcPr>
                          <w:p>
                            <w:pPr>
                              <w:pStyle w:val="TableParagraph"/>
                              <w:spacing w:before="1"/>
                              <w:ind w:left="96"/>
                              <w:rPr>
                                <w:sz w:val="22"/>
                              </w:rPr>
                            </w:pPr>
                            <w:r>
                              <w:rPr>
                                <w:spacing w:val="-4"/>
                                <w:sz w:val="22"/>
                              </w:rPr>
                              <w:t>28.2</w:t>
                            </w:r>
                          </w:p>
                        </w:tc>
                        <w:tc>
                          <w:tcPr>
                            <w:tcW w:w="839" w:type="dxa"/>
                            <w:tcBorders>
                              <w:top w:val="single" w:sz="4" w:space="0" w:color="000000"/>
                            </w:tcBorders>
                          </w:tcPr>
                          <w:p>
                            <w:pPr>
                              <w:pStyle w:val="TableParagraph"/>
                              <w:spacing w:before="1"/>
                              <w:ind w:left="110"/>
                              <w:rPr>
                                <w:sz w:val="22"/>
                              </w:rPr>
                            </w:pPr>
                            <w:r>
                              <w:rPr>
                                <w:spacing w:val="-4"/>
                                <w:sz w:val="22"/>
                              </w:rPr>
                              <w:t>28.2</w:t>
                            </w:r>
                          </w:p>
                        </w:tc>
                        <w:tc>
                          <w:tcPr>
                            <w:tcW w:w="841" w:type="dxa"/>
                            <w:tcBorders>
                              <w:top w:val="single" w:sz="4" w:space="0" w:color="000000"/>
                            </w:tcBorders>
                          </w:tcPr>
                          <w:p>
                            <w:pPr>
                              <w:pStyle w:val="TableParagraph"/>
                              <w:spacing w:before="1"/>
                              <w:ind w:left="116"/>
                              <w:rPr>
                                <w:sz w:val="22"/>
                              </w:rPr>
                            </w:pPr>
                            <w:r>
                              <w:rPr>
                                <w:spacing w:val="-4"/>
                                <w:sz w:val="22"/>
                              </w:rPr>
                              <w:t>25.9</w:t>
                            </w:r>
                          </w:p>
                        </w:tc>
                        <w:tc>
                          <w:tcPr>
                            <w:tcW w:w="841" w:type="dxa"/>
                            <w:tcBorders>
                              <w:top w:val="single" w:sz="4" w:space="0" w:color="000000"/>
                            </w:tcBorders>
                          </w:tcPr>
                          <w:p>
                            <w:pPr>
                              <w:pStyle w:val="TableParagraph"/>
                              <w:spacing w:before="1"/>
                              <w:ind w:left="115"/>
                              <w:rPr>
                                <w:sz w:val="22"/>
                              </w:rPr>
                            </w:pPr>
                            <w:r>
                              <w:rPr>
                                <w:spacing w:val="-4"/>
                                <w:sz w:val="22"/>
                              </w:rPr>
                              <w:t>28.2</w:t>
                            </w:r>
                          </w:p>
                        </w:tc>
                        <w:tc>
                          <w:tcPr>
                            <w:tcW w:w="839" w:type="dxa"/>
                            <w:tcBorders>
                              <w:top w:val="single" w:sz="4" w:space="0" w:color="000000"/>
                            </w:tcBorders>
                          </w:tcPr>
                          <w:p>
                            <w:pPr>
                              <w:pStyle w:val="TableParagraph"/>
                              <w:spacing w:before="1"/>
                              <w:ind w:left="118"/>
                              <w:rPr>
                                <w:sz w:val="22"/>
                              </w:rPr>
                            </w:pPr>
                            <w:r>
                              <w:rPr>
                                <w:spacing w:val="-4"/>
                                <w:sz w:val="22"/>
                              </w:rPr>
                              <w:t>23.5</w:t>
                            </w:r>
                          </w:p>
                        </w:tc>
                        <w:tc>
                          <w:tcPr>
                            <w:tcW w:w="954" w:type="dxa"/>
                            <w:tcBorders>
                              <w:top w:val="single" w:sz="4" w:space="0" w:color="000000"/>
                            </w:tcBorders>
                          </w:tcPr>
                          <w:p>
                            <w:pPr>
                              <w:pStyle w:val="TableParagraph"/>
                              <w:spacing w:before="1"/>
                              <w:ind w:left="115"/>
                              <w:rPr>
                                <w:sz w:val="22"/>
                              </w:rPr>
                            </w:pPr>
                            <w:r>
                              <w:rPr>
                                <w:spacing w:val="-4"/>
                                <w:sz w:val="22"/>
                              </w:rPr>
                              <w:t>25.9</w:t>
                            </w:r>
                          </w:p>
                        </w:tc>
                        <w:tc>
                          <w:tcPr>
                            <w:tcW w:w="1030" w:type="dxa"/>
                            <w:tcBorders>
                              <w:top w:val="single" w:sz="4" w:space="0" w:color="000000"/>
                            </w:tcBorders>
                          </w:tcPr>
                          <w:p>
                            <w:pPr>
                              <w:pStyle w:val="TableParagraph"/>
                              <w:spacing w:before="1"/>
                              <w:ind w:left="121"/>
                              <w:rPr>
                                <w:sz w:val="22"/>
                              </w:rPr>
                            </w:pPr>
                            <w:r>
                              <w:rPr>
                                <w:spacing w:val="-4"/>
                                <w:sz w:val="22"/>
                              </w:rPr>
                              <w:t>25.9</w:t>
                            </w:r>
                          </w:p>
                        </w:tc>
                      </w:tr>
                      <w:tr>
                        <w:trPr>
                          <w:trHeight w:val="417" w:hRule="atLeast"/>
                        </w:trPr>
                        <w:tc>
                          <w:tcPr>
                            <w:tcW w:w="2371" w:type="dxa"/>
                          </w:tcPr>
                          <w:p>
                            <w:pPr>
                              <w:pStyle w:val="TableParagraph"/>
                              <w:spacing w:before="94"/>
                              <w:ind w:left="100"/>
                              <w:rPr>
                                <w:i/>
                                <w:sz w:val="22"/>
                              </w:rPr>
                            </w:pPr>
                            <w:r>
                              <w:rPr>
                                <w:i/>
                                <w:sz w:val="22"/>
                              </w:rPr>
                              <w:t>S.</w:t>
                            </w:r>
                            <w:r>
                              <w:rPr>
                                <w:i/>
                                <w:spacing w:val="4"/>
                                <w:sz w:val="22"/>
                              </w:rPr>
                              <w:t> </w:t>
                            </w:r>
                            <w:r>
                              <w:rPr>
                                <w:i/>
                                <w:spacing w:val="-2"/>
                                <w:sz w:val="22"/>
                              </w:rPr>
                              <w:t>bicolor</w:t>
                            </w:r>
                          </w:p>
                        </w:tc>
                        <w:tc>
                          <w:tcPr>
                            <w:tcW w:w="826" w:type="dxa"/>
                          </w:tcPr>
                          <w:p>
                            <w:pPr>
                              <w:pStyle w:val="TableParagraph"/>
                              <w:rPr>
                                <w:sz w:val="22"/>
                              </w:rPr>
                            </w:pPr>
                          </w:p>
                        </w:tc>
                        <w:tc>
                          <w:tcPr>
                            <w:tcW w:w="839" w:type="dxa"/>
                          </w:tcPr>
                          <w:p>
                            <w:pPr>
                              <w:pStyle w:val="TableParagraph"/>
                              <w:rPr>
                                <w:sz w:val="22"/>
                              </w:rPr>
                            </w:pPr>
                          </w:p>
                        </w:tc>
                        <w:tc>
                          <w:tcPr>
                            <w:tcW w:w="841" w:type="dxa"/>
                          </w:tcPr>
                          <w:p>
                            <w:pPr>
                              <w:pStyle w:val="TableParagraph"/>
                              <w:rPr>
                                <w:sz w:val="22"/>
                              </w:rPr>
                            </w:pPr>
                          </w:p>
                        </w:tc>
                        <w:tc>
                          <w:tcPr>
                            <w:tcW w:w="841" w:type="dxa"/>
                          </w:tcPr>
                          <w:p>
                            <w:pPr>
                              <w:pStyle w:val="TableParagraph"/>
                              <w:rPr>
                                <w:sz w:val="22"/>
                              </w:rPr>
                            </w:pPr>
                          </w:p>
                        </w:tc>
                        <w:tc>
                          <w:tcPr>
                            <w:tcW w:w="839" w:type="dxa"/>
                          </w:tcPr>
                          <w:p>
                            <w:pPr>
                              <w:pStyle w:val="TableParagraph"/>
                              <w:rPr>
                                <w:sz w:val="22"/>
                              </w:rPr>
                            </w:pPr>
                          </w:p>
                        </w:tc>
                        <w:tc>
                          <w:tcPr>
                            <w:tcW w:w="954" w:type="dxa"/>
                          </w:tcPr>
                          <w:p>
                            <w:pPr>
                              <w:pStyle w:val="TableParagraph"/>
                              <w:rPr>
                                <w:sz w:val="22"/>
                              </w:rPr>
                            </w:pPr>
                          </w:p>
                        </w:tc>
                        <w:tc>
                          <w:tcPr>
                            <w:tcW w:w="1030" w:type="dxa"/>
                          </w:tcPr>
                          <w:p>
                            <w:pPr>
                              <w:pStyle w:val="TableParagraph"/>
                              <w:rPr>
                                <w:sz w:val="22"/>
                              </w:rPr>
                            </w:pPr>
                          </w:p>
                        </w:tc>
                      </w:tr>
                      <w:tr>
                        <w:trPr>
                          <w:trHeight w:val="511" w:hRule="atLeast"/>
                        </w:trPr>
                        <w:tc>
                          <w:tcPr>
                            <w:tcW w:w="2371" w:type="dxa"/>
                          </w:tcPr>
                          <w:p>
                            <w:pPr>
                              <w:pStyle w:val="TableParagraph"/>
                              <w:spacing w:before="65"/>
                              <w:ind w:right="239"/>
                              <w:jc w:val="right"/>
                              <w:rPr>
                                <w:sz w:val="22"/>
                              </w:rPr>
                            </w:pPr>
                            <w:r>
                              <w:rPr>
                                <w:sz w:val="22"/>
                              </w:rPr>
                              <w:t>100</w:t>
                            </w:r>
                            <w:r>
                              <w:rPr>
                                <w:spacing w:val="10"/>
                                <w:sz w:val="22"/>
                              </w:rPr>
                              <w:t> </w:t>
                            </w:r>
                            <w:r>
                              <w:rPr>
                                <w:sz w:val="22"/>
                              </w:rPr>
                              <w:t>mg/kg</w:t>
                            </w:r>
                            <w:r>
                              <w:rPr>
                                <w:spacing w:val="1"/>
                                <w:sz w:val="22"/>
                              </w:rPr>
                              <w:t> </w:t>
                            </w:r>
                            <w:r>
                              <w:rPr>
                                <w:spacing w:val="-4"/>
                                <w:sz w:val="22"/>
                              </w:rPr>
                              <w:t>p.o.</w:t>
                            </w:r>
                          </w:p>
                        </w:tc>
                        <w:tc>
                          <w:tcPr>
                            <w:tcW w:w="826" w:type="dxa"/>
                          </w:tcPr>
                          <w:p>
                            <w:pPr>
                              <w:pStyle w:val="TableParagraph"/>
                              <w:spacing w:before="65"/>
                              <w:ind w:left="96"/>
                              <w:rPr>
                                <w:sz w:val="22"/>
                              </w:rPr>
                            </w:pPr>
                            <w:r>
                              <w:rPr>
                                <w:spacing w:val="-2"/>
                                <w:sz w:val="22"/>
                              </w:rPr>
                              <w:t>21.8**</w:t>
                            </w:r>
                          </w:p>
                        </w:tc>
                        <w:tc>
                          <w:tcPr>
                            <w:tcW w:w="839" w:type="dxa"/>
                          </w:tcPr>
                          <w:p>
                            <w:pPr>
                              <w:pStyle w:val="TableParagraph"/>
                              <w:spacing w:before="65"/>
                              <w:ind w:left="110"/>
                              <w:rPr>
                                <w:sz w:val="22"/>
                              </w:rPr>
                            </w:pPr>
                            <w:r>
                              <w:rPr>
                                <w:spacing w:val="-2"/>
                                <w:sz w:val="22"/>
                              </w:rPr>
                              <w:t>24.2**</w:t>
                            </w:r>
                          </w:p>
                        </w:tc>
                        <w:tc>
                          <w:tcPr>
                            <w:tcW w:w="841" w:type="dxa"/>
                          </w:tcPr>
                          <w:p>
                            <w:pPr>
                              <w:pStyle w:val="TableParagraph"/>
                              <w:spacing w:before="65"/>
                              <w:ind w:left="116"/>
                              <w:rPr>
                                <w:sz w:val="22"/>
                              </w:rPr>
                            </w:pPr>
                            <w:r>
                              <w:rPr>
                                <w:spacing w:val="-2"/>
                                <w:sz w:val="22"/>
                              </w:rPr>
                              <w:t>32.4*</w:t>
                            </w:r>
                          </w:p>
                        </w:tc>
                        <w:tc>
                          <w:tcPr>
                            <w:tcW w:w="841" w:type="dxa"/>
                          </w:tcPr>
                          <w:p>
                            <w:pPr>
                              <w:pStyle w:val="TableParagraph"/>
                              <w:spacing w:before="65"/>
                              <w:ind w:left="115"/>
                              <w:rPr>
                                <w:sz w:val="22"/>
                              </w:rPr>
                            </w:pPr>
                            <w:r>
                              <w:rPr>
                                <w:spacing w:val="-2"/>
                                <w:sz w:val="22"/>
                              </w:rPr>
                              <w:t>24.2**</w:t>
                            </w:r>
                          </w:p>
                        </w:tc>
                        <w:tc>
                          <w:tcPr>
                            <w:tcW w:w="839" w:type="dxa"/>
                          </w:tcPr>
                          <w:p>
                            <w:pPr>
                              <w:pStyle w:val="TableParagraph"/>
                              <w:spacing w:before="65"/>
                              <w:ind w:left="118"/>
                              <w:rPr>
                                <w:sz w:val="22"/>
                              </w:rPr>
                            </w:pPr>
                            <w:r>
                              <w:rPr>
                                <w:spacing w:val="-4"/>
                                <w:sz w:val="22"/>
                              </w:rPr>
                              <w:t>24.2</w:t>
                            </w:r>
                          </w:p>
                        </w:tc>
                        <w:tc>
                          <w:tcPr>
                            <w:tcW w:w="954" w:type="dxa"/>
                          </w:tcPr>
                          <w:p>
                            <w:pPr>
                              <w:pStyle w:val="TableParagraph"/>
                              <w:spacing w:before="65"/>
                              <w:ind w:left="115"/>
                              <w:rPr>
                                <w:sz w:val="22"/>
                              </w:rPr>
                            </w:pPr>
                            <w:r>
                              <w:rPr>
                                <w:spacing w:val="-4"/>
                                <w:sz w:val="22"/>
                              </w:rPr>
                              <w:t>26.6</w:t>
                            </w:r>
                          </w:p>
                        </w:tc>
                        <w:tc>
                          <w:tcPr>
                            <w:tcW w:w="1030" w:type="dxa"/>
                          </w:tcPr>
                          <w:p>
                            <w:pPr>
                              <w:pStyle w:val="TableParagraph"/>
                              <w:spacing w:before="65"/>
                              <w:ind w:left="121"/>
                              <w:rPr>
                                <w:sz w:val="22"/>
                              </w:rPr>
                            </w:pPr>
                            <w:r>
                              <w:rPr>
                                <w:spacing w:val="-4"/>
                                <w:sz w:val="22"/>
                              </w:rPr>
                              <w:t>26.6</w:t>
                            </w:r>
                          </w:p>
                        </w:tc>
                      </w:tr>
                      <w:tr>
                        <w:trPr>
                          <w:trHeight w:val="523" w:hRule="atLeast"/>
                        </w:trPr>
                        <w:tc>
                          <w:tcPr>
                            <w:tcW w:w="2371" w:type="dxa"/>
                          </w:tcPr>
                          <w:p>
                            <w:pPr>
                              <w:pStyle w:val="TableParagraph"/>
                              <w:spacing w:before="187"/>
                              <w:ind w:right="239"/>
                              <w:jc w:val="right"/>
                              <w:rPr>
                                <w:sz w:val="22"/>
                              </w:rPr>
                            </w:pPr>
                            <w:r>
                              <w:rPr>
                                <w:sz w:val="22"/>
                              </w:rPr>
                              <w:t>200</w:t>
                            </w:r>
                            <w:r>
                              <w:rPr>
                                <w:spacing w:val="10"/>
                                <w:sz w:val="22"/>
                              </w:rPr>
                              <w:t> </w:t>
                            </w:r>
                            <w:r>
                              <w:rPr>
                                <w:sz w:val="22"/>
                              </w:rPr>
                              <w:t>mg/kg</w:t>
                            </w:r>
                            <w:r>
                              <w:rPr>
                                <w:spacing w:val="1"/>
                                <w:sz w:val="22"/>
                              </w:rPr>
                              <w:t> </w:t>
                            </w:r>
                            <w:r>
                              <w:rPr>
                                <w:spacing w:val="-4"/>
                                <w:sz w:val="22"/>
                              </w:rPr>
                              <w:t>p.o.</w:t>
                            </w:r>
                          </w:p>
                        </w:tc>
                        <w:tc>
                          <w:tcPr>
                            <w:tcW w:w="826" w:type="dxa"/>
                          </w:tcPr>
                          <w:p>
                            <w:pPr>
                              <w:pStyle w:val="TableParagraph"/>
                              <w:spacing w:before="187"/>
                              <w:ind w:left="96"/>
                              <w:rPr>
                                <w:sz w:val="22"/>
                              </w:rPr>
                            </w:pPr>
                            <w:r>
                              <w:rPr>
                                <w:spacing w:val="-2"/>
                                <w:sz w:val="22"/>
                              </w:rPr>
                              <w:t>21.4**</w:t>
                            </w:r>
                          </w:p>
                        </w:tc>
                        <w:tc>
                          <w:tcPr>
                            <w:tcW w:w="839" w:type="dxa"/>
                          </w:tcPr>
                          <w:p>
                            <w:pPr>
                              <w:pStyle w:val="TableParagraph"/>
                              <w:spacing w:before="187"/>
                              <w:ind w:left="110"/>
                              <w:rPr>
                                <w:sz w:val="22"/>
                              </w:rPr>
                            </w:pPr>
                            <w:r>
                              <w:rPr>
                                <w:spacing w:val="-2"/>
                                <w:sz w:val="22"/>
                              </w:rPr>
                              <w:t>23.8**</w:t>
                            </w:r>
                          </w:p>
                        </w:tc>
                        <w:tc>
                          <w:tcPr>
                            <w:tcW w:w="841" w:type="dxa"/>
                          </w:tcPr>
                          <w:p>
                            <w:pPr>
                              <w:pStyle w:val="TableParagraph"/>
                              <w:spacing w:before="187"/>
                              <w:ind w:left="116"/>
                              <w:rPr>
                                <w:sz w:val="22"/>
                              </w:rPr>
                            </w:pPr>
                            <w:r>
                              <w:rPr>
                                <w:spacing w:val="-4"/>
                                <w:sz w:val="22"/>
                              </w:rPr>
                              <w:t>25.7</w:t>
                            </w:r>
                          </w:p>
                        </w:tc>
                        <w:tc>
                          <w:tcPr>
                            <w:tcW w:w="841" w:type="dxa"/>
                          </w:tcPr>
                          <w:p>
                            <w:pPr>
                              <w:pStyle w:val="TableParagraph"/>
                              <w:spacing w:before="187"/>
                              <w:ind w:left="115"/>
                              <w:rPr>
                                <w:sz w:val="22"/>
                              </w:rPr>
                            </w:pPr>
                            <w:r>
                              <w:rPr>
                                <w:spacing w:val="-2"/>
                                <w:sz w:val="22"/>
                              </w:rPr>
                              <w:t>26.1**</w:t>
                            </w:r>
                          </w:p>
                        </w:tc>
                        <w:tc>
                          <w:tcPr>
                            <w:tcW w:w="839" w:type="dxa"/>
                          </w:tcPr>
                          <w:p>
                            <w:pPr>
                              <w:pStyle w:val="TableParagraph"/>
                              <w:spacing w:before="187"/>
                              <w:ind w:left="118"/>
                              <w:rPr>
                                <w:sz w:val="22"/>
                              </w:rPr>
                            </w:pPr>
                            <w:r>
                              <w:rPr>
                                <w:spacing w:val="-4"/>
                                <w:sz w:val="22"/>
                              </w:rPr>
                              <w:t>23.8</w:t>
                            </w:r>
                          </w:p>
                        </w:tc>
                        <w:tc>
                          <w:tcPr>
                            <w:tcW w:w="954" w:type="dxa"/>
                          </w:tcPr>
                          <w:p>
                            <w:pPr>
                              <w:pStyle w:val="TableParagraph"/>
                              <w:spacing w:before="187"/>
                              <w:ind w:left="115"/>
                              <w:rPr>
                                <w:sz w:val="22"/>
                              </w:rPr>
                            </w:pPr>
                            <w:r>
                              <w:rPr>
                                <w:spacing w:val="-2"/>
                                <w:sz w:val="22"/>
                              </w:rPr>
                              <w:t>28.5*</w:t>
                            </w:r>
                          </w:p>
                        </w:tc>
                        <w:tc>
                          <w:tcPr>
                            <w:tcW w:w="1030" w:type="dxa"/>
                          </w:tcPr>
                          <w:p>
                            <w:pPr>
                              <w:pStyle w:val="TableParagraph"/>
                              <w:spacing w:before="187"/>
                              <w:ind w:left="121"/>
                              <w:rPr>
                                <w:sz w:val="22"/>
                              </w:rPr>
                            </w:pPr>
                            <w:r>
                              <w:rPr>
                                <w:spacing w:val="-4"/>
                                <w:sz w:val="22"/>
                              </w:rPr>
                              <w:t>26.2</w:t>
                            </w:r>
                          </w:p>
                        </w:tc>
                      </w:tr>
                      <w:tr>
                        <w:trPr>
                          <w:trHeight w:val="474" w:hRule="atLeast"/>
                        </w:trPr>
                        <w:tc>
                          <w:tcPr>
                            <w:tcW w:w="2371" w:type="dxa"/>
                          </w:tcPr>
                          <w:p>
                            <w:pPr>
                              <w:pStyle w:val="TableParagraph"/>
                              <w:spacing w:before="77"/>
                              <w:ind w:right="239"/>
                              <w:jc w:val="right"/>
                              <w:rPr>
                                <w:sz w:val="22"/>
                              </w:rPr>
                            </w:pPr>
                            <w:r>
                              <w:rPr>
                                <w:sz w:val="22"/>
                              </w:rPr>
                              <w:t>400</w:t>
                            </w:r>
                            <w:r>
                              <w:rPr>
                                <w:spacing w:val="10"/>
                                <w:sz w:val="22"/>
                              </w:rPr>
                              <w:t> </w:t>
                            </w:r>
                            <w:r>
                              <w:rPr>
                                <w:sz w:val="22"/>
                              </w:rPr>
                              <w:t>mg/kg</w:t>
                            </w:r>
                            <w:r>
                              <w:rPr>
                                <w:spacing w:val="1"/>
                                <w:sz w:val="22"/>
                              </w:rPr>
                              <w:t> </w:t>
                            </w:r>
                            <w:r>
                              <w:rPr>
                                <w:spacing w:val="-4"/>
                                <w:sz w:val="22"/>
                              </w:rPr>
                              <w:t>p.o.</w:t>
                            </w:r>
                          </w:p>
                        </w:tc>
                        <w:tc>
                          <w:tcPr>
                            <w:tcW w:w="826" w:type="dxa"/>
                          </w:tcPr>
                          <w:p>
                            <w:pPr>
                              <w:pStyle w:val="TableParagraph"/>
                              <w:spacing w:before="77"/>
                              <w:ind w:left="96"/>
                              <w:rPr>
                                <w:sz w:val="22"/>
                              </w:rPr>
                            </w:pPr>
                            <w:r>
                              <w:rPr>
                                <w:spacing w:val="-2"/>
                                <w:sz w:val="22"/>
                              </w:rPr>
                              <w:t>26.8**</w:t>
                            </w:r>
                          </w:p>
                        </w:tc>
                        <w:tc>
                          <w:tcPr>
                            <w:tcW w:w="839" w:type="dxa"/>
                          </w:tcPr>
                          <w:p>
                            <w:pPr>
                              <w:pStyle w:val="TableParagraph"/>
                              <w:spacing w:before="77"/>
                              <w:ind w:left="110"/>
                              <w:rPr>
                                <w:sz w:val="22"/>
                              </w:rPr>
                            </w:pPr>
                            <w:r>
                              <w:rPr>
                                <w:spacing w:val="-4"/>
                                <w:sz w:val="22"/>
                              </w:rPr>
                              <w:t>29.2</w:t>
                            </w:r>
                          </w:p>
                        </w:tc>
                        <w:tc>
                          <w:tcPr>
                            <w:tcW w:w="841" w:type="dxa"/>
                          </w:tcPr>
                          <w:p>
                            <w:pPr>
                              <w:pStyle w:val="TableParagraph"/>
                              <w:spacing w:before="77"/>
                              <w:ind w:left="116"/>
                              <w:rPr>
                                <w:sz w:val="22"/>
                              </w:rPr>
                            </w:pPr>
                            <w:r>
                              <w:rPr>
                                <w:spacing w:val="-2"/>
                                <w:sz w:val="22"/>
                              </w:rPr>
                              <w:t>29.2*</w:t>
                            </w:r>
                          </w:p>
                        </w:tc>
                        <w:tc>
                          <w:tcPr>
                            <w:tcW w:w="841" w:type="dxa"/>
                          </w:tcPr>
                          <w:p>
                            <w:pPr>
                              <w:pStyle w:val="TableParagraph"/>
                              <w:spacing w:before="77"/>
                              <w:ind w:left="115"/>
                              <w:rPr>
                                <w:sz w:val="22"/>
                              </w:rPr>
                            </w:pPr>
                            <w:r>
                              <w:rPr>
                                <w:spacing w:val="-2"/>
                                <w:sz w:val="22"/>
                              </w:rPr>
                              <w:t>26.8**</w:t>
                            </w:r>
                          </w:p>
                        </w:tc>
                        <w:tc>
                          <w:tcPr>
                            <w:tcW w:w="839" w:type="dxa"/>
                          </w:tcPr>
                          <w:p>
                            <w:pPr>
                              <w:pStyle w:val="TableParagraph"/>
                              <w:spacing w:before="77"/>
                              <w:ind w:left="118"/>
                              <w:rPr>
                                <w:sz w:val="22"/>
                              </w:rPr>
                            </w:pPr>
                            <w:r>
                              <w:rPr>
                                <w:spacing w:val="-4"/>
                                <w:sz w:val="22"/>
                              </w:rPr>
                              <w:t>24.3</w:t>
                            </w:r>
                          </w:p>
                        </w:tc>
                        <w:tc>
                          <w:tcPr>
                            <w:tcW w:w="954" w:type="dxa"/>
                          </w:tcPr>
                          <w:p>
                            <w:pPr>
                              <w:pStyle w:val="TableParagraph"/>
                              <w:spacing w:before="77"/>
                              <w:ind w:left="115"/>
                              <w:rPr>
                                <w:sz w:val="22"/>
                              </w:rPr>
                            </w:pPr>
                            <w:r>
                              <w:rPr>
                                <w:spacing w:val="-2"/>
                                <w:sz w:val="22"/>
                              </w:rPr>
                              <w:t>31.6*</w:t>
                            </w:r>
                          </w:p>
                        </w:tc>
                        <w:tc>
                          <w:tcPr>
                            <w:tcW w:w="1030" w:type="dxa"/>
                          </w:tcPr>
                          <w:p>
                            <w:pPr>
                              <w:pStyle w:val="TableParagraph"/>
                              <w:spacing w:before="77"/>
                              <w:ind w:left="121"/>
                              <w:rPr>
                                <w:sz w:val="22"/>
                              </w:rPr>
                            </w:pPr>
                            <w:r>
                              <w:rPr>
                                <w:spacing w:val="-4"/>
                                <w:sz w:val="22"/>
                              </w:rPr>
                              <w:t>28.0</w:t>
                            </w:r>
                          </w:p>
                        </w:tc>
                      </w:tr>
                      <w:tr>
                        <w:trPr>
                          <w:trHeight w:val="879" w:hRule="atLeast"/>
                        </w:trPr>
                        <w:tc>
                          <w:tcPr>
                            <w:tcW w:w="2371" w:type="dxa"/>
                          </w:tcPr>
                          <w:p>
                            <w:pPr>
                              <w:pStyle w:val="TableParagraph"/>
                              <w:spacing w:line="390" w:lineRule="atLeast" w:before="28"/>
                              <w:ind w:left="100"/>
                              <w:rPr>
                                <w:sz w:val="22"/>
                              </w:rPr>
                            </w:pPr>
                            <w:r>
                              <w:rPr>
                                <w:sz w:val="22"/>
                              </w:rPr>
                              <w:t>Cyproheptadine</w:t>
                            </w:r>
                            <w:r>
                              <w:rPr>
                                <w:spacing w:val="-3"/>
                                <w:sz w:val="22"/>
                              </w:rPr>
                              <w:t> </w:t>
                            </w:r>
                            <w:r>
                              <w:rPr>
                                <w:rFonts w:ascii="Symbol" w:hAnsi="Symbol"/>
                                <w:sz w:val="22"/>
                              </w:rPr>
                              <w:t></w:t>
                            </w:r>
                            <w:r>
                              <w:rPr>
                                <w:sz w:val="22"/>
                              </w:rPr>
                              <w:t>- </w:t>
                            </w:r>
                            <w:r>
                              <w:rPr>
                                <w:spacing w:val="-2"/>
                                <w:sz w:val="22"/>
                              </w:rPr>
                              <w:t>ketoglutarate</w:t>
                            </w:r>
                          </w:p>
                        </w:tc>
                        <w:tc>
                          <w:tcPr>
                            <w:tcW w:w="826" w:type="dxa"/>
                          </w:tcPr>
                          <w:p>
                            <w:pPr>
                              <w:pStyle w:val="TableParagraph"/>
                              <w:rPr>
                                <w:sz w:val="22"/>
                              </w:rPr>
                            </w:pPr>
                          </w:p>
                          <w:p>
                            <w:pPr>
                              <w:pStyle w:val="TableParagraph"/>
                              <w:spacing w:before="42"/>
                              <w:rPr>
                                <w:sz w:val="22"/>
                              </w:rPr>
                            </w:pPr>
                          </w:p>
                          <w:p>
                            <w:pPr>
                              <w:pStyle w:val="TableParagraph"/>
                              <w:ind w:left="96"/>
                              <w:rPr>
                                <w:sz w:val="22"/>
                              </w:rPr>
                            </w:pPr>
                            <w:r>
                              <w:rPr>
                                <w:spacing w:val="-2"/>
                                <w:sz w:val="22"/>
                              </w:rPr>
                              <w:t>25.7**</w:t>
                            </w:r>
                          </w:p>
                        </w:tc>
                        <w:tc>
                          <w:tcPr>
                            <w:tcW w:w="839" w:type="dxa"/>
                          </w:tcPr>
                          <w:p>
                            <w:pPr>
                              <w:pStyle w:val="TableParagraph"/>
                              <w:rPr>
                                <w:sz w:val="22"/>
                              </w:rPr>
                            </w:pPr>
                          </w:p>
                          <w:p>
                            <w:pPr>
                              <w:pStyle w:val="TableParagraph"/>
                              <w:spacing w:before="42"/>
                              <w:rPr>
                                <w:sz w:val="22"/>
                              </w:rPr>
                            </w:pPr>
                          </w:p>
                          <w:p>
                            <w:pPr>
                              <w:pStyle w:val="TableParagraph"/>
                              <w:ind w:left="110"/>
                              <w:rPr>
                                <w:sz w:val="22"/>
                              </w:rPr>
                            </w:pPr>
                            <w:r>
                              <w:rPr>
                                <w:spacing w:val="-4"/>
                                <w:sz w:val="22"/>
                              </w:rPr>
                              <w:t>28.1</w:t>
                            </w:r>
                          </w:p>
                        </w:tc>
                        <w:tc>
                          <w:tcPr>
                            <w:tcW w:w="841" w:type="dxa"/>
                          </w:tcPr>
                          <w:p>
                            <w:pPr>
                              <w:pStyle w:val="TableParagraph"/>
                              <w:rPr>
                                <w:sz w:val="22"/>
                              </w:rPr>
                            </w:pPr>
                          </w:p>
                          <w:p>
                            <w:pPr>
                              <w:pStyle w:val="TableParagraph"/>
                              <w:spacing w:before="42"/>
                              <w:rPr>
                                <w:sz w:val="22"/>
                              </w:rPr>
                            </w:pPr>
                          </w:p>
                          <w:p>
                            <w:pPr>
                              <w:pStyle w:val="TableParagraph"/>
                              <w:ind w:left="116"/>
                              <w:rPr>
                                <w:sz w:val="22"/>
                              </w:rPr>
                            </w:pPr>
                            <w:r>
                              <w:rPr>
                                <w:spacing w:val="-4"/>
                                <w:sz w:val="22"/>
                              </w:rPr>
                              <w:t>25.7</w:t>
                            </w:r>
                          </w:p>
                        </w:tc>
                        <w:tc>
                          <w:tcPr>
                            <w:tcW w:w="841" w:type="dxa"/>
                          </w:tcPr>
                          <w:p>
                            <w:pPr>
                              <w:pStyle w:val="TableParagraph"/>
                              <w:rPr>
                                <w:sz w:val="22"/>
                              </w:rPr>
                            </w:pPr>
                          </w:p>
                          <w:p>
                            <w:pPr>
                              <w:pStyle w:val="TableParagraph"/>
                              <w:spacing w:before="42"/>
                              <w:rPr>
                                <w:sz w:val="22"/>
                              </w:rPr>
                            </w:pPr>
                          </w:p>
                          <w:p>
                            <w:pPr>
                              <w:pStyle w:val="TableParagraph"/>
                              <w:ind w:left="115"/>
                              <w:rPr>
                                <w:sz w:val="22"/>
                              </w:rPr>
                            </w:pPr>
                            <w:r>
                              <w:rPr>
                                <w:spacing w:val="-4"/>
                                <w:sz w:val="22"/>
                              </w:rPr>
                              <w:t>28.1</w:t>
                            </w:r>
                          </w:p>
                        </w:tc>
                        <w:tc>
                          <w:tcPr>
                            <w:tcW w:w="839" w:type="dxa"/>
                          </w:tcPr>
                          <w:p>
                            <w:pPr>
                              <w:pStyle w:val="TableParagraph"/>
                              <w:rPr>
                                <w:sz w:val="22"/>
                              </w:rPr>
                            </w:pPr>
                          </w:p>
                          <w:p>
                            <w:pPr>
                              <w:pStyle w:val="TableParagraph"/>
                              <w:spacing w:before="42"/>
                              <w:rPr>
                                <w:sz w:val="22"/>
                              </w:rPr>
                            </w:pPr>
                          </w:p>
                          <w:p>
                            <w:pPr>
                              <w:pStyle w:val="TableParagraph"/>
                              <w:ind w:left="118"/>
                              <w:rPr>
                                <w:sz w:val="22"/>
                              </w:rPr>
                            </w:pPr>
                            <w:r>
                              <w:rPr>
                                <w:spacing w:val="-2"/>
                                <w:sz w:val="22"/>
                              </w:rPr>
                              <w:t>28.1*</w:t>
                            </w:r>
                          </w:p>
                        </w:tc>
                        <w:tc>
                          <w:tcPr>
                            <w:tcW w:w="954" w:type="dxa"/>
                          </w:tcPr>
                          <w:p>
                            <w:pPr>
                              <w:pStyle w:val="TableParagraph"/>
                              <w:rPr>
                                <w:sz w:val="22"/>
                              </w:rPr>
                            </w:pPr>
                          </w:p>
                          <w:p>
                            <w:pPr>
                              <w:pStyle w:val="TableParagraph"/>
                              <w:spacing w:before="42"/>
                              <w:rPr>
                                <w:sz w:val="22"/>
                              </w:rPr>
                            </w:pPr>
                          </w:p>
                          <w:p>
                            <w:pPr>
                              <w:pStyle w:val="TableParagraph"/>
                              <w:ind w:left="115"/>
                              <w:rPr>
                                <w:sz w:val="22"/>
                              </w:rPr>
                            </w:pPr>
                            <w:r>
                              <w:rPr>
                                <w:spacing w:val="-4"/>
                                <w:sz w:val="22"/>
                              </w:rPr>
                              <w:t>26.2</w:t>
                            </w:r>
                          </w:p>
                        </w:tc>
                        <w:tc>
                          <w:tcPr>
                            <w:tcW w:w="1030" w:type="dxa"/>
                          </w:tcPr>
                          <w:p>
                            <w:pPr>
                              <w:pStyle w:val="TableParagraph"/>
                              <w:rPr>
                                <w:sz w:val="22"/>
                              </w:rPr>
                            </w:pPr>
                          </w:p>
                          <w:p>
                            <w:pPr>
                              <w:pStyle w:val="TableParagraph"/>
                              <w:spacing w:before="42"/>
                              <w:rPr>
                                <w:sz w:val="22"/>
                              </w:rPr>
                            </w:pPr>
                          </w:p>
                          <w:p>
                            <w:pPr>
                              <w:pStyle w:val="TableParagraph"/>
                              <w:ind w:left="121"/>
                              <w:rPr>
                                <w:sz w:val="22"/>
                              </w:rPr>
                            </w:pPr>
                            <w:r>
                              <w:rPr>
                                <w:spacing w:val="-4"/>
                                <w:sz w:val="22"/>
                              </w:rPr>
                              <w:t>25.7</w:t>
                            </w:r>
                          </w:p>
                        </w:tc>
                      </w:tr>
                      <w:tr>
                        <w:trPr>
                          <w:trHeight w:val="494" w:hRule="atLeast"/>
                        </w:trPr>
                        <w:tc>
                          <w:tcPr>
                            <w:tcW w:w="2371" w:type="dxa"/>
                          </w:tcPr>
                          <w:p>
                            <w:pPr>
                              <w:pStyle w:val="TableParagraph"/>
                              <w:spacing w:before="72"/>
                              <w:ind w:left="100"/>
                              <w:rPr>
                                <w:sz w:val="22"/>
                              </w:rPr>
                            </w:pPr>
                            <w:r>
                              <w:rPr>
                                <w:sz w:val="22"/>
                              </w:rPr>
                              <w:t>(0.3</w:t>
                            </w:r>
                            <w:r>
                              <w:rPr>
                                <w:spacing w:val="8"/>
                                <w:sz w:val="22"/>
                              </w:rPr>
                              <w:t> </w:t>
                            </w:r>
                            <w:r>
                              <w:rPr>
                                <w:sz w:val="22"/>
                              </w:rPr>
                              <w:t>mg/kg</w:t>
                            </w:r>
                            <w:r>
                              <w:rPr>
                                <w:spacing w:val="5"/>
                                <w:sz w:val="22"/>
                              </w:rPr>
                              <w:t> </w:t>
                            </w:r>
                            <w:r>
                              <w:rPr>
                                <w:spacing w:val="-2"/>
                                <w:sz w:val="22"/>
                              </w:rPr>
                              <w:t>p.o.)</w:t>
                            </w:r>
                          </w:p>
                        </w:tc>
                        <w:tc>
                          <w:tcPr>
                            <w:tcW w:w="826" w:type="dxa"/>
                          </w:tcPr>
                          <w:p>
                            <w:pPr>
                              <w:pStyle w:val="TableParagraph"/>
                              <w:rPr>
                                <w:sz w:val="22"/>
                              </w:rPr>
                            </w:pPr>
                          </w:p>
                        </w:tc>
                        <w:tc>
                          <w:tcPr>
                            <w:tcW w:w="839" w:type="dxa"/>
                          </w:tcPr>
                          <w:p>
                            <w:pPr>
                              <w:pStyle w:val="TableParagraph"/>
                              <w:rPr>
                                <w:sz w:val="22"/>
                              </w:rPr>
                            </w:pPr>
                          </w:p>
                        </w:tc>
                        <w:tc>
                          <w:tcPr>
                            <w:tcW w:w="841" w:type="dxa"/>
                          </w:tcPr>
                          <w:p>
                            <w:pPr>
                              <w:pStyle w:val="TableParagraph"/>
                              <w:rPr>
                                <w:sz w:val="22"/>
                              </w:rPr>
                            </w:pPr>
                          </w:p>
                        </w:tc>
                        <w:tc>
                          <w:tcPr>
                            <w:tcW w:w="841" w:type="dxa"/>
                          </w:tcPr>
                          <w:p>
                            <w:pPr>
                              <w:pStyle w:val="TableParagraph"/>
                              <w:rPr>
                                <w:sz w:val="22"/>
                              </w:rPr>
                            </w:pPr>
                          </w:p>
                        </w:tc>
                        <w:tc>
                          <w:tcPr>
                            <w:tcW w:w="839" w:type="dxa"/>
                          </w:tcPr>
                          <w:p>
                            <w:pPr>
                              <w:pStyle w:val="TableParagraph"/>
                              <w:rPr>
                                <w:sz w:val="22"/>
                              </w:rPr>
                            </w:pPr>
                          </w:p>
                        </w:tc>
                        <w:tc>
                          <w:tcPr>
                            <w:tcW w:w="954" w:type="dxa"/>
                          </w:tcPr>
                          <w:p>
                            <w:pPr>
                              <w:pStyle w:val="TableParagraph"/>
                              <w:rPr>
                                <w:sz w:val="22"/>
                              </w:rPr>
                            </w:pPr>
                          </w:p>
                        </w:tc>
                        <w:tc>
                          <w:tcPr>
                            <w:tcW w:w="1030" w:type="dxa"/>
                          </w:tcPr>
                          <w:p>
                            <w:pPr>
                              <w:pStyle w:val="TableParagraph"/>
                              <w:rPr>
                                <w:sz w:val="22"/>
                              </w:rPr>
                            </w:pPr>
                          </w:p>
                        </w:tc>
                      </w:tr>
                      <w:tr>
                        <w:trPr>
                          <w:trHeight w:val="417" w:hRule="atLeast"/>
                        </w:trPr>
                        <w:tc>
                          <w:tcPr>
                            <w:tcW w:w="2371" w:type="dxa"/>
                          </w:tcPr>
                          <w:p>
                            <w:pPr>
                              <w:pStyle w:val="TableParagraph"/>
                              <w:spacing w:line="225" w:lineRule="exact"/>
                              <w:ind w:left="100"/>
                              <w:rPr>
                                <w:sz w:val="22"/>
                              </w:rPr>
                            </w:pPr>
                            <w:r>
                              <w:rPr>
                                <w:spacing w:val="-2"/>
                                <w:sz w:val="22"/>
                              </w:rPr>
                              <w:t>Amphetamine</w:t>
                            </w:r>
                          </w:p>
                        </w:tc>
                        <w:tc>
                          <w:tcPr>
                            <w:tcW w:w="826" w:type="dxa"/>
                          </w:tcPr>
                          <w:p>
                            <w:pPr>
                              <w:pStyle w:val="TableParagraph"/>
                              <w:spacing w:line="234" w:lineRule="exact" w:before="163"/>
                              <w:ind w:left="96"/>
                              <w:rPr>
                                <w:sz w:val="22"/>
                              </w:rPr>
                            </w:pPr>
                            <w:r>
                              <w:rPr>
                                <w:spacing w:val="-2"/>
                                <w:sz w:val="22"/>
                              </w:rPr>
                              <w:t>19.0**</w:t>
                            </w:r>
                          </w:p>
                        </w:tc>
                        <w:tc>
                          <w:tcPr>
                            <w:tcW w:w="839" w:type="dxa"/>
                          </w:tcPr>
                          <w:p>
                            <w:pPr>
                              <w:pStyle w:val="TableParagraph"/>
                              <w:spacing w:line="234" w:lineRule="exact" w:before="163"/>
                              <w:ind w:left="110"/>
                              <w:rPr>
                                <w:sz w:val="22"/>
                              </w:rPr>
                            </w:pPr>
                            <w:r>
                              <w:rPr>
                                <w:spacing w:val="-2"/>
                                <w:sz w:val="22"/>
                              </w:rPr>
                              <w:t>19.0**</w:t>
                            </w:r>
                          </w:p>
                        </w:tc>
                        <w:tc>
                          <w:tcPr>
                            <w:tcW w:w="841" w:type="dxa"/>
                          </w:tcPr>
                          <w:p>
                            <w:pPr>
                              <w:pStyle w:val="TableParagraph"/>
                              <w:spacing w:line="234" w:lineRule="exact" w:before="163"/>
                              <w:ind w:left="116"/>
                              <w:rPr>
                                <w:sz w:val="22"/>
                              </w:rPr>
                            </w:pPr>
                            <w:r>
                              <w:rPr>
                                <w:spacing w:val="-2"/>
                                <w:sz w:val="22"/>
                              </w:rPr>
                              <w:t>23.8**</w:t>
                            </w:r>
                          </w:p>
                        </w:tc>
                        <w:tc>
                          <w:tcPr>
                            <w:tcW w:w="841" w:type="dxa"/>
                          </w:tcPr>
                          <w:p>
                            <w:pPr>
                              <w:pStyle w:val="TableParagraph"/>
                              <w:spacing w:line="234" w:lineRule="exact" w:before="163"/>
                              <w:ind w:left="115"/>
                              <w:rPr>
                                <w:sz w:val="22"/>
                              </w:rPr>
                            </w:pPr>
                            <w:r>
                              <w:rPr>
                                <w:spacing w:val="-2"/>
                                <w:sz w:val="22"/>
                              </w:rPr>
                              <w:t>23.8**</w:t>
                            </w:r>
                          </w:p>
                        </w:tc>
                        <w:tc>
                          <w:tcPr>
                            <w:tcW w:w="839" w:type="dxa"/>
                          </w:tcPr>
                          <w:p>
                            <w:pPr>
                              <w:pStyle w:val="TableParagraph"/>
                              <w:spacing w:line="234" w:lineRule="exact" w:before="163"/>
                              <w:ind w:left="118"/>
                              <w:rPr>
                                <w:sz w:val="22"/>
                              </w:rPr>
                            </w:pPr>
                            <w:r>
                              <w:rPr>
                                <w:spacing w:val="-2"/>
                                <w:sz w:val="22"/>
                              </w:rPr>
                              <w:t>19.0**</w:t>
                            </w:r>
                          </w:p>
                        </w:tc>
                        <w:tc>
                          <w:tcPr>
                            <w:tcW w:w="954" w:type="dxa"/>
                          </w:tcPr>
                          <w:p>
                            <w:pPr>
                              <w:pStyle w:val="TableParagraph"/>
                              <w:spacing w:line="234" w:lineRule="exact" w:before="163"/>
                              <w:ind w:left="115"/>
                              <w:rPr>
                                <w:sz w:val="22"/>
                              </w:rPr>
                            </w:pPr>
                            <w:r>
                              <w:rPr>
                                <w:spacing w:val="-2"/>
                                <w:sz w:val="22"/>
                              </w:rPr>
                              <w:t>112.5**</w:t>
                            </w:r>
                          </w:p>
                        </w:tc>
                        <w:tc>
                          <w:tcPr>
                            <w:tcW w:w="1030" w:type="dxa"/>
                          </w:tcPr>
                          <w:p>
                            <w:pPr>
                              <w:pStyle w:val="TableParagraph"/>
                              <w:spacing w:line="234" w:lineRule="exact" w:before="163"/>
                              <w:ind w:left="121"/>
                              <w:rPr>
                                <w:sz w:val="22"/>
                              </w:rPr>
                            </w:pPr>
                            <w:r>
                              <w:rPr>
                                <w:spacing w:val="-2"/>
                                <w:sz w:val="22"/>
                              </w:rPr>
                              <w:t>112.5**</w:t>
                            </w:r>
                          </w:p>
                        </w:tc>
                      </w:tr>
                    </w:tbl>
                    <w:p>
                      <w:pPr>
                        <w:pStyle w:val="BodyText"/>
                      </w:pPr>
                    </w:p>
                  </w:txbxContent>
                </v:textbox>
                <w10:wrap type="none"/>
              </v:shape>
            </w:pict>
          </mc:Fallback>
        </mc:AlternateContent>
      </w:r>
      <w:r>
        <w:rPr>
          <w:i/>
          <w:spacing w:val="-2"/>
          <w:sz w:val="22"/>
        </w:rPr>
        <w:t>Treatment</w:t>
      </w:r>
    </w:p>
    <w:p>
      <w:pPr>
        <w:spacing w:before="9"/>
        <w:ind w:left="761" w:right="0" w:firstLine="0"/>
        <w:jc w:val="left"/>
        <w:rPr>
          <w:i/>
          <w:sz w:val="22"/>
        </w:rPr>
      </w:pPr>
      <w:r>
        <w:rPr/>
        <w:br w:type="column"/>
      </w:r>
      <w:r>
        <w:rPr>
          <w:i/>
          <w:sz w:val="22"/>
        </w:rPr>
        <w:t>Water</w:t>
      </w:r>
      <w:r>
        <w:rPr>
          <w:i/>
          <w:spacing w:val="8"/>
          <w:sz w:val="22"/>
        </w:rPr>
        <w:t> </w:t>
      </w:r>
      <w:r>
        <w:rPr>
          <w:i/>
          <w:sz w:val="22"/>
        </w:rPr>
        <w:t>intake</w:t>
      </w:r>
      <w:r>
        <w:rPr>
          <w:i/>
          <w:spacing w:val="10"/>
          <w:sz w:val="22"/>
        </w:rPr>
        <w:t> </w:t>
      </w:r>
      <w:r>
        <w:rPr>
          <w:i/>
          <w:sz w:val="22"/>
        </w:rPr>
        <w:t>(ml/150</w:t>
      </w:r>
      <w:r>
        <w:rPr>
          <w:i/>
          <w:spacing w:val="7"/>
          <w:sz w:val="22"/>
        </w:rPr>
        <w:t> </w:t>
      </w:r>
      <w:r>
        <w:rPr>
          <w:i/>
          <w:sz w:val="22"/>
        </w:rPr>
        <w:t>g</w:t>
      </w:r>
      <w:r>
        <w:rPr>
          <w:i/>
          <w:spacing w:val="17"/>
          <w:sz w:val="22"/>
        </w:rPr>
        <w:t> </w:t>
      </w:r>
      <w:r>
        <w:rPr>
          <w:i/>
          <w:sz w:val="22"/>
        </w:rPr>
        <w:t>rat/24</w:t>
      </w:r>
      <w:r>
        <w:rPr>
          <w:i/>
          <w:spacing w:val="12"/>
          <w:sz w:val="22"/>
        </w:rPr>
        <w:t> </w:t>
      </w:r>
      <w:r>
        <w:rPr>
          <w:i/>
          <w:spacing w:val="-5"/>
          <w:sz w:val="22"/>
        </w:rPr>
        <w:t>h)</w:t>
      </w:r>
    </w:p>
    <w:p>
      <w:pPr>
        <w:spacing w:after="0"/>
        <w:jc w:val="left"/>
        <w:rPr>
          <w:sz w:val="22"/>
        </w:rPr>
        <w:sectPr>
          <w:type w:val="continuous"/>
          <w:pgSz w:w="12240" w:h="15840"/>
          <w:pgMar w:header="0" w:footer="1385" w:top="1260" w:bottom="1580" w:left="1720" w:right="780"/>
          <w:cols w:num="2" w:equalWidth="0">
            <w:col w:w="1733" w:space="2150"/>
            <w:col w:w="5857"/>
          </w:cols>
        </w:sect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54"/>
        <w:rPr>
          <w:i/>
        </w:rPr>
      </w:pPr>
    </w:p>
    <w:p>
      <w:pPr>
        <w:pStyle w:val="BodyText"/>
        <w:ind w:left="761"/>
      </w:pPr>
      <w:r>
        <w:rPr/>
        <w:t>(1.5</w:t>
      </w:r>
      <w:r>
        <w:rPr>
          <w:spacing w:val="8"/>
        </w:rPr>
        <w:t> </w:t>
      </w:r>
      <w:r>
        <w:rPr/>
        <w:t>mg/kg</w:t>
      </w:r>
      <w:r>
        <w:rPr>
          <w:spacing w:val="5"/>
        </w:rPr>
        <w:t> </w:t>
      </w:r>
      <w:r>
        <w:rPr>
          <w:spacing w:val="-2"/>
        </w:rPr>
        <w:t>p.o.)</w:t>
      </w:r>
    </w:p>
    <w:p>
      <w:pPr>
        <w:pStyle w:val="BodyText"/>
        <w:spacing w:before="3"/>
        <w:rPr>
          <w:sz w:val="9"/>
        </w:rPr>
      </w:pPr>
      <w:r>
        <w:rPr/>
        <mc:AlternateContent>
          <mc:Choice Requires="wps">
            <w:drawing>
              <wp:anchor distT="0" distB="0" distL="0" distR="0" allowOverlap="1" layoutInCell="1" locked="0" behindDoc="1" simplePos="0" relativeHeight="487621632">
                <wp:simplePos x="0" y="0"/>
                <wp:positionH relativeFrom="page">
                  <wp:posOffset>1502664</wp:posOffset>
                </wp:positionH>
                <wp:positionV relativeFrom="paragraph">
                  <wp:posOffset>82928</wp:posOffset>
                </wp:positionV>
                <wp:extent cx="5438140" cy="6350"/>
                <wp:effectExtent l="0" t="0" r="0" b="0"/>
                <wp:wrapTopAndBottom/>
                <wp:docPr id="442" name="Graphic 442"/>
                <wp:cNvGraphicFramePr>
                  <a:graphicFrameLocks/>
                </wp:cNvGraphicFramePr>
                <a:graphic>
                  <a:graphicData uri="http://schemas.microsoft.com/office/word/2010/wordprocessingShape">
                    <wps:wsp>
                      <wps:cNvPr id="442" name="Graphic 442"/>
                      <wps:cNvSpPr/>
                      <wps:spPr>
                        <a:xfrm>
                          <a:off x="0" y="0"/>
                          <a:ext cx="5438140" cy="6350"/>
                        </a:xfrm>
                        <a:custGeom>
                          <a:avLst/>
                          <a:gdLst/>
                          <a:ahLst/>
                          <a:cxnLst/>
                          <a:rect l="l" t="t" r="r" b="b"/>
                          <a:pathLst>
                            <a:path w="5438140" h="6350">
                              <a:moveTo>
                                <a:pt x="5437632" y="0"/>
                              </a:moveTo>
                              <a:lnTo>
                                <a:pt x="5437632" y="0"/>
                              </a:lnTo>
                              <a:lnTo>
                                <a:pt x="0" y="0"/>
                              </a:lnTo>
                              <a:lnTo>
                                <a:pt x="0" y="6096"/>
                              </a:lnTo>
                              <a:lnTo>
                                <a:pt x="5437632" y="6096"/>
                              </a:lnTo>
                              <a:lnTo>
                                <a:pt x="54376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8.320007pt;margin-top:6.529795pt;width:428.16002pt;height:.48pt;mso-position-horizontal-relative:page;mso-position-vertical-relative:paragraph;z-index:-15694848;mso-wrap-distance-left:0;mso-wrap-distance-right:0" id="docshape397" filled="true" fillcolor="#000000" stroked="false">
                <v:fill type="solid"/>
                <w10:wrap type="topAndBottom"/>
              </v:rect>
            </w:pict>
          </mc:Fallback>
        </mc:AlternateContent>
      </w:r>
    </w:p>
    <w:p>
      <w:pPr>
        <w:pStyle w:val="BodyText"/>
      </w:pPr>
    </w:p>
    <w:p>
      <w:pPr>
        <w:pStyle w:val="BodyText"/>
        <w:spacing w:before="18"/>
      </w:pPr>
    </w:p>
    <w:p>
      <w:pPr>
        <w:pStyle w:val="BodyText"/>
        <w:spacing w:line="244" w:lineRule="auto"/>
        <w:ind w:left="660" w:right="1085"/>
        <w:jc w:val="both"/>
      </w:pPr>
      <w:r>
        <w:rPr/>
        <w:t>*=Significant</w:t>
      </w:r>
      <w:r>
        <w:rPr>
          <w:spacing w:val="40"/>
        </w:rPr>
        <w:t> </w:t>
      </w:r>
      <w:r>
        <w:rPr/>
        <w:t>increase;</w:t>
      </w:r>
      <w:r>
        <w:rPr>
          <w:spacing w:val="40"/>
        </w:rPr>
        <w:t> </w:t>
      </w:r>
      <w:r>
        <w:rPr/>
        <w:t>**=Significant</w:t>
      </w:r>
      <w:r>
        <w:rPr>
          <w:spacing w:val="40"/>
        </w:rPr>
        <w:t> </w:t>
      </w:r>
      <w:r>
        <w:rPr/>
        <w:t>decrease</w:t>
      </w:r>
      <w:r>
        <w:rPr>
          <w:spacing w:val="40"/>
        </w:rPr>
        <w:t> </w:t>
      </w:r>
      <w:r>
        <w:rPr/>
        <w:t>from</w:t>
      </w:r>
      <w:r>
        <w:rPr>
          <w:spacing w:val="40"/>
        </w:rPr>
        <w:t> </w:t>
      </w:r>
      <w:r>
        <w:rPr/>
        <w:t>the</w:t>
      </w:r>
      <w:r>
        <w:rPr>
          <w:spacing w:val="40"/>
        </w:rPr>
        <w:t> </w:t>
      </w:r>
      <w:r>
        <w:rPr/>
        <w:t>control</w:t>
      </w:r>
      <w:r>
        <w:rPr>
          <w:spacing w:val="40"/>
        </w:rPr>
        <w:t> </w:t>
      </w:r>
      <w:r>
        <w:rPr/>
        <w:t>at</w:t>
      </w:r>
      <w:r>
        <w:rPr>
          <w:spacing w:val="40"/>
        </w:rPr>
        <w:t> </w:t>
      </w:r>
      <w:r>
        <w:rPr/>
        <w:t>p&lt;0.05;</w:t>
      </w:r>
      <w:r>
        <w:rPr>
          <w:spacing w:val="40"/>
        </w:rPr>
        <w:t> </w:t>
      </w:r>
      <w:r>
        <w:rPr/>
        <w:t>ANOVA and Least Significant Difference (LSD).</w:t>
      </w:r>
    </w:p>
    <w:p>
      <w:pPr>
        <w:pStyle w:val="BodyText"/>
      </w:pPr>
    </w:p>
    <w:p>
      <w:pPr>
        <w:pStyle w:val="BodyText"/>
      </w:pPr>
    </w:p>
    <w:p>
      <w:pPr>
        <w:pStyle w:val="BodyText"/>
      </w:pPr>
    </w:p>
    <w:p>
      <w:pPr>
        <w:pStyle w:val="BodyText"/>
      </w:pPr>
    </w:p>
    <w:p>
      <w:pPr>
        <w:pStyle w:val="BodyText"/>
      </w:pPr>
    </w:p>
    <w:p>
      <w:pPr>
        <w:pStyle w:val="BodyText"/>
        <w:spacing w:before="39"/>
      </w:pPr>
    </w:p>
    <w:p>
      <w:pPr>
        <w:pStyle w:val="ListParagraph"/>
        <w:numPr>
          <w:ilvl w:val="2"/>
          <w:numId w:val="15"/>
        </w:numPr>
        <w:tabs>
          <w:tab w:pos="1760" w:val="left" w:leader="none"/>
        </w:tabs>
        <w:spacing w:line="491" w:lineRule="auto" w:before="1" w:after="0"/>
        <w:ind w:left="660" w:right="1075" w:firstLine="0"/>
        <w:jc w:val="both"/>
        <w:rPr>
          <w:sz w:val="22"/>
        </w:rPr>
      </w:pPr>
      <w:r>
        <w:rPr>
          <w:i/>
          <w:sz w:val="22"/>
        </w:rPr>
        <w:t>Effect of Methanolic Extract of S. bicolor leaf base on Isolated Rabbit</w:t>
      </w:r>
      <w:r>
        <w:rPr>
          <w:i/>
          <w:spacing w:val="40"/>
          <w:sz w:val="22"/>
        </w:rPr>
        <w:t> </w:t>
      </w:r>
      <w:r>
        <w:rPr>
          <w:i/>
          <w:spacing w:val="-2"/>
          <w:sz w:val="22"/>
        </w:rPr>
        <w:t>Jejunum</w:t>
      </w:r>
    </w:p>
    <w:p>
      <w:pPr>
        <w:pStyle w:val="BodyText"/>
        <w:spacing w:line="491" w:lineRule="auto"/>
        <w:ind w:left="660" w:right="1077"/>
        <w:jc w:val="both"/>
      </w:pPr>
      <w:r>
        <w:rPr/>
        <w:t>The methanolic extract of </w:t>
      </w:r>
      <w:r>
        <w:rPr>
          <w:i/>
        </w:rPr>
        <w:t>S. bicolor </w:t>
      </w:r>
      <w:r>
        <w:rPr/>
        <w:t>leaf base (0.04 – 2.56 mg/ml) produced a concentration-dependent</w:t>
      </w:r>
      <w:r>
        <w:rPr>
          <w:spacing w:val="40"/>
        </w:rPr>
        <w:t> </w:t>
      </w:r>
      <w:r>
        <w:rPr/>
        <w:t>relaxation</w:t>
      </w:r>
      <w:r>
        <w:rPr>
          <w:spacing w:val="40"/>
        </w:rPr>
        <w:t> </w:t>
      </w:r>
      <w:r>
        <w:rPr/>
        <w:t>of</w:t>
      </w:r>
      <w:r>
        <w:rPr>
          <w:spacing w:val="40"/>
        </w:rPr>
        <w:t> </w:t>
      </w:r>
      <w:r>
        <w:rPr/>
        <w:t>rabbit</w:t>
      </w:r>
      <w:r>
        <w:rPr>
          <w:spacing w:val="40"/>
        </w:rPr>
        <w:t> </w:t>
      </w:r>
      <w:r>
        <w:rPr/>
        <w:t>jejunum.</w:t>
      </w:r>
      <w:r>
        <w:rPr>
          <w:spacing w:val="40"/>
        </w:rPr>
        <w:t> </w:t>
      </w:r>
      <w:r>
        <w:rPr/>
        <w:t>This</w:t>
      </w:r>
      <w:r>
        <w:rPr>
          <w:spacing w:val="40"/>
        </w:rPr>
        <w:t> </w:t>
      </w:r>
      <w:r>
        <w:rPr/>
        <w:t>effect</w:t>
      </w:r>
      <w:r>
        <w:rPr>
          <w:spacing w:val="40"/>
        </w:rPr>
        <w:t> </w:t>
      </w:r>
      <w:r>
        <w:rPr/>
        <w:t>was</w:t>
      </w:r>
      <w:r>
        <w:rPr>
          <w:spacing w:val="40"/>
        </w:rPr>
        <w:t> </w:t>
      </w:r>
      <w:r>
        <w:rPr/>
        <w:t>in</w:t>
      </w:r>
      <w:r>
        <w:rPr>
          <w:spacing w:val="40"/>
        </w:rPr>
        <w:t> </w:t>
      </w:r>
      <w:r>
        <w:rPr/>
        <w:t>contrast</w:t>
      </w:r>
      <w:r>
        <w:rPr>
          <w:spacing w:val="40"/>
        </w:rPr>
        <w:t> </w:t>
      </w:r>
      <w:r>
        <w:rPr/>
        <w:t>to those of acetylcholine (0.004 – 0.016 </w:t>
      </w:r>
      <w:r>
        <w:rPr>
          <w:rFonts w:ascii="Symbol" w:hAnsi="Symbol"/>
        </w:rPr>
        <w:t></w:t>
      </w:r>
      <w:r>
        <w:rPr/>
        <w:t>g/ml) and histamine (0.4 – 0.8 </w:t>
      </w:r>
      <w:r>
        <w:rPr>
          <w:rFonts w:ascii="Symbol" w:hAnsi="Symbol"/>
        </w:rPr>
        <w:t></w:t>
      </w:r>
      <w:r>
        <w:rPr/>
        <w:t>g/ml), which caused</w:t>
      </w:r>
      <w:r>
        <w:rPr>
          <w:spacing w:val="39"/>
        </w:rPr>
        <w:t> </w:t>
      </w:r>
      <w:r>
        <w:rPr/>
        <w:t>contraction of the same</w:t>
      </w:r>
      <w:r>
        <w:rPr>
          <w:spacing w:val="38"/>
        </w:rPr>
        <w:t> </w:t>
      </w:r>
      <w:r>
        <w:rPr/>
        <w:t>tissues</w:t>
      </w:r>
      <w:r>
        <w:rPr>
          <w:spacing w:val="36"/>
        </w:rPr>
        <w:t> </w:t>
      </w:r>
      <w:r>
        <w:rPr/>
        <w:t>(figure 8; Appendices</w:t>
      </w:r>
      <w:r>
        <w:rPr>
          <w:spacing w:val="40"/>
        </w:rPr>
        <w:t> </w:t>
      </w:r>
      <w:r>
        <w:rPr/>
        <w:t>VIII and</w:t>
      </w:r>
      <w:r>
        <w:rPr>
          <w:spacing w:val="39"/>
        </w:rPr>
        <w:t> </w:t>
      </w:r>
      <w:r>
        <w:rPr/>
        <w:t>IX). The</w:t>
      </w:r>
      <w:r>
        <w:rPr>
          <w:spacing w:val="38"/>
        </w:rPr>
        <w:t> </w:t>
      </w:r>
      <w:r>
        <w:rPr/>
        <w:t>organ bath concentration of the</w:t>
      </w:r>
      <w:r>
        <w:rPr>
          <w:spacing w:val="17"/>
        </w:rPr>
        <w:t> </w:t>
      </w:r>
      <w:r>
        <w:rPr/>
        <w:t>extract</w:t>
      </w:r>
      <w:r>
        <w:rPr>
          <w:spacing w:val="22"/>
        </w:rPr>
        <w:t> </w:t>
      </w:r>
      <w:r>
        <w:rPr/>
        <w:t>at</w:t>
      </w:r>
      <w:r>
        <w:rPr>
          <w:spacing w:val="16"/>
        </w:rPr>
        <w:t> </w:t>
      </w:r>
      <w:r>
        <w:rPr/>
        <w:t>which it</w:t>
      </w:r>
      <w:r>
        <w:rPr>
          <w:spacing w:val="33"/>
        </w:rPr>
        <w:t> </w:t>
      </w:r>
      <w:r>
        <w:rPr/>
        <w:t>is</w:t>
      </w:r>
      <w:r>
        <w:rPr>
          <w:spacing w:val="26"/>
        </w:rPr>
        <w:t> </w:t>
      </w:r>
      <w:r>
        <w:rPr/>
        <w:t>half-maximally effective (EC</w:t>
      </w:r>
      <w:r>
        <w:rPr>
          <w:vertAlign w:val="subscript"/>
        </w:rPr>
        <w:t>50</w:t>
      </w:r>
      <w:r>
        <w:rPr>
          <w:vertAlign w:val="baseline"/>
        </w:rPr>
        <w:t>)</w:t>
      </w:r>
      <w:r>
        <w:rPr>
          <w:spacing w:val="18"/>
          <w:vertAlign w:val="baseline"/>
        </w:rPr>
        <w:t> </w:t>
      </w:r>
      <w:r>
        <w:rPr>
          <w:vertAlign w:val="baseline"/>
        </w:rPr>
        <w:t>on rabbit</w:t>
      </w:r>
    </w:p>
    <w:p>
      <w:pPr>
        <w:spacing w:after="0" w:line="491" w:lineRule="auto"/>
        <w:jc w:val="both"/>
        <w:sectPr>
          <w:type w:val="continuous"/>
          <w:pgSz w:w="12240" w:h="15840"/>
          <w:pgMar w:header="0" w:footer="1385" w:top="1260" w:bottom="1580" w:left="1720" w:right="780"/>
        </w:sectPr>
      </w:pPr>
    </w:p>
    <w:p>
      <w:pPr>
        <w:pStyle w:val="BodyText"/>
        <w:spacing w:line="491" w:lineRule="auto" w:before="75"/>
        <w:ind w:left="660" w:right="1083"/>
      </w:pPr>
      <w:r>
        <w:rPr/>
        <w:t>jejunum</w:t>
      </w:r>
      <w:r>
        <w:rPr>
          <w:spacing w:val="40"/>
        </w:rPr>
        <w:t> </w:t>
      </w:r>
      <w:r>
        <w:rPr/>
        <w:t>was</w:t>
      </w:r>
      <w:r>
        <w:rPr>
          <w:spacing w:val="40"/>
        </w:rPr>
        <w:t> </w:t>
      </w:r>
      <w:r>
        <w:rPr/>
        <w:t>0.21</w:t>
      </w:r>
      <w:r>
        <w:rPr>
          <w:spacing w:val="40"/>
        </w:rPr>
        <w:t> </w:t>
      </w:r>
      <w:r>
        <w:rPr/>
        <w:t>mg/ml</w:t>
      </w:r>
      <w:r>
        <w:rPr>
          <w:spacing w:val="40"/>
        </w:rPr>
        <w:t> </w:t>
      </w:r>
      <w:r>
        <w:rPr/>
        <w:t>(an</w:t>
      </w:r>
      <w:r>
        <w:rPr>
          <w:spacing w:val="40"/>
        </w:rPr>
        <w:t> </w:t>
      </w:r>
      <w:r>
        <w:rPr/>
        <w:t>equivalence</w:t>
      </w:r>
      <w:r>
        <w:rPr>
          <w:spacing w:val="40"/>
        </w:rPr>
        <w:t> </w:t>
      </w:r>
      <w:r>
        <w:rPr/>
        <w:t>of</w:t>
      </w:r>
      <w:r>
        <w:rPr>
          <w:spacing w:val="40"/>
        </w:rPr>
        <w:t> </w:t>
      </w:r>
      <w:r>
        <w:rPr/>
        <w:t>log</w:t>
      </w:r>
      <w:r>
        <w:rPr>
          <w:spacing w:val="40"/>
        </w:rPr>
        <w:t> </w:t>
      </w:r>
      <w:r>
        <w:rPr/>
        <w:t>organ</w:t>
      </w:r>
      <w:r>
        <w:rPr>
          <w:spacing w:val="40"/>
        </w:rPr>
        <w:t> </w:t>
      </w:r>
      <w:r>
        <w:rPr/>
        <w:t>bath</w:t>
      </w:r>
      <w:r>
        <w:rPr>
          <w:spacing w:val="40"/>
        </w:rPr>
        <w:t> </w:t>
      </w:r>
      <w:r>
        <w:rPr/>
        <w:t>concentration</w:t>
      </w:r>
      <w:r>
        <w:rPr>
          <w:spacing w:val="40"/>
        </w:rPr>
        <w:t> </w:t>
      </w:r>
      <w:r>
        <w:rPr/>
        <w:t>of</w:t>
      </w:r>
      <w:r>
        <w:rPr>
          <w:spacing w:val="40"/>
        </w:rPr>
        <w:t> </w:t>
      </w:r>
      <w:r>
        <w:rPr/>
        <w:t>–0.67; figure 8, Appendices VIII and IX).</w:t>
      </w: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rPr>
          <w:sz w:val="15"/>
        </w:rPr>
      </w:pPr>
    </w:p>
    <w:p>
      <w:pPr>
        <w:pStyle w:val="BodyText"/>
        <w:spacing w:before="82"/>
        <w:rPr>
          <w:sz w:val="15"/>
        </w:rPr>
      </w:pPr>
    </w:p>
    <w:p>
      <w:pPr>
        <w:spacing w:before="0"/>
        <w:ind w:left="1272" w:right="0" w:firstLine="0"/>
        <w:jc w:val="center"/>
        <w:rPr>
          <w:rFonts w:ascii="Arial MT"/>
          <w:sz w:val="15"/>
        </w:rPr>
      </w:pPr>
      <w:r>
        <w:rPr/>
        <mc:AlternateContent>
          <mc:Choice Requires="wps">
            <w:drawing>
              <wp:anchor distT="0" distB="0" distL="0" distR="0" allowOverlap="1" layoutInCell="1" locked="0" behindDoc="1" simplePos="0" relativeHeight="483004928">
                <wp:simplePos x="0" y="0"/>
                <wp:positionH relativeFrom="page">
                  <wp:posOffset>2375725</wp:posOffset>
                </wp:positionH>
                <wp:positionV relativeFrom="paragraph">
                  <wp:posOffset>61870</wp:posOffset>
                </wp:positionV>
                <wp:extent cx="3547110" cy="1403350"/>
                <wp:effectExtent l="0" t="0" r="0" b="0"/>
                <wp:wrapNone/>
                <wp:docPr id="443" name="Group 443"/>
                <wp:cNvGraphicFramePr>
                  <a:graphicFrameLocks/>
                </wp:cNvGraphicFramePr>
                <a:graphic>
                  <a:graphicData uri="http://schemas.microsoft.com/office/word/2010/wordprocessingGroup">
                    <wpg:wgp>
                      <wpg:cNvPr id="443" name="Group 443"/>
                      <wpg:cNvGrpSpPr/>
                      <wpg:grpSpPr>
                        <a:xfrm>
                          <a:off x="0" y="0"/>
                          <a:ext cx="3547110" cy="1403350"/>
                          <a:chExt cx="3547110" cy="1403350"/>
                        </a:xfrm>
                      </wpg:grpSpPr>
                      <wps:wsp>
                        <wps:cNvPr id="444" name="Graphic 444"/>
                        <wps:cNvSpPr/>
                        <wps:spPr>
                          <a:xfrm>
                            <a:off x="1523" y="1523"/>
                            <a:ext cx="3544570" cy="1397000"/>
                          </a:xfrm>
                          <a:custGeom>
                            <a:avLst/>
                            <a:gdLst/>
                            <a:ahLst/>
                            <a:cxnLst/>
                            <a:rect l="l" t="t" r="r" b="b"/>
                            <a:pathLst>
                              <a:path w="3544570" h="1397000">
                                <a:moveTo>
                                  <a:pt x="2362580" y="0"/>
                                </a:moveTo>
                                <a:lnTo>
                                  <a:pt x="2362580" y="1370075"/>
                                </a:lnTo>
                              </a:path>
                              <a:path w="3544570" h="1397000">
                                <a:moveTo>
                                  <a:pt x="2344674" y="1370075"/>
                                </a:moveTo>
                                <a:lnTo>
                                  <a:pt x="2380488" y="1370075"/>
                                </a:lnTo>
                              </a:path>
                              <a:path w="3544570" h="1397000">
                                <a:moveTo>
                                  <a:pt x="2344674" y="1325308"/>
                                </a:moveTo>
                                <a:lnTo>
                                  <a:pt x="2380488" y="1325308"/>
                                </a:lnTo>
                              </a:path>
                              <a:path w="3544570" h="1397000">
                                <a:moveTo>
                                  <a:pt x="2344674" y="1280540"/>
                                </a:moveTo>
                                <a:lnTo>
                                  <a:pt x="2380488" y="1280540"/>
                                </a:lnTo>
                              </a:path>
                              <a:path w="3544570" h="1397000">
                                <a:moveTo>
                                  <a:pt x="2344674" y="1235773"/>
                                </a:moveTo>
                                <a:lnTo>
                                  <a:pt x="2380488" y="1235773"/>
                                </a:lnTo>
                              </a:path>
                              <a:path w="3544570" h="1397000">
                                <a:moveTo>
                                  <a:pt x="2344674" y="1191005"/>
                                </a:moveTo>
                                <a:lnTo>
                                  <a:pt x="2380488" y="1191005"/>
                                </a:lnTo>
                              </a:path>
                              <a:path w="3544570" h="1397000">
                                <a:moveTo>
                                  <a:pt x="2344674" y="1146238"/>
                                </a:moveTo>
                                <a:lnTo>
                                  <a:pt x="2380488" y="1146238"/>
                                </a:lnTo>
                              </a:path>
                              <a:path w="3544570" h="1397000">
                                <a:moveTo>
                                  <a:pt x="2344674" y="1092517"/>
                                </a:moveTo>
                                <a:lnTo>
                                  <a:pt x="2380488" y="1092517"/>
                                </a:lnTo>
                              </a:path>
                              <a:path w="3544570" h="1397000">
                                <a:moveTo>
                                  <a:pt x="2344674" y="1047749"/>
                                </a:moveTo>
                                <a:lnTo>
                                  <a:pt x="2380488" y="1047749"/>
                                </a:lnTo>
                              </a:path>
                              <a:path w="3544570" h="1397000">
                                <a:moveTo>
                                  <a:pt x="2344674" y="1002982"/>
                                </a:moveTo>
                                <a:lnTo>
                                  <a:pt x="2380488" y="1002982"/>
                                </a:lnTo>
                              </a:path>
                              <a:path w="3544570" h="1397000">
                                <a:moveTo>
                                  <a:pt x="2344674" y="958214"/>
                                </a:moveTo>
                                <a:lnTo>
                                  <a:pt x="2380488" y="958214"/>
                                </a:lnTo>
                              </a:path>
                              <a:path w="3544570" h="1397000">
                                <a:moveTo>
                                  <a:pt x="2344674" y="913447"/>
                                </a:moveTo>
                                <a:lnTo>
                                  <a:pt x="2380488" y="913447"/>
                                </a:lnTo>
                              </a:path>
                              <a:path w="3544570" h="1397000">
                                <a:moveTo>
                                  <a:pt x="2344674" y="868679"/>
                                </a:moveTo>
                                <a:lnTo>
                                  <a:pt x="2380488" y="868679"/>
                                </a:lnTo>
                              </a:path>
                              <a:path w="3544570" h="1397000">
                                <a:moveTo>
                                  <a:pt x="2344674" y="823912"/>
                                </a:moveTo>
                                <a:lnTo>
                                  <a:pt x="2380488" y="823912"/>
                                </a:lnTo>
                              </a:path>
                              <a:path w="3544570" h="1397000">
                                <a:moveTo>
                                  <a:pt x="2344674" y="779144"/>
                                </a:moveTo>
                                <a:lnTo>
                                  <a:pt x="2380488" y="779144"/>
                                </a:lnTo>
                              </a:path>
                              <a:path w="3544570" h="1397000">
                                <a:moveTo>
                                  <a:pt x="2344674" y="734377"/>
                                </a:moveTo>
                                <a:lnTo>
                                  <a:pt x="2380488" y="734377"/>
                                </a:lnTo>
                              </a:path>
                              <a:path w="3544570" h="1397000">
                                <a:moveTo>
                                  <a:pt x="2344674" y="689609"/>
                                </a:moveTo>
                                <a:lnTo>
                                  <a:pt x="2380488" y="689609"/>
                                </a:lnTo>
                              </a:path>
                              <a:path w="3544570" h="1397000">
                                <a:moveTo>
                                  <a:pt x="2344674" y="635888"/>
                                </a:moveTo>
                                <a:lnTo>
                                  <a:pt x="2380488" y="635888"/>
                                </a:lnTo>
                              </a:path>
                              <a:path w="3544570" h="1397000">
                                <a:moveTo>
                                  <a:pt x="2344674" y="591121"/>
                                </a:moveTo>
                                <a:lnTo>
                                  <a:pt x="2380488" y="591121"/>
                                </a:lnTo>
                              </a:path>
                              <a:path w="3544570" h="1397000">
                                <a:moveTo>
                                  <a:pt x="2344674" y="546353"/>
                                </a:moveTo>
                                <a:lnTo>
                                  <a:pt x="2380488" y="546353"/>
                                </a:lnTo>
                              </a:path>
                              <a:path w="3544570" h="1397000">
                                <a:moveTo>
                                  <a:pt x="2344674" y="501586"/>
                                </a:moveTo>
                                <a:lnTo>
                                  <a:pt x="2380488" y="501586"/>
                                </a:lnTo>
                              </a:path>
                              <a:path w="3544570" h="1397000">
                                <a:moveTo>
                                  <a:pt x="2344674" y="456818"/>
                                </a:moveTo>
                                <a:lnTo>
                                  <a:pt x="2380488" y="456818"/>
                                </a:lnTo>
                              </a:path>
                              <a:path w="3544570" h="1397000">
                                <a:moveTo>
                                  <a:pt x="2344674" y="412051"/>
                                </a:moveTo>
                                <a:lnTo>
                                  <a:pt x="2380488" y="412051"/>
                                </a:lnTo>
                              </a:path>
                              <a:path w="3544570" h="1397000">
                                <a:moveTo>
                                  <a:pt x="2344674" y="367283"/>
                                </a:moveTo>
                                <a:lnTo>
                                  <a:pt x="2380488" y="367283"/>
                                </a:lnTo>
                              </a:path>
                              <a:path w="3544570" h="1397000">
                                <a:moveTo>
                                  <a:pt x="2344674" y="322516"/>
                                </a:moveTo>
                                <a:lnTo>
                                  <a:pt x="2380488" y="322516"/>
                                </a:lnTo>
                              </a:path>
                              <a:path w="3544570" h="1397000">
                                <a:moveTo>
                                  <a:pt x="2344674" y="277558"/>
                                </a:moveTo>
                                <a:lnTo>
                                  <a:pt x="2380488" y="277558"/>
                                </a:lnTo>
                              </a:path>
                              <a:path w="3544570" h="1397000">
                                <a:moveTo>
                                  <a:pt x="2344674" y="232790"/>
                                </a:moveTo>
                                <a:lnTo>
                                  <a:pt x="2380488" y="232790"/>
                                </a:lnTo>
                              </a:path>
                              <a:path w="3544570" h="1397000">
                                <a:moveTo>
                                  <a:pt x="2344674" y="179069"/>
                                </a:moveTo>
                                <a:lnTo>
                                  <a:pt x="2380488" y="179069"/>
                                </a:lnTo>
                              </a:path>
                              <a:path w="3544570" h="1397000">
                                <a:moveTo>
                                  <a:pt x="2344674" y="134302"/>
                                </a:moveTo>
                                <a:lnTo>
                                  <a:pt x="2380488" y="134302"/>
                                </a:lnTo>
                              </a:path>
                              <a:path w="3544570" h="1397000">
                                <a:moveTo>
                                  <a:pt x="2344674" y="89534"/>
                                </a:moveTo>
                                <a:lnTo>
                                  <a:pt x="2380488" y="89534"/>
                                </a:lnTo>
                              </a:path>
                              <a:path w="3544570" h="1397000">
                                <a:moveTo>
                                  <a:pt x="2344674" y="44767"/>
                                </a:moveTo>
                                <a:lnTo>
                                  <a:pt x="2380488" y="44767"/>
                                </a:lnTo>
                              </a:path>
                              <a:path w="3544570" h="1397000">
                                <a:moveTo>
                                  <a:pt x="2344674" y="0"/>
                                </a:moveTo>
                                <a:lnTo>
                                  <a:pt x="2380488" y="0"/>
                                </a:lnTo>
                              </a:path>
                              <a:path w="3544570" h="1397000">
                                <a:moveTo>
                                  <a:pt x="2335720" y="1370075"/>
                                </a:moveTo>
                                <a:lnTo>
                                  <a:pt x="2362580" y="1370075"/>
                                </a:lnTo>
                              </a:path>
                              <a:path w="3544570" h="1397000">
                                <a:moveTo>
                                  <a:pt x="2335720" y="1146238"/>
                                </a:moveTo>
                                <a:lnTo>
                                  <a:pt x="2362580" y="1146238"/>
                                </a:lnTo>
                              </a:path>
                              <a:path w="3544570" h="1397000">
                                <a:moveTo>
                                  <a:pt x="2335720" y="913447"/>
                                </a:moveTo>
                                <a:lnTo>
                                  <a:pt x="2362580" y="913447"/>
                                </a:lnTo>
                              </a:path>
                              <a:path w="3544570" h="1397000">
                                <a:moveTo>
                                  <a:pt x="2335720" y="689609"/>
                                </a:moveTo>
                                <a:lnTo>
                                  <a:pt x="2362580" y="689609"/>
                                </a:lnTo>
                              </a:path>
                              <a:path w="3544570" h="1397000">
                                <a:moveTo>
                                  <a:pt x="2335720" y="456818"/>
                                </a:moveTo>
                                <a:lnTo>
                                  <a:pt x="2362580" y="456818"/>
                                </a:lnTo>
                              </a:path>
                              <a:path w="3544570" h="1397000">
                                <a:moveTo>
                                  <a:pt x="2335720" y="232790"/>
                                </a:moveTo>
                                <a:lnTo>
                                  <a:pt x="2362580" y="232790"/>
                                </a:lnTo>
                              </a:path>
                              <a:path w="3544570" h="1397000">
                                <a:moveTo>
                                  <a:pt x="2335720" y="0"/>
                                </a:moveTo>
                                <a:lnTo>
                                  <a:pt x="2362580" y="0"/>
                                </a:lnTo>
                              </a:path>
                              <a:path w="3544570" h="1397000">
                                <a:moveTo>
                                  <a:pt x="0" y="1370075"/>
                                </a:moveTo>
                                <a:lnTo>
                                  <a:pt x="3544062" y="1370075"/>
                                </a:lnTo>
                              </a:path>
                              <a:path w="3544570" h="1397000">
                                <a:moveTo>
                                  <a:pt x="0" y="1387982"/>
                                </a:moveTo>
                                <a:lnTo>
                                  <a:pt x="0" y="1352168"/>
                                </a:lnTo>
                              </a:path>
                              <a:path w="3544570" h="1397000">
                                <a:moveTo>
                                  <a:pt x="116395" y="1387982"/>
                                </a:moveTo>
                                <a:lnTo>
                                  <a:pt x="116395" y="1352168"/>
                                </a:lnTo>
                              </a:path>
                              <a:path w="3544570" h="1397000">
                                <a:moveTo>
                                  <a:pt x="232600" y="1387982"/>
                                </a:moveTo>
                                <a:lnTo>
                                  <a:pt x="232600" y="1352168"/>
                                </a:lnTo>
                              </a:path>
                              <a:path w="3544570" h="1397000">
                                <a:moveTo>
                                  <a:pt x="357949" y="1387982"/>
                                </a:moveTo>
                                <a:lnTo>
                                  <a:pt x="357949" y="1352168"/>
                                </a:lnTo>
                              </a:path>
                              <a:path w="3544570" h="1397000">
                                <a:moveTo>
                                  <a:pt x="474344" y="1387982"/>
                                </a:moveTo>
                                <a:lnTo>
                                  <a:pt x="474344" y="1352168"/>
                                </a:lnTo>
                              </a:path>
                              <a:path w="3544570" h="1397000">
                                <a:moveTo>
                                  <a:pt x="590740" y="1387982"/>
                                </a:moveTo>
                                <a:lnTo>
                                  <a:pt x="590740" y="1352168"/>
                                </a:lnTo>
                              </a:path>
                              <a:path w="3544570" h="1397000">
                                <a:moveTo>
                                  <a:pt x="706945" y="1387982"/>
                                </a:moveTo>
                                <a:lnTo>
                                  <a:pt x="706945" y="1352168"/>
                                </a:lnTo>
                              </a:path>
                              <a:path w="3544570" h="1397000">
                                <a:moveTo>
                                  <a:pt x="823340" y="1387982"/>
                                </a:moveTo>
                                <a:lnTo>
                                  <a:pt x="823340" y="1352168"/>
                                </a:lnTo>
                              </a:path>
                              <a:path w="3544570" h="1397000">
                                <a:moveTo>
                                  <a:pt x="948689" y="1387982"/>
                                </a:moveTo>
                                <a:lnTo>
                                  <a:pt x="948689" y="1352168"/>
                                </a:lnTo>
                              </a:path>
                              <a:path w="3544570" h="1397000">
                                <a:moveTo>
                                  <a:pt x="1064895" y="1387982"/>
                                </a:moveTo>
                                <a:lnTo>
                                  <a:pt x="1064895" y="1352168"/>
                                </a:lnTo>
                              </a:path>
                              <a:path w="3544570" h="1397000">
                                <a:moveTo>
                                  <a:pt x="1181290" y="1387982"/>
                                </a:moveTo>
                                <a:lnTo>
                                  <a:pt x="1181290" y="1352168"/>
                                </a:lnTo>
                              </a:path>
                              <a:path w="3544570" h="1397000">
                                <a:moveTo>
                                  <a:pt x="1297686" y="1387982"/>
                                </a:moveTo>
                                <a:lnTo>
                                  <a:pt x="1297686" y="1352168"/>
                                </a:lnTo>
                              </a:path>
                              <a:path w="3544570" h="1397000">
                                <a:moveTo>
                                  <a:pt x="1414081" y="1387982"/>
                                </a:moveTo>
                                <a:lnTo>
                                  <a:pt x="1414081" y="1352168"/>
                                </a:lnTo>
                              </a:path>
                              <a:path w="3544570" h="1397000">
                                <a:moveTo>
                                  <a:pt x="1539239" y="1387982"/>
                                </a:moveTo>
                                <a:lnTo>
                                  <a:pt x="1539239" y="1352168"/>
                                </a:lnTo>
                              </a:path>
                              <a:path w="3544570" h="1397000">
                                <a:moveTo>
                                  <a:pt x="1655635" y="1387982"/>
                                </a:moveTo>
                                <a:lnTo>
                                  <a:pt x="1655635" y="1352168"/>
                                </a:lnTo>
                              </a:path>
                              <a:path w="3544570" h="1397000">
                                <a:moveTo>
                                  <a:pt x="1772030" y="1387982"/>
                                </a:moveTo>
                                <a:lnTo>
                                  <a:pt x="1772030" y="1352168"/>
                                </a:lnTo>
                              </a:path>
                              <a:path w="3544570" h="1397000">
                                <a:moveTo>
                                  <a:pt x="1888236" y="1387982"/>
                                </a:moveTo>
                                <a:lnTo>
                                  <a:pt x="1888236" y="1352168"/>
                                </a:lnTo>
                              </a:path>
                              <a:path w="3544570" h="1397000">
                                <a:moveTo>
                                  <a:pt x="2004631" y="1387982"/>
                                </a:moveTo>
                                <a:lnTo>
                                  <a:pt x="2004631" y="1352168"/>
                                </a:lnTo>
                              </a:path>
                              <a:path w="3544570" h="1397000">
                                <a:moveTo>
                                  <a:pt x="2129980" y="1387982"/>
                                </a:moveTo>
                                <a:lnTo>
                                  <a:pt x="2129980" y="1352168"/>
                                </a:lnTo>
                              </a:path>
                              <a:path w="3544570" h="1397000">
                                <a:moveTo>
                                  <a:pt x="2246376" y="1387982"/>
                                </a:moveTo>
                                <a:lnTo>
                                  <a:pt x="2246376" y="1352168"/>
                                </a:lnTo>
                              </a:path>
                              <a:path w="3544570" h="1397000">
                                <a:moveTo>
                                  <a:pt x="2362580" y="1387982"/>
                                </a:moveTo>
                                <a:lnTo>
                                  <a:pt x="2362580" y="1352168"/>
                                </a:lnTo>
                              </a:path>
                              <a:path w="3544570" h="1397000">
                                <a:moveTo>
                                  <a:pt x="2478976" y="1387982"/>
                                </a:moveTo>
                                <a:lnTo>
                                  <a:pt x="2478976" y="1352168"/>
                                </a:lnTo>
                              </a:path>
                              <a:path w="3544570" h="1397000">
                                <a:moveTo>
                                  <a:pt x="2595372" y="1387982"/>
                                </a:moveTo>
                                <a:lnTo>
                                  <a:pt x="2595372" y="1352168"/>
                                </a:lnTo>
                              </a:path>
                              <a:path w="3544570" h="1397000">
                                <a:moveTo>
                                  <a:pt x="2720721" y="1387982"/>
                                </a:moveTo>
                                <a:lnTo>
                                  <a:pt x="2720721" y="1352168"/>
                                </a:lnTo>
                              </a:path>
                              <a:path w="3544570" h="1397000">
                                <a:moveTo>
                                  <a:pt x="2836926" y="1387982"/>
                                </a:moveTo>
                                <a:lnTo>
                                  <a:pt x="2836926" y="1352168"/>
                                </a:lnTo>
                              </a:path>
                              <a:path w="3544570" h="1397000">
                                <a:moveTo>
                                  <a:pt x="2953321" y="1387982"/>
                                </a:moveTo>
                                <a:lnTo>
                                  <a:pt x="2953321" y="1352168"/>
                                </a:lnTo>
                              </a:path>
                              <a:path w="3544570" h="1397000">
                                <a:moveTo>
                                  <a:pt x="3069716" y="1387982"/>
                                </a:moveTo>
                                <a:lnTo>
                                  <a:pt x="3069716" y="1352168"/>
                                </a:lnTo>
                              </a:path>
                              <a:path w="3544570" h="1397000">
                                <a:moveTo>
                                  <a:pt x="3185922" y="1387982"/>
                                </a:moveTo>
                                <a:lnTo>
                                  <a:pt x="3185922" y="1352168"/>
                                </a:lnTo>
                              </a:path>
                              <a:path w="3544570" h="1397000">
                                <a:moveTo>
                                  <a:pt x="3311271" y="1387982"/>
                                </a:moveTo>
                                <a:lnTo>
                                  <a:pt x="3311271" y="1352168"/>
                                </a:lnTo>
                              </a:path>
                              <a:path w="3544570" h="1397000">
                                <a:moveTo>
                                  <a:pt x="3427666" y="1387982"/>
                                </a:moveTo>
                                <a:lnTo>
                                  <a:pt x="3427666" y="1352168"/>
                                </a:lnTo>
                              </a:path>
                              <a:path w="3544570" h="1397000">
                                <a:moveTo>
                                  <a:pt x="3544062" y="1387982"/>
                                </a:moveTo>
                                <a:lnTo>
                                  <a:pt x="3544062" y="1352168"/>
                                </a:lnTo>
                              </a:path>
                              <a:path w="3544570" h="1397000">
                                <a:moveTo>
                                  <a:pt x="0" y="1396936"/>
                                </a:moveTo>
                                <a:lnTo>
                                  <a:pt x="0" y="1370075"/>
                                </a:lnTo>
                              </a:path>
                              <a:path w="3544570" h="1397000">
                                <a:moveTo>
                                  <a:pt x="590740" y="1396936"/>
                                </a:moveTo>
                                <a:lnTo>
                                  <a:pt x="590740" y="1370075"/>
                                </a:lnTo>
                              </a:path>
                              <a:path w="3544570" h="1397000">
                                <a:moveTo>
                                  <a:pt x="1181290" y="1396936"/>
                                </a:moveTo>
                                <a:lnTo>
                                  <a:pt x="1181290" y="1370075"/>
                                </a:lnTo>
                              </a:path>
                              <a:path w="3544570" h="1397000">
                                <a:moveTo>
                                  <a:pt x="1772030" y="1396936"/>
                                </a:moveTo>
                                <a:lnTo>
                                  <a:pt x="1772030" y="1370075"/>
                                </a:lnTo>
                              </a:path>
                              <a:path w="3544570" h="1397000">
                                <a:moveTo>
                                  <a:pt x="2362580" y="1396936"/>
                                </a:moveTo>
                                <a:lnTo>
                                  <a:pt x="2362580" y="1370075"/>
                                </a:lnTo>
                              </a:path>
                              <a:path w="3544570" h="1397000">
                                <a:moveTo>
                                  <a:pt x="2953321" y="1396936"/>
                                </a:moveTo>
                                <a:lnTo>
                                  <a:pt x="2953321" y="1370075"/>
                                </a:lnTo>
                              </a:path>
                              <a:path w="3544570" h="1397000">
                                <a:moveTo>
                                  <a:pt x="3544062" y="1396936"/>
                                </a:moveTo>
                                <a:lnTo>
                                  <a:pt x="3544062" y="1370075"/>
                                </a:lnTo>
                              </a:path>
                            </a:pathLst>
                          </a:custGeom>
                          <a:ln w="3048">
                            <a:solidFill>
                              <a:srgbClr val="000000"/>
                            </a:solidFill>
                            <a:prstDash val="solid"/>
                          </a:ln>
                        </wps:spPr>
                        <wps:bodyPr wrap="square" lIns="0" tIns="0" rIns="0" bIns="0" rtlCol="0">
                          <a:prstTxWarp prst="textNoShape">
                            <a:avLst/>
                          </a:prstTxWarp>
                          <a:noAutofit/>
                        </wps:bodyPr>
                      </wps:wsp>
                      <wps:wsp>
                        <wps:cNvPr id="445" name="Graphic 445"/>
                        <wps:cNvSpPr/>
                        <wps:spPr>
                          <a:xfrm>
                            <a:off x="708469" y="180594"/>
                            <a:ext cx="2479040" cy="1191260"/>
                          </a:xfrm>
                          <a:custGeom>
                            <a:avLst/>
                            <a:gdLst/>
                            <a:ahLst/>
                            <a:cxnLst/>
                            <a:rect l="l" t="t" r="r" b="b"/>
                            <a:pathLst>
                              <a:path w="2479040" h="1191260">
                                <a:moveTo>
                                  <a:pt x="0" y="1191006"/>
                                </a:moveTo>
                                <a:lnTo>
                                  <a:pt x="89535" y="1119378"/>
                                </a:lnTo>
                                <a:lnTo>
                                  <a:pt x="179069" y="1047750"/>
                                </a:lnTo>
                                <a:lnTo>
                                  <a:pt x="268605" y="976122"/>
                                </a:lnTo>
                                <a:lnTo>
                                  <a:pt x="357949" y="913447"/>
                                </a:lnTo>
                              </a:path>
                              <a:path w="2479040" h="1191260">
                                <a:moveTo>
                                  <a:pt x="357949" y="913447"/>
                                </a:moveTo>
                                <a:lnTo>
                                  <a:pt x="402717" y="886587"/>
                                </a:lnTo>
                                <a:lnTo>
                                  <a:pt x="447484" y="877633"/>
                                </a:lnTo>
                                <a:lnTo>
                                  <a:pt x="528066" y="850773"/>
                                </a:lnTo>
                                <a:lnTo>
                                  <a:pt x="617601" y="814959"/>
                                </a:lnTo>
                                <a:lnTo>
                                  <a:pt x="662368" y="797052"/>
                                </a:lnTo>
                                <a:lnTo>
                                  <a:pt x="707135" y="770191"/>
                                </a:lnTo>
                              </a:path>
                              <a:path w="2479040" h="1191260">
                                <a:moveTo>
                                  <a:pt x="707135" y="770191"/>
                                </a:moveTo>
                                <a:lnTo>
                                  <a:pt x="751903" y="734377"/>
                                </a:lnTo>
                                <a:lnTo>
                                  <a:pt x="796480" y="689610"/>
                                </a:lnTo>
                                <a:lnTo>
                                  <a:pt x="886015" y="591121"/>
                                </a:lnTo>
                                <a:lnTo>
                                  <a:pt x="975550" y="492633"/>
                                </a:lnTo>
                                <a:lnTo>
                                  <a:pt x="1020318" y="447865"/>
                                </a:lnTo>
                                <a:lnTo>
                                  <a:pt x="1065085" y="412051"/>
                                </a:lnTo>
                              </a:path>
                              <a:path w="2479040" h="1191260">
                                <a:moveTo>
                                  <a:pt x="1065085" y="412051"/>
                                </a:moveTo>
                                <a:lnTo>
                                  <a:pt x="1154620" y="358330"/>
                                </a:lnTo>
                                <a:lnTo>
                                  <a:pt x="1243965" y="313563"/>
                                </a:lnTo>
                                <a:lnTo>
                                  <a:pt x="1333500" y="277749"/>
                                </a:lnTo>
                                <a:lnTo>
                                  <a:pt x="1423034" y="232981"/>
                                </a:lnTo>
                              </a:path>
                              <a:path w="2479040" h="1191260">
                                <a:moveTo>
                                  <a:pt x="1423034" y="232981"/>
                                </a:moveTo>
                                <a:lnTo>
                                  <a:pt x="1512570" y="170307"/>
                                </a:lnTo>
                                <a:lnTo>
                                  <a:pt x="1593151" y="107442"/>
                                </a:lnTo>
                                <a:lnTo>
                                  <a:pt x="1682495" y="44767"/>
                                </a:lnTo>
                                <a:lnTo>
                                  <a:pt x="1727263" y="26860"/>
                                </a:lnTo>
                                <a:lnTo>
                                  <a:pt x="1772031" y="8953"/>
                                </a:lnTo>
                              </a:path>
                              <a:path w="2479040" h="1191260">
                                <a:moveTo>
                                  <a:pt x="1772031" y="8953"/>
                                </a:moveTo>
                                <a:lnTo>
                                  <a:pt x="1816798" y="0"/>
                                </a:lnTo>
                                <a:lnTo>
                                  <a:pt x="1861566" y="0"/>
                                </a:lnTo>
                                <a:lnTo>
                                  <a:pt x="1951101" y="8953"/>
                                </a:lnTo>
                                <a:lnTo>
                                  <a:pt x="2040445" y="17907"/>
                                </a:lnTo>
                                <a:lnTo>
                                  <a:pt x="2129980" y="26860"/>
                                </a:lnTo>
                              </a:path>
                              <a:path w="2479040" h="1191260">
                                <a:moveTo>
                                  <a:pt x="2129980" y="26860"/>
                                </a:moveTo>
                                <a:lnTo>
                                  <a:pt x="2309050" y="17907"/>
                                </a:lnTo>
                                <a:lnTo>
                                  <a:pt x="2478976" y="0"/>
                                </a:lnTo>
                              </a:path>
                            </a:pathLst>
                          </a:custGeom>
                          <a:ln w="8952">
                            <a:solidFill>
                              <a:srgbClr val="00007F"/>
                            </a:solidFill>
                            <a:prstDash val="solid"/>
                          </a:ln>
                        </wps:spPr>
                        <wps:bodyPr wrap="square" lIns="0" tIns="0" rIns="0" bIns="0" rtlCol="0">
                          <a:prstTxWarp prst="textNoShape">
                            <a:avLst/>
                          </a:prstTxWarp>
                          <a:noAutofit/>
                        </wps:bodyPr>
                      </wps:wsp>
                      <wps:wsp>
                        <wps:cNvPr id="446" name="Graphic 446"/>
                        <wps:cNvSpPr/>
                        <wps:spPr>
                          <a:xfrm>
                            <a:off x="681608" y="1344739"/>
                            <a:ext cx="53975" cy="53975"/>
                          </a:xfrm>
                          <a:custGeom>
                            <a:avLst/>
                            <a:gdLst/>
                            <a:ahLst/>
                            <a:cxnLst/>
                            <a:rect l="l" t="t" r="r" b="b"/>
                            <a:pathLst>
                              <a:path w="53975" h="53975">
                                <a:moveTo>
                                  <a:pt x="26860" y="0"/>
                                </a:moveTo>
                                <a:lnTo>
                                  <a:pt x="0" y="26860"/>
                                </a:lnTo>
                                <a:lnTo>
                                  <a:pt x="26860" y="53721"/>
                                </a:lnTo>
                                <a:lnTo>
                                  <a:pt x="53720" y="26860"/>
                                </a:lnTo>
                                <a:lnTo>
                                  <a:pt x="26860" y="0"/>
                                </a:lnTo>
                                <a:close/>
                              </a:path>
                            </a:pathLst>
                          </a:custGeom>
                          <a:solidFill>
                            <a:srgbClr val="00007F"/>
                          </a:solidFill>
                        </wps:spPr>
                        <wps:bodyPr wrap="square" lIns="0" tIns="0" rIns="0" bIns="0" rtlCol="0">
                          <a:prstTxWarp prst="textNoShape">
                            <a:avLst/>
                          </a:prstTxWarp>
                          <a:noAutofit/>
                        </wps:bodyPr>
                      </wps:wsp>
                      <wps:wsp>
                        <wps:cNvPr id="447" name="Graphic 447"/>
                        <wps:cNvSpPr/>
                        <wps:spPr>
                          <a:xfrm>
                            <a:off x="681608" y="1344739"/>
                            <a:ext cx="53975" cy="53975"/>
                          </a:xfrm>
                          <a:custGeom>
                            <a:avLst/>
                            <a:gdLst/>
                            <a:ahLst/>
                            <a:cxnLst/>
                            <a:rect l="l" t="t" r="r" b="b"/>
                            <a:pathLst>
                              <a:path w="53975" h="53975">
                                <a:moveTo>
                                  <a:pt x="26860" y="0"/>
                                </a:moveTo>
                                <a:lnTo>
                                  <a:pt x="53720" y="26860"/>
                                </a:lnTo>
                                <a:lnTo>
                                  <a:pt x="26860" y="53721"/>
                                </a:lnTo>
                                <a:lnTo>
                                  <a:pt x="0" y="26860"/>
                                </a:lnTo>
                                <a:lnTo>
                                  <a:pt x="26860" y="0"/>
                                </a:lnTo>
                                <a:close/>
                              </a:path>
                            </a:pathLst>
                          </a:custGeom>
                          <a:ln w="8952">
                            <a:solidFill>
                              <a:srgbClr val="00007F"/>
                            </a:solidFill>
                            <a:prstDash val="solid"/>
                          </a:ln>
                        </wps:spPr>
                        <wps:bodyPr wrap="square" lIns="0" tIns="0" rIns="0" bIns="0" rtlCol="0">
                          <a:prstTxWarp prst="textNoShape">
                            <a:avLst/>
                          </a:prstTxWarp>
                          <a:noAutofit/>
                        </wps:bodyPr>
                      </wps:wsp>
                      <wps:wsp>
                        <wps:cNvPr id="448" name="Graphic 448"/>
                        <wps:cNvSpPr/>
                        <wps:spPr>
                          <a:xfrm>
                            <a:off x="1039749" y="1067180"/>
                            <a:ext cx="53975" cy="53975"/>
                          </a:xfrm>
                          <a:custGeom>
                            <a:avLst/>
                            <a:gdLst/>
                            <a:ahLst/>
                            <a:cxnLst/>
                            <a:rect l="l" t="t" r="r" b="b"/>
                            <a:pathLst>
                              <a:path w="53975" h="53975">
                                <a:moveTo>
                                  <a:pt x="26670" y="0"/>
                                </a:moveTo>
                                <a:lnTo>
                                  <a:pt x="0" y="26860"/>
                                </a:lnTo>
                                <a:lnTo>
                                  <a:pt x="26670" y="53720"/>
                                </a:lnTo>
                                <a:lnTo>
                                  <a:pt x="53530" y="26860"/>
                                </a:lnTo>
                                <a:lnTo>
                                  <a:pt x="26670" y="0"/>
                                </a:lnTo>
                                <a:close/>
                              </a:path>
                            </a:pathLst>
                          </a:custGeom>
                          <a:solidFill>
                            <a:srgbClr val="00007F"/>
                          </a:solidFill>
                        </wps:spPr>
                        <wps:bodyPr wrap="square" lIns="0" tIns="0" rIns="0" bIns="0" rtlCol="0">
                          <a:prstTxWarp prst="textNoShape">
                            <a:avLst/>
                          </a:prstTxWarp>
                          <a:noAutofit/>
                        </wps:bodyPr>
                      </wps:wsp>
                      <wps:wsp>
                        <wps:cNvPr id="449" name="Graphic 449"/>
                        <wps:cNvSpPr/>
                        <wps:spPr>
                          <a:xfrm>
                            <a:off x="1039749" y="1067180"/>
                            <a:ext cx="53975" cy="53975"/>
                          </a:xfrm>
                          <a:custGeom>
                            <a:avLst/>
                            <a:gdLst/>
                            <a:ahLst/>
                            <a:cxnLst/>
                            <a:rect l="l" t="t" r="r" b="b"/>
                            <a:pathLst>
                              <a:path w="53975" h="53975">
                                <a:moveTo>
                                  <a:pt x="26670" y="0"/>
                                </a:moveTo>
                                <a:lnTo>
                                  <a:pt x="53530" y="26860"/>
                                </a:lnTo>
                                <a:lnTo>
                                  <a:pt x="26670" y="53720"/>
                                </a:lnTo>
                                <a:lnTo>
                                  <a:pt x="0" y="26860"/>
                                </a:lnTo>
                                <a:lnTo>
                                  <a:pt x="26670" y="0"/>
                                </a:lnTo>
                                <a:close/>
                              </a:path>
                            </a:pathLst>
                          </a:custGeom>
                          <a:ln w="8952">
                            <a:solidFill>
                              <a:srgbClr val="00007F"/>
                            </a:solidFill>
                            <a:prstDash val="solid"/>
                          </a:ln>
                        </wps:spPr>
                        <wps:bodyPr wrap="square" lIns="0" tIns="0" rIns="0" bIns="0" rtlCol="0">
                          <a:prstTxWarp prst="textNoShape">
                            <a:avLst/>
                          </a:prstTxWarp>
                          <a:noAutofit/>
                        </wps:bodyPr>
                      </wps:wsp>
                      <wps:wsp>
                        <wps:cNvPr id="450" name="Graphic 450"/>
                        <wps:cNvSpPr/>
                        <wps:spPr>
                          <a:xfrm>
                            <a:off x="1388744" y="923925"/>
                            <a:ext cx="53975" cy="53975"/>
                          </a:xfrm>
                          <a:custGeom>
                            <a:avLst/>
                            <a:gdLst/>
                            <a:ahLst/>
                            <a:cxnLst/>
                            <a:rect l="l" t="t" r="r" b="b"/>
                            <a:pathLst>
                              <a:path w="53975" h="53975">
                                <a:moveTo>
                                  <a:pt x="26860" y="0"/>
                                </a:moveTo>
                                <a:lnTo>
                                  <a:pt x="0" y="26860"/>
                                </a:lnTo>
                                <a:lnTo>
                                  <a:pt x="26860" y="53721"/>
                                </a:lnTo>
                                <a:lnTo>
                                  <a:pt x="53720" y="26860"/>
                                </a:lnTo>
                                <a:lnTo>
                                  <a:pt x="26860" y="0"/>
                                </a:lnTo>
                                <a:close/>
                              </a:path>
                            </a:pathLst>
                          </a:custGeom>
                          <a:solidFill>
                            <a:srgbClr val="00007F"/>
                          </a:solidFill>
                        </wps:spPr>
                        <wps:bodyPr wrap="square" lIns="0" tIns="0" rIns="0" bIns="0" rtlCol="0">
                          <a:prstTxWarp prst="textNoShape">
                            <a:avLst/>
                          </a:prstTxWarp>
                          <a:noAutofit/>
                        </wps:bodyPr>
                      </wps:wsp>
                      <wps:wsp>
                        <wps:cNvPr id="451" name="Graphic 451"/>
                        <wps:cNvSpPr/>
                        <wps:spPr>
                          <a:xfrm>
                            <a:off x="1388744" y="923925"/>
                            <a:ext cx="53975" cy="53975"/>
                          </a:xfrm>
                          <a:custGeom>
                            <a:avLst/>
                            <a:gdLst/>
                            <a:ahLst/>
                            <a:cxnLst/>
                            <a:rect l="l" t="t" r="r" b="b"/>
                            <a:pathLst>
                              <a:path w="53975" h="53975">
                                <a:moveTo>
                                  <a:pt x="26860" y="0"/>
                                </a:moveTo>
                                <a:lnTo>
                                  <a:pt x="53720" y="26860"/>
                                </a:lnTo>
                                <a:lnTo>
                                  <a:pt x="26860" y="53721"/>
                                </a:lnTo>
                                <a:lnTo>
                                  <a:pt x="0" y="26860"/>
                                </a:lnTo>
                                <a:lnTo>
                                  <a:pt x="26860" y="0"/>
                                </a:lnTo>
                                <a:close/>
                              </a:path>
                            </a:pathLst>
                          </a:custGeom>
                          <a:ln w="8952">
                            <a:solidFill>
                              <a:srgbClr val="00007F"/>
                            </a:solidFill>
                            <a:prstDash val="solid"/>
                          </a:ln>
                        </wps:spPr>
                        <wps:bodyPr wrap="square" lIns="0" tIns="0" rIns="0" bIns="0" rtlCol="0">
                          <a:prstTxWarp prst="textNoShape">
                            <a:avLst/>
                          </a:prstTxWarp>
                          <a:noAutofit/>
                        </wps:bodyPr>
                      </wps:wsp>
                      <wps:wsp>
                        <wps:cNvPr id="452" name="Graphic 452"/>
                        <wps:cNvSpPr/>
                        <wps:spPr>
                          <a:xfrm>
                            <a:off x="1746694" y="565784"/>
                            <a:ext cx="53975" cy="53975"/>
                          </a:xfrm>
                          <a:custGeom>
                            <a:avLst/>
                            <a:gdLst/>
                            <a:ahLst/>
                            <a:cxnLst/>
                            <a:rect l="l" t="t" r="r" b="b"/>
                            <a:pathLst>
                              <a:path w="53975" h="53975">
                                <a:moveTo>
                                  <a:pt x="26860" y="0"/>
                                </a:moveTo>
                                <a:lnTo>
                                  <a:pt x="0" y="26860"/>
                                </a:lnTo>
                                <a:lnTo>
                                  <a:pt x="26860" y="53721"/>
                                </a:lnTo>
                                <a:lnTo>
                                  <a:pt x="53720" y="26860"/>
                                </a:lnTo>
                                <a:lnTo>
                                  <a:pt x="26860" y="0"/>
                                </a:lnTo>
                                <a:close/>
                              </a:path>
                            </a:pathLst>
                          </a:custGeom>
                          <a:solidFill>
                            <a:srgbClr val="00007F"/>
                          </a:solidFill>
                        </wps:spPr>
                        <wps:bodyPr wrap="square" lIns="0" tIns="0" rIns="0" bIns="0" rtlCol="0">
                          <a:prstTxWarp prst="textNoShape">
                            <a:avLst/>
                          </a:prstTxWarp>
                          <a:noAutofit/>
                        </wps:bodyPr>
                      </wps:wsp>
                      <wps:wsp>
                        <wps:cNvPr id="453" name="Graphic 453"/>
                        <wps:cNvSpPr/>
                        <wps:spPr>
                          <a:xfrm>
                            <a:off x="1746694" y="565784"/>
                            <a:ext cx="53975" cy="53975"/>
                          </a:xfrm>
                          <a:custGeom>
                            <a:avLst/>
                            <a:gdLst/>
                            <a:ahLst/>
                            <a:cxnLst/>
                            <a:rect l="l" t="t" r="r" b="b"/>
                            <a:pathLst>
                              <a:path w="53975" h="53975">
                                <a:moveTo>
                                  <a:pt x="26860" y="0"/>
                                </a:moveTo>
                                <a:lnTo>
                                  <a:pt x="53720" y="26860"/>
                                </a:lnTo>
                                <a:lnTo>
                                  <a:pt x="26860" y="53721"/>
                                </a:lnTo>
                                <a:lnTo>
                                  <a:pt x="0" y="26860"/>
                                </a:lnTo>
                                <a:lnTo>
                                  <a:pt x="26860" y="0"/>
                                </a:lnTo>
                                <a:close/>
                              </a:path>
                            </a:pathLst>
                          </a:custGeom>
                          <a:ln w="8952">
                            <a:solidFill>
                              <a:srgbClr val="00007F"/>
                            </a:solidFill>
                            <a:prstDash val="solid"/>
                          </a:ln>
                        </wps:spPr>
                        <wps:bodyPr wrap="square" lIns="0" tIns="0" rIns="0" bIns="0" rtlCol="0">
                          <a:prstTxWarp prst="textNoShape">
                            <a:avLst/>
                          </a:prstTxWarp>
                          <a:noAutofit/>
                        </wps:bodyPr>
                      </wps:wsp>
                      <wps:wsp>
                        <wps:cNvPr id="454" name="Graphic 454"/>
                        <wps:cNvSpPr/>
                        <wps:spPr>
                          <a:xfrm>
                            <a:off x="2104644" y="386715"/>
                            <a:ext cx="53975" cy="53975"/>
                          </a:xfrm>
                          <a:custGeom>
                            <a:avLst/>
                            <a:gdLst/>
                            <a:ahLst/>
                            <a:cxnLst/>
                            <a:rect l="l" t="t" r="r" b="b"/>
                            <a:pathLst>
                              <a:path w="53975" h="53975">
                                <a:moveTo>
                                  <a:pt x="26860" y="0"/>
                                </a:moveTo>
                                <a:lnTo>
                                  <a:pt x="0" y="26860"/>
                                </a:lnTo>
                                <a:lnTo>
                                  <a:pt x="26860" y="53721"/>
                                </a:lnTo>
                                <a:lnTo>
                                  <a:pt x="53720" y="26860"/>
                                </a:lnTo>
                                <a:lnTo>
                                  <a:pt x="26860" y="0"/>
                                </a:lnTo>
                                <a:close/>
                              </a:path>
                            </a:pathLst>
                          </a:custGeom>
                          <a:solidFill>
                            <a:srgbClr val="00007F"/>
                          </a:solidFill>
                        </wps:spPr>
                        <wps:bodyPr wrap="square" lIns="0" tIns="0" rIns="0" bIns="0" rtlCol="0">
                          <a:prstTxWarp prst="textNoShape">
                            <a:avLst/>
                          </a:prstTxWarp>
                          <a:noAutofit/>
                        </wps:bodyPr>
                      </wps:wsp>
                      <wps:wsp>
                        <wps:cNvPr id="455" name="Graphic 455"/>
                        <wps:cNvSpPr/>
                        <wps:spPr>
                          <a:xfrm>
                            <a:off x="2104644" y="386715"/>
                            <a:ext cx="53975" cy="53975"/>
                          </a:xfrm>
                          <a:custGeom>
                            <a:avLst/>
                            <a:gdLst/>
                            <a:ahLst/>
                            <a:cxnLst/>
                            <a:rect l="l" t="t" r="r" b="b"/>
                            <a:pathLst>
                              <a:path w="53975" h="53975">
                                <a:moveTo>
                                  <a:pt x="26860" y="0"/>
                                </a:moveTo>
                                <a:lnTo>
                                  <a:pt x="53720" y="26860"/>
                                </a:lnTo>
                                <a:lnTo>
                                  <a:pt x="26860" y="53721"/>
                                </a:lnTo>
                                <a:lnTo>
                                  <a:pt x="0" y="26860"/>
                                </a:lnTo>
                                <a:lnTo>
                                  <a:pt x="26860" y="0"/>
                                </a:lnTo>
                                <a:close/>
                              </a:path>
                            </a:pathLst>
                          </a:custGeom>
                          <a:ln w="8952">
                            <a:solidFill>
                              <a:srgbClr val="00007F"/>
                            </a:solidFill>
                            <a:prstDash val="solid"/>
                          </a:ln>
                        </wps:spPr>
                        <wps:bodyPr wrap="square" lIns="0" tIns="0" rIns="0" bIns="0" rtlCol="0">
                          <a:prstTxWarp prst="textNoShape">
                            <a:avLst/>
                          </a:prstTxWarp>
                          <a:noAutofit/>
                        </wps:bodyPr>
                      </wps:wsp>
                      <wps:wsp>
                        <wps:cNvPr id="456" name="Graphic 456"/>
                        <wps:cNvSpPr/>
                        <wps:spPr>
                          <a:xfrm>
                            <a:off x="2453639" y="162687"/>
                            <a:ext cx="53975" cy="53975"/>
                          </a:xfrm>
                          <a:custGeom>
                            <a:avLst/>
                            <a:gdLst/>
                            <a:ahLst/>
                            <a:cxnLst/>
                            <a:rect l="l" t="t" r="r" b="b"/>
                            <a:pathLst>
                              <a:path w="53975" h="53975">
                                <a:moveTo>
                                  <a:pt x="26860" y="0"/>
                                </a:moveTo>
                                <a:lnTo>
                                  <a:pt x="0" y="26860"/>
                                </a:lnTo>
                                <a:lnTo>
                                  <a:pt x="26860" y="53721"/>
                                </a:lnTo>
                                <a:lnTo>
                                  <a:pt x="53721" y="26860"/>
                                </a:lnTo>
                                <a:lnTo>
                                  <a:pt x="26860" y="0"/>
                                </a:lnTo>
                                <a:close/>
                              </a:path>
                            </a:pathLst>
                          </a:custGeom>
                          <a:solidFill>
                            <a:srgbClr val="00007F"/>
                          </a:solidFill>
                        </wps:spPr>
                        <wps:bodyPr wrap="square" lIns="0" tIns="0" rIns="0" bIns="0" rtlCol="0">
                          <a:prstTxWarp prst="textNoShape">
                            <a:avLst/>
                          </a:prstTxWarp>
                          <a:noAutofit/>
                        </wps:bodyPr>
                      </wps:wsp>
                      <wps:wsp>
                        <wps:cNvPr id="457" name="Graphic 457"/>
                        <wps:cNvSpPr/>
                        <wps:spPr>
                          <a:xfrm>
                            <a:off x="2453639" y="162687"/>
                            <a:ext cx="53975" cy="53975"/>
                          </a:xfrm>
                          <a:custGeom>
                            <a:avLst/>
                            <a:gdLst/>
                            <a:ahLst/>
                            <a:cxnLst/>
                            <a:rect l="l" t="t" r="r" b="b"/>
                            <a:pathLst>
                              <a:path w="53975" h="53975">
                                <a:moveTo>
                                  <a:pt x="26860" y="0"/>
                                </a:moveTo>
                                <a:lnTo>
                                  <a:pt x="53721" y="26860"/>
                                </a:lnTo>
                                <a:lnTo>
                                  <a:pt x="26860" y="53721"/>
                                </a:lnTo>
                                <a:lnTo>
                                  <a:pt x="0" y="26860"/>
                                </a:lnTo>
                                <a:lnTo>
                                  <a:pt x="26860" y="0"/>
                                </a:lnTo>
                                <a:close/>
                              </a:path>
                            </a:pathLst>
                          </a:custGeom>
                          <a:ln w="8952">
                            <a:solidFill>
                              <a:srgbClr val="00007F"/>
                            </a:solidFill>
                            <a:prstDash val="solid"/>
                          </a:ln>
                        </wps:spPr>
                        <wps:bodyPr wrap="square" lIns="0" tIns="0" rIns="0" bIns="0" rtlCol="0">
                          <a:prstTxWarp prst="textNoShape">
                            <a:avLst/>
                          </a:prstTxWarp>
                          <a:noAutofit/>
                        </wps:bodyPr>
                      </wps:wsp>
                      <wps:wsp>
                        <wps:cNvPr id="458" name="Graphic 458"/>
                        <wps:cNvSpPr/>
                        <wps:spPr>
                          <a:xfrm>
                            <a:off x="2811589" y="180594"/>
                            <a:ext cx="53975" cy="53975"/>
                          </a:xfrm>
                          <a:custGeom>
                            <a:avLst/>
                            <a:gdLst/>
                            <a:ahLst/>
                            <a:cxnLst/>
                            <a:rect l="l" t="t" r="r" b="b"/>
                            <a:pathLst>
                              <a:path w="53975" h="53975">
                                <a:moveTo>
                                  <a:pt x="26860" y="0"/>
                                </a:moveTo>
                                <a:lnTo>
                                  <a:pt x="0" y="26860"/>
                                </a:lnTo>
                                <a:lnTo>
                                  <a:pt x="26860" y="53721"/>
                                </a:lnTo>
                                <a:lnTo>
                                  <a:pt x="53721" y="26860"/>
                                </a:lnTo>
                                <a:lnTo>
                                  <a:pt x="26860" y="0"/>
                                </a:lnTo>
                                <a:close/>
                              </a:path>
                            </a:pathLst>
                          </a:custGeom>
                          <a:solidFill>
                            <a:srgbClr val="00007F"/>
                          </a:solidFill>
                        </wps:spPr>
                        <wps:bodyPr wrap="square" lIns="0" tIns="0" rIns="0" bIns="0" rtlCol="0">
                          <a:prstTxWarp prst="textNoShape">
                            <a:avLst/>
                          </a:prstTxWarp>
                          <a:noAutofit/>
                        </wps:bodyPr>
                      </wps:wsp>
                      <wps:wsp>
                        <wps:cNvPr id="459" name="Graphic 459"/>
                        <wps:cNvSpPr/>
                        <wps:spPr>
                          <a:xfrm>
                            <a:off x="2811589" y="180594"/>
                            <a:ext cx="53975" cy="53975"/>
                          </a:xfrm>
                          <a:custGeom>
                            <a:avLst/>
                            <a:gdLst/>
                            <a:ahLst/>
                            <a:cxnLst/>
                            <a:rect l="l" t="t" r="r" b="b"/>
                            <a:pathLst>
                              <a:path w="53975" h="53975">
                                <a:moveTo>
                                  <a:pt x="26860" y="0"/>
                                </a:moveTo>
                                <a:lnTo>
                                  <a:pt x="53721" y="26860"/>
                                </a:lnTo>
                                <a:lnTo>
                                  <a:pt x="26860" y="53721"/>
                                </a:lnTo>
                                <a:lnTo>
                                  <a:pt x="0" y="26860"/>
                                </a:lnTo>
                                <a:lnTo>
                                  <a:pt x="26860" y="0"/>
                                </a:lnTo>
                                <a:close/>
                              </a:path>
                            </a:pathLst>
                          </a:custGeom>
                          <a:ln w="8952">
                            <a:solidFill>
                              <a:srgbClr val="00007F"/>
                            </a:solidFill>
                            <a:prstDash val="solid"/>
                          </a:ln>
                        </wps:spPr>
                        <wps:bodyPr wrap="square" lIns="0" tIns="0" rIns="0" bIns="0" rtlCol="0">
                          <a:prstTxWarp prst="textNoShape">
                            <a:avLst/>
                          </a:prstTxWarp>
                          <a:noAutofit/>
                        </wps:bodyPr>
                      </wps:wsp>
                      <wps:wsp>
                        <wps:cNvPr id="460" name="Graphic 460"/>
                        <wps:cNvSpPr/>
                        <wps:spPr>
                          <a:xfrm>
                            <a:off x="3160585" y="153733"/>
                            <a:ext cx="53975" cy="53975"/>
                          </a:xfrm>
                          <a:custGeom>
                            <a:avLst/>
                            <a:gdLst/>
                            <a:ahLst/>
                            <a:cxnLst/>
                            <a:rect l="l" t="t" r="r" b="b"/>
                            <a:pathLst>
                              <a:path w="53975" h="53975">
                                <a:moveTo>
                                  <a:pt x="26860" y="0"/>
                                </a:moveTo>
                                <a:lnTo>
                                  <a:pt x="0" y="26860"/>
                                </a:lnTo>
                                <a:lnTo>
                                  <a:pt x="26860" y="53721"/>
                                </a:lnTo>
                                <a:lnTo>
                                  <a:pt x="53721" y="26860"/>
                                </a:lnTo>
                                <a:lnTo>
                                  <a:pt x="26860" y="0"/>
                                </a:lnTo>
                                <a:close/>
                              </a:path>
                            </a:pathLst>
                          </a:custGeom>
                          <a:solidFill>
                            <a:srgbClr val="00007F"/>
                          </a:solidFill>
                        </wps:spPr>
                        <wps:bodyPr wrap="square" lIns="0" tIns="0" rIns="0" bIns="0" rtlCol="0">
                          <a:prstTxWarp prst="textNoShape">
                            <a:avLst/>
                          </a:prstTxWarp>
                          <a:noAutofit/>
                        </wps:bodyPr>
                      </wps:wsp>
                      <wps:wsp>
                        <wps:cNvPr id="461" name="Graphic 461"/>
                        <wps:cNvSpPr/>
                        <wps:spPr>
                          <a:xfrm>
                            <a:off x="3160585" y="153733"/>
                            <a:ext cx="53975" cy="53975"/>
                          </a:xfrm>
                          <a:custGeom>
                            <a:avLst/>
                            <a:gdLst/>
                            <a:ahLst/>
                            <a:cxnLst/>
                            <a:rect l="l" t="t" r="r" b="b"/>
                            <a:pathLst>
                              <a:path w="53975" h="53975">
                                <a:moveTo>
                                  <a:pt x="26860" y="0"/>
                                </a:moveTo>
                                <a:lnTo>
                                  <a:pt x="53721" y="26860"/>
                                </a:lnTo>
                                <a:lnTo>
                                  <a:pt x="26860" y="53721"/>
                                </a:lnTo>
                                <a:lnTo>
                                  <a:pt x="0" y="26860"/>
                                </a:lnTo>
                                <a:lnTo>
                                  <a:pt x="26860" y="0"/>
                                </a:lnTo>
                                <a:close/>
                              </a:path>
                            </a:pathLst>
                          </a:custGeom>
                          <a:ln w="8952">
                            <a:solidFill>
                              <a:srgbClr val="00007F"/>
                            </a:solidFill>
                            <a:prstDash val="solid"/>
                          </a:ln>
                        </wps:spPr>
                        <wps:bodyPr wrap="square" lIns="0" tIns="0" rIns="0" bIns="0" rtlCol="0">
                          <a:prstTxWarp prst="textNoShape">
                            <a:avLst/>
                          </a:prstTxWarp>
                          <a:noAutofit/>
                        </wps:bodyPr>
                      </wps:wsp>
                      <wps:wsp>
                        <wps:cNvPr id="462" name="Graphic 462"/>
                        <wps:cNvSpPr/>
                        <wps:spPr>
                          <a:xfrm>
                            <a:off x="1576578" y="807529"/>
                            <a:ext cx="779145" cy="564515"/>
                          </a:xfrm>
                          <a:custGeom>
                            <a:avLst/>
                            <a:gdLst/>
                            <a:ahLst/>
                            <a:cxnLst/>
                            <a:rect l="l" t="t" r="r" b="b"/>
                            <a:pathLst>
                              <a:path w="779145" h="564515">
                                <a:moveTo>
                                  <a:pt x="8953" y="555117"/>
                                </a:moveTo>
                                <a:lnTo>
                                  <a:pt x="0" y="555117"/>
                                </a:lnTo>
                                <a:lnTo>
                                  <a:pt x="0" y="564070"/>
                                </a:lnTo>
                                <a:lnTo>
                                  <a:pt x="8953" y="564070"/>
                                </a:lnTo>
                                <a:lnTo>
                                  <a:pt x="8953" y="555117"/>
                                </a:lnTo>
                                <a:close/>
                              </a:path>
                              <a:path w="779145" h="564515">
                                <a:moveTo>
                                  <a:pt x="8953" y="492442"/>
                                </a:moveTo>
                                <a:lnTo>
                                  <a:pt x="0" y="492442"/>
                                </a:lnTo>
                                <a:lnTo>
                                  <a:pt x="0" y="528256"/>
                                </a:lnTo>
                                <a:lnTo>
                                  <a:pt x="8953" y="528256"/>
                                </a:lnTo>
                                <a:lnTo>
                                  <a:pt x="8953" y="492442"/>
                                </a:lnTo>
                                <a:close/>
                              </a:path>
                              <a:path w="779145" h="564515">
                                <a:moveTo>
                                  <a:pt x="8953" y="456628"/>
                                </a:moveTo>
                                <a:lnTo>
                                  <a:pt x="0" y="456628"/>
                                </a:lnTo>
                                <a:lnTo>
                                  <a:pt x="0" y="465582"/>
                                </a:lnTo>
                                <a:lnTo>
                                  <a:pt x="8953" y="465582"/>
                                </a:lnTo>
                                <a:lnTo>
                                  <a:pt x="8953" y="456628"/>
                                </a:lnTo>
                                <a:close/>
                              </a:path>
                              <a:path w="779145" h="564515">
                                <a:moveTo>
                                  <a:pt x="8953" y="393954"/>
                                </a:moveTo>
                                <a:lnTo>
                                  <a:pt x="0" y="393954"/>
                                </a:lnTo>
                                <a:lnTo>
                                  <a:pt x="0" y="429768"/>
                                </a:lnTo>
                                <a:lnTo>
                                  <a:pt x="8953" y="429768"/>
                                </a:lnTo>
                                <a:lnTo>
                                  <a:pt x="8953" y="393954"/>
                                </a:lnTo>
                                <a:close/>
                              </a:path>
                              <a:path w="779145" h="564515">
                                <a:moveTo>
                                  <a:pt x="8953" y="358140"/>
                                </a:moveTo>
                                <a:lnTo>
                                  <a:pt x="0" y="358140"/>
                                </a:lnTo>
                                <a:lnTo>
                                  <a:pt x="0" y="367093"/>
                                </a:lnTo>
                                <a:lnTo>
                                  <a:pt x="8953" y="367093"/>
                                </a:lnTo>
                                <a:lnTo>
                                  <a:pt x="8953" y="358140"/>
                                </a:lnTo>
                                <a:close/>
                              </a:path>
                              <a:path w="779145" h="564515">
                                <a:moveTo>
                                  <a:pt x="8953" y="295465"/>
                                </a:moveTo>
                                <a:lnTo>
                                  <a:pt x="0" y="295465"/>
                                </a:lnTo>
                                <a:lnTo>
                                  <a:pt x="0" y="331279"/>
                                </a:lnTo>
                                <a:lnTo>
                                  <a:pt x="8953" y="331279"/>
                                </a:lnTo>
                                <a:lnTo>
                                  <a:pt x="8953" y="295465"/>
                                </a:lnTo>
                                <a:close/>
                              </a:path>
                              <a:path w="779145" h="564515">
                                <a:moveTo>
                                  <a:pt x="8953" y="259651"/>
                                </a:moveTo>
                                <a:lnTo>
                                  <a:pt x="0" y="259651"/>
                                </a:lnTo>
                                <a:lnTo>
                                  <a:pt x="0" y="268605"/>
                                </a:lnTo>
                                <a:lnTo>
                                  <a:pt x="8953" y="268605"/>
                                </a:lnTo>
                                <a:lnTo>
                                  <a:pt x="8953" y="259651"/>
                                </a:lnTo>
                                <a:close/>
                              </a:path>
                              <a:path w="779145" h="564515">
                                <a:moveTo>
                                  <a:pt x="8953" y="196977"/>
                                </a:moveTo>
                                <a:lnTo>
                                  <a:pt x="0" y="196977"/>
                                </a:lnTo>
                                <a:lnTo>
                                  <a:pt x="0" y="232791"/>
                                </a:lnTo>
                                <a:lnTo>
                                  <a:pt x="8953" y="232791"/>
                                </a:lnTo>
                                <a:lnTo>
                                  <a:pt x="8953" y="196977"/>
                                </a:lnTo>
                                <a:close/>
                              </a:path>
                              <a:path w="779145" h="564515">
                                <a:moveTo>
                                  <a:pt x="8953" y="161163"/>
                                </a:moveTo>
                                <a:lnTo>
                                  <a:pt x="0" y="161163"/>
                                </a:lnTo>
                                <a:lnTo>
                                  <a:pt x="0" y="170116"/>
                                </a:lnTo>
                                <a:lnTo>
                                  <a:pt x="8953" y="170116"/>
                                </a:lnTo>
                                <a:lnTo>
                                  <a:pt x="8953" y="161163"/>
                                </a:lnTo>
                                <a:close/>
                              </a:path>
                              <a:path w="779145" h="564515">
                                <a:moveTo>
                                  <a:pt x="8953" y="98488"/>
                                </a:moveTo>
                                <a:lnTo>
                                  <a:pt x="0" y="98488"/>
                                </a:lnTo>
                                <a:lnTo>
                                  <a:pt x="0" y="134302"/>
                                </a:lnTo>
                                <a:lnTo>
                                  <a:pt x="8953" y="134302"/>
                                </a:lnTo>
                                <a:lnTo>
                                  <a:pt x="8953" y="98488"/>
                                </a:lnTo>
                                <a:close/>
                              </a:path>
                              <a:path w="779145" h="564515">
                                <a:moveTo>
                                  <a:pt x="8953" y="62674"/>
                                </a:moveTo>
                                <a:lnTo>
                                  <a:pt x="0" y="62674"/>
                                </a:lnTo>
                                <a:lnTo>
                                  <a:pt x="0" y="71628"/>
                                </a:lnTo>
                                <a:lnTo>
                                  <a:pt x="8953" y="71628"/>
                                </a:lnTo>
                                <a:lnTo>
                                  <a:pt x="8953" y="62674"/>
                                </a:lnTo>
                                <a:close/>
                              </a:path>
                              <a:path w="779145" h="564515">
                                <a:moveTo>
                                  <a:pt x="8953" y="0"/>
                                </a:moveTo>
                                <a:lnTo>
                                  <a:pt x="0" y="0"/>
                                </a:lnTo>
                                <a:lnTo>
                                  <a:pt x="0" y="35814"/>
                                </a:lnTo>
                                <a:lnTo>
                                  <a:pt x="8953" y="35814"/>
                                </a:lnTo>
                                <a:lnTo>
                                  <a:pt x="8953" y="0"/>
                                </a:lnTo>
                                <a:close/>
                              </a:path>
                              <a:path w="779145" h="564515">
                                <a:moveTo>
                                  <a:pt x="26860" y="0"/>
                                </a:moveTo>
                                <a:lnTo>
                                  <a:pt x="17907" y="0"/>
                                </a:lnTo>
                                <a:lnTo>
                                  <a:pt x="17907" y="8953"/>
                                </a:lnTo>
                                <a:lnTo>
                                  <a:pt x="26860" y="8953"/>
                                </a:lnTo>
                                <a:lnTo>
                                  <a:pt x="26860" y="0"/>
                                </a:lnTo>
                                <a:close/>
                              </a:path>
                              <a:path w="779145" h="564515">
                                <a:moveTo>
                                  <a:pt x="89535" y="0"/>
                                </a:moveTo>
                                <a:lnTo>
                                  <a:pt x="53721" y="0"/>
                                </a:lnTo>
                                <a:lnTo>
                                  <a:pt x="53721" y="8953"/>
                                </a:lnTo>
                                <a:lnTo>
                                  <a:pt x="89535" y="8953"/>
                                </a:lnTo>
                                <a:lnTo>
                                  <a:pt x="89535" y="0"/>
                                </a:lnTo>
                                <a:close/>
                              </a:path>
                              <a:path w="779145" h="564515">
                                <a:moveTo>
                                  <a:pt x="125349" y="0"/>
                                </a:moveTo>
                                <a:lnTo>
                                  <a:pt x="116395" y="0"/>
                                </a:lnTo>
                                <a:lnTo>
                                  <a:pt x="116395" y="8953"/>
                                </a:lnTo>
                                <a:lnTo>
                                  <a:pt x="125349" y="8953"/>
                                </a:lnTo>
                                <a:lnTo>
                                  <a:pt x="125349" y="0"/>
                                </a:lnTo>
                                <a:close/>
                              </a:path>
                              <a:path w="779145" h="564515">
                                <a:moveTo>
                                  <a:pt x="188023" y="0"/>
                                </a:moveTo>
                                <a:lnTo>
                                  <a:pt x="152209" y="0"/>
                                </a:lnTo>
                                <a:lnTo>
                                  <a:pt x="152209" y="8953"/>
                                </a:lnTo>
                                <a:lnTo>
                                  <a:pt x="188023" y="8953"/>
                                </a:lnTo>
                                <a:lnTo>
                                  <a:pt x="188023" y="0"/>
                                </a:lnTo>
                                <a:close/>
                              </a:path>
                              <a:path w="779145" h="564515">
                                <a:moveTo>
                                  <a:pt x="223837" y="0"/>
                                </a:moveTo>
                                <a:lnTo>
                                  <a:pt x="214884" y="0"/>
                                </a:lnTo>
                                <a:lnTo>
                                  <a:pt x="214884" y="8953"/>
                                </a:lnTo>
                                <a:lnTo>
                                  <a:pt x="223837" y="8953"/>
                                </a:lnTo>
                                <a:lnTo>
                                  <a:pt x="223837" y="0"/>
                                </a:lnTo>
                                <a:close/>
                              </a:path>
                              <a:path w="779145" h="564515">
                                <a:moveTo>
                                  <a:pt x="286512" y="0"/>
                                </a:moveTo>
                                <a:lnTo>
                                  <a:pt x="250698" y="0"/>
                                </a:lnTo>
                                <a:lnTo>
                                  <a:pt x="250698" y="8953"/>
                                </a:lnTo>
                                <a:lnTo>
                                  <a:pt x="286512" y="8953"/>
                                </a:lnTo>
                                <a:lnTo>
                                  <a:pt x="286512" y="0"/>
                                </a:lnTo>
                                <a:close/>
                              </a:path>
                              <a:path w="779145" h="564515">
                                <a:moveTo>
                                  <a:pt x="322135" y="0"/>
                                </a:moveTo>
                                <a:lnTo>
                                  <a:pt x="313182" y="0"/>
                                </a:lnTo>
                                <a:lnTo>
                                  <a:pt x="313182" y="8953"/>
                                </a:lnTo>
                                <a:lnTo>
                                  <a:pt x="322135" y="8953"/>
                                </a:lnTo>
                                <a:lnTo>
                                  <a:pt x="322135" y="0"/>
                                </a:lnTo>
                                <a:close/>
                              </a:path>
                              <a:path w="779145" h="564515">
                                <a:moveTo>
                                  <a:pt x="384810" y="0"/>
                                </a:moveTo>
                                <a:lnTo>
                                  <a:pt x="348996" y="0"/>
                                </a:lnTo>
                                <a:lnTo>
                                  <a:pt x="348996" y="8953"/>
                                </a:lnTo>
                                <a:lnTo>
                                  <a:pt x="384810" y="8953"/>
                                </a:lnTo>
                                <a:lnTo>
                                  <a:pt x="384810" y="0"/>
                                </a:lnTo>
                                <a:close/>
                              </a:path>
                              <a:path w="779145" h="564515">
                                <a:moveTo>
                                  <a:pt x="420624" y="0"/>
                                </a:moveTo>
                                <a:lnTo>
                                  <a:pt x="411670" y="0"/>
                                </a:lnTo>
                                <a:lnTo>
                                  <a:pt x="411670" y="8953"/>
                                </a:lnTo>
                                <a:lnTo>
                                  <a:pt x="420624" y="8953"/>
                                </a:lnTo>
                                <a:lnTo>
                                  <a:pt x="420624" y="0"/>
                                </a:lnTo>
                                <a:close/>
                              </a:path>
                              <a:path w="779145" h="564515">
                                <a:moveTo>
                                  <a:pt x="483298" y="0"/>
                                </a:moveTo>
                                <a:lnTo>
                                  <a:pt x="447484" y="0"/>
                                </a:lnTo>
                                <a:lnTo>
                                  <a:pt x="447484" y="8953"/>
                                </a:lnTo>
                                <a:lnTo>
                                  <a:pt x="483298" y="8953"/>
                                </a:lnTo>
                                <a:lnTo>
                                  <a:pt x="483298" y="0"/>
                                </a:lnTo>
                                <a:close/>
                              </a:path>
                              <a:path w="779145" h="564515">
                                <a:moveTo>
                                  <a:pt x="519112" y="0"/>
                                </a:moveTo>
                                <a:lnTo>
                                  <a:pt x="510159" y="0"/>
                                </a:lnTo>
                                <a:lnTo>
                                  <a:pt x="510159" y="8953"/>
                                </a:lnTo>
                                <a:lnTo>
                                  <a:pt x="519112" y="8953"/>
                                </a:lnTo>
                                <a:lnTo>
                                  <a:pt x="519112" y="0"/>
                                </a:lnTo>
                                <a:close/>
                              </a:path>
                              <a:path w="779145" h="564515">
                                <a:moveTo>
                                  <a:pt x="581787" y="0"/>
                                </a:moveTo>
                                <a:lnTo>
                                  <a:pt x="545973" y="0"/>
                                </a:lnTo>
                                <a:lnTo>
                                  <a:pt x="545973" y="8953"/>
                                </a:lnTo>
                                <a:lnTo>
                                  <a:pt x="581787" y="8953"/>
                                </a:lnTo>
                                <a:lnTo>
                                  <a:pt x="581787" y="0"/>
                                </a:lnTo>
                                <a:close/>
                              </a:path>
                              <a:path w="779145" h="564515">
                                <a:moveTo>
                                  <a:pt x="617601" y="0"/>
                                </a:moveTo>
                                <a:lnTo>
                                  <a:pt x="608647" y="0"/>
                                </a:lnTo>
                                <a:lnTo>
                                  <a:pt x="608647" y="8953"/>
                                </a:lnTo>
                                <a:lnTo>
                                  <a:pt x="617601" y="8953"/>
                                </a:lnTo>
                                <a:lnTo>
                                  <a:pt x="617601" y="0"/>
                                </a:lnTo>
                                <a:close/>
                              </a:path>
                              <a:path w="779145" h="564515">
                                <a:moveTo>
                                  <a:pt x="680275" y="0"/>
                                </a:moveTo>
                                <a:lnTo>
                                  <a:pt x="644461" y="0"/>
                                </a:lnTo>
                                <a:lnTo>
                                  <a:pt x="644461" y="8953"/>
                                </a:lnTo>
                                <a:lnTo>
                                  <a:pt x="680275" y="8953"/>
                                </a:lnTo>
                                <a:lnTo>
                                  <a:pt x="680275" y="0"/>
                                </a:lnTo>
                                <a:close/>
                              </a:path>
                              <a:path w="779145" h="564515">
                                <a:moveTo>
                                  <a:pt x="716089" y="0"/>
                                </a:moveTo>
                                <a:lnTo>
                                  <a:pt x="707136" y="0"/>
                                </a:lnTo>
                                <a:lnTo>
                                  <a:pt x="707136" y="8953"/>
                                </a:lnTo>
                                <a:lnTo>
                                  <a:pt x="716089" y="8953"/>
                                </a:lnTo>
                                <a:lnTo>
                                  <a:pt x="716089" y="0"/>
                                </a:lnTo>
                                <a:close/>
                              </a:path>
                              <a:path w="779145" h="564515">
                                <a:moveTo>
                                  <a:pt x="778573" y="0"/>
                                </a:moveTo>
                                <a:lnTo>
                                  <a:pt x="742759" y="0"/>
                                </a:lnTo>
                                <a:lnTo>
                                  <a:pt x="742759" y="8953"/>
                                </a:lnTo>
                                <a:lnTo>
                                  <a:pt x="778573" y="8953"/>
                                </a:lnTo>
                                <a:lnTo>
                                  <a:pt x="778573" y="0"/>
                                </a:lnTo>
                                <a:close/>
                              </a:path>
                            </a:pathLst>
                          </a:custGeom>
                          <a:solidFill>
                            <a:srgbClr val="000000"/>
                          </a:solidFill>
                        </wps:spPr>
                        <wps:bodyPr wrap="square" lIns="0" tIns="0" rIns="0" bIns="0" rtlCol="0">
                          <a:prstTxWarp prst="textNoShape">
                            <a:avLst/>
                          </a:prstTxWarp>
                          <a:noAutofit/>
                        </wps:bodyPr>
                      </wps:wsp>
                      <wps:wsp>
                        <wps:cNvPr id="463" name="Graphic 463"/>
                        <wps:cNvSpPr/>
                        <wps:spPr>
                          <a:xfrm>
                            <a:off x="1424558" y="1299972"/>
                            <a:ext cx="89535" cy="27305"/>
                          </a:xfrm>
                          <a:custGeom>
                            <a:avLst/>
                            <a:gdLst/>
                            <a:ahLst/>
                            <a:cxnLst/>
                            <a:rect l="l" t="t" r="r" b="b"/>
                            <a:pathLst>
                              <a:path w="89535" h="27305">
                                <a:moveTo>
                                  <a:pt x="0" y="0"/>
                                </a:moveTo>
                                <a:lnTo>
                                  <a:pt x="89344" y="26860"/>
                                </a:lnTo>
                              </a:path>
                            </a:pathLst>
                          </a:custGeom>
                          <a:ln w="8952">
                            <a:solidFill>
                              <a:srgbClr val="000000"/>
                            </a:solidFill>
                            <a:prstDash val="solid"/>
                          </a:ln>
                        </wps:spPr>
                        <wps:bodyPr wrap="square" lIns="0" tIns="0" rIns="0" bIns="0" rtlCol="0">
                          <a:prstTxWarp prst="textNoShape">
                            <a:avLst/>
                          </a:prstTxWarp>
                          <a:noAutofit/>
                        </wps:bodyPr>
                      </wps:wsp>
                      <wps:wsp>
                        <wps:cNvPr id="464" name="Graphic 464"/>
                        <wps:cNvSpPr/>
                        <wps:spPr>
                          <a:xfrm>
                            <a:off x="1478089" y="1282064"/>
                            <a:ext cx="99060" cy="89535"/>
                          </a:xfrm>
                          <a:custGeom>
                            <a:avLst/>
                            <a:gdLst/>
                            <a:ahLst/>
                            <a:cxnLst/>
                            <a:rect l="l" t="t" r="r" b="b"/>
                            <a:pathLst>
                              <a:path w="99060" h="89535">
                                <a:moveTo>
                                  <a:pt x="26860" y="0"/>
                                </a:moveTo>
                                <a:lnTo>
                                  <a:pt x="0" y="89535"/>
                                </a:lnTo>
                                <a:lnTo>
                                  <a:pt x="98488" y="71628"/>
                                </a:lnTo>
                                <a:lnTo>
                                  <a:pt x="268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87.065002pt;margin-top:4.871728pt;width:279.3pt;height:110.5pt;mso-position-horizontal-relative:page;mso-position-vertical-relative:paragraph;z-index:-20311552" id="docshapegroup398" coordorigin="3741,97" coordsize="5586,2210">
                <v:shape style="position:absolute;left:3743;top:99;width:5582;height:2200" id="docshape399" coordorigin="3744,100" coordsize="5582,2200" path="m7464,100l7464,2257m7436,2257l7493,2257m7436,2187l7493,2187m7436,2116l7493,2116m7436,2046l7493,2046m7436,1975l7493,1975m7436,1905l7493,1905m7436,1820l7493,1820m7436,1750l7493,1750m7436,1679l7493,1679m7436,1609l7493,1609m7436,1538l7493,1538m7436,1468l7493,1468m7436,1397l7493,1397m7436,1327l7493,1327m7436,1256l7493,1256m7436,1186l7493,1186m7436,1101l7493,1101m7436,1031l7493,1031m7436,960l7493,960m7436,890l7493,890m7436,819l7493,819m7436,749l7493,749m7436,678l7493,678m7436,608l7493,608m7436,537l7493,537m7436,466l7493,466m7436,382l7493,382m7436,311l7493,311m7436,241l7493,241m7436,170l7493,170m7436,100l7493,100m7422,2257l7464,2257m7422,1905l7464,1905m7422,1538l7464,1538m7422,1186l7464,1186m7422,819l7464,819m7422,466l7464,466m7422,100l7464,100m3744,2257l9325,2257m3744,2286l3744,2229m3927,2286l3927,2229m4110,2286l4110,2229m4307,2286l4307,2229m4491,2286l4491,2229m4674,2286l4674,2229m4857,2286l4857,2229m5040,2286l5040,2229m5238,2286l5238,2229m5421,2286l5421,2229m5604,2286l5604,2229m5787,2286l5787,2229m5971,2286l5971,2229m6168,2286l6168,2229m6351,2286l6351,2229m6534,2286l6534,2229m6717,2286l6717,2229m6901,2286l6901,2229m7098,2286l7098,2229m7281,2286l7281,2229m7464,2286l7464,2229m7648,2286l7648,2229m7831,2286l7831,2229m8028,2286l8028,2229m8211,2286l8211,2229m8395,2286l8395,2229m8578,2286l8578,2229m8761,2286l8761,2229m8958,2286l8958,2229m9142,2286l9142,2229m9325,2286l9325,2229m3744,2300l3744,2257m4674,2300l4674,2257m5604,2300l5604,2257m6534,2300l6534,2257m7464,2300l7464,2257m8395,2300l8395,2257m9325,2300l9325,2257e" filled="false" stroked="true" strokeweight=".24pt" strokecolor="#000000">
                  <v:path arrowok="t"/>
                  <v:stroke dashstyle="solid"/>
                </v:shape>
                <v:shape style="position:absolute;left:4857;top:381;width:3904;height:1876" id="docshape400" coordorigin="4857,382" coordsize="3904,1876" path="m4857,2257l4998,2145,5139,2032,5280,1919,5421,1820m5421,1820l5491,1778,5562,1764,5689,1722,5830,1665,5900,1637,5971,1595m5971,1595l6041,1538,6111,1468,6252,1313,6393,1158,6464,1087,6534,1031m6534,1031l6675,946,6816,876,6957,819,7098,749m7098,749l7239,650,7366,551,7507,452,7577,424,7648,396m7648,396l7718,382,7789,382,7930,396,8070,410,8211,424m8211,424l8493,410,8761,382e" filled="false" stroked="true" strokeweight=".7049pt" strokecolor="#00007f">
                  <v:path arrowok="t"/>
                  <v:stroke dashstyle="solid"/>
                </v:shape>
                <v:shape style="position:absolute;left:4814;top:2215;width:85;height:85" id="docshape401" coordorigin="4815,2215" coordsize="85,85" path="m4857,2215l4815,2257,4857,2300,4899,2257,4857,2215xe" filled="true" fillcolor="#00007f" stroked="false">
                  <v:path arrowok="t"/>
                  <v:fill type="solid"/>
                </v:shape>
                <v:shape style="position:absolute;left:4814;top:2215;width:85;height:85" id="docshape402" coordorigin="4815,2215" coordsize="85,85" path="m4857,2215l4899,2257,4857,2300,4815,2257,4857,2215xe" filled="false" stroked="true" strokeweight=".7049pt" strokecolor="#00007f">
                  <v:path arrowok="t"/>
                  <v:stroke dashstyle="solid"/>
                </v:shape>
                <v:shape style="position:absolute;left:5378;top:1778;width:85;height:85" id="docshape403" coordorigin="5379,1778" coordsize="85,85" path="m5421,1778l5379,1820,5421,1863,5463,1820,5421,1778xe" filled="true" fillcolor="#00007f" stroked="false">
                  <v:path arrowok="t"/>
                  <v:fill type="solid"/>
                </v:shape>
                <v:shape style="position:absolute;left:5378;top:1778;width:85;height:85" id="docshape404" coordorigin="5379,1778" coordsize="85,85" path="m5421,1778l5463,1820,5421,1863,5379,1820,5421,1778xe" filled="false" stroked="true" strokeweight=".7049pt" strokecolor="#00007f">
                  <v:path arrowok="t"/>
                  <v:stroke dashstyle="solid"/>
                </v:shape>
                <v:shape style="position:absolute;left:5928;top:1552;width:85;height:85" id="docshape405" coordorigin="5928,1552" coordsize="85,85" path="m5971,1552l5928,1595,5971,1637,6013,1595,5971,1552xe" filled="true" fillcolor="#00007f" stroked="false">
                  <v:path arrowok="t"/>
                  <v:fill type="solid"/>
                </v:shape>
                <v:shape style="position:absolute;left:5928;top:1552;width:85;height:85" id="docshape406" coordorigin="5928,1552" coordsize="85,85" path="m5971,1552l6013,1595,5971,1637,5928,1595,5971,1552xe" filled="false" stroked="true" strokeweight=".7049pt" strokecolor="#00007f">
                  <v:path arrowok="t"/>
                  <v:stroke dashstyle="solid"/>
                </v:shape>
                <v:shape style="position:absolute;left:6492;top:988;width:85;height:85" id="docshape407" coordorigin="6492,988" coordsize="85,85" path="m6534,988l6492,1031,6534,1073,6577,1031,6534,988xe" filled="true" fillcolor="#00007f" stroked="false">
                  <v:path arrowok="t"/>
                  <v:fill type="solid"/>
                </v:shape>
                <v:shape style="position:absolute;left:6492;top:988;width:85;height:85" id="docshape408" coordorigin="6492,988" coordsize="85,85" path="m6534,988l6577,1031,6534,1073,6492,1031,6534,988xe" filled="false" stroked="true" strokeweight=".7049pt" strokecolor="#00007f">
                  <v:path arrowok="t"/>
                  <v:stroke dashstyle="solid"/>
                </v:shape>
                <v:shape style="position:absolute;left:7055;top:706;width:85;height:85" id="docshape409" coordorigin="7056,706" coordsize="85,85" path="m7098,706l7056,749,7098,791,7140,749,7098,706xe" filled="true" fillcolor="#00007f" stroked="false">
                  <v:path arrowok="t"/>
                  <v:fill type="solid"/>
                </v:shape>
                <v:shape style="position:absolute;left:7055;top:706;width:85;height:85" id="docshape410" coordorigin="7056,706" coordsize="85,85" path="m7098,706l7140,749,7098,791,7056,749,7098,706xe" filled="false" stroked="true" strokeweight=".7049pt" strokecolor="#00007f">
                  <v:path arrowok="t"/>
                  <v:stroke dashstyle="solid"/>
                </v:shape>
                <v:shape style="position:absolute;left:7605;top:353;width:85;height:85" id="docshape411" coordorigin="7605,354" coordsize="85,85" path="m7648,354l7605,396,7648,438,7690,396,7648,354xe" filled="true" fillcolor="#00007f" stroked="false">
                  <v:path arrowok="t"/>
                  <v:fill type="solid"/>
                </v:shape>
                <v:shape style="position:absolute;left:7605;top:353;width:85;height:85" id="docshape412" coordorigin="7605,354" coordsize="85,85" path="m7648,354l7690,396,7648,438,7605,396,7648,354xe" filled="false" stroked="true" strokeweight=".7049pt" strokecolor="#00007f">
                  <v:path arrowok="t"/>
                  <v:stroke dashstyle="solid"/>
                </v:shape>
                <v:shape style="position:absolute;left:8169;top:381;width:85;height:85" id="docshape413" coordorigin="8169,382" coordsize="85,85" path="m8211,382l8169,424,8211,466,8254,424,8211,382xe" filled="true" fillcolor="#00007f" stroked="false">
                  <v:path arrowok="t"/>
                  <v:fill type="solid"/>
                </v:shape>
                <v:shape style="position:absolute;left:8169;top:381;width:85;height:85" id="docshape414" coordorigin="8169,382" coordsize="85,85" path="m8211,382l8254,424,8211,466,8169,424,8211,382xe" filled="false" stroked="true" strokeweight=".7049pt" strokecolor="#00007f">
                  <v:path arrowok="t"/>
                  <v:stroke dashstyle="solid"/>
                </v:shape>
                <v:shape style="position:absolute;left:8718;top:339;width:85;height:85" id="docshape415" coordorigin="8719,340" coordsize="85,85" path="m8761,340l8719,382,8761,424,8803,382,8761,340xe" filled="true" fillcolor="#00007f" stroked="false">
                  <v:path arrowok="t"/>
                  <v:fill type="solid"/>
                </v:shape>
                <v:shape style="position:absolute;left:8718;top:339;width:85;height:85" id="docshape416" coordorigin="8719,340" coordsize="85,85" path="m8761,340l8803,382,8761,424,8719,382,8761,340xe" filled="false" stroked="true" strokeweight=".7049pt" strokecolor="#00007f">
                  <v:path arrowok="t"/>
                  <v:stroke dashstyle="solid"/>
                </v:shape>
                <v:shape style="position:absolute;left:6224;top:1369;width:1227;height:889" id="docshape417" coordorigin="6224,1369" coordsize="1227,889" path="m6238,2243l6224,2243,6224,2257,6238,2257,6238,2243xm6238,2145l6224,2145,6224,2201,6238,2201,6238,2145xm6238,2088l6224,2088,6224,2102,6238,2102,6238,2088xm6238,1990l6224,1990,6224,2046,6238,2046,6238,1990xm6238,1933l6224,1933,6224,1947,6238,1947,6238,1933xm6238,1834l6224,1834,6224,1891,6238,1891,6238,1834xm6238,1778l6224,1778,6224,1792,6238,1792,6238,1778xm6238,1679l6224,1679,6224,1736,6238,1736,6238,1679xm6238,1623l6224,1623,6224,1637,6238,1637,6238,1623xm6238,1524l6224,1524,6224,1581,6238,1581,6238,1524xm6238,1468l6224,1468,6224,1482,6238,1482,6238,1468xm6238,1369l6224,1369,6224,1426,6238,1426,6238,1369xm6266,1369l6252,1369,6252,1383,6266,1383,6266,1369xm6365,1369l6309,1369,6309,1383,6365,1383,6365,1369xm6422,1369l6407,1369,6407,1383,6422,1383,6422,1369xm6520,1369l6464,1369,6464,1383,6520,1383,6520,1369xm6577,1369l6563,1369,6563,1383,6577,1383,6577,1369xm6675,1369l6619,1369,6619,1383,6675,1383,6675,1369xm6731,1369l6717,1369,6717,1383,6731,1383,6731,1369xm6830,1369l6774,1369,6774,1383,6830,1383,6830,1369xm6887,1369l6872,1369,6872,1383,6887,1383,6887,1369xm6985,1369l6929,1369,6929,1383,6985,1383,6985,1369xm7042,1369l7028,1369,7028,1383,7042,1383,7042,1369xm7140,1369l7084,1369,7084,1383,7140,1383,7140,1369xm7197,1369l7183,1369,7183,1383,7197,1383,7197,1369xm7295,1369l7239,1369,7239,1383,7295,1383,7295,1369xm7352,1369l7338,1369,7338,1383,7352,1383,7352,1369xm7450,1369l7394,1369,7394,1383,7450,1383,7450,1369xe" filled="true" fillcolor="#000000" stroked="false">
                  <v:path arrowok="t"/>
                  <v:fill type="solid"/>
                </v:shape>
                <v:line style="position:absolute" from="5985,2145" to="6125,2187" stroked="true" strokeweight=".7049pt" strokecolor="#000000">
                  <v:stroke dashstyle="solid"/>
                </v:line>
                <v:shape style="position:absolute;left:6069;top:2116;width:156;height:141" id="docshape418" coordorigin="6069,2116" coordsize="156,141" path="m6111,2116l6069,2257,6224,2229,6111,2116xe" filled="true" fillcolor="#000000" stroked="false">
                  <v:path arrowok="t"/>
                  <v:fill type="solid"/>
                </v:shape>
                <w10:wrap type="none"/>
              </v:group>
            </w:pict>
          </mc:Fallback>
        </mc:AlternateContent>
      </w:r>
      <w:r>
        <w:rPr>
          <w:rFonts w:ascii="Arial MT"/>
          <w:spacing w:val="-5"/>
          <w:w w:val="105"/>
          <w:sz w:val="15"/>
        </w:rPr>
        <w:t>120</w:t>
      </w:r>
    </w:p>
    <w:p>
      <w:pPr>
        <w:pStyle w:val="BodyText"/>
        <w:spacing w:before="20"/>
        <w:rPr>
          <w:rFonts w:ascii="Arial MT"/>
          <w:sz w:val="15"/>
        </w:rPr>
      </w:pPr>
    </w:p>
    <w:p>
      <w:pPr>
        <w:spacing w:before="0"/>
        <w:ind w:left="1272" w:right="0" w:firstLine="0"/>
        <w:jc w:val="center"/>
        <w:rPr>
          <w:rFonts w:ascii="Arial MT"/>
          <w:sz w:val="15"/>
        </w:rPr>
      </w:pPr>
      <w:r>
        <w:rPr/>
        <mc:AlternateContent>
          <mc:Choice Requires="wps">
            <w:drawing>
              <wp:anchor distT="0" distB="0" distL="0" distR="0" allowOverlap="1" layoutInCell="1" locked="0" behindDoc="0" simplePos="0" relativeHeight="15764480">
                <wp:simplePos x="0" y="0"/>
                <wp:positionH relativeFrom="page">
                  <wp:posOffset>2107926</wp:posOffset>
                </wp:positionH>
                <wp:positionV relativeFrom="paragraph">
                  <wp:posOffset>-71818</wp:posOffset>
                </wp:positionV>
                <wp:extent cx="135890" cy="1179830"/>
                <wp:effectExtent l="0" t="0" r="0" b="0"/>
                <wp:wrapNone/>
                <wp:docPr id="465" name="Textbox 465"/>
                <wp:cNvGraphicFramePr>
                  <a:graphicFrameLocks/>
                </wp:cNvGraphicFramePr>
                <a:graphic>
                  <a:graphicData uri="http://schemas.microsoft.com/office/word/2010/wordprocessingShape">
                    <wps:wsp>
                      <wps:cNvPr id="465" name="Textbox 465"/>
                      <wps:cNvSpPr txBox="1"/>
                      <wps:spPr>
                        <a:xfrm>
                          <a:off x="0" y="0"/>
                          <a:ext cx="135890" cy="1179830"/>
                        </a:xfrm>
                        <a:prstGeom prst="rect">
                          <a:avLst/>
                        </a:prstGeom>
                      </wps:spPr>
                      <wps:txbx>
                        <w:txbxContent>
                          <w:p>
                            <w:pPr>
                              <w:spacing w:before="19"/>
                              <w:ind w:left="20" w:right="0" w:firstLine="0"/>
                              <w:jc w:val="left"/>
                              <w:rPr>
                                <w:rFonts w:ascii="Arial"/>
                                <w:b/>
                                <w:sz w:val="15"/>
                              </w:rPr>
                            </w:pPr>
                            <w:r>
                              <w:rPr>
                                <w:rFonts w:ascii="Arial"/>
                                <w:b/>
                                <w:w w:val="105"/>
                                <w:sz w:val="15"/>
                              </w:rPr>
                              <w:t>%</w:t>
                            </w:r>
                            <w:r>
                              <w:rPr>
                                <w:rFonts w:ascii="Arial"/>
                                <w:b/>
                                <w:spacing w:val="-5"/>
                                <w:w w:val="105"/>
                                <w:sz w:val="15"/>
                              </w:rPr>
                              <w:t> </w:t>
                            </w:r>
                            <w:r>
                              <w:rPr>
                                <w:rFonts w:ascii="Arial"/>
                                <w:b/>
                                <w:w w:val="105"/>
                                <w:sz w:val="15"/>
                              </w:rPr>
                              <w:t>of</w:t>
                            </w:r>
                            <w:r>
                              <w:rPr>
                                <w:rFonts w:ascii="Arial"/>
                                <w:b/>
                                <w:spacing w:val="-5"/>
                                <w:w w:val="105"/>
                                <w:sz w:val="15"/>
                              </w:rPr>
                              <w:t> </w:t>
                            </w:r>
                            <w:r>
                              <w:rPr>
                                <w:rFonts w:ascii="Arial"/>
                                <w:b/>
                                <w:w w:val="105"/>
                                <w:sz w:val="15"/>
                              </w:rPr>
                              <w:t>Maximal</w:t>
                            </w:r>
                            <w:r>
                              <w:rPr>
                                <w:rFonts w:ascii="Arial"/>
                                <w:b/>
                                <w:spacing w:val="-6"/>
                                <w:w w:val="105"/>
                                <w:sz w:val="15"/>
                              </w:rPr>
                              <w:t> </w:t>
                            </w:r>
                            <w:r>
                              <w:rPr>
                                <w:rFonts w:ascii="Arial"/>
                                <w:b/>
                                <w:spacing w:val="-2"/>
                                <w:w w:val="105"/>
                                <w:sz w:val="15"/>
                              </w:rPr>
                              <w:t>Relaxation</w:t>
                            </w:r>
                          </w:p>
                        </w:txbxContent>
                      </wps:txbx>
                      <wps:bodyPr wrap="square" lIns="0" tIns="0" rIns="0" bIns="0" rtlCol="0" vert="vert270">
                        <a:noAutofit/>
                      </wps:bodyPr>
                    </wps:wsp>
                  </a:graphicData>
                </a:graphic>
              </wp:anchor>
            </w:drawing>
          </mc:Choice>
          <mc:Fallback>
            <w:pict>
              <v:shape style="position:absolute;margin-left:165.978439pt;margin-top:-5.654966pt;width:10.7pt;height:92.9pt;mso-position-horizontal-relative:page;mso-position-vertical-relative:paragraph;z-index:15764480" type="#_x0000_t202" id="docshape419" filled="false" stroked="false">
                <v:textbox inset="0,0,0,0" style="layout-flow:vertical;mso-layout-flow-alt:bottom-to-top">
                  <w:txbxContent>
                    <w:p>
                      <w:pPr>
                        <w:spacing w:before="19"/>
                        <w:ind w:left="20" w:right="0" w:firstLine="0"/>
                        <w:jc w:val="left"/>
                        <w:rPr>
                          <w:rFonts w:ascii="Arial"/>
                          <w:b/>
                          <w:sz w:val="15"/>
                        </w:rPr>
                      </w:pPr>
                      <w:r>
                        <w:rPr>
                          <w:rFonts w:ascii="Arial"/>
                          <w:b/>
                          <w:w w:val="105"/>
                          <w:sz w:val="15"/>
                        </w:rPr>
                        <w:t>%</w:t>
                      </w:r>
                      <w:r>
                        <w:rPr>
                          <w:rFonts w:ascii="Arial"/>
                          <w:b/>
                          <w:spacing w:val="-5"/>
                          <w:w w:val="105"/>
                          <w:sz w:val="15"/>
                        </w:rPr>
                        <w:t> </w:t>
                      </w:r>
                      <w:r>
                        <w:rPr>
                          <w:rFonts w:ascii="Arial"/>
                          <w:b/>
                          <w:w w:val="105"/>
                          <w:sz w:val="15"/>
                        </w:rPr>
                        <w:t>of</w:t>
                      </w:r>
                      <w:r>
                        <w:rPr>
                          <w:rFonts w:ascii="Arial"/>
                          <w:b/>
                          <w:spacing w:val="-5"/>
                          <w:w w:val="105"/>
                          <w:sz w:val="15"/>
                        </w:rPr>
                        <w:t> </w:t>
                      </w:r>
                      <w:r>
                        <w:rPr>
                          <w:rFonts w:ascii="Arial"/>
                          <w:b/>
                          <w:w w:val="105"/>
                          <w:sz w:val="15"/>
                        </w:rPr>
                        <w:t>Maximal</w:t>
                      </w:r>
                      <w:r>
                        <w:rPr>
                          <w:rFonts w:ascii="Arial"/>
                          <w:b/>
                          <w:spacing w:val="-6"/>
                          <w:w w:val="105"/>
                          <w:sz w:val="15"/>
                        </w:rPr>
                        <w:t> </w:t>
                      </w:r>
                      <w:r>
                        <w:rPr>
                          <w:rFonts w:ascii="Arial"/>
                          <w:b/>
                          <w:spacing w:val="-2"/>
                          <w:w w:val="105"/>
                          <w:sz w:val="15"/>
                        </w:rPr>
                        <w:t>Relaxation</w:t>
                      </w:r>
                    </w:p>
                  </w:txbxContent>
                </v:textbox>
                <w10:wrap type="none"/>
              </v:shape>
            </w:pict>
          </mc:Fallback>
        </mc:AlternateContent>
      </w:r>
      <w:r>
        <w:rPr>
          <w:rFonts w:ascii="Arial MT"/>
          <w:spacing w:val="-5"/>
          <w:w w:val="105"/>
          <w:sz w:val="15"/>
        </w:rPr>
        <w:t>100</w:t>
      </w:r>
    </w:p>
    <w:p>
      <w:pPr>
        <w:pStyle w:val="BodyText"/>
        <w:spacing w:before="10"/>
        <w:rPr>
          <w:rFonts w:ascii="Arial MT"/>
          <w:sz w:val="15"/>
        </w:rPr>
      </w:pPr>
    </w:p>
    <w:p>
      <w:pPr>
        <w:spacing w:before="0"/>
        <w:ind w:left="1354" w:right="0" w:firstLine="0"/>
        <w:jc w:val="center"/>
        <w:rPr>
          <w:rFonts w:ascii="Arial MT"/>
          <w:sz w:val="15"/>
        </w:rPr>
      </w:pPr>
      <w:r>
        <w:rPr>
          <w:rFonts w:ascii="Arial MT"/>
          <w:spacing w:val="-5"/>
          <w:w w:val="105"/>
          <w:sz w:val="15"/>
        </w:rPr>
        <w:t>80</w:t>
      </w:r>
    </w:p>
    <w:p>
      <w:pPr>
        <w:pStyle w:val="BodyText"/>
        <w:spacing w:before="20"/>
        <w:rPr>
          <w:rFonts w:ascii="Arial MT"/>
          <w:sz w:val="15"/>
        </w:rPr>
      </w:pPr>
    </w:p>
    <w:p>
      <w:pPr>
        <w:spacing w:before="0"/>
        <w:ind w:left="1354" w:right="0" w:firstLine="0"/>
        <w:jc w:val="center"/>
        <w:rPr>
          <w:rFonts w:ascii="Arial MT"/>
          <w:sz w:val="15"/>
        </w:rPr>
      </w:pPr>
      <w:r>
        <w:rPr>
          <w:rFonts w:ascii="Arial MT"/>
          <w:spacing w:val="-5"/>
          <w:w w:val="105"/>
          <w:sz w:val="15"/>
        </w:rPr>
        <w:t>60</w:t>
      </w:r>
    </w:p>
    <w:p>
      <w:pPr>
        <w:pStyle w:val="BodyText"/>
        <w:spacing w:before="10"/>
        <w:rPr>
          <w:rFonts w:ascii="Arial MT"/>
          <w:sz w:val="15"/>
        </w:rPr>
      </w:pPr>
    </w:p>
    <w:p>
      <w:pPr>
        <w:spacing w:before="0"/>
        <w:ind w:left="1354" w:right="0" w:firstLine="0"/>
        <w:jc w:val="center"/>
        <w:rPr>
          <w:rFonts w:ascii="Arial MT"/>
          <w:sz w:val="15"/>
        </w:rPr>
      </w:pPr>
      <w:r>
        <w:rPr>
          <w:rFonts w:ascii="Arial MT"/>
          <w:spacing w:val="-5"/>
          <w:w w:val="105"/>
          <w:sz w:val="15"/>
        </w:rPr>
        <w:t>40</w:t>
      </w:r>
    </w:p>
    <w:p>
      <w:pPr>
        <w:pStyle w:val="BodyText"/>
        <w:spacing w:before="20"/>
        <w:rPr>
          <w:rFonts w:ascii="Arial MT"/>
          <w:sz w:val="15"/>
        </w:rPr>
      </w:pPr>
    </w:p>
    <w:p>
      <w:pPr>
        <w:spacing w:before="0"/>
        <w:ind w:left="1354" w:right="0" w:firstLine="0"/>
        <w:jc w:val="center"/>
        <w:rPr>
          <w:rFonts w:ascii="Arial MT"/>
          <w:sz w:val="15"/>
        </w:rPr>
      </w:pPr>
      <w:r>
        <w:rPr>
          <w:rFonts w:ascii="Arial MT"/>
          <w:spacing w:val="-5"/>
          <w:w w:val="105"/>
          <w:sz w:val="15"/>
        </w:rPr>
        <w:t>20</w:t>
      </w:r>
    </w:p>
    <w:p>
      <w:pPr>
        <w:spacing w:before="46"/>
        <w:ind w:left="0" w:right="1792" w:firstLine="0"/>
        <w:jc w:val="center"/>
        <w:rPr>
          <w:rFonts w:ascii="Arial MT"/>
          <w:sz w:val="8"/>
        </w:rPr>
      </w:pPr>
      <w:r>
        <w:rPr>
          <w:rFonts w:ascii="Arial MT"/>
          <w:spacing w:val="-4"/>
          <w:w w:val="105"/>
          <w:position w:val="2"/>
          <w:sz w:val="8"/>
        </w:rPr>
        <w:t>EC</w:t>
      </w:r>
      <w:r>
        <w:rPr>
          <w:rFonts w:ascii="Arial MT"/>
          <w:spacing w:val="-4"/>
          <w:w w:val="105"/>
          <w:sz w:val="4"/>
        </w:rPr>
        <w:t>5</w:t>
      </w:r>
      <w:r>
        <w:rPr>
          <w:rFonts w:ascii="Arial MT"/>
          <w:spacing w:val="-6"/>
          <w:w w:val="105"/>
          <w:sz w:val="4"/>
        </w:rPr>
        <w:t> </w:t>
      </w:r>
      <w:r>
        <w:rPr>
          <w:rFonts w:ascii="Arial MT"/>
          <w:spacing w:val="-4"/>
          <w:w w:val="105"/>
          <w:sz w:val="4"/>
        </w:rPr>
        <w:t>0</w:t>
      </w:r>
      <w:r>
        <w:rPr>
          <w:rFonts w:ascii="Arial MT"/>
          <w:spacing w:val="-5"/>
          <w:w w:val="105"/>
          <w:sz w:val="4"/>
        </w:rPr>
        <w:t> </w:t>
      </w:r>
      <w:r>
        <w:rPr>
          <w:rFonts w:ascii="Arial MT"/>
          <w:spacing w:val="-4"/>
          <w:w w:val="105"/>
          <w:position w:val="2"/>
          <w:sz w:val="8"/>
        </w:rPr>
        <w:t>=</w:t>
      </w:r>
      <w:r>
        <w:rPr>
          <w:rFonts w:ascii="Arial MT"/>
          <w:spacing w:val="-1"/>
          <w:w w:val="105"/>
          <w:position w:val="2"/>
          <w:sz w:val="8"/>
        </w:rPr>
        <w:t> </w:t>
      </w:r>
      <w:r>
        <w:rPr>
          <w:rFonts w:ascii="Arial MT"/>
          <w:spacing w:val="-4"/>
          <w:w w:val="105"/>
          <w:position w:val="2"/>
          <w:sz w:val="8"/>
        </w:rPr>
        <w:t>0.21</w:t>
      </w:r>
      <w:r>
        <w:rPr>
          <w:rFonts w:ascii="Arial MT"/>
          <w:spacing w:val="-11"/>
          <w:w w:val="105"/>
          <w:position w:val="2"/>
          <w:sz w:val="8"/>
        </w:rPr>
        <w:t> </w:t>
      </w:r>
      <w:r>
        <w:rPr>
          <w:rFonts w:ascii="Arial MT"/>
          <w:spacing w:val="-4"/>
          <w:w w:val="105"/>
          <w:position w:val="2"/>
          <w:sz w:val="8"/>
        </w:rPr>
        <w:t>mg/</w:t>
      </w:r>
      <w:r>
        <w:rPr>
          <w:rFonts w:ascii="Arial MT"/>
          <w:spacing w:val="1"/>
          <w:w w:val="105"/>
          <w:position w:val="2"/>
          <w:sz w:val="8"/>
        </w:rPr>
        <w:t> </w:t>
      </w:r>
      <w:r>
        <w:rPr>
          <w:rFonts w:ascii="Arial MT"/>
          <w:spacing w:val="-5"/>
          <w:w w:val="105"/>
          <w:position w:val="2"/>
          <w:sz w:val="8"/>
        </w:rPr>
        <w:t>ml</w:t>
      </w:r>
    </w:p>
    <w:p>
      <w:pPr>
        <w:spacing w:before="28"/>
        <w:ind w:left="1440" w:right="0" w:firstLine="0"/>
        <w:jc w:val="center"/>
        <w:rPr>
          <w:rFonts w:ascii="Arial MT"/>
          <w:sz w:val="15"/>
        </w:rPr>
      </w:pPr>
      <w:r>
        <w:rPr>
          <w:rFonts w:ascii="Arial MT"/>
          <w:spacing w:val="-10"/>
          <w:w w:val="105"/>
          <w:sz w:val="15"/>
        </w:rPr>
        <w:t>0</w:t>
      </w:r>
    </w:p>
    <w:p>
      <w:pPr>
        <w:tabs>
          <w:tab w:pos="873" w:val="left" w:leader="none"/>
          <w:tab w:pos="1862" w:val="left" w:leader="none"/>
          <w:tab w:pos="2735" w:val="left" w:leader="none"/>
          <w:tab w:pos="3748" w:val="left" w:leader="none"/>
          <w:tab w:pos="4622" w:val="left" w:leader="none"/>
          <w:tab w:pos="5697" w:val="right" w:leader="none"/>
        </w:tabs>
        <w:spacing w:before="53"/>
        <w:ind w:left="0" w:right="136" w:firstLine="0"/>
        <w:jc w:val="center"/>
        <w:rPr>
          <w:rFonts w:ascii="Arial MT"/>
          <w:sz w:val="15"/>
        </w:rPr>
      </w:pPr>
      <w:r>
        <w:rPr>
          <w:rFonts w:ascii="Arial MT"/>
          <w:sz w:val="15"/>
        </w:rPr>
        <w:t>-</w:t>
      </w:r>
      <w:r>
        <w:rPr>
          <w:rFonts w:ascii="Arial MT"/>
          <w:spacing w:val="-10"/>
          <w:sz w:val="15"/>
        </w:rPr>
        <w:t>2</w:t>
      </w:r>
      <w:r>
        <w:rPr>
          <w:rFonts w:ascii="Arial MT"/>
          <w:sz w:val="15"/>
        </w:rPr>
        <w:tab/>
        <w:t>-</w:t>
      </w:r>
      <w:r>
        <w:rPr>
          <w:rFonts w:ascii="Arial MT"/>
          <w:spacing w:val="-5"/>
          <w:sz w:val="15"/>
        </w:rPr>
        <w:t>1.5</w:t>
      </w:r>
      <w:r>
        <w:rPr>
          <w:rFonts w:ascii="Arial MT"/>
          <w:sz w:val="15"/>
        </w:rPr>
        <w:tab/>
        <w:t>-</w:t>
      </w:r>
      <w:r>
        <w:rPr>
          <w:rFonts w:ascii="Arial MT"/>
          <w:spacing w:val="-10"/>
          <w:sz w:val="15"/>
        </w:rPr>
        <w:t>1</w:t>
      </w:r>
      <w:r>
        <w:rPr>
          <w:rFonts w:ascii="Arial MT"/>
          <w:sz w:val="15"/>
        </w:rPr>
        <w:tab/>
        <w:t>-</w:t>
      </w:r>
      <w:r>
        <w:rPr>
          <w:rFonts w:ascii="Arial MT"/>
          <w:spacing w:val="-5"/>
          <w:sz w:val="15"/>
        </w:rPr>
        <w:t>0.5</w:t>
      </w:r>
      <w:r>
        <w:rPr>
          <w:rFonts w:ascii="Arial MT"/>
          <w:sz w:val="15"/>
        </w:rPr>
        <w:tab/>
      </w:r>
      <w:r>
        <w:rPr>
          <w:rFonts w:ascii="Arial MT"/>
          <w:spacing w:val="-10"/>
          <w:sz w:val="15"/>
        </w:rPr>
        <w:t>0</w:t>
      </w:r>
      <w:r>
        <w:rPr>
          <w:rFonts w:ascii="Arial MT"/>
          <w:sz w:val="15"/>
        </w:rPr>
        <w:tab/>
      </w:r>
      <w:r>
        <w:rPr>
          <w:rFonts w:ascii="Arial MT"/>
          <w:spacing w:val="-5"/>
          <w:sz w:val="15"/>
        </w:rPr>
        <w:t>0.5</w:t>
      </w:r>
      <w:r>
        <w:rPr>
          <w:rFonts w:ascii="Arial MT"/>
          <w:sz w:val="15"/>
        </w:rPr>
        <w:tab/>
      </w:r>
      <w:r>
        <w:rPr>
          <w:rFonts w:ascii="Arial MT"/>
          <w:spacing w:val="-10"/>
          <w:sz w:val="15"/>
        </w:rPr>
        <w:t>1</w:t>
      </w:r>
    </w:p>
    <w:p>
      <w:pPr>
        <w:spacing w:before="130"/>
        <w:ind w:left="0" w:right="93" w:firstLine="0"/>
        <w:jc w:val="center"/>
        <w:rPr>
          <w:rFonts w:ascii="Arial"/>
          <w:b/>
          <w:sz w:val="15"/>
        </w:rPr>
      </w:pPr>
      <w:r>
        <w:rPr>
          <w:rFonts w:ascii="Arial"/>
          <w:b/>
          <w:w w:val="105"/>
          <w:sz w:val="15"/>
        </w:rPr>
        <w:t>Log</w:t>
      </w:r>
      <w:r>
        <w:rPr>
          <w:rFonts w:ascii="Arial"/>
          <w:b/>
          <w:spacing w:val="-8"/>
          <w:w w:val="105"/>
          <w:sz w:val="15"/>
        </w:rPr>
        <w:t> </w:t>
      </w:r>
      <w:r>
        <w:rPr>
          <w:rFonts w:ascii="Arial"/>
          <w:b/>
          <w:w w:val="105"/>
          <w:sz w:val="15"/>
        </w:rPr>
        <w:t>Organ</w:t>
      </w:r>
      <w:r>
        <w:rPr>
          <w:rFonts w:ascii="Arial"/>
          <w:b/>
          <w:spacing w:val="-3"/>
          <w:w w:val="105"/>
          <w:sz w:val="15"/>
        </w:rPr>
        <w:t> </w:t>
      </w:r>
      <w:r>
        <w:rPr>
          <w:rFonts w:ascii="Arial"/>
          <w:b/>
          <w:w w:val="105"/>
          <w:sz w:val="15"/>
        </w:rPr>
        <w:t>Bath</w:t>
      </w:r>
      <w:r>
        <w:rPr>
          <w:rFonts w:ascii="Arial"/>
          <w:b/>
          <w:spacing w:val="-8"/>
          <w:w w:val="105"/>
          <w:sz w:val="15"/>
        </w:rPr>
        <w:t> </w:t>
      </w:r>
      <w:r>
        <w:rPr>
          <w:rFonts w:ascii="Arial"/>
          <w:b/>
          <w:spacing w:val="-2"/>
          <w:w w:val="105"/>
          <w:sz w:val="15"/>
        </w:rPr>
        <w:t>Concentration</w:t>
      </w:r>
    </w:p>
    <w:p>
      <w:pPr>
        <w:pStyle w:val="BodyText"/>
        <w:rPr>
          <w:rFonts w:ascii="Arial"/>
          <w:b/>
        </w:rPr>
      </w:pPr>
    </w:p>
    <w:p>
      <w:pPr>
        <w:pStyle w:val="BodyText"/>
        <w:spacing w:before="59"/>
        <w:rPr>
          <w:rFonts w:ascii="Arial"/>
          <w:b/>
        </w:rPr>
      </w:pPr>
    </w:p>
    <w:p>
      <w:pPr>
        <w:pStyle w:val="BodyText"/>
        <w:tabs>
          <w:tab w:pos="2014" w:val="left" w:leader="none"/>
        </w:tabs>
        <w:spacing w:line="249" w:lineRule="auto"/>
        <w:ind w:left="2014" w:right="1083" w:hanging="1354"/>
      </w:pPr>
      <w:r>
        <w:rPr/>
        <w:t>Figure 8:</w:t>
        <w:tab/>
        <w:t>Log</w:t>
      </w:r>
      <w:r>
        <w:rPr>
          <w:spacing w:val="80"/>
        </w:rPr>
        <w:t> </w:t>
      </w:r>
      <w:r>
        <w:rPr/>
        <w:t>concentration-dependent</w:t>
      </w:r>
      <w:r>
        <w:rPr>
          <w:spacing w:val="80"/>
        </w:rPr>
        <w:t> </w:t>
      </w:r>
      <w:r>
        <w:rPr/>
        <w:t>relaxation</w:t>
      </w:r>
      <w:r>
        <w:rPr>
          <w:spacing w:val="80"/>
        </w:rPr>
        <w:t> </w:t>
      </w:r>
      <w:r>
        <w:rPr/>
        <w:t>of</w:t>
      </w:r>
      <w:r>
        <w:rPr>
          <w:spacing w:val="80"/>
        </w:rPr>
        <w:t> </w:t>
      </w:r>
      <w:r>
        <w:rPr/>
        <w:t>rabbit</w:t>
      </w:r>
      <w:r>
        <w:rPr>
          <w:spacing w:val="80"/>
        </w:rPr>
        <w:t> </w:t>
      </w:r>
      <w:r>
        <w:rPr/>
        <w:t>jejunum</w:t>
      </w:r>
      <w:r>
        <w:rPr>
          <w:spacing w:val="80"/>
        </w:rPr>
        <w:t> </w:t>
      </w:r>
      <w:r>
        <w:rPr/>
        <w:t>by</w:t>
      </w:r>
      <w:r>
        <w:rPr>
          <w:spacing w:val="77"/>
        </w:rPr>
        <w:t> </w:t>
      </w:r>
      <w:r>
        <w:rPr/>
        <w:t>70</w:t>
      </w:r>
      <w:r>
        <w:rPr>
          <w:spacing w:val="80"/>
        </w:rPr>
        <w:t> </w:t>
      </w:r>
      <w:r>
        <w:rPr/>
        <w:t>% methanolic leaf base extract of </w:t>
      </w:r>
      <w:r>
        <w:rPr>
          <w:i/>
        </w:rPr>
        <w:t>S. bicolor </w:t>
      </w:r>
      <w:r>
        <w:rPr/>
        <w:t>(0.04 - 5.12 mg/ml)</w:t>
      </w:r>
    </w:p>
    <w:p>
      <w:pPr>
        <w:pStyle w:val="BodyText"/>
        <w:spacing w:before="3"/>
      </w:pPr>
    </w:p>
    <w:p>
      <w:pPr>
        <w:pStyle w:val="BodyText"/>
        <w:ind w:left="2014"/>
      </w:pPr>
      <w:r>
        <w:rPr/>
        <w:t>-Data</w:t>
      </w:r>
      <w:r>
        <w:rPr>
          <w:spacing w:val="10"/>
        </w:rPr>
        <w:t> </w:t>
      </w:r>
      <w:r>
        <w:rPr/>
        <w:t>derived</w:t>
      </w:r>
      <w:r>
        <w:rPr>
          <w:spacing w:val="17"/>
        </w:rPr>
        <w:t> </w:t>
      </w:r>
      <w:r>
        <w:rPr/>
        <w:t>from</w:t>
      </w:r>
      <w:r>
        <w:rPr>
          <w:spacing w:val="12"/>
        </w:rPr>
        <w:t> </w:t>
      </w:r>
      <w:r>
        <w:rPr/>
        <w:t>appendix</w:t>
      </w:r>
      <w:r>
        <w:rPr>
          <w:spacing w:val="7"/>
        </w:rPr>
        <w:t> </w:t>
      </w:r>
      <w:r>
        <w:rPr>
          <w:spacing w:val="-5"/>
        </w:rPr>
        <w:t>IX-</w:t>
      </w:r>
    </w:p>
    <w:p>
      <w:pPr>
        <w:pStyle w:val="BodyText"/>
      </w:pPr>
    </w:p>
    <w:p>
      <w:pPr>
        <w:pStyle w:val="BodyText"/>
      </w:pPr>
    </w:p>
    <w:p>
      <w:pPr>
        <w:pStyle w:val="BodyText"/>
      </w:pPr>
    </w:p>
    <w:p>
      <w:pPr>
        <w:pStyle w:val="BodyText"/>
      </w:pPr>
    </w:p>
    <w:p>
      <w:pPr>
        <w:pStyle w:val="BodyText"/>
        <w:spacing w:before="37"/>
      </w:pPr>
    </w:p>
    <w:p>
      <w:pPr>
        <w:pStyle w:val="ListParagraph"/>
        <w:numPr>
          <w:ilvl w:val="2"/>
          <w:numId w:val="15"/>
        </w:numPr>
        <w:tabs>
          <w:tab w:pos="1674" w:val="left" w:leader="none"/>
        </w:tabs>
        <w:spacing w:line="240" w:lineRule="auto" w:before="0" w:after="0"/>
        <w:ind w:left="1674" w:right="0" w:hanging="1014"/>
        <w:jc w:val="both"/>
        <w:rPr>
          <w:sz w:val="22"/>
        </w:rPr>
      </w:pPr>
      <w:r>
        <w:rPr>
          <w:i/>
          <w:sz w:val="22"/>
        </w:rPr>
        <w:t>Effect</w:t>
      </w:r>
      <w:r>
        <w:rPr>
          <w:i/>
          <w:spacing w:val="5"/>
          <w:sz w:val="22"/>
        </w:rPr>
        <w:t> </w:t>
      </w:r>
      <w:r>
        <w:rPr>
          <w:i/>
          <w:sz w:val="22"/>
        </w:rPr>
        <w:t>of</w:t>
      </w:r>
      <w:r>
        <w:rPr>
          <w:i/>
          <w:spacing w:val="11"/>
          <w:sz w:val="22"/>
        </w:rPr>
        <w:t> </w:t>
      </w:r>
      <w:r>
        <w:rPr>
          <w:i/>
          <w:sz w:val="22"/>
        </w:rPr>
        <w:t>Methanolic</w:t>
      </w:r>
      <w:r>
        <w:rPr>
          <w:i/>
          <w:spacing w:val="6"/>
          <w:sz w:val="22"/>
        </w:rPr>
        <w:t> </w:t>
      </w:r>
      <w:r>
        <w:rPr>
          <w:i/>
          <w:sz w:val="22"/>
        </w:rPr>
        <w:t>Extract</w:t>
      </w:r>
      <w:r>
        <w:rPr>
          <w:i/>
          <w:spacing w:val="6"/>
          <w:sz w:val="22"/>
        </w:rPr>
        <w:t> </w:t>
      </w:r>
      <w:r>
        <w:rPr>
          <w:i/>
          <w:sz w:val="22"/>
        </w:rPr>
        <w:t>of</w:t>
      </w:r>
      <w:r>
        <w:rPr>
          <w:i/>
          <w:spacing w:val="11"/>
          <w:sz w:val="22"/>
        </w:rPr>
        <w:t> </w:t>
      </w:r>
      <w:r>
        <w:rPr>
          <w:i/>
          <w:sz w:val="22"/>
        </w:rPr>
        <w:t>S.</w:t>
      </w:r>
      <w:r>
        <w:rPr>
          <w:i/>
          <w:spacing w:val="13"/>
          <w:sz w:val="22"/>
        </w:rPr>
        <w:t> </w:t>
      </w:r>
      <w:r>
        <w:rPr>
          <w:i/>
          <w:sz w:val="22"/>
        </w:rPr>
        <w:t>bicolor</w:t>
      </w:r>
      <w:r>
        <w:rPr>
          <w:i/>
          <w:spacing w:val="5"/>
          <w:sz w:val="22"/>
        </w:rPr>
        <w:t> </w:t>
      </w:r>
      <w:r>
        <w:rPr>
          <w:i/>
          <w:sz w:val="22"/>
        </w:rPr>
        <w:t>leaf</w:t>
      </w:r>
      <w:r>
        <w:rPr>
          <w:i/>
          <w:spacing w:val="-1"/>
          <w:sz w:val="22"/>
        </w:rPr>
        <w:t> </w:t>
      </w:r>
      <w:r>
        <w:rPr>
          <w:i/>
          <w:sz w:val="22"/>
        </w:rPr>
        <w:t>base</w:t>
      </w:r>
      <w:r>
        <w:rPr>
          <w:i/>
          <w:spacing w:val="7"/>
          <w:sz w:val="22"/>
        </w:rPr>
        <w:t> </w:t>
      </w:r>
      <w:r>
        <w:rPr>
          <w:i/>
          <w:sz w:val="22"/>
        </w:rPr>
        <w:t>on</w:t>
      </w:r>
      <w:r>
        <w:rPr>
          <w:i/>
          <w:spacing w:val="19"/>
          <w:sz w:val="22"/>
        </w:rPr>
        <w:t> </w:t>
      </w:r>
      <w:r>
        <w:rPr>
          <w:i/>
          <w:sz w:val="22"/>
        </w:rPr>
        <w:t>Guinea</w:t>
      </w:r>
      <w:r>
        <w:rPr>
          <w:i/>
          <w:spacing w:val="13"/>
          <w:sz w:val="22"/>
        </w:rPr>
        <w:t> </w:t>
      </w:r>
      <w:r>
        <w:rPr>
          <w:i/>
          <w:sz w:val="22"/>
        </w:rPr>
        <w:t>Pig</w:t>
      </w:r>
      <w:r>
        <w:rPr>
          <w:i/>
          <w:spacing w:val="14"/>
          <w:sz w:val="22"/>
        </w:rPr>
        <w:t> </w:t>
      </w:r>
      <w:r>
        <w:rPr>
          <w:i/>
          <w:spacing w:val="-2"/>
          <w:sz w:val="22"/>
        </w:rPr>
        <w:t>Ileum</w:t>
      </w:r>
    </w:p>
    <w:p>
      <w:pPr>
        <w:pStyle w:val="BodyText"/>
        <w:spacing w:before="13"/>
        <w:rPr>
          <w:i/>
        </w:rPr>
      </w:pPr>
    </w:p>
    <w:p>
      <w:pPr>
        <w:pStyle w:val="BodyText"/>
        <w:spacing w:line="491" w:lineRule="auto"/>
        <w:ind w:left="660" w:right="1079"/>
        <w:jc w:val="both"/>
      </w:pPr>
      <w:r>
        <w:rPr/>
        <w:t>The methanolic extract of </w:t>
      </w:r>
      <w:r>
        <w:rPr>
          <w:i/>
        </w:rPr>
        <w:t>S. bicolor </w:t>
      </w:r>
      <w:r>
        <w:rPr/>
        <w:t>leaf base (0.04 – 5.12 mg/ml) did not produce any effect on smooth muscles of guinea pig ileum except in one out of four preparations studied</w:t>
      </w:r>
      <w:r>
        <w:rPr>
          <w:spacing w:val="40"/>
        </w:rPr>
        <w:t> </w:t>
      </w:r>
      <w:r>
        <w:rPr/>
        <w:t>in</w:t>
      </w:r>
      <w:r>
        <w:rPr>
          <w:spacing w:val="39"/>
        </w:rPr>
        <w:t> </w:t>
      </w:r>
      <w:r>
        <w:rPr/>
        <w:t>which</w:t>
      </w:r>
      <w:r>
        <w:rPr>
          <w:spacing w:val="39"/>
        </w:rPr>
        <w:t> </w:t>
      </w:r>
      <w:r>
        <w:rPr/>
        <w:t>a</w:t>
      </w:r>
      <w:r>
        <w:rPr>
          <w:spacing w:val="40"/>
        </w:rPr>
        <w:t> </w:t>
      </w:r>
      <w:r>
        <w:rPr/>
        <w:t>slight</w:t>
      </w:r>
      <w:r>
        <w:rPr>
          <w:spacing w:val="40"/>
        </w:rPr>
        <w:t> </w:t>
      </w:r>
      <w:r>
        <w:rPr/>
        <w:t>relaxation</w:t>
      </w:r>
      <w:r>
        <w:rPr>
          <w:spacing w:val="40"/>
        </w:rPr>
        <w:t> </w:t>
      </w:r>
      <w:r>
        <w:rPr/>
        <w:t>was</w:t>
      </w:r>
      <w:r>
        <w:rPr>
          <w:spacing w:val="40"/>
        </w:rPr>
        <w:t> </w:t>
      </w:r>
      <w:r>
        <w:rPr/>
        <w:t>observed</w:t>
      </w:r>
      <w:r>
        <w:rPr>
          <w:spacing w:val="40"/>
        </w:rPr>
        <w:t> </w:t>
      </w:r>
      <w:r>
        <w:rPr/>
        <w:t>at</w:t>
      </w:r>
      <w:r>
        <w:rPr>
          <w:spacing w:val="40"/>
        </w:rPr>
        <w:t> </w:t>
      </w:r>
      <w:r>
        <w:rPr/>
        <w:t>extract</w:t>
      </w:r>
      <w:r>
        <w:rPr>
          <w:spacing w:val="40"/>
        </w:rPr>
        <w:t> </w:t>
      </w:r>
      <w:r>
        <w:rPr/>
        <w:t>concentrations</w:t>
      </w:r>
      <w:r>
        <w:rPr>
          <w:spacing w:val="40"/>
        </w:rPr>
        <w:t> </w:t>
      </w:r>
      <w:r>
        <w:rPr/>
        <w:t>of</w:t>
      </w:r>
      <w:r>
        <w:rPr>
          <w:spacing w:val="40"/>
        </w:rPr>
        <w:t> </w:t>
      </w:r>
      <w:r>
        <w:rPr/>
        <w:t>1.28</w:t>
      </w:r>
      <w:r>
        <w:rPr>
          <w:spacing w:val="40"/>
        </w:rPr>
        <w:t> </w:t>
      </w:r>
      <w:r>
        <w:rPr/>
        <w:t>–</w:t>
      </w:r>
    </w:p>
    <w:p>
      <w:pPr>
        <w:pStyle w:val="BodyText"/>
        <w:spacing w:line="489" w:lineRule="auto" w:before="3"/>
        <w:ind w:left="660" w:right="1082"/>
        <w:jc w:val="both"/>
      </w:pPr>
      <w:r>
        <w:rPr/>
        <w:t>5.12 mg/ml. Histamine (0.04 – 0.16 </w:t>
      </w:r>
      <w:r>
        <w:rPr>
          <w:rFonts w:ascii="Symbol" w:hAnsi="Symbol"/>
        </w:rPr>
        <w:t></w:t>
      </w:r>
      <w:r>
        <w:rPr/>
        <w:t>g/ml) and acetylcholine (0.02 – 0.16 </w:t>
      </w:r>
      <w:r>
        <w:rPr>
          <w:rFonts w:ascii="Symbol" w:hAnsi="Symbol"/>
        </w:rPr>
        <w:t></w:t>
      </w:r>
      <w:r>
        <w:rPr/>
        <w:t>g/ml) produced contraction of all the studied tissues (Appendices X and XI).</w:t>
      </w:r>
    </w:p>
    <w:p>
      <w:pPr>
        <w:spacing w:after="0" w:line="489" w:lineRule="auto"/>
        <w:jc w:val="both"/>
        <w:sectPr>
          <w:pgSz w:w="12240" w:h="15840"/>
          <w:pgMar w:header="0" w:footer="1385" w:top="1260" w:bottom="1620" w:left="1720" w:right="780"/>
        </w:sectPr>
      </w:pPr>
    </w:p>
    <w:p>
      <w:pPr>
        <w:pStyle w:val="ListParagraph"/>
        <w:numPr>
          <w:ilvl w:val="2"/>
          <w:numId w:val="15"/>
        </w:numPr>
        <w:tabs>
          <w:tab w:pos="1674" w:val="left" w:leader="none"/>
          <w:tab w:pos="1678" w:val="left" w:leader="none"/>
        </w:tabs>
        <w:spacing w:line="491" w:lineRule="auto" w:before="75" w:after="0"/>
        <w:ind w:left="1678" w:right="1083" w:hanging="1018"/>
        <w:jc w:val="both"/>
        <w:rPr>
          <w:sz w:val="22"/>
        </w:rPr>
      </w:pPr>
      <w:r>
        <w:rPr>
          <w:i/>
          <w:sz w:val="22"/>
        </w:rPr>
        <w:t>Effect of Methanolic Extract of S. bicolor leaf base on Isolated Rat Stomach Fundus</w:t>
      </w:r>
      <w:r>
        <w:rPr>
          <w:i/>
          <w:spacing w:val="-2"/>
          <w:sz w:val="22"/>
        </w:rPr>
        <w:t> </w:t>
      </w:r>
      <w:r>
        <w:rPr>
          <w:i/>
          <w:sz w:val="22"/>
        </w:rPr>
        <w:t>Strip</w:t>
      </w:r>
    </w:p>
    <w:p>
      <w:pPr>
        <w:pStyle w:val="BodyText"/>
        <w:spacing w:line="491" w:lineRule="auto"/>
        <w:ind w:left="660" w:right="1077"/>
        <w:jc w:val="both"/>
      </w:pPr>
      <w:r>
        <w:rPr/>
        <w:t>The</w:t>
      </w:r>
      <w:r>
        <w:rPr>
          <w:spacing w:val="40"/>
        </w:rPr>
        <w:t> </w:t>
      </w:r>
      <w:r>
        <w:rPr/>
        <w:t>methanolic</w:t>
      </w:r>
      <w:r>
        <w:rPr>
          <w:spacing w:val="40"/>
        </w:rPr>
        <w:t> </w:t>
      </w:r>
      <w:r>
        <w:rPr/>
        <w:t>extract</w:t>
      </w:r>
      <w:r>
        <w:rPr>
          <w:spacing w:val="40"/>
        </w:rPr>
        <w:t> </w:t>
      </w:r>
      <w:r>
        <w:rPr/>
        <w:t>of</w:t>
      </w:r>
      <w:r>
        <w:rPr>
          <w:spacing w:val="40"/>
        </w:rPr>
        <w:t> </w:t>
      </w:r>
      <w:r>
        <w:rPr>
          <w:i/>
        </w:rPr>
        <w:t>S.</w:t>
      </w:r>
      <w:r>
        <w:rPr>
          <w:i/>
          <w:spacing w:val="40"/>
        </w:rPr>
        <w:t> </w:t>
      </w:r>
      <w:r>
        <w:rPr>
          <w:i/>
        </w:rPr>
        <w:t>bicolor</w:t>
      </w:r>
      <w:r>
        <w:rPr>
          <w:i/>
          <w:spacing w:val="40"/>
        </w:rPr>
        <w:t> </w:t>
      </w:r>
      <w:r>
        <w:rPr/>
        <w:t>leaf</w:t>
      </w:r>
      <w:r>
        <w:rPr>
          <w:spacing w:val="40"/>
        </w:rPr>
        <w:t> </w:t>
      </w:r>
      <w:r>
        <w:rPr/>
        <w:t>base</w:t>
      </w:r>
      <w:r>
        <w:rPr>
          <w:spacing w:val="40"/>
        </w:rPr>
        <w:t> </w:t>
      </w:r>
      <w:r>
        <w:rPr/>
        <w:t>(0.04</w:t>
      </w:r>
      <w:r>
        <w:rPr>
          <w:spacing w:val="40"/>
        </w:rPr>
        <w:t> </w:t>
      </w:r>
      <w:r>
        <w:rPr/>
        <w:t>–</w:t>
      </w:r>
      <w:r>
        <w:rPr>
          <w:spacing w:val="40"/>
        </w:rPr>
        <w:t> </w:t>
      </w:r>
      <w:r>
        <w:rPr/>
        <w:t>5.12</w:t>
      </w:r>
      <w:r>
        <w:rPr>
          <w:spacing w:val="40"/>
        </w:rPr>
        <w:t> </w:t>
      </w:r>
      <w:r>
        <w:rPr/>
        <w:t>mg/ml)</w:t>
      </w:r>
      <w:r>
        <w:rPr>
          <w:spacing w:val="40"/>
        </w:rPr>
        <w:t> </w:t>
      </w:r>
      <w:r>
        <w:rPr/>
        <w:t>contracted</w:t>
      </w:r>
      <w:r>
        <w:rPr>
          <w:spacing w:val="40"/>
        </w:rPr>
        <w:t> </w:t>
      </w:r>
      <w:r>
        <w:rPr/>
        <w:t>the smooth muscles of rat stomach fundus strip. The effect was not exactly concentration- dependent. Acetylcholine (0.04 – 0.16 </w:t>
      </w:r>
      <w:r>
        <w:rPr>
          <w:rFonts w:ascii="Symbol" w:hAnsi="Symbol"/>
        </w:rPr>
        <w:t></w:t>
      </w:r>
      <w:r>
        <w:rPr/>
        <w:t>g/ml), histamine (0.08 – 0.16 </w:t>
      </w:r>
      <w:r>
        <w:rPr>
          <w:rFonts w:ascii="Symbol" w:hAnsi="Symbol"/>
        </w:rPr>
        <w:t></w:t>
      </w:r>
      <w:r>
        <w:rPr/>
        <w:t>g/ml) and 5- hydroxy tryptamine (5-HT; 0.004 – 0.016 </w:t>
      </w:r>
      <w:r>
        <w:rPr>
          <w:rFonts w:ascii="Symbol" w:hAnsi="Symbol"/>
        </w:rPr>
        <w:t></w:t>
      </w:r>
      <w:r>
        <w:rPr/>
        <w:t>g/ml) also contracted these tissues but in a concentration dependent manner (figure 9, Appendices XII and XIII). The methanolic extract at the tested organ bath concentrations (0.04 – 5.12 mg/ml) produced percent of maximal contractions greater</w:t>
      </w:r>
      <w:r>
        <w:rPr>
          <w:spacing w:val="37"/>
        </w:rPr>
        <w:t> </w:t>
      </w:r>
      <w:r>
        <w:rPr/>
        <w:t>than 50</w:t>
      </w:r>
      <w:r>
        <w:rPr>
          <w:spacing w:val="37"/>
        </w:rPr>
        <w:t> </w:t>
      </w:r>
      <w:r>
        <w:rPr/>
        <w:t>% on isolated rat stomach fundus strip.</w:t>
      </w:r>
    </w:p>
    <w:p>
      <w:pPr>
        <w:pStyle w:val="BodyText"/>
        <w:rPr>
          <w:sz w:val="15"/>
        </w:rPr>
      </w:pPr>
    </w:p>
    <w:p>
      <w:pPr>
        <w:pStyle w:val="BodyText"/>
        <w:rPr>
          <w:sz w:val="15"/>
        </w:rPr>
      </w:pPr>
    </w:p>
    <w:p>
      <w:pPr>
        <w:pStyle w:val="BodyText"/>
        <w:rPr>
          <w:sz w:val="15"/>
        </w:rPr>
      </w:pPr>
    </w:p>
    <w:p>
      <w:pPr>
        <w:pStyle w:val="BodyText"/>
        <w:spacing w:before="83"/>
        <w:rPr>
          <w:sz w:val="15"/>
        </w:rPr>
      </w:pPr>
    </w:p>
    <w:p>
      <w:pPr>
        <w:spacing w:before="0"/>
        <w:ind w:left="1742" w:right="0" w:firstLine="0"/>
        <w:jc w:val="center"/>
        <w:rPr>
          <w:rFonts w:ascii="Arial MT"/>
          <w:sz w:val="15"/>
        </w:rPr>
      </w:pPr>
      <w:r>
        <w:rPr/>
        <mc:AlternateContent>
          <mc:Choice Requires="wps">
            <w:drawing>
              <wp:anchor distT="0" distB="0" distL="0" distR="0" allowOverlap="1" layoutInCell="1" locked="0" behindDoc="1" simplePos="0" relativeHeight="483005952">
                <wp:simplePos x="0" y="0"/>
                <wp:positionH relativeFrom="page">
                  <wp:posOffset>1942909</wp:posOffset>
                </wp:positionH>
                <wp:positionV relativeFrom="paragraph">
                  <wp:posOffset>61772</wp:posOffset>
                </wp:positionV>
                <wp:extent cx="4415790" cy="1856105"/>
                <wp:effectExtent l="0" t="0" r="0" b="0"/>
                <wp:wrapNone/>
                <wp:docPr id="466" name="Group 466"/>
                <wp:cNvGraphicFramePr>
                  <a:graphicFrameLocks/>
                </wp:cNvGraphicFramePr>
                <a:graphic>
                  <a:graphicData uri="http://schemas.microsoft.com/office/word/2010/wordprocessingGroup">
                    <wpg:wgp>
                      <wpg:cNvPr id="466" name="Group 466"/>
                      <wpg:cNvGrpSpPr/>
                      <wpg:grpSpPr>
                        <a:xfrm>
                          <a:off x="0" y="0"/>
                          <a:ext cx="4415790" cy="1856105"/>
                          <a:chExt cx="4415790" cy="1856105"/>
                        </a:xfrm>
                      </wpg:grpSpPr>
                      <wps:wsp>
                        <wps:cNvPr id="467" name="Graphic 467"/>
                        <wps:cNvSpPr/>
                        <wps:spPr>
                          <a:xfrm>
                            <a:off x="1523" y="1523"/>
                            <a:ext cx="4412615" cy="1854200"/>
                          </a:xfrm>
                          <a:custGeom>
                            <a:avLst/>
                            <a:gdLst/>
                            <a:ahLst/>
                            <a:cxnLst/>
                            <a:rect l="l" t="t" r="r" b="b"/>
                            <a:pathLst>
                              <a:path w="4412615" h="1854200">
                                <a:moveTo>
                                  <a:pt x="2944749" y="0"/>
                                </a:moveTo>
                                <a:lnTo>
                                  <a:pt x="2944749" y="1827276"/>
                                </a:lnTo>
                              </a:path>
                              <a:path w="4412615" h="1854200">
                                <a:moveTo>
                                  <a:pt x="2926842" y="1827276"/>
                                </a:moveTo>
                                <a:lnTo>
                                  <a:pt x="2962656" y="1827276"/>
                                </a:lnTo>
                              </a:path>
                              <a:path w="4412615" h="1854200">
                                <a:moveTo>
                                  <a:pt x="2926842" y="1764601"/>
                                </a:moveTo>
                                <a:lnTo>
                                  <a:pt x="2962656" y="1764601"/>
                                </a:lnTo>
                              </a:path>
                              <a:path w="4412615" h="1854200">
                                <a:moveTo>
                                  <a:pt x="2926842" y="1701927"/>
                                </a:moveTo>
                                <a:lnTo>
                                  <a:pt x="2962656" y="1701927"/>
                                </a:lnTo>
                              </a:path>
                              <a:path w="4412615" h="1854200">
                                <a:moveTo>
                                  <a:pt x="2926842" y="1648206"/>
                                </a:moveTo>
                                <a:lnTo>
                                  <a:pt x="2962656" y="1648206"/>
                                </a:lnTo>
                              </a:path>
                              <a:path w="4412615" h="1854200">
                                <a:moveTo>
                                  <a:pt x="2926842" y="1585341"/>
                                </a:moveTo>
                                <a:lnTo>
                                  <a:pt x="2962656" y="1585341"/>
                                </a:lnTo>
                              </a:path>
                              <a:path w="4412615" h="1854200">
                                <a:moveTo>
                                  <a:pt x="2926842" y="1522666"/>
                                </a:moveTo>
                                <a:lnTo>
                                  <a:pt x="2962656" y="1522666"/>
                                </a:lnTo>
                              </a:path>
                              <a:path w="4412615" h="1854200">
                                <a:moveTo>
                                  <a:pt x="2926842" y="1459992"/>
                                </a:moveTo>
                                <a:lnTo>
                                  <a:pt x="2962656" y="1459992"/>
                                </a:lnTo>
                              </a:path>
                              <a:path w="4412615" h="1854200">
                                <a:moveTo>
                                  <a:pt x="2926842" y="1397317"/>
                                </a:moveTo>
                                <a:lnTo>
                                  <a:pt x="2962656" y="1397317"/>
                                </a:lnTo>
                              </a:path>
                              <a:path w="4412615" h="1854200">
                                <a:moveTo>
                                  <a:pt x="2926842" y="1343596"/>
                                </a:moveTo>
                                <a:lnTo>
                                  <a:pt x="2962656" y="1343596"/>
                                </a:lnTo>
                              </a:path>
                              <a:path w="4412615" h="1854200">
                                <a:moveTo>
                                  <a:pt x="2926842" y="1280922"/>
                                </a:moveTo>
                                <a:lnTo>
                                  <a:pt x="2962656" y="1280922"/>
                                </a:lnTo>
                              </a:path>
                              <a:path w="4412615" h="1854200">
                                <a:moveTo>
                                  <a:pt x="2926842" y="1218247"/>
                                </a:moveTo>
                                <a:lnTo>
                                  <a:pt x="2962656" y="1218247"/>
                                </a:lnTo>
                              </a:path>
                              <a:path w="4412615" h="1854200">
                                <a:moveTo>
                                  <a:pt x="2926842" y="1155573"/>
                                </a:moveTo>
                                <a:lnTo>
                                  <a:pt x="2962656" y="1155573"/>
                                </a:lnTo>
                              </a:path>
                              <a:path w="4412615" h="1854200">
                                <a:moveTo>
                                  <a:pt x="2926842" y="1092898"/>
                                </a:moveTo>
                                <a:lnTo>
                                  <a:pt x="2962656" y="1092898"/>
                                </a:lnTo>
                              </a:path>
                              <a:path w="4412615" h="1854200">
                                <a:moveTo>
                                  <a:pt x="2926842" y="1038987"/>
                                </a:moveTo>
                                <a:lnTo>
                                  <a:pt x="2962656" y="1038987"/>
                                </a:lnTo>
                              </a:path>
                              <a:path w="4412615" h="1854200">
                                <a:moveTo>
                                  <a:pt x="2926842" y="976312"/>
                                </a:moveTo>
                                <a:lnTo>
                                  <a:pt x="2962656" y="976312"/>
                                </a:lnTo>
                              </a:path>
                              <a:path w="4412615" h="1854200">
                                <a:moveTo>
                                  <a:pt x="2926842" y="913638"/>
                                </a:moveTo>
                                <a:lnTo>
                                  <a:pt x="2962656" y="913638"/>
                                </a:lnTo>
                              </a:path>
                              <a:path w="4412615" h="1854200">
                                <a:moveTo>
                                  <a:pt x="2926842" y="850963"/>
                                </a:moveTo>
                                <a:lnTo>
                                  <a:pt x="2962656" y="850963"/>
                                </a:lnTo>
                              </a:path>
                              <a:path w="4412615" h="1854200">
                                <a:moveTo>
                                  <a:pt x="2926842" y="788288"/>
                                </a:moveTo>
                                <a:lnTo>
                                  <a:pt x="2962656" y="788288"/>
                                </a:lnTo>
                              </a:path>
                              <a:path w="4412615" h="1854200">
                                <a:moveTo>
                                  <a:pt x="2926842" y="734568"/>
                                </a:moveTo>
                                <a:lnTo>
                                  <a:pt x="2962656" y="734568"/>
                                </a:lnTo>
                              </a:path>
                              <a:path w="4412615" h="1854200">
                                <a:moveTo>
                                  <a:pt x="2926842" y="671893"/>
                                </a:moveTo>
                                <a:lnTo>
                                  <a:pt x="2962656" y="671893"/>
                                </a:lnTo>
                              </a:path>
                              <a:path w="4412615" h="1854200">
                                <a:moveTo>
                                  <a:pt x="2926842" y="609219"/>
                                </a:moveTo>
                                <a:lnTo>
                                  <a:pt x="2962656" y="609219"/>
                                </a:lnTo>
                              </a:path>
                              <a:path w="4412615" h="1854200">
                                <a:moveTo>
                                  <a:pt x="2926842" y="546354"/>
                                </a:moveTo>
                                <a:lnTo>
                                  <a:pt x="2962656" y="546354"/>
                                </a:lnTo>
                              </a:path>
                              <a:path w="4412615" h="1854200">
                                <a:moveTo>
                                  <a:pt x="2926842" y="483679"/>
                                </a:moveTo>
                                <a:lnTo>
                                  <a:pt x="2962656" y="483679"/>
                                </a:lnTo>
                              </a:path>
                              <a:path w="4412615" h="1854200">
                                <a:moveTo>
                                  <a:pt x="2926842" y="429958"/>
                                </a:moveTo>
                                <a:lnTo>
                                  <a:pt x="2962656" y="429958"/>
                                </a:lnTo>
                              </a:path>
                              <a:path w="4412615" h="1854200">
                                <a:moveTo>
                                  <a:pt x="2926842" y="367284"/>
                                </a:moveTo>
                                <a:lnTo>
                                  <a:pt x="2962656" y="367284"/>
                                </a:lnTo>
                              </a:path>
                              <a:path w="4412615" h="1854200">
                                <a:moveTo>
                                  <a:pt x="2926842" y="304609"/>
                                </a:moveTo>
                                <a:lnTo>
                                  <a:pt x="2962656" y="304609"/>
                                </a:lnTo>
                              </a:path>
                              <a:path w="4412615" h="1854200">
                                <a:moveTo>
                                  <a:pt x="2926842" y="241935"/>
                                </a:moveTo>
                                <a:lnTo>
                                  <a:pt x="2962656" y="241935"/>
                                </a:lnTo>
                              </a:path>
                              <a:path w="4412615" h="1854200">
                                <a:moveTo>
                                  <a:pt x="2926842" y="179260"/>
                                </a:moveTo>
                                <a:lnTo>
                                  <a:pt x="2962656" y="179260"/>
                                </a:lnTo>
                              </a:path>
                              <a:path w="4412615" h="1854200">
                                <a:moveTo>
                                  <a:pt x="2926842" y="125539"/>
                                </a:moveTo>
                                <a:lnTo>
                                  <a:pt x="2962656" y="125539"/>
                                </a:lnTo>
                              </a:path>
                              <a:path w="4412615" h="1854200">
                                <a:moveTo>
                                  <a:pt x="2926842" y="62865"/>
                                </a:moveTo>
                                <a:lnTo>
                                  <a:pt x="2962656" y="62865"/>
                                </a:lnTo>
                              </a:path>
                              <a:path w="4412615" h="1854200">
                                <a:moveTo>
                                  <a:pt x="2926842" y="0"/>
                                </a:moveTo>
                                <a:lnTo>
                                  <a:pt x="2962656" y="0"/>
                                </a:lnTo>
                              </a:path>
                              <a:path w="4412615" h="1854200">
                                <a:moveTo>
                                  <a:pt x="2917888" y="1827276"/>
                                </a:moveTo>
                                <a:lnTo>
                                  <a:pt x="2944749" y="1827276"/>
                                </a:lnTo>
                              </a:path>
                              <a:path w="4412615" h="1854200">
                                <a:moveTo>
                                  <a:pt x="2917888" y="1522666"/>
                                </a:moveTo>
                                <a:lnTo>
                                  <a:pt x="2944749" y="1522666"/>
                                </a:lnTo>
                              </a:path>
                              <a:path w="4412615" h="1854200">
                                <a:moveTo>
                                  <a:pt x="2917888" y="1218247"/>
                                </a:moveTo>
                                <a:lnTo>
                                  <a:pt x="2944749" y="1218247"/>
                                </a:lnTo>
                              </a:path>
                              <a:path w="4412615" h="1854200">
                                <a:moveTo>
                                  <a:pt x="2917888" y="913638"/>
                                </a:moveTo>
                                <a:lnTo>
                                  <a:pt x="2944749" y="913638"/>
                                </a:lnTo>
                              </a:path>
                              <a:path w="4412615" h="1854200">
                                <a:moveTo>
                                  <a:pt x="2917888" y="609219"/>
                                </a:moveTo>
                                <a:lnTo>
                                  <a:pt x="2944749" y="609219"/>
                                </a:lnTo>
                              </a:path>
                              <a:path w="4412615" h="1854200">
                                <a:moveTo>
                                  <a:pt x="2917888" y="304609"/>
                                </a:moveTo>
                                <a:lnTo>
                                  <a:pt x="2944749" y="304609"/>
                                </a:lnTo>
                              </a:path>
                              <a:path w="4412615" h="1854200">
                                <a:moveTo>
                                  <a:pt x="2917888" y="0"/>
                                </a:moveTo>
                                <a:lnTo>
                                  <a:pt x="2944749" y="0"/>
                                </a:lnTo>
                              </a:path>
                              <a:path w="4412615" h="1854200">
                                <a:moveTo>
                                  <a:pt x="0" y="1827276"/>
                                </a:moveTo>
                                <a:lnTo>
                                  <a:pt x="4412551" y="1827276"/>
                                </a:lnTo>
                              </a:path>
                              <a:path w="4412615" h="1854200">
                                <a:moveTo>
                                  <a:pt x="0" y="1845183"/>
                                </a:moveTo>
                                <a:lnTo>
                                  <a:pt x="0" y="1809369"/>
                                </a:lnTo>
                              </a:path>
                              <a:path w="4412615" h="1854200">
                                <a:moveTo>
                                  <a:pt x="143256" y="1845183"/>
                                </a:moveTo>
                                <a:lnTo>
                                  <a:pt x="143256" y="1809369"/>
                                </a:lnTo>
                              </a:path>
                              <a:path w="4412615" h="1854200">
                                <a:moveTo>
                                  <a:pt x="295465" y="1845183"/>
                                </a:moveTo>
                                <a:lnTo>
                                  <a:pt x="295465" y="1809369"/>
                                </a:lnTo>
                              </a:path>
                              <a:path w="4412615" h="1854200">
                                <a:moveTo>
                                  <a:pt x="438531" y="1845183"/>
                                </a:moveTo>
                                <a:lnTo>
                                  <a:pt x="438531" y="1809369"/>
                                </a:lnTo>
                              </a:path>
                              <a:path w="4412615" h="1854200">
                                <a:moveTo>
                                  <a:pt x="590740" y="1845183"/>
                                </a:moveTo>
                                <a:lnTo>
                                  <a:pt x="590740" y="1809369"/>
                                </a:lnTo>
                              </a:path>
                              <a:path w="4412615" h="1854200">
                                <a:moveTo>
                                  <a:pt x="733996" y="1845183"/>
                                </a:moveTo>
                                <a:lnTo>
                                  <a:pt x="733996" y="1809369"/>
                                </a:lnTo>
                              </a:path>
                              <a:path w="4412615" h="1854200">
                                <a:moveTo>
                                  <a:pt x="886206" y="1845183"/>
                                </a:moveTo>
                                <a:lnTo>
                                  <a:pt x="886206" y="1809369"/>
                                </a:lnTo>
                              </a:path>
                              <a:path w="4412615" h="1854200">
                                <a:moveTo>
                                  <a:pt x="1029271" y="1845183"/>
                                </a:moveTo>
                                <a:lnTo>
                                  <a:pt x="1029271" y="1809369"/>
                                </a:lnTo>
                              </a:path>
                              <a:path w="4412615" h="1854200">
                                <a:moveTo>
                                  <a:pt x="1172527" y="1845183"/>
                                </a:moveTo>
                                <a:lnTo>
                                  <a:pt x="1172527" y="1809369"/>
                                </a:lnTo>
                              </a:path>
                              <a:path w="4412615" h="1854200">
                                <a:moveTo>
                                  <a:pt x="1324737" y="1845183"/>
                                </a:moveTo>
                                <a:lnTo>
                                  <a:pt x="1324737" y="1809369"/>
                                </a:lnTo>
                              </a:path>
                              <a:path w="4412615" h="1854200">
                                <a:moveTo>
                                  <a:pt x="1467993" y="1845183"/>
                                </a:moveTo>
                                <a:lnTo>
                                  <a:pt x="1467993" y="1809369"/>
                                </a:lnTo>
                              </a:path>
                              <a:path w="4412615" h="1854200">
                                <a:moveTo>
                                  <a:pt x="1620012" y="1845183"/>
                                </a:moveTo>
                                <a:lnTo>
                                  <a:pt x="1620012" y="1809369"/>
                                </a:lnTo>
                              </a:path>
                              <a:path w="4412615" h="1854200">
                                <a:moveTo>
                                  <a:pt x="1763268" y="1845183"/>
                                </a:moveTo>
                                <a:lnTo>
                                  <a:pt x="1763268" y="1809369"/>
                                </a:lnTo>
                              </a:path>
                              <a:path w="4412615" h="1854200">
                                <a:moveTo>
                                  <a:pt x="1915477" y="1845183"/>
                                </a:moveTo>
                                <a:lnTo>
                                  <a:pt x="1915477" y="1809369"/>
                                </a:lnTo>
                              </a:path>
                              <a:path w="4412615" h="1854200">
                                <a:moveTo>
                                  <a:pt x="2058733" y="1845183"/>
                                </a:moveTo>
                                <a:lnTo>
                                  <a:pt x="2058733" y="1809369"/>
                                </a:lnTo>
                              </a:path>
                              <a:path w="4412615" h="1854200">
                                <a:moveTo>
                                  <a:pt x="2210752" y="1845183"/>
                                </a:moveTo>
                                <a:lnTo>
                                  <a:pt x="2210752" y="1809369"/>
                                </a:lnTo>
                              </a:path>
                              <a:path w="4412615" h="1854200">
                                <a:moveTo>
                                  <a:pt x="2354008" y="1845183"/>
                                </a:moveTo>
                                <a:lnTo>
                                  <a:pt x="2354008" y="1809369"/>
                                </a:lnTo>
                              </a:path>
                              <a:path w="4412615" h="1854200">
                                <a:moveTo>
                                  <a:pt x="2497264" y="1845183"/>
                                </a:moveTo>
                                <a:lnTo>
                                  <a:pt x="2497264" y="1809369"/>
                                </a:lnTo>
                              </a:path>
                              <a:path w="4412615" h="1854200">
                                <a:moveTo>
                                  <a:pt x="2649474" y="1845183"/>
                                </a:moveTo>
                                <a:lnTo>
                                  <a:pt x="2649474" y="1809369"/>
                                </a:lnTo>
                              </a:path>
                              <a:path w="4412615" h="1854200">
                                <a:moveTo>
                                  <a:pt x="2792539" y="1845183"/>
                                </a:moveTo>
                                <a:lnTo>
                                  <a:pt x="2792539" y="1809369"/>
                                </a:lnTo>
                              </a:path>
                              <a:path w="4412615" h="1854200">
                                <a:moveTo>
                                  <a:pt x="2944749" y="1845183"/>
                                </a:moveTo>
                                <a:lnTo>
                                  <a:pt x="2944749" y="1809369"/>
                                </a:lnTo>
                              </a:path>
                              <a:path w="4412615" h="1854200">
                                <a:moveTo>
                                  <a:pt x="3088005" y="1845183"/>
                                </a:moveTo>
                                <a:lnTo>
                                  <a:pt x="3088005" y="1809369"/>
                                </a:lnTo>
                              </a:path>
                              <a:path w="4412615" h="1854200">
                                <a:moveTo>
                                  <a:pt x="3240024" y="1845183"/>
                                </a:moveTo>
                                <a:lnTo>
                                  <a:pt x="3240024" y="1809369"/>
                                </a:lnTo>
                              </a:path>
                              <a:path w="4412615" h="1854200">
                                <a:moveTo>
                                  <a:pt x="3383279" y="1845183"/>
                                </a:moveTo>
                                <a:lnTo>
                                  <a:pt x="3383279" y="1809369"/>
                                </a:lnTo>
                              </a:path>
                              <a:path w="4412615" h="1854200">
                                <a:moveTo>
                                  <a:pt x="3526536" y="1845183"/>
                                </a:moveTo>
                                <a:lnTo>
                                  <a:pt x="3526536" y="1809369"/>
                                </a:lnTo>
                              </a:path>
                              <a:path w="4412615" h="1854200">
                                <a:moveTo>
                                  <a:pt x="3678745" y="1845183"/>
                                </a:moveTo>
                                <a:lnTo>
                                  <a:pt x="3678745" y="1809369"/>
                                </a:lnTo>
                              </a:path>
                              <a:path w="4412615" h="1854200">
                                <a:moveTo>
                                  <a:pt x="3821811" y="1845183"/>
                                </a:moveTo>
                                <a:lnTo>
                                  <a:pt x="3821811" y="1809369"/>
                                </a:lnTo>
                              </a:path>
                              <a:path w="4412615" h="1854200">
                                <a:moveTo>
                                  <a:pt x="3974020" y="1845183"/>
                                </a:moveTo>
                                <a:lnTo>
                                  <a:pt x="3974020" y="1809369"/>
                                </a:lnTo>
                              </a:path>
                              <a:path w="4412615" h="1854200">
                                <a:moveTo>
                                  <a:pt x="4117276" y="1845183"/>
                                </a:moveTo>
                                <a:lnTo>
                                  <a:pt x="4117276" y="1809369"/>
                                </a:lnTo>
                              </a:path>
                              <a:path w="4412615" h="1854200">
                                <a:moveTo>
                                  <a:pt x="4269486" y="1845183"/>
                                </a:moveTo>
                                <a:lnTo>
                                  <a:pt x="4269486" y="1809369"/>
                                </a:lnTo>
                              </a:path>
                              <a:path w="4412615" h="1854200">
                                <a:moveTo>
                                  <a:pt x="4412551" y="1845183"/>
                                </a:moveTo>
                                <a:lnTo>
                                  <a:pt x="4412551" y="1809369"/>
                                </a:lnTo>
                              </a:path>
                              <a:path w="4412615" h="1854200">
                                <a:moveTo>
                                  <a:pt x="0" y="1854136"/>
                                </a:moveTo>
                                <a:lnTo>
                                  <a:pt x="0" y="1827276"/>
                                </a:lnTo>
                              </a:path>
                              <a:path w="4412615" h="1854200">
                                <a:moveTo>
                                  <a:pt x="733996" y="1854136"/>
                                </a:moveTo>
                                <a:lnTo>
                                  <a:pt x="733996" y="1827276"/>
                                </a:lnTo>
                              </a:path>
                              <a:path w="4412615" h="1854200">
                                <a:moveTo>
                                  <a:pt x="1467993" y="1854136"/>
                                </a:moveTo>
                                <a:lnTo>
                                  <a:pt x="1467993" y="1827276"/>
                                </a:lnTo>
                              </a:path>
                              <a:path w="4412615" h="1854200">
                                <a:moveTo>
                                  <a:pt x="2201799" y="1854136"/>
                                </a:moveTo>
                                <a:lnTo>
                                  <a:pt x="2201799" y="1827276"/>
                                </a:lnTo>
                              </a:path>
                              <a:path w="4412615" h="1854200">
                                <a:moveTo>
                                  <a:pt x="2944749" y="1854136"/>
                                </a:moveTo>
                                <a:lnTo>
                                  <a:pt x="2944749" y="1827276"/>
                                </a:lnTo>
                              </a:path>
                              <a:path w="4412615" h="1854200">
                                <a:moveTo>
                                  <a:pt x="3678745" y="1854136"/>
                                </a:moveTo>
                                <a:lnTo>
                                  <a:pt x="3678745" y="1827276"/>
                                </a:lnTo>
                              </a:path>
                              <a:path w="4412615" h="1854200">
                                <a:moveTo>
                                  <a:pt x="4412551" y="1854136"/>
                                </a:moveTo>
                                <a:lnTo>
                                  <a:pt x="4412551" y="1827276"/>
                                </a:lnTo>
                              </a:path>
                            </a:pathLst>
                          </a:custGeom>
                          <a:ln w="3048">
                            <a:solidFill>
                              <a:srgbClr val="000000"/>
                            </a:solidFill>
                            <a:prstDash val="solid"/>
                          </a:ln>
                        </wps:spPr>
                        <wps:bodyPr wrap="square" lIns="0" tIns="0" rIns="0" bIns="0" rtlCol="0">
                          <a:prstTxWarp prst="textNoShape">
                            <a:avLst/>
                          </a:prstTxWarp>
                          <a:noAutofit/>
                        </wps:bodyPr>
                      </wps:wsp>
                      <wps:wsp>
                        <wps:cNvPr id="468" name="Graphic 468"/>
                        <wps:cNvSpPr/>
                        <wps:spPr>
                          <a:xfrm>
                            <a:off x="887730" y="306133"/>
                            <a:ext cx="3088005" cy="734695"/>
                          </a:xfrm>
                          <a:custGeom>
                            <a:avLst/>
                            <a:gdLst/>
                            <a:ahLst/>
                            <a:cxnLst/>
                            <a:rect l="l" t="t" r="r" b="b"/>
                            <a:pathLst>
                              <a:path w="3088005" h="734695">
                                <a:moveTo>
                                  <a:pt x="0" y="734377"/>
                                </a:moveTo>
                                <a:lnTo>
                                  <a:pt x="107251" y="734377"/>
                                </a:lnTo>
                                <a:lnTo>
                                  <a:pt x="214693" y="734377"/>
                                </a:lnTo>
                                <a:lnTo>
                                  <a:pt x="331089" y="725424"/>
                                </a:lnTo>
                                <a:lnTo>
                                  <a:pt x="438531" y="716470"/>
                                </a:lnTo>
                              </a:path>
                              <a:path w="3088005" h="734695">
                                <a:moveTo>
                                  <a:pt x="438531" y="716470"/>
                                </a:moveTo>
                                <a:lnTo>
                                  <a:pt x="545973" y="689610"/>
                                </a:lnTo>
                                <a:lnTo>
                                  <a:pt x="653414" y="653796"/>
                                </a:lnTo>
                                <a:lnTo>
                                  <a:pt x="769620" y="617982"/>
                                </a:lnTo>
                                <a:lnTo>
                                  <a:pt x="877062" y="582168"/>
                                </a:lnTo>
                              </a:path>
                              <a:path w="3088005" h="734695">
                                <a:moveTo>
                                  <a:pt x="877062" y="582168"/>
                                </a:moveTo>
                                <a:lnTo>
                                  <a:pt x="984503" y="546353"/>
                                </a:lnTo>
                                <a:lnTo>
                                  <a:pt x="1100899" y="519493"/>
                                </a:lnTo>
                                <a:lnTo>
                                  <a:pt x="1217295" y="492633"/>
                                </a:lnTo>
                                <a:lnTo>
                                  <a:pt x="1324546" y="483679"/>
                                </a:lnTo>
                              </a:path>
                              <a:path w="3088005" h="734695">
                                <a:moveTo>
                                  <a:pt x="1324546" y="483679"/>
                                </a:moveTo>
                                <a:lnTo>
                                  <a:pt x="1378267" y="483679"/>
                                </a:lnTo>
                                <a:lnTo>
                                  <a:pt x="1431988" y="501586"/>
                                </a:lnTo>
                                <a:lnTo>
                                  <a:pt x="1548384" y="537400"/>
                                </a:lnTo>
                                <a:lnTo>
                                  <a:pt x="1655826" y="564261"/>
                                </a:lnTo>
                                <a:lnTo>
                                  <a:pt x="1709547" y="582168"/>
                                </a:lnTo>
                                <a:lnTo>
                                  <a:pt x="1763268" y="582168"/>
                                </a:lnTo>
                              </a:path>
                              <a:path w="3088005" h="734695">
                                <a:moveTo>
                                  <a:pt x="1763268" y="582168"/>
                                </a:moveTo>
                                <a:lnTo>
                                  <a:pt x="1870519" y="573214"/>
                                </a:lnTo>
                                <a:lnTo>
                                  <a:pt x="1977961" y="537400"/>
                                </a:lnTo>
                                <a:lnTo>
                                  <a:pt x="2094357" y="501586"/>
                                </a:lnTo>
                                <a:lnTo>
                                  <a:pt x="2201799" y="465772"/>
                                </a:lnTo>
                              </a:path>
                              <a:path w="3088005" h="734695">
                                <a:moveTo>
                                  <a:pt x="2201799" y="465772"/>
                                </a:moveTo>
                                <a:lnTo>
                                  <a:pt x="2309241" y="438912"/>
                                </a:lnTo>
                                <a:lnTo>
                                  <a:pt x="2416492" y="403098"/>
                                </a:lnTo>
                                <a:lnTo>
                                  <a:pt x="2532888" y="367284"/>
                                </a:lnTo>
                                <a:lnTo>
                                  <a:pt x="2640330" y="322516"/>
                                </a:lnTo>
                              </a:path>
                              <a:path w="3088005" h="734695">
                                <a:moveTo>
                                  <a:pt x="2640330" y="322516"/>
                                </a:moveTo>
                                <a:lnTo>
                                  <a:pt x="2747772" y="250698"/>
                                </a:lnTo>
                                <a:lnTo>
                                  <a:pt x="2864167" y="170116"/>
                                </a:lnTo>
                                <a:lnTo>
                                  <a:pt x="2971419" y="80581"/>
                                </a:lnTo>
                                <a:lnTo>
                                  <a:pt x="3087814" y="0"/>
                                </a:lnTo>
                              </a:path>
                            </a:pathLst>
                          </a:custGeom>
                          <a:ln w="8953">
                            <a:solidFill>
                              <a:srgbClr val="00007F"/>
                            </a:solidFill>
                            <a:prstDash val="solid"/>
                          </a:ln>
                        </wps:spPr>
                        <wps:bodyPr wrap="square" lIns="0" tIns="0" rIns="0" bIns="0" rtlCol="0">
                          <a:prstTxWarp prst="textNoShape">
                            <a:avLst/>
                          </a:prstTxWarp>
                          <a:noAutofit/>
                        </wps:bodyPr>
                      </wps:wsp>
                      <wps:wsp>
                        <wps:cNvPr id="469" name="Graphic 469"/>
                        <wps:cNvSpPr/>
                        <wps:spPr>
                          <a:xfrm>
                            <a:off x="860869" y="1013650"/>
                            <a:ext cx="53975" cy="53975"/>
                          </a:xfrm>
                          <a:custGeom>
                            <a:avLst/>
                            <a:gdLst/>
                            <a:ahLst/>
                            <a:cxnLst/>
                            <a:rect l="l" t="t" r="r" b="b"/>
                            <a:pathLst>
                              <a:path w="53975" h="53975">
                                <a:moveTo>
                                  <a:pt x="26860" y="0"/>
                                </a:moveTo>
                                <a:lnTo>
                                  <a:pt x="0" y="26860"/>
                                </a:lnTo>
                                <a:lnTo>
                                  <a:pt x="26860" y="53721"/>
                                </a:lnTo>
                                <a:lnTo>
                                  <a:pt x="53720" y="26860"/>
                                </a:lnTo>
                                <a:lnTo>
                                  <a:pt x="26860" y="0"/>
                                </a:lnTo>
                                <a:close/>
                              </a:path>
                            </a:pathLst>
                          </a:custGeom>
                          <a:solidFill>
                            <a:srgbClr val="00007F"/>
                          </a:solidFill>
                        </wps:spPr>
                        <wps:bodyPr wrap="square" lIns="0" tIns="0" rIns="0" bIns="0" rtlCol="0">
                          <a:prstTxWarp prst="textNoShape">
                            <a:avLst/>
                          </a:prstTxWarp>
                          <a:noAutofit/>
                        </wps:bodyPr>
                      </wps:wsp>
                      <wps:wsp>
                        <wps:cNvPr id="470" name="Graphic 470"/>
                        <wps:cNvSpPr/>
                        <wps:spPr>
                          <a:xfrm>
                            <a:off x="860869" y="1013650"/>
                            <a:ext cx="53975" cy="53975"/>
                          </a:xfrm>
                          <a:custGeom>
                            <a:avLst/>
                            <a:gdLst/>
                            <a:ahLst/>
                            <a:cxnLst/>
                            <a:rect l="l" t="t" r="r" b="b"/>
                            <a:pathLst>
                              <a:path w="53975" h="53975">
                                <a:moveTo>
                                  <a:pt x="26860" y="0"/>
                                </a:moveTo>
                                <a:lnTo>
                                  <a:pt x="53720" y="26860"/>
                                </a:lnTo>
                                <a:lnTo>
                                  <a:pt x="26860" y="53721"/>
                                </a:lnTo>
                                <a:lnTo>
                                  <a:pt x="0" y="26860"/>
                                </a:lnTo>
                                <a:lnTo>
                                  <a:pt x="26860" y="0"/>
                                </a:lnTo>
                                <a:close/>
                              </a:path>
                            </a:pathLst>
                          </a:custGeom>
                          <a:ln w="8953">
                            <a:solidFill>
                              <a:srgbClr val="00007F"/>
                            </a:solidFill>
                            <a:prstDash val="solid"/>
                          </a:ln>
                        </wps:spPr>
                        <wps:bodyPr wrap="square" lIns="0" tIns="0" rIns="0" bIns="0" rtlCol="0">
                          <a:prstTxWarp prst="textNoShape">
                            <a:avLst/>
                          </a:prstTxWarp>
                          <a:noAutofit/>
                        </wps:bodyPr>
                      </wps:wsp>
                      <wps:wsp>
                        <wps:cNvPr id="471" name="Graphic 471"/>
                        <wps:cNvSpPr/>
                        <wps:spPr>
                          <a:xfrm>
                            <a:off x="1299400" y="995743"/>
                            <a:ext cx="53975" cy="53975"/>
                          </a:xfrm>
                          <a:custGeom>
                            <a:avLst/>
                            <a:gdLst/>
                            <a:ahLst/>
                            <a:cxnLst/>
                            <a:rect l="l" t="t" r="r" b="b"/>
                            <a:pathLst>
                              <a:path w="53975" h="53975">
                                <a:moveTo>
                                  <a:pt x="26860" y="0"/>
                                </a:moveTo>
                                <a:lnTo>
                                  <a:pt x="0" y="26860"/>
                                </a:lnTo>
                                <a:lnTo>
                                  <a:pt x="26860" y="53721"/>
                                </a:lnTo>
                                <a:lnTo>
                                  <a:pt x="53720" y="26860"/>
                                </a:lnTo>
                                <a:lnTo>
                                  <a:pt x="26860" y="0"/>
                                </a:lnTo>
                                <a:close/>
                              </a:path>
                            </a:pathLst>
                          </a:custGeom>
                          <a:solidFill>
                            <a:srgbClr val="00007F"/>
                          </a:solidFill>
                        </wps:spPr>
                        <wps:bodyPr wrap="square" lIns="0" tIns="0" rIns="0" bIns="0" rtlCol="0">
                          <a:prstTxWarp prst="textNoShape">
                            <a:avLst/>
                          </a:prstTxWarp>
                          <a:noAutofit/>
                        </wps:bodyPr>
                      </wps:wsp>
                      <wps:wsp>
                        <wps:cNvPr id="472" name="Graphic 472"/>
                        <wps:cNvSpPr/>
                        <wps:spPr>
                          <a:xfrm>
                            <a:off x="1299400" y="995743"/>
                            <a:ext cx="53975" cy="53975"/>
                          </a:xfrm>
                          <a:custGeom>
                            <a:avLst/>
                            <a:gdLst/>
                            <a:ahLst/>
                            <a:cxnLst/>
                            <a:rect l="l" t="t" r="r" b="b"/>
                            <a:pathLst>
                              <a:path w="53975" h="53975">
                                <a:moveTo>
                                  <a:pt x="26860" y="0"/>
                                </a:moveTo>
                                <a:lnTo>
                                  <a:pt x="53720" y="26860"/>
                                </a:lnTo>
                                <a:lnTo>
                                  <a:pt x="26860" y="53721"/>
                                </a:lnTo>
                                <a:lnTo>
                                  <a:pt x="0" y="26860"/>
                                </a:lnTo>
                                <a:lnTo>
                                  <a:pt x="26860" y="0"/>
                                </a:lnTo>
                                <a:close/>
                              </a:path>
                            </a:pathLst>
                          </a:custGeom>
                          <a:ln w="8953">
                            <a:solidFill>
                              <a:srgbClr val="00007F"/>
                            </a:solidFill>
                            <a:prstDash val="solid"/>
                          </a:ln>
                        </wps:spPr>
                        <wps:bodyPr wrap="square" lIns="0" tIns="0" rIns="0" bIns="0" rtlCol="0">
                          <a:prstTxWarp prst="textNoShape">
                            <a:avLst/>
                          </a:prstTxWarp>
                          <a:noAutofit/>
                        </wps:bodyPr>
                      </wps:wsp>
                      <wps:wsp>
                        <wps:cNvPr id="473" name="Graphic 473"/>
                        <wps:cNvSpPr/>
                        <wps:spPr>
                          <a:xfrm>
                            <a:off x="1737931" y="861441"/>
                            <a:ext cx="53975" cy="53975"/>
                          </a:xfrm>
                          <a:custGeom>
                            <a:avLst/>
                            <a:gdLst/>
                            <a:ahLst/>
                            <a:cxnLst/>
                            <a:rect l="l" t="t" r="r" b="b"/>
                            <a:pathLst>
                              <a:path w="53975" h="53975">
                                <a:moveTo>
                                  <a:pt x="26860" y="0"/>
                                </a:moveTo>
                                <a:lnTo>
                                  <a:pt x="0" y="26860"/>
                                </a:lnTo>
                                <a:lnTo>
                                  <a:pt x="26860" y="53720"/>
                                </a:lnTo>
                                <a:lnTo>
                                  <a:pt x="53721" y="26860"/>
                                </a:lnTo>
                                <a:lnTo>
                                  <a:pt x="26860" y="0"/>
                                </a:lnTo>
                                <a:close/>
                              </a:path>
                            </a:pathLst>
                          </a:custGeom>
                          <a:solidFill>
                            <a:srgbClr val="00007F"/>
                          </a:solidFill>
                        </wps:spPr>
                        <wps:bodyPr wrap="square" lIns="0" tIns="0" rIns="0" bIns="0" rtlCol="0">
                          <a:prstTxWarp prst="textNoShape">
                            <a:avLst/>
                          </a:prstTxWarp>
                          <a:noAutofit/>
                        </wps:bodyPr>
                      </wps:wsp>
                      <wps:wsp>
                        <wps:cNvPr id="474" name="Graphic 474"/>
                        <wps:cNvSpPr/>
                        <wps:spPr>
                          <a:xfrm>
                            <a:off x="1737931" y="861441"/>
                            <a:ext cx="53975" cy="53975"/>
                          </a:xfrm>
                          <a:custGeom>
                            <a:avLst/>
                            <a:gdLst/>
                            <a:ahLst/>
                            <a:cxnLst/>
                            <a:rect l="l" t="t" r="r" b="b"/>
                            <a:pathLst>
                              <a:path w="53975" h="53975">
                                <a:moveTo>
                                  <a:pt x="26860" y="0"/>
                                </a:moveTo>
                                <a:lnTo>
                                  <a:pt x="53721" y="26860"/>
                                </a:lnTo>
                                <a:lnTo>
                                  <a:pt x="26860" y="53720"/>
                                </a:lnTo>
                                <a:lnTo>
                                  <a:pt x="0" y="26860"/>
                                </a:lnTo>
                                <a:lnTo>
                                  <a:pt x="26860" y="0"/>
                                </a:lnTo>
                                <a:close/>
                              </a:path>
                            </a:pathLst>
                          </a:custGeom>
                          <a:ln w="8953">
                            <a:solidFill>
                              <a:srgbClr val="00007F"/>
                            </a:solidFill>
                            <a:prstDash val="solid"/>
                          </a:ln>
                        </wps:spPr>
                        <wps:bodyPr wrap="square" lIns="0" tIns="0" rIns="0" bIns="0" rtlCol="0">
                          <a:prstTxWarp prst="textNoShape">
                            <a:avLst/>
                          </a:prstTxWarp>
                          <a:noAutofit/>
                        </wps:bodyPr>
                      </wps:wsp>
                      <wps:wsp>
                        <wps:cNvPr id="475" name="Graphic 475"/>
                        <wps:cNvSpPr/>
                        <wps:spPr>
                          <a:xfrm>
                            <a:off x="2185416" y="762952"/>
                            <a:ext cx="53975" cy="53975"/>
                          </a:xfrm>
                          <a:custGeom>
                            <a:avLst/>
                            <a:gdLst/>
                            <a:ahLst/>
                            <a:cxnLst/>
                            <a:rect l="l" t="t" r="r" b="b"/>
                            <a:pathLst>
                              <a:path w="53975" h="53975">
                                <a:moveTo>
                                  <a:pt x="26860" y="0"/>
                                </a:moveTo>
                                <a:lnTo>
                                  <a:pt x="0" y="26860"/>
                                </a:lnTo>
                                <a:lnTo>
                                  <a:pt x="26860" y="53720"/>
                                </a:lnTo>
                                <a:lnTo>
                                  <a:pt x="53721" y="26860"/>
                                </a:lnTo>
                                <a:lnTo>
                                  <a:pt x="26860" y="0"/>
                                </a:lnTo>
                                <a:close/>
                              </a:path>
                            </a:pathLst>
                          </a:custGeom>
                          <a:solidFill>
                            <a:srgbClr val="00007F"/>
                          </a:solidFill>
                        </wps:spPr>
                        <wps:bodyPr wrap="square" lIns="0" tIns="0" rIns="0" bIns="0" rtlCol="0">
                          <a:prstTxWarp prst="textNoShape">
                            <a:avLst/>
                          </a:prstTxWarp>
                          <a:noAutofit/>
                        </wps:bodyPr>
                      </wps:wsp>
                      <wps:wsp>
                        <wps:cNvPr id="476" name="Graphic 476"/>
                        <wps:cNvSpPr/>
                        <wps:spPr>
                          <a:xfrm>
                            <a:off x="2185416" y="762952"/>
                            <a:ext cx="53975" cy="53975"/>
                          </a:xfrm>
                          <a:custGeom>
                            <a:avLst/>
                            <a:gdLst/>
                            <a:ahLst/>
                            <a:cxnLst/>
                            <a:rect l="l" t="t" r="r" b="b"/>
                            <a:pathLst>
                              <a:path w="53975" h="53975">
                                <a:moveTo>
                                  <a:pt x="26860" y="0"/>
                                </a:moveTo>
                                <a:lnTo>
                                  <a:pt x="53721" y="26860"/>
                                </a:lnTo>
                                <a:lnTo>
                                  <a:pt x="26860" y="53720"/>
                                </a:lnTo>
                                <a:lnTo>
                                  <a:pt x="0" y="26860"/>
                                </a:lnTo>
                                <a:lnTo>
                                  <a:pt x="26860" y="0"/>
                                </a:lnTo>
                                <a:close/>
                              </a:path>
                            </a:pathLst>
                          </a:custGeom>
                          <a:ln w="8953">
                            <a:solidFill>
                              <a:srgbClr val="00007F"/>
                            </a:solidFill>
                            <a:prstDash val="solid"/>
                          </a:ln>
                        </wps:spPr>
                        <wps:bodyPr wrap="square" lIns="0" tIns="0" rIns="0" bIns="0" rtlCol="0">
                          <a:prstTxWarp prst="textNoShape">
                            <a:avLst/>
                          </a:prstTxWarp>
                          <a:noAutofit/>
                        </wps:bodyPr>
                      </wps:wsp>
                      <wps:wsp>
                        <wps:cNvPr id="477" name="Graphic 477"/>
                        <wps:cNvSpPr/>
                        <wps:spPr>
                          <a:xfrm>
                            <a:off x="2624137" y="861441"/>
                            <a:ext cx="53975" cy="53975"/>
                          </a:xfrm>
                          <a:custGeom>
                            <a:avLst/>
                            <a:gdLst/>
                            <a:ahLst/>
                            <a:cxnLst/>
                            <a:rect l="l" t="t" r="r" b="b"/>
                            <a:pathLst>
                              <a:path w="53975" h="53975">
                                <a:moveTo>
                                  <a:pt x="26860" y="0"/>
                                </a:moveTo>
                                <a:lnTo>
                                  <a:pt x="0" y="26860"/>
                                </a:lnTo>
                                <a:lnTo>
                                  <a:pt x="26860" y="53720"/>
                                </a:lnTo>
                                <a:lnTo>
                                  <a:pt x="53530" y="26860"/>
                                </a:lnTo>
                                <a:lnTo>
                                  <a:pt x="26860" y="0"/>
                                </a:lnTo>
                                <a:close/>
                              </a:path>
                            </a:pathLst>
                          </a:custGeom>
                          <a:solidFill>
                            <a:srgbClr val="00007F"/>
                          </a:solidFill>
                        </wps:spPr>
                        <wps:bodyPr wrap="square" lIns="0" tIns="0" rIns="0" bIns="0" rtlCol="0">
                          <a:prstTxWarp prst="textNoShape">
                            <a:avLst/>
                          </a:prstTxWarp>
                          <a:noAutofit/>
                        </wps:bodyPr>
                      </wps:wsp>
                      <wps:wsp>
                        <wps:cNvPr id="478" name="Graphic 478"/>
                        <wps:cNvSpPr/>
                        <wps:spPr>
                          <a:xfrm>
                            <a:off x="2624137" y="861441"/>
                            <a:ext cx="53975" cy="53975"/>
                          </a:xfrm>
                          <a:custGeom>
                            <a:avLst/>
                            <a:gdLst/>
                            <a:ahLst/>
                            <a:cxnLst/>
                            <a:rect l="l" t="t" r="r" b="b"/>
                            <a:pathLst>
                              <a:path w="53975" h="53975">
                                <a:moveTo>
                                  <a:pt x="26860" y="0"/>
                                </a:moveTo>
                                <a:lnTo>
                                  <a:pt x="53530" y="26860"/>
                                </a:lnTo>
                                <a:lnTo>
                                  <a:pt x="26860" y="53720"/>
                                </a:lnTo>
                                <a:lnTo>
                                  <a:pt x="0" y="26860"/>
                                </a:lnTo>
                                <a:lnTo>
                                  <a:pt x="26860" y="0"/>
                                </a:lnTo>
                                <a:close/>
                              </a:path>
                            </a:pathLst>
                          </a:custGeom>
                          <a:ln w="8953">
                            <a:solidFill>
                              <a:srgbClr val="00007F"/>
                            </a:solidFill>
                            <a:prstDash val="solid"/>
                          </a:ln>
                        </wps:spPr>
                        <wps:bodyPr wrap="square" lIns="0" tIns="0" rIns="0" bIns="0" rtlCol="0">
                          <a:prstTxWarp prst="textNoShape">
                            <a:avLst/>
                          </a:prstTxWarp>
                          <a:noAutofit/>
                        </wps:bodyPr>
                      </wps:wsp>
                      <wps:wsp>
                        <wps:cNvPr id="479" name="Graphic 479"/>
                        <wps:cNvSpPr/>
                        <wps:spPr>
                          <a:xfrm>
                            <a:off x="3062668" y="745045"/>
                            <a:ext cx="53975" cy="53975"/>
                          </a:xfrm>
                          <a:custGeom>
                            <a:avLst/>
                            <a:gdLst/>
                            <a:ahLst/>
                            <a:cxnLst/>
                            <a:rect l="l" t="t" r="r" b="b"/>
                            <a:pathLst>
                              <a:path w="53975" h="53975">
                                <a:moveTo>
                                  <a:pt x="26860" y="0"/>
                                </a:moveTo>
                                <a:lnTo>
                                  <a:pt x="0" y="26860"/>
                                </a:lnTo>
                                <a:lnTo>
                                  <a:pt x="26860" y="53721"/>
                                </a:lnTo>
                                <a:lnTo>
                                  <a:pt x="53721" y="26860"/>
                                </a:lnTo>
                                <a:lnTo>
                                  <a:pt x="26860" y="0"/>
                                </a:lnTo>
                                <a:close/>
                              </a:path>
                            </a:pathLst>
                          </a:custGeom>
                          <a:solidFill>
                            <a:srgbClr val="00007F"/>
                          </a:solidFill>
                        </wps:spPr>
                        <wps:bodyPr wrap="square" lIns="0" tIns="0" rIns="0" bIns="0" rtlCol="0">
                          <a:prstTxWarp prst="textNoShape">
                            <a:avLst/>
                          </a:prstTxWarp>
                          <a:noAutofit/>
                        </wps:bodyPr>
                      </wps:wsp>
                      <wps:wsp>
                        <wps:cNvPr id="480" name="Graphic 480"/>
                        <wps:cNvSpPr/>
                        <wps:spPr>
                          <a:xfrm>
                            <a:off x="3062668" y="745045"/>
                            <a:ext cx="53975" cy="53975"/>
                          </a:xfrm>
                          <a:custGeom>
                            <a:avLst/>
                            <a:gdLst/>
                            <a:ahLst/>
                            <a:cxnLst/>
                            <a:rect l="l" t="t" r="r" b="b"/>
                            <a:pathLst>
                              <a:path w="53975" h="53975">
                                <a:moveTo>
                                  <a:pt x="26860" y="0"/>
                                </a:moveTo>
                                <a:lnTo>
                                  <a:pt x="53721" y="26860"/>
                                </a:lnTo>
                                <a:lnTo>
                                  <a:pt x="26860" y="53721"/>
                                </a:lnTo>
                                <a:lnTo>
                                  <a:pt x="0" y="26860"/>
                                </a:lnTo>
                                <a:lnTo>
                                  <a:pt x="26860" y="0"/>
                                </a:lnTo>
                                <a:close/>
                              </a:path>
                            </a:pathLst>
                          </a:custGeom>
                          <a:ln w="8953">
                            <a:solidFill>
                              <a:srgbClr val="00007F"/>
                            </a:solidFill>
                            <a:prstDash val="solid"/>
                          </a:ln>
                        </wps:spPr>
                        <wps:bodyPr wrap="square" lIns="0" tIns="0" rIns="0" bIns="0" rtlCol="0">
                          <a:prstTxWarp prst="textNoShape">
                            <a:avLst/>
                          </a:prstTxWarp>
                          <a:noAutofit/>
                        </wps:bodyPr>
                      </wps:wsp>
                      <wps:wsp>
                        <wps:cNvPr id="481" name="Graphic 481"/>
                        <wps:cNvSpPr/>
                        <wps:spPr>
                          <a:xfrm>
                            <a:off x="3501199" y="601789"/>
                            <a:ext cx="53975" cy="53975"/>
                          </a:xfrm>
                          <a:custGeom>
                            <a:avLst/>
                            <a:gdLst/>
                            <a:ahLst/>
                            <a:cxnLst/>
                            <a:rect l="l" t="t" r="r" b="b"/>
                            <a:pathLst>
                              <a:path w="53975" h="53975">
                                <a:moveTo>
                                  <a:pt x="26860" y="0"/>
                                </a:moveTo>
                                <a:lnTo>
                                  <a:pt x="0" y="26860"/>
                                </a:lnTo>
                                <a:lnTo>
                                  <a:pt x="26860" y="53720"/>
                                </a:lnTo>
                                <a:lnTo>
                                  <a:pt x="53720" y="26860"/>
                                </a:lnTo>
                                <a:lnTo>
                                  <a:pt x="26860" y="0"/>
                                </a:lnTo>
                                <a:close/>
                              </a:path>
                            </a:pathLst>
                          </a:custGeom>
                          <a:solidFill>
                            <a:srgbClr val="00007F"/>
                          </a:solidFill>
                        </wps:spPr>
                        <wps:bodyPr wrap="square" lIns="0" tIns="0" rIns="0" bIns="0" rtlCol="0">
                          <a:prstTxWarp prst="textNoShape">
                            <a:avLst/>
                          </a:prstTxWarp>
                          <a:noAutofit/>
                        </wps:bodyPr>
                      </wps:wsp>
                      <wps:wsp>
                        <wps:cNvPr id="482" name="Graphic 482"/>
                        <wps:cNvSpPr/>
                        <wps:spPr>
                          <a:xfrm>
                            <a:off x="3501199" y="601789"/>
                            <a:ext cx="53975" cy="53975"/>
                          </a:xfrm>
                          <a:custGeom>
                            <a:avLst/>
                            <a:gdLst/>
                            <a:ahLst/>
                            <a:cxnLst/>
                            <a:rect l="l" t="t" r="r" b="b"/>
                            <a:pathLst>
                              <a:path w="53975" h="53975">
                                <a:moveTo>
                                  <a:pt x="26860" y="0"/>
                                </a:moveTo>
                                <a:lnTo>
                                  <a:pt x="53720" y="26860"/>
                                </a:lnTo>
                                <a:lnTo>
                                  <a:pt x="26860" y="53720"/>
                                </a:lnTo>
                                <a:lnTo>
                                  <a:pt x="0" y="26860"/>
                                </a:lnTo>
                                <a:lnTo>
                                  <a:pt x="26860" y="0"/>
                                </a:lnTo>
                                <a:close/>
                              </a:path>
                            </a:pathLst>
                          </a:custGeom>
                          <a:ln w="8953">
                            <a:solidFill>
                              <a:srgbClr val="00007F"/>
                            </a:solidFill>
                            <a:prstDash val="solid"/>
                          </a:ln>
                        </wps:spPr>
                        <wps:bodyPr wrap="square" lIns="0" tIns="0" rIns="0" bIns="0" rtlCol="0">
                          <a:prstTxWarp prst="textNoShape">
                            <a:avLst/>
                          </a:prstTxWarp>
                          <a:noAutofit/>
                        </wps:bodyPr>
                      </wps:wsp>
                      <wps:wsp>
                        <wps:cNvPr id="483" name="Graphic 483"/>
                        <wps:cNvSpPr/>
                        <wps:spPr>
                          <a:xfrm>
                            <a:off x="3948684" y="279272"/>
                            <a:ext cx="53975" cy="53975"/>
                          </a:xfrm>
                          <a:custGeom>
                            <a:avLst/>
                            <a:gdLst/>
                            <a:ahLst/>
                            <a:cxnLst/>
                            <a:rect l="l" t="t" r="r" b="b"/>
                            <a:pathLst>
                              <a:path w="53975" h="53975">
                                <a:moveTo>
                                  <a:pt x="26860" y="0"/>
                                </a:moveTo>
                                <a:lnTo>
                                  <a:pt x="0" y="26860"/>
                                </a:lnTo>
                                <a:lnTo>
                                  <a:pt x="26860" y="53721"/>
                                </a:lnTo>
                                <a:lnTo>
                                  <a:pt x="53721" y="26860"/>
                                </a:lnTo>
                                <a:lnTo>
                                  <a:pt x="26860" y="0"/>
                                </a:lnTo>
                                <a:close/>
                              </a:path>
                            </a:pathLst>
                          </a:custGeom>
                          <a:solidFill>
                            <a:srgbClr val="00007F"/>
                          </a:solidFill>
                        </wps:spPr>
                        <wps:bodyPr wrap="square" lIns="0" tIns="0" rIns="0" bIns="0" rtlCol="0">
                          <a:prstTxWarp prst="textNoShape">
                            <a:avLst/>
                          </a:prstTxWarp>
                          <a:noAutofit/>
                        </wps:bodyPr>
                      </wps:wsp>
                      <wps:wsp>
                        <wps:cNvPr id="484" name="Graphic 484"/>
                        <wps:cNvSpPr/>
                        <wps:spPr>
                          <a:xfrm>
                            <a:off x="3948684" y="279272"/>
                            <a:ext cx="53975" cy="53975"/>
                          </a:xfrm>
                          <a:custGeom>
                            <a:avLst/>
                            <a:gdLst/>
                            <a:ahLst/>
                            <a:cxnLst/>
                            <a:rect l="l" t="t" r="r" b="b"/>
                            <a:pathLst>
                              <a:path w="53975" h="53975">
                                <a:moveTo>
                                  <a:pt x="26860" y="0"/>
                                </a:moveTo>
                                <a:lnTo>
                                  <a:pt x="53721" y="26860"/>
                                </a:lnTo>
                                <a:lnTo>
                                  <a:pt x="26860" y="53721"/>
                                </a:lnTo>
                                <a:lnTo>
                                  <a:pt x="0" y="26860"/>
                                </a:lnTo>
                                <a:lnTo>
                                  <a:pt x="26860" y="0"/>
                                </a:lnTo>
                                <a:close/>
                              </a:path>
                            </a:pathLst>
                          </a:custGeom>
                          <a:ln w="8953">
                            <a:solidFill>
                              <a:srgbClr val="00007F"/>
                            </a:solidFill>
                            <a:prstDash val="solid"/>
                          </a:ln>
                        </wps:spPr>
                        <wps:bodyPr wrap="square" lIns="0" tIns="0" rIns="0" bIns="0" rtlCol="0">
                          <a:prstTxWarp prst="textNoShape">
                            <a:avLst/>
                          </a:prstTxWarp>
                          <a:noAutofit/>
                        </wps:bodyPr>
                      </wps:wsp>
                      <wps:wsp>
                        <wps:cNvPr id="485" name="Graphic 485"/>
                        <wps:cNvSpPr/>
                        <wps:spPr>
                          <a:xfrm>
                            <a:off x="645985" y="1076324"/>
                            <a:ext cx="2300605" cy="9525"/>
                          </a:xfrm>
                          <a:custGeom>
                            <a:avLst/>
                            <a:gdLst/>
                            <a:ahLst/>
                            <a:cxnLst/>
                            <a:rect l="l" t="t" r="r" b="b"/>
                            <a:pathLst>
                              <a:path w="2300605" h="9525">
                                <a:moveTo>
                                  <a:pt x="35814" y="0"/>
                                </a:moveTo>
                                <a:lnTo>
                                  <a:pt x="0" y="0"/>
                                </a:lnTo>
                                <a:lnTo>
                                  <a:pt x="0" y="8953"/>
                                </a:lnTo>
                                <a:lnTo>
                                  <a:pt x="35814" y="8953"/>
                                </a:lnTo>
                                <a:lnTo>
                                  <a:pt x="35814" y="0"/>
                                </a:lnTo>
                                <a:close/>
                              </a:path>
                              <a:path w="2300605" h="9525">
                                <a:moveTo>
                                  <a:pt x="71628" y="0"/>
                                </a:moveTo>
                                <a:lnTo>
                                  <a:pt x="62674" y="0"/>
                                </a:lnTo>
                                <a:lnTo>
                                  <a:pt x="62674" y="8953"/>
                                </a:lnTo>
                                <a:lnTo>
                                  <a:pt x="71628" y="8953"/>
                                </a:lnTo>
                                <a:lnTo>
                                  <a:pt x="71628" y="0"/>
                                </a:lnTo>
                                <a:close/>
                              </a:path>
                              <a:path w="2300605" h="9525">
                                <a:moveTo>
                                  <a:pt x="134302" y="0"/>
                                </a:moveTo>
                                <a:lnTo>
                                  <a:pt x="98488" y="0"/>
                                </a:lnTo>
                                <a:lnTo>
                                  <a:pt x="98488" y="8953"/>
                                </a:lnTo>
                                <a:lnTo>
                                  <a:pt x="134302" y="8953"/>
                                </a:lnTo>
                                <a:lnTo>
                                  <a:pt x="134302" y="0"/>
                                </a:lnTo>
                                <a:close/>
                              </a:path>
                              <a:path w="2300605" h="9525">
                                <a:moveTo>
                                  <a:pt x="170116" y="0"/>
                                </a:moveTo>
                                <a:lnTo>
                                  <a:pt x="161163" y="0"/>
                                </a:lnTo>
                                <a:lnTo>
                                  <a:pt x="161163" y="8953"/>
                                </a:lnTo>
                                <a:lnTo>
                                  <a:pt x="170116" y="8953"/>
                                </a:lnTo>
                                <a:lnTo>
                                  <a:pt x="170116" y="0"/>
                                </a:lnTo>
                                <a:close/>
                              </a:path>
                              <a:path w="2300605" h="9525">
                                <a:moveTo>
                                  <a:pt x="232791" y="0"/>
                                </a:moveTo>
                                <a:lnTo>
                                  <a:pt x="196977" y="0"/>
                                </a:lnTo>
                                <a:lnTo>
                                  <a:pt x="196977" y="8953"/>
                                </a:lnTo>
                                <a:lnTo>
                                  <a:pt x="232791" y="8953"/>
                                </a:lnTo>
                                <a:lnTo>
                                  <a:pt x="232791" y="0"/>
                                </a:lnTo>
                                <a:close/>
                              </a:path>
                              <a:path w="2300605" h="9525">
                                <a:moveTo>
                                  <a:pt x="268605" y="0"/>
                                </a:moveTo>
                                <a:lnTo>
                                  <a:pt x="259651" y="0"/>
                                </a:lnTo>
                                <a:lnTo>
                                  <a:pt x="259651" y="8953"/>
                                </a:lnTo>
                                <a:lnTo>
                                  <a:pt x="268605" y="8953"/>
                                </a:lnTo>
                                <a:lnTo>
                                  <a:pt x="268605" y="0"/>
                                </a:lnTo>
                                <a:close/>
                              </a:path>
                              <a:path w="2300605" h="9525">
                                <a:moveTo>
                                  <a:pt x="331279" y="0"/>
                                </a:moveTo>
                                <a:lnTo>
                                  <a:pt x="295465" y="0"/>
                                </a:lnTo>
                                <a:lnTo>
                                  <a:pt x="295465" y="8953"/>
                                </a:lnTo>
                                <a:lnTo>
                                  <a:pt x="331279" y="8953"/>
                                </a:lnTo>
                                <a:lnTo>
                                  <a:pt x="331279" y="0"/>
                                </a:lnTo>
                                <a:close/>
                              </a:path>
                              <a:path w="2300605" h="9525">
                                <a:moveTo>
                                  <a:pt x="366903" y="0"/>
                                </a:moveTo>
                                <a:lnTo>
                                  <a:pt x="357949" y="0"/>
                                </a:lnTo>
                                <a:lnTo>
                                  <a:pt x="357949" y="8953"/>
                                </a:lnTo>
                                <a:lnTo>
                                  <a:pt x="366903" y="8953"/>
                                </a:lnTo>
                                <a:lnTo>
                                  <a:pt x="366903" y="0"/>
                                </a:lnTo>
                                <a:close/>
                              </a:path>
                              <a:path w="2300605" h="9525">
                                <a:moveTo>
                                  <a:pt x="429577" y="0"/>
                                </a:moveTo>
                                <a:lnTo>
                                  <a:pt x="393763" y="0"/>
                                </a:lnTo>
                                <a:lnTo>
                                  <a:pt x="393763" y="8953"/>
                                </a:lnTo>
                                <a:lnTo>
                                  <a:pt x="429577" y="8953"/>
                                </a:lnTo>
                                <a:lnTo>
                                  <a:pt x="429577" y="0"/>
                                </a:lnTo>
                                <a:close/>
                              </a:path>
                              <a:path w="2300605" h="9525">
                                <a:moveTo>
                                  <a:pt x="465391" y="0"/>
                                </a:moveTo>
                                <a:lnTo>
                                  <a:pt x="456438" y="0"/>
                                </a:lnTo>
                                <a:lnTo>
                                  <a:pt x="456438" y="8953"/>
                                </a:lnTo>
                                <a:lnTo>
                                  <a:pt x="465391" y="8953"/>
                                </a:lnTo>
                                <a:lnTo>
                                  <a:pt x="465391" y="0"/>
                                </a:lnTo>
                                <a:close/>
                              </a:path>
                              <a:path w="2300605" h="9525">
                                <a:moveTo>
                                  <a:pt x="528066" y="0"/>
                                </a:moveTo>
                                <a:lnTo>
                                  <a:pt x="492252" y="0"/>
                                </a:lnTo>
                                <a:lnTo>
                                  <a:pt x="492252" y="8953"/>
                                </a:lnTo>
                                <a:lnTo>
                                  <a:pt x="528066" y="8953"/>
                                </a:lnTo>
                                <a:lnTo>
                                  <a:pt x="528066" y="0"/>
                                </a:lnTo>
                                <a:close/>
                              </a:path>
                              <a:path w="2300605" h="9525">
                                <a:moveTo>
                                  <a:pt x="563880" y="0"/>
                                </a:moveTo>
                                <a:lnTo>
                                  <a:pt x="554926" y="0"/>
                                </a:lnTo>
                                <a:lnTo>
                                  <a:pt x="554926" y="8953"/>
                                </a:lnTo>
                                <a:lnTo>
                                  <a:pt x="563880" y="8953"/>
                                </a:lnTo>
                                <a:lnTo>
                                  <a:pt x="563880" y="0"/>
                                </a:lnTo>
                                <a:close/>
                              </a:path>
                              <a:path w="2300605" h="9525">
                                <a:moveTo>
                                  <a:pt x="626554" y="0"/>
                                </a:moveTo>
                                <a:lnTo>
                                  <a:pt x="590740" y="0"/>
                                </a:lnTo>
                                <a:lnTo>
                                  <a:pt x="590740" y="8953"/>
                                </a:lnTo>
                                <a:lnTo>
                                  <a:pt x="626554" y="8953"/>
                                </a:lnTo>
                                <a:lnTo>
                                  <a:pt x="626554" y="0"/>
                                </a:lnTo>
                                <a:close/>
                              </a:path>
                              <a:path w="2300605" h="9525">
                                <a:moveTo>
                                  <a:pt x="662368" y="0"/>
                                </a:moveTo>
                                <a:lnTo>
                                  <a:pt x="653415" y="0"/>
                                </a:lnTo>
                                <a:lnTo>
                                  <a:pt x="653415" y="8953"/>
                                </a:lnTo>
                                <a:lnTo>
                                  <a:pt x="662368" y="8953"/>
                                </a:lnTo>
                                <a:lnTo>
                                  <a:pt x="662368" y="0"/>
                                </a:lnTo>
                                <a:close/>
                              </a:path>
                              <a:path w="2300605" h="9525">
                                <a:moveTo>
                                  <a:pt x="725043" y="0"/>
                                </a:moveTo>
                                <a:lnTo>
                                  <a:pt x="689229" y="0"/>
                                </a:lnTo>
                                <a:lnTo>
                                  <a:pt x="689229" y="8953"/>
                                </a:lnTo>
                                <a:lnTo>
                                  <a:pt x="725043" y="8953"/>
                                </a:lnTo>
                                <a:lnTo>
                                  <a:pt x="725043" y="0"/>
                                </a:lnTo>
                                <a:close/>
                              </a:path>
                              <a:path w="2300605" h="9525">
                                <a:moveTo>
                                  <a:pt x="760857" y="0"/>
                                </a:moveTo>
                                <a:lnTo>
                                  <a:pt x="751903" y="0"/>
                                </a:lnTo>
                                <a:lnTo>
                                  <a:pt x="751903" y="8953"/>
                                </a:lnTo>
                                <a:lnTo>
                                  <a:pt x="760857" y="8953"/>
                                </a:lnTo>
                                <a:lnTo>
                                  <a:pt x="760857" y="0"/>
                                </a:lnTo>
                                <a:close/>
                              </a:path>
                              <a:path w="2300605" h="9525">
                                <a:moveTo>
                                  <a:pt x="823531" y="0"/>
                                </a:moveTo>
                                <a:lnTo>
                                  <a:pt x="787717" y="0"/>
                                </a:lnTo>
                                <a:lnTo>
                                  <a:pt x="787717" y="8953"/>
                                </a:lnTo>
                                <a:lnTo>
                                  <a:pt x="823531" y="8953"/>
                                </a:lnTo>
                                <a:lnTo>
                                  <a:pt x="823531" y="0"/>
                                </a:lnTo>
                                <a:close/>
                              </a:path>
                              <a:path w="2300605" h="9525">
                                <a:moveTo>
                                  <a:pt x="859345" y="0"/>
                                </a:moveTo>
                                <a:lnTo>
                                  <a:pt x="850392" y="0"/>
                                </a:lnTo>
                                <a:lnTo>
                                  <a:pt x="850392" y="8953"/>
                                </a:lnTo>
                                <a:lnTo>
                                  <a:pt x="859345" y="8953"/>
                                </a:lnTo>
                                <a:lnTo>
                                  <a:pt x="859345" y="0"/>
                                </a:lnTo>
                                <a:close/>
                              </a:path>
                              <a:path w="2300605" h="9525">
                                <a:moveTo>
                                  <a:pt x="921829" y="0"/>
                                </a:moveTo>
                                <a:lnTo>
                                  <a:pt x="886206" y="0"/>
                                </a:lnTo>
                                <a:lnTo>
                                  <a:pt x="886206" y="8953"/>
                                </a:lnTo>
                                <a:lnTo>
                                  <a:pt x="921829" y="8953"/>
                                </a:lnTo>
                                <a:lnTo>
                                  <a:pt x="921829" y="0"/>
                                </a:lnTo>
                                <a:close/>
                              </a:path>
                              <a:path w="2300605" h="9525">
                                <a:moveTo>
                                  <a:pt x="957643" y="0"/>
                                </a:moveTo>
                                <a:lnTo>
                                  <a:pt x="948690" y="0"/>
                                </a:lnTo>
                                <a:lnTo>
                                  <a:pt x="948690" y="8953"/>
                                </a:lnTo>
                                <a:lnTo>
                                  <a:pt x="957643" y="8953"/>
                                </a:lnTo>
                                <a:lnTo>
                                  <a:pt x="957643" y="0"/>
                                </a:lnTo>
                                <a:close/>
                              </a:path>
                              <a:path w="2300605" h="9525">
                                <a:moveTo>
                                  <a:pt x="1020318" y="0"/>
                                </a:moveTo>
                                <a:lnTo>
                                  <a:pt x="984504" y="0"/>
                                </a:lnTo>
                                <a:lnTo>
                                  <a:pt x="984504" y="8953"/>
                                </a:lnTo>
                                <a:lnTo>
                                  <a:pt x="1020318" y="8953"/>
                                </a:lnTo>
                                <a:lnTo>
                                  <a:pt x="1020318" y="0"/>
                                </a:lnTo>
                                <a:close/>
                              </a:path>
                              <a:path w="2300605" h="9525">
                                <a:moveTo>
                                  <a:pt x="1056132" y="0"/>
                                </a:moveTo>
                                <a:lnTo>
                                  <a:pt x="1047178" y="0"/>
                                </a:lnTo>
                                <a:lnTo>
                                  <a:pt x="1047178" y="8953"/>
                                </a:lnTo>
                                <a:lnTo>
                                  <a:pt x="1056132" y="8953"/>
                                </a:lnTo>
                                <a:lnTo>
                                  <a:pt x="1056132" y="0"/>
                                </a:lnTo>
                                <a:close/>
                              </a:path>
                              <a:path w="2300605" h="9525">
                                <a:moveTo>
                                  <a:pt x="1118806" y="0"/>
                                </a:moveTo>
                                <a:lnTo>
                                  <a:pt x="1082992" y="0"/>
                                </a:lnTo>
                                <a:lnTo>
                                  <a:pt x="1082992" y="8953"/>
                                </a:lnTo>
                                <a:lnTo>
                                  <a:pt x="1118806" y="8953"/>
                                </a:lnTo>
                                <a:lnTo>
                                  <a:pt x="1118806" y="0"/>
                                </a:lnTo>
                                <a:close/>
                              </a:path>
                              <a:path w="2300605" h="9525">
                                <a:moveTo>
                                  <a:pt x="1154620" y="0"/>
                                </a:moveTo>
                                <a:lnTo>
                                  <a:pt x="1145667" y="0"/>
                                </a:lnTo>
                                <a:lnTo>
                                  <a:pt x="1145667" y="8953"/>
                                </a:lnTo>
                                <a:lnTo>
                                  <a:pt x="1154620" y="8953"/>
                                </a:lnTo>
                                <a:lnTo>
                                  <a:pt x="1154620" y="0"/>
                                </a:lnTo>
                                <a:close/>
                              </a:path>
                              <a:path w="2300605" h="9525">
                                <a:moveTo>
                                  <a:pt x="1217295" y="0"/>
                                </a:moveTo>
                                <a:lnTo>
                                  <a:pt x="1181481" y="0"/>
                                </a:lnTo>
                                <a:lnTo>
                                  <a:pt x="1181481" y="8953"/>
                                </a:lnTo>
                                <a:lnTo>
                                  <a:pt x="1217295" y="8953"/>
                                </a:lnTo>
                                <a:lnTo>
                                  <a:pt x="1217295" y="0"/>
                                </a:lnTo>
                                <a:close/>
                              </a:path>
                              <a:path w="2300605" h="9525">
                                <a:moveTo>
                                  <a:pt x="1253109" y="0"/>
                                </a:moveTo>
                                <a:lnTo>
                                  <a:pt x="1244155" y="0"/>
                                </a:lnTo>
                                <a:lnTo>
                                  <a:pt x="1244155" y="8953"/>
                                </a:lnTo>
                                <a:lnTo>
                                  <a:pt x="1253109" y="8953"/>
                                </a:lnTo>
                                <a:lnTo>
                                  <a:pt x="1253109" y="0"/>
                                </a:lnTo>
                                <a:close/>
                              </a:path>
                              <a:path w="2300605" h="9525">
                                <a:moveTo>
                                  <a:pt x="1315783" y="0"/>
                                </a:moveTo>
                                <a:lnTo>
                                  <a:pt x="1279969" y="0"/>
                                </a:lnTo>
                                <a:lnTo>
                                  <a:pt x="1279969" y="8953"/>
                                </a:lnTo>
                                <a:lnTo>
                                  <a:pt x="1315783" y="8953"/>
                                </a:lnTo>
                                <a:lnTo>
                                  <a:pt x="1315783" y="0"/>
                                </a:lnTo>
                                <a:close/>
                              </a:path>
                              <a:path w="2300605" h="9525">
                                <a:moveTo>
                                  <a:pt x="1351597" y="0"/>
                                </a:moveTo>
                                <a:lnTo>
                                  <a:pt x="1342644" y="0"/>
                                </a:lnTo>
                                <a:lnTo>
                                  <a:pt x="1342644" y="8953"/>
                                </a:lnTo>
                                <a:lnTo>
                                  <a:pt x="1351597" y="8953"/>
                                </a:lnTo>
                                <a:lnTo>
                                  <a:pt x="1351597" y="0"/>
                                </a:lnTo>
                                <a:close/>
                              </a:path>
                              <a:path w="2300605" h="9525">
                                <a:moveTo>
                                  <a:pt x="1414272" y="0"/>
                                </a:moveTo>
                                <a:lnTo>
                                  <a:pt x="1378458" y="0"/>
                                </a:lnTo>
                                <a:lnTo>
                                  <a:pt x="1378458" y="8953"/>
                                </a:lnTo>
                                <a:lnTo>
                                  <a:pt x="1414272" y="8953"/>
                                </a:lnTo>
                                <a:lnTo>
                                  <a:pt x="1414272" y="0"/>
                                </a:lnTo>
                                <a:close/>
                              </a:path>
                              <a:path w="2300605" h="9525">
                                <a:moveTo>
                                  <a:pt x="1450086" y="0"/>
                                </a:moveTo>
                                <a:lnTo>
                                  <a:pt x="1441132" y="0"/>
                                </a:lnTo>
                                <a:lnTo>
                                  <a:pt x="1441132" y="8953"/>
                                </a:lnTo>
                                <a:lnTo>
                                  <a:pt x="1450086" y="8953"/>
                                </a:lnTo>
                                <a:lnTo>
                                  <a:pt x="1450086" y="0"/>
                                </a:lnTo>
                                <a:close/>
                              </a:path>
                              <a:path w="2300605" h="9525">
                                <a:moveTo>
                                  <a:pt x="1512570" y="0"/>
                                </a:moveTo>
                                <a:lnTo>
                                  <a:pt x="1476756" y="0"/>
                                </a:lnTo>
                                <a:lnTo>
                                  <a:pt x="1476756" y="8953"/>
                                </a:lnTo>
                                <a:lnTo>
                                  <a:pt x="1512570" y="8953"/>
                                </a:lnTo>
                                <a:lnTo>
                                  <a:pt x="1512570" y="0"/>
                                </a:lnTo>
                                <a:close/>
                              </a:path>
                              <a:path w="2300605" h="9525">
                                <a:moveTo>
                                  <a:pt x="1548384" y="0"/>
                                </a:moveTo>
                                <a:lnTo>
                                  <a:pt x="1539430" y="0"/>
                                </a:lnTo>
                                <a:lnTo>
                                  <a:pt x="1539430" y="8953"/>
                                </a:lnTo>
                                <a:lnTo>
                                  <a:pt x="1548384" y="8953"/>
                                </a:lnTo>
                                <a:lnTo>
                                  <a:pt x="1548384" y="0"/>
                                </a:lnTo>
                                <a:close/>
                              </a:path>
                              <a:path w="2300605" h="9525">
                                <a:moveTo>
                                  <a:pt x="1611058" y="0"/>
                                </a:moveTo>
                                <a:lnTo>
                                  <a:pt x="1575244" y="0"/>
                                </a:lnTo>
                                <a:lnTo>
                                  <a:pt x="1575244" y="8953"/>
                                </a:lnTo>
                                <a:lnTo>
                                  <a:pt x="1611058" y="8953"/>
                                </a:lnTo>
                                <a:lnTo>
                                  <a:pt x="1611058" y="0"/>
                                </a:lnTo>
                                <a:close/>
                              </a:path>
                              <a:path w="2300605" h="9525">
                                <a:moveTo>
                                  <a:pt x="1646872" y="0"/>
                                </a:moveTo>
                                <a:lnTo>
                                  <a:pt x="1637919" y="0"/>
                                </a:lnTo>
                                <a:lnTo>
                                  <a:pt x="1637919" y="8953"/>
                                </a:lnTo>
                                <a:lnTo>
                                  <a:pt x="1646872" y="8953"/>
                                </a:lnTo>
                                <a:lnTo>
                                  <a:pt x="1646872" y="0"/>
                                </a:lnTo>
                                <a:close/>
                              </a:path>
                              <a:path w="2300605" h="9525">
                                <a:moveTo>
                                  <a:pt x="1709547" y="0"/>
                                </a:moveTo>
                                <a:lnTo>
                                  <a:pt x="1673733" y="0"/>
                                </a:lnTo>
                                <a:lnTo>
                                  <a:pt x="1673733" y="8953"/>
                                </a:lnTo>
                                <a:lnTo>
                                  <a:pt x="1709547" y="8953"/>
                                </a:lnTo>
                                <a:lnTo>
                                  <a:pt x="1709547" y="0"/>
                                </a:lnTo>
                                <a:close/>
                              </a:path>
                              <a:path w="2300605" h="9525">
                                <a:moveTo>
                                  <a:pt x="1745361" y="0"/>
                                </a:moveTo>
                                <a:lnTo>
                                  <a:pt x="1736407" y="0"/>
                                </a:lnTo>
                                <a:lnTo>
                                  <a:pt x="1736407" y="8953"/>
                                </a:lnTo>
                                <a:lnTo>
                                  <a:pt x="1745361" y="8953"/>
                                </a:lnTo>
                                <a:lnTo>
                                  <a:pt x="1745361" y="0"/>
                                </a:lnTo>
                                <a:close/>
                              </a:path>
                              <a:path w="2300605" h="9525">
                                <a:moveTo>
                                  <a:pt x="1808035" y="0"/>
                                </a:moveTo>
                                <a:lnTo>
                                  <a:pt x="1772221" y="0"/>
                                </a:lnTo>
                                <a:lnTo>
                                  <a:pt x="1772221" y="8953"/>
                                </a:lnTo>
                                <a:lnTo>
                                  <a:pt x="1808035" y="8953"/>
                                </a:lnTo>
                                <a:lnTo>
                                  <a:pt x="1808035" y="0"/>
                                </a:lnTo>
                                <a:close/>
                              </a:path>
                              <a:path w="2300605" h="9525">
                                <a:moveTo>
                                  <a:pt x="1843849" y="0"/>
                                </a:moveTo>
                                <a:lnTo>
                                  <a:pt x="1834896" y="0"/>
                                </a:lnTo>
                                <a:lnTo>
                                  <a:pt x="1834896" y="8953"/>
                                </a:lnTo>
                                <a:lnTo>
                                  <a:pt x="1843849" y="8953"/>
                                </a:lnTo>
                                <a:lnTo>
                                  <a:pt x="1843849" y="0"/>
                                </a:lnTo>
                                <a:close/>
                              </a:path>
                              <a:path w="2300605" h="9525">
                                <a:moveTo>
                                  <a:pt x="1906524" y="0"/>
                                </a:moveTo>
                                <a:lnTo>
                                  <a:pt x="1870710" y="0"/>
                                </a:lnTo>
                                <a:lnTo>
                                  <a:pt x="1870710" y="8953"/>
                                </a:lnTo>
                                <a:lnTo>
                                  <a:pt x="1906524" y="8953"/>
                                </a:lnTo>
                                <a:lnTo>
                                  <a:pt x="1906524" y="0"/>
                                </a:lnTo>
                                <a:close/>
                              </a:path>
                              <a:path w="2300605" h="9525">
                                <a:moveTo>
                                  <a:pt x="1942338" y="0"/>
                                </a:moveTo>
                                <a:lnTo>
                                  <a:pt x="1933384" y="0"/>
                                </a:lnTo>
                                <a:lnTo>
                                  <a:pt x="1933384" y="8953"/>
                                </a:lnTo>
                                <a:lnTo>
                                  <a:pt x="1942338" y="8953"/>
                                </a:lnTo>
                                <a:lnTo>
                                  <a:pt x="1942338" y="0"/>
                                </a:lnTo>
                                <a:close/>
                              </a:path>
                              <a:path w="2300605" h="9525">
                                <a:moveTo>
                                  <a:pt x="2005012" y="0"/>
                                </a:moveTo>
                                <a:lnTo>
                                  <a:pt x="1969198" y="0"/>
                                </a:lnTo>
                                <a:lnTo>
                                  <a:pt x="1969198" y="8953"/>
                                </a:lnTo>
                                <a:lnTo>
                                  <a:pt x="2005012" y="8953"/>
                                </a:lnTo>
                                <a:lnTo>
                                  <a:pt x="2005012" y="0"/>
                                </a:lnTo>
                                <a:close/>
                              </a:path>
                              <a:path w="2300605" h="9525">
                                <a:moveTo>
                                  <a:pt x="2040636" y="0"/>
                                </a:moveTo>
                                <a:lnTo>
                                  <a:pt x="2031682" y="0"/>
                                </a:lnTo>
                                <a:lnTo>
                                  <a:pt x="2031682" y="8953"/>
                                </a:lnTo>
                                <a:lnTo>
                                  <a:pt x="2040636" y="8953"/>
                                </a:lnTo>
                                <a:lnTo>
                                  <a:pt x="2040636" y="0"/>
                                </a:lnTo>
                                <a:close/>
                              </a:path>
                              <a:path w="2300605" h="9525">
                                <a:moveTo>
                                  <a:pt x="2103310" y="0"/>
                                </a:moveTo>
                                <a:lnTo>
                                  <a:pt x="2067496" y="0"/>
                                </a:lnTo>
                                <a:lnTo>
                                  <a:pt x="2067496" y="8953"/>
                                </a:lnTo>
                                <a:lnTo>
                                  <a:pt x="2103310" y="8953"/>
                                </a:lnTo>
                                <a:lnTo>
                                  <a:pt x="2103310" y="0"/>
                                </a:lnTo>
                                <a:close/>
                              </a:path>
                              <a:path w="2300605" h="9525">
                                <a:moveTo>
                                  <a:pt x="2139124" y="0"/>
                                </a:moveTo>
                                <a:lnTo>
                                  <a:pt x="2130171" y="0"/>
                                </a:lnTo>
                                <a:lnTo>
                                  <a:pt x="2130171" y="8953"/>
                                </a:lnTo>
                                <a:lnTo>
                                  <a:pt x="2139124" y="8953"/>
                                </a:lnTo>
                                <a:lnTo>
                                  <a:pt x="2139124" y="0"/>
                                </a:lnTo>
                                <a:close/>
                              </a:path>
                              <a:path w="2300605" h="9525">
                                <a:moveTo>
                                  <a:pt x="2201799" y="0"/>
                                </a:moveTo>
                                <a:lnTo>
                                  <a:pt x="2165985" y="0"/>
                                </a:lnTo>
                                <a:lnTo>
                                  <a:pt x="2165985" y="8953"/>
                                </a:lnTo>
                                <a:lnTo>
                                  <a:pt x="2201799" y="8953"/>
                                </a:lnTo>
                                <a:lnTo>
                                  <a:pt x="2201799" y="0"/>
                                </a:lnTo>
                                <a:close/>
                              </a:path>
                              <a:path w="2300605" h="9525">
                                <a:moveTo>
                                  <a:pt x="2237613" y="0"/>
                                </a:moveTo>
                                <a:lnTo>
                                  <a:pt x="2228659" y="0"/>
                                </a:lnTo>
                                <a:lnTo>
                                  <a:pt x="2228659" y="8953"/>
                                </a:lnTo>
                                <a:lnTo>
                                  <a:pt x="2237613" y="8953"/>
                                </a:lnTo>
                                <a:lnTo>
                                  <a:pt x="2237613" y="0"/>
                                </a:lnTo>
                                <a:close/>
                              </a:path>
                              <a:path w="2300605" h="9525">
                                <a:moveTo>
                                  <a:pt x="2300287" y="0"/>
                                </a:moveTo>
                                <a:lnTo>
                                  <a:pt x="2264473" y="0"/>
                                </a:lnTo>
                                <a:lnTo>
                                  <a:pt x="2264473" y="8953"/>
                                </a:lnTo>
                                <a:lnTo>
                                  <a:pt x="2300287" y="8953"/>
                                </a:lnTo>
                                <a:lnTo>
                                  <a:pt x="230028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52.985001pt;margin-top:4.863940pt;width:347.7pt;height:146.15pt;mso-position-horizontal-relative:page;mso-position-vertical-relative:paragraph;z-index:-20310528" id="docshapegroup420" coordorigin="3060,97" coordsize="6954,2923">
                <v:shape style="position:absolute;left:3062;top:99;width:6949;height:2920" id="docshape421" coordorigin="3062,100" coordsize="6949,2920" path="m7700,100l7700,2977m7671,2977l7728,2977m7671,2879l7728,2879m7671,2780l7728,2780m7671,2695l7728,2695m7671,2596l7728,2596m7671,2498l7728,2498m7671,2399l7728,2399m7671,2300l7728,2300m7671,2216l7728,2216m7671,2117l7728,2117m7671,2018l7728,2018m7671,1919l7728,1919m7671,1821l7728,1821m7671,1736l7728,1736m7671,1637l7728,1637m7671,1538l7728,1538m7671,1440l7728,1440m7671,1341l7728,1341m7671,1256l7728,1256m7671,1158l7728,1158m7671,1059l7728,1059m7671,960l7728,960m7671,861l7728,861m7671,777l7728,777m7671,678l7728,678m7671,579l7728,579m7671,481l7728,481m7671,382l7728,382m7671,297l7728,297m7671,199l7728,199m7671,100l7728,100m7657,2977l7700,2977m7657,2498l7700,2498m7657,2018l7700,2018m7657,1538l7700,1538m7657,1059l7700,1059m7657,579l7700,579m7657,100l7700,100m3062,2977l10011,2977m3062,3005l3062,2949m3288,3005l3288,2949m3527,3005l3527,2949m3753,3005l3753,2949m3992,3005l3992,2949m4218,3005l4218,2949m4458,3005l4458,2949m4683,3005l4683,2949m4909,3005l4909,2949m5148,3005l5148,2949m5374,3005l5374,2949m5613,3005l5613,2949m5839,3005l5839,2949m6079,3005l6079,2949m6304,3005l6304,2949m6544,3005l6544,2949m6769,3005l6769,2949m6995,3005l6995,2949m7235,3005l7235,2949m7460,3005l7460,2949m7700,3005l7700,2949m7925,3005l7925,2949m8165,3005l8165,2949m8390,3005l8390,2949m8616,3005l8616,2949m8855,3005l8855,2949m9081,3005l9081,2949m9320,3005l9320,2949m9546,3005l9546,2949m9786,3005l9786,2949m10011,3005l10011,2949m3062,3020l3062,2977m4218,3020l4218,2977m5374,3020l5374,2977m6530,3020l6530,2977m7700,3020l7700,2977m8855,3020l8855,2977m10011,3020l10011,2977e" filled="false" stroked="true" strokeweight=".24pt" strokecolor="#000000">
                  <v:path arrowok="t"/>
                  <v:stroke dashstyle="solid"/>
                </v:shape>
                <v:shape style="position:absolute;left:4457;top:579;width:4863;height:1157" id="docshape422" coordorigin="4458,579" coordsize="4863,1157" path="m4458,1736l4627,1736,4796,1736,4979,1722,5148,1708m5148,1708l5318,1665,5487,1609,5670,1553,5839,1496m5839,1496l6008,1440,6191,1397,6375,1355,6544,1341m6544,1341l6628,1341,6713,1369,6896,1426,7065,1468,7150,1496,7235,1496m7235,1496l7403,1482,7573,1426,7756,1369,7925,1313m7925,1313l8094,1271,8263,1214,8447,1158,8616,1087m8616,1087l8785,974,8968,847,9137,706,9320,579e" filled="false" stroked="true" strokeweight=".705pt" strokecolor="#00007f">
                  <v:path arrowok="t"/>
                  <v:stroke dashstyle="solid"/>
                </v:shape>
                <v:shape style="position:absolute;left:4415;top:1693;width:85;height:85" id="docshape423" coordorigin="4415,1694" coordsize="85,85" path="m4458,1694l4415,1736,4458,1778,4500,1736,4458,1694xe" filled="true" fillcolor="#00007f" stroked="false">
                  <v:path arrowok="t"/>
                  <v:fill type="solid"/>
                </v:shape>
                <v:shape style="position:absolute;left:4415;top:1693;width:85;height:85" id="docshape424" coordorigin="4415,1694" coordsize="85,85" path="m4458,1694l4500,1736,4458,1778,4415,1736,4458,1694xe" filled="false" stroked="true" strokeweight=".705pt" strokecolor="#00007f">
                  <v:path arrowok="t"/>
                  <v:stroke dashstyle="solid"/>
                </v:shape>
                <v:shape style="position:absolute;left:5106;top:1665;width:85;height:85" id="docshape425" coordorigin="5106,1665" coordsize="85,85" path="m5148,1665l5106,1708,5148,1750,5191,1708,5148,1665xe" filled="true" fillcolor="#00007f" stroked="false">
                  <v:path arrowok="t"/>
                  <v:fill type="solid"/>
                </v:shape>
                <v:shape style="position:absolute;left:5106;top:1665;width:85;height:85" id="docshape426" coordorigin="5106,1665" coordsize="85,85" path="m5148,1665l5191,1708,5148,1750,5106,1708,5148,1665xe" filled="false" stroked="true" strokeweight=".705pt" strokecolor="#00007f">
                  <v:path arrowok="t"/>
                  <v:stroke dashstyle="solid"/>
                </v:shape>
                <v:shape style="position:absolute;left:5796;top:1453;width:85;height:85" id="docshape427" coordorigin="5797,1454" coordsize="85,85" path="m5839,1454l5797,1496,5839,1538,5881,1496,5839,1454xe" filled="true" fillcolor="#00007f" stroked="false">
                  <v:path arrowok="t"/>
                  <v:fill type="solid"/>
                </v:shape>
                <v:shape style="position:absolute;left:5796;top:1453;width:85;height:85" id="docshape428" coordorigin="5797,1454" coordsize="85,85" path="m5839,1454l5881,1496,5839,1538,5797,1496,5839,1454xe" filled="false" stroked="true" strokeweight=".705pt" strokecolor="#00007f">
                  <v:path arrowok="t"/>
                  <v:stroke dashstyle="solid"/>
                </v:shape>
                <v:shape style="position:absolute;left:6501;top:1298;width:85;height:85" id="docshape429" coordorigin="6501,1299" coordsize="85,85" path="m6544,1299l6501,1341,6544,1383,6586,1341,6544,1299xe" filled="true" fillcolor="#00007f" stroked="false">
                  <v:path arrowok="t"/>
                  <v:fill type="solid"/>
                </v:shape>
                <v:shape style="position:absolute;left:6501;top:1298;width:85;height:85" id="docshape430" coordorigin="6501,1299" coordsize="85,85" path="m6544,1299l6586,1341,6544,1383,6501,1341,6544,1299xe" filled="false" stroked="true" strokeweight=".705pt" strokecolor="#00007f">
                  <v:path arrowok="t"/>
                  <v:stroke dashstyle="solid"/>
                </v:shape>
                <v:shape style="position:absolute;left:7192;top:1453;width:85;height:85" id="docshape431" coordorigin="7192,1454" coordsize="85,85" path="m7235,1454l7192,1496,7235,1538,7277,1496,7235,1454xe" filled="true" fillcolor="#00007f" stroked="false">
                  <v:path arrowok="t"/>
                  <v:fill type="solid"/>
                </v:shape>
                <v:shape style="position:absolute;left:7192;top:1453;width:85;height:85" id="docshape432" coordorigin="7192,1454" coordsize="85,85" path="m7235,1454l7277,1496,7235,1538,7192,1496,7235,1454xe" filled="false" stroked="true" strokeweight=".705pt" strokecolor="#00007f">
                  <v:path arrowok="t"/>
                  <v:stroke dashstyle="solid"/>
                </v:shape>
                <v:shape style="position:absolute;left:7882;top:1270;width:85;height:85" id="docshape433" coordorigin="7883,1271" coordsize="85,85" path="m7925,1271l7883,1313,7925,1355,7967,1313,7925,1271xe" filled="true" fillcolor="#00007f" stroked="false">
                  <v:path arrowok="t"/>
                  <v:fill type="solid"/>
                </v:shape>
                <v:shape style="position:absolute;left:7882;top:1270;width:85;height:85" id="docshape434" coordorigin="7883,1271" coordsize="85,85" path="m7925,1271l7967,1313,7925,1355,7883,1313,7925,1271xe" filled="false" stroked="true" strokeweight=".705pt" strokecolor="#00007f">
                  <v:path arrowok="t"/>
                  <v:stroke dashstyle="solid"/>
                </v:shape>
                <v:shape style="position:absolute;left:8573;top:1044;width:85;height:85" id="docshape435" coordorigin="8573,1045" coordsize="85,85" path="m8616,1045l8573,1087,8616,1130,8658,1087,8616,1045xe" filled="true" fillcolor="#00007f" stroked="false">
                  <v:path arrowok="t"/>
                  <v:fill type="solid"/>
                </v:shape>
                <v:shape style="position:absolute;left:8573;top:1044;width:85;height:85" id="docshape436" coordorigin="8573,1045" coordsize="85,85" path="m8616,1045l8658,1087,8616,1130,8573,1087,8616,1045xe" filled="false" stroked="true" strokeweight=".705pt" strokecolor="#00007f">
                  <v:path arrowok="t"/>
                  <v:stroke dashstyle="solid"/>
                </v:shape>
                <v:shape style="position:absolute;left:9278;top:537;width:85;height:85" id="docshape437" coordorigin="9278,537" coordsize="85,85" path="m9320,537l9278,579,9320,622,9363,579,9320,537xe" filled="true" fillcolor="#00007f" stroked="false">
                  <v:path arrowok="t"/>
                  <v:fill type="solid"/>
                </v:shape>
                <v:shape style="position:absolute;left:9278;top:537;width:85;height:85" id="docshape438" coordorigin="9278,537" coordsize="85,85" path="m9320,537l9363,579,9320,622,9278,579,9320,537xe" filled="false" stroked="true" strokeweight=".705pt" strokecolor="#00007f">
                  <v:path arrowok="t"/>
                  <v:stroke dashstyle="solid"/>
                </v:shape>
                <v:shape style="position:absolute;left:4077;top:1792;width:3623;height:15" id="docshape439" coordorigin="4077,1792" coordsize="3623,15" path="m4133,1792l4077,1792,4077,1806,4133,1806,4133,1792xm4190,1792l4176,1792,4176,1806,4190,1806,4190,1792xm4289,1792l4232,1792,4232,1806,4289,1806,4289,1792xm4345,1792l4331,1792,4331,1806,4345,1806,4345,1792xm4444,1792l4387,1792,4387,1806,4444,1806,4444,1792xm4500,1792l4486,1792,4486,1806,4500,1806,4500,1792xm4599,1792l4542,1792,4542,1806,4599,1806,4599,1792xm4655,1792l4641,1792,4641,1806,4655,1806,4655,1792xm4754,1792l4697,1792,4697,1806,4754,1806,4754,1792xm4810,1792l4796,1792,4796,1806,4810,1806,4810,1792xm4909,1792l4852,1792,4852,1806,4909,1806,4909,1792xm4965,1792l4951,1792,4951,1806,4965,1806,4965,1792xm5064,1792l5007,1792,5007,1806,5064,1806,5064,1792xm5120,1792l5106,1792,5106,1806,5120,1806,5120,1792xm5219,1792l5162,1792,5162,1806,5219,1806,5219,1792xm5275,1792l5261,1792,5261,1806,5275,1806,5275,1792xm5374,1792l5318,1792,5318,1806,5374,1806,5374,1792xm5430,1792l5416,1792,5416,1806,5430,1806,5430,1792xm5529,1792l5473,1792,5473,1806,5529,1806,5529,1792xm5585,1792l5571,1792,5571,1806,5585,1806,5585,1792xm5684,1792l5627,1792,5627,1806,5684,1806,5684,1792xm5740,1792l5726,1792,5726,1806,5740,1806,5740,1792xm5839,1792l5783,1792,5783,1806,5839,1806,5839,1792xm5895,1792l5881,1792,5881,1806,5895,1806,5895,1792xm5994,1792l5938,1792,5938,1806,5994,1806,5994,1792xm6050,1792l6036,1792,6036,1806,6050,1806,6050,1792xm6149,1792l6093,1792,6093,1806,6149,1806,6149,1792xm6206,1792l6191,1792,6191,1806,6206,1806,6206,1792xm6304,1792l6248,1792,6248,1806,6304,1806,6304,1792xm6361,1792l6347,1792,6347,1806,6361,1806,6361,1792xm6459,1792l6403,1792,6403,1806,6459,1806,6459,1792xm6515,1792l6501,1792,6501,1806,6515,1806,6515,1792xm6614,1792l6558,1792,6558,1806,6614,1806,6614,1792xm6671,1792l6656,1792,6656,1806,6671,1806,6671,1792xm6769,1792l6713,1792,6713,1806,6769,1806,6769,1792xm6826,1792l6812,1792,6812,1806,6826,1806,6826,1792xm6924,1792l6868,1792,6868,1806,6924,1806,6924,1792xm6981,1792l6967,1792,6967,1806,6981,1806,6981,1792xm7079,1792l7023,1792,7023,1806,7079,1806,7079,1792xm7136,1792l7122,1792,7122,1806,7136,1806,7136,1792xm7235,1792l7178,1792,7178,1806,7235,1806,7235,1792xm7291,1792l7277,1792,7277,1806,7291,1806,7291,1792xm7389,1792l7333,1792,7333,1806,7389,1806,7389,1792xm7446,1792l7432,1792,7432,1806,7446,1806,7446,1792xm7544,1792l7488,1792,7488,1806,7544,1806,7544,1792xm7601,1792l7587,1792,7587,1806,7601,1806,7601,1792xm7700,1792l7643,1792,7643,1806,7700,1806,7700,1792xe" filled="true" fillcolor="#000000" stroked="false">
                  <v:path arrowok="t"/>
                  <v:fill type="solid"/>
                </v:shape>
                <w10:wrap type="none"/>
              </v:group>
            </w:pict>
          </mc:Fallback>
        </mc:AlternateContent>
      </w:r>
      <w:r>
        <w:rPr>
          <w:rFonts w:ascii="Arial MT"/>
          <w:spacing w:val="-5"/>
          <w:w w:val="105"/>
          <w:sz w:val="15"/>
        </w:rPr>
        <w:t>120</w:t>
      </w:r>
    </w:p>
    <w:p>
      <w:pPr>
        <w:pStyle w:val="BodyText"/>
        <w:spacing w:before="135"/>
        <w:rPr>
          <w:rFonts w:ascii="Arial MT"/>
          <w:sz w:val="15"/>
        </w:rPr>
      </w:pPr>
    </w:p>
    <w:p>
      <w:pPr>
        <w:spacing w:before="0"/>
        <w:ind w:left="1742" w:right="0" w:firstLine="0"/>
        <w:jc w:val="center"/>
        <w:rPr>
          <w:rFonts w:ascii="Arial MT"/>
          <w:sz w:val="15"/>
        </w:rPr>
      </w:pPr>
      <w:r>
        <w:rPr>
          <w:rFonts w:ascii="Arial MT"/>
          <w:spacing w:val="-5"/>
          <w:w w:val="105"/>
          <w:sz w:val="15"/>
        </w:rPr>
        <w:t>100</w:t>
      </w:r>
    </w:p>
    <w:p>
      <w:pPr>
        <w:pStyle w:val="BodyText"/>
        <w:spacing w:before="135"/>
        <w:rPr>
          <w:rFonts w:ascii="Arial MT"/>
          <w:sz w:val="15"/>
        </w:rPr>
      </w:pPr>
    </w:p>
    <w:p>
      <w:pPr>
        <w:spacing w:before="0"/>
        <w:ind w:left="1824" w:right="0" w:firstLine="0"/>
        <w:jc w:val="center"/>
        <w:rPr>
          <w:rFonts w:ascii="Arial MT"/>
          <w:sz w:val="15"/>
        </w:rPr>
      </w:pPr>
      <w:r>
        <w:rPr/>
        <mc:AlternateContent>
          <mc:Choice Requires="wps">
            <w:drawing>
              <wp:anchor distT="0" distB="0" distL="0" distR="0" allowOverlap="1" layoutInCell="1" locked="0" behindDoc="0" simplePos="0" relativeHeight="15765504">
                <wp:simplePos x="0" y="0"/>
                <wp:positionH relativeFrom="page">
                  <wp:posOffset>1675093</wp:posOffset>
                </wp:positionH>
                <wp:positionV relativeFrom="paragraph">
                  <wp:posOffset>-100648</wp:posOffset>
                </wp:positionV>
                <wp:extent cx="135890" cy="955675"/>
                <wp:effectExtent l="0" t="0" r="0" b="0"/>
                <wp:wrapNone/>
                <wp:docPr id="486" name="Textbox 486"/>
                <wp:cNvGraphicFramePr>
                  <a:graphicFrameLocks/>
                </wp:cNvGraphicFramePr>
                <a:graphic>
                  <a:graphicData uri="http://schemas.microsoft.com/office/word/2010/wordprocessingShape">
                    <wps:wsp>
                      <wps:cNvPr id="486" name="Textbox 486"/>
                      <wps:cNvSpPr txBox="1"/>
                      <wps:spPr>
                        <a:xfrm>
                          <a:off x="0" y="0"/>
                          <a:ext cx="135890" cy="955675"/>
                        </a:xfrm>
                        <a:prstGeom prst="rect">
                          <a:avLst/>
                        </a:prstGeom>
                      </wps:spPr>
                      <wps:txbx>
                        <w:txbxContent>
                          <w:p>
                            <w:pPr>
                              <w:spacing w:before="19"/>
                              <w:ind w:left="20" w:right="0" w:firstLine="0"/>
                              <w:jc w:val="left"/>
                              <w:rPr>
                                <w:rFonts w:ascii="Arial"/>
                                <w:b/>
                                <w:sz w:val="15"/>
                              </w:rPr>
                            </w:pPr>
                            <w:r>
                              <w:rPr>
                                <w:rFonts w:ascii="Arial"/>
                                <w:b/>
                                <w:w w:val="105"/>
                                <w:sz w:val="15"/>
                              </w:rPr>
                              <w:t>%</w:t>
                            </w:r>
                            <w:r>
                              <w:rPr>
                                <w:rFonts w:ascii="Arial"/>
                                <w:b/>
                                <w:spacing w:val="-6"/>
                                <w:w w:val="105"/>
                                <w:sz w:val="15"/>
                              </w:rPr>
                              <w:t> </w:t>
                            </w:r>
                            <w:r>
                              <w:rPr>
                                <w:rFonts w:ascii="Arial"/>
                                <w:b/>
                                <w:w w:val="105"/>
                                <w:sz w:val="15"/>
                              </w:rPr>
                              <w:t>of</w:t>
                            </w:r>
                            <w:r>
                              <w:rPr>
                                <w:rFonts w:ascii="Arial"/>
                                <w:b/>
                                <w:spacing w:val="-6"/>
                                <w:w w:val="105"/>
                                <w:sz w:val="15"/>
                              </w:rPr>
                              <w:t> </w:t>
                            </w:r>
                            <w:r>
                              <w:rPr>
                                <w:rFonts w:ascii="Arial"/>
                                <w:b/>
                                <w:w w:val="105"/>
                                <w:sz w:val="15"/>
                              </w:rPr>
                              <w:t>Maximal</w:t>
                            </w:r>
                            <w:r>
                              <w:rPr>
                                <w:rFonts w:ascii="Arial"/>
                                <w:b/>
                                <w:spacing w:val="-6"/>
                                <w:w w:val="105"/>
                                <w:sz w:val="15"/>
                              </w:rPr>
                              <w:t> </w:t>
                            </w:r>
                            <w:r>
                              <w:rPr>
                                <w:rFonts w:ascii="Arial"/>
                                <w:b/>
                                <w:spacing w:val="-2"/>
                                <w:w w:val="105"/>
                                <w:sz w:val="15"/>
                              </w:rPr>
                              <w:t>Effect</w:t>
                            </w:r>
                          </w:p>
                        </w:txbxContent>
                      </wps:txbx>
                      <wps:bodyPr wrap="square" lIns="0" tIns="0" rIns="0" bIns="0" rtlCol="0" vert="vert270">
                        <a:noAutofit/>
                      </wps:bodyPr>
                    </wps:wsp>
                  </a:graphicData>
                </a:graphic>
              </wp:anchor>
            </w:drawing>
          </mc:Choice>
          <mc:Fallback>
            <w:pict>
              <v:shape style="position:absolute;margin-left:131.897125pt;margin-top:-7.925097pt;width:10.7pt;height:75.25pt;mso-position-horizontal-relative:page;mso-position-vertical-relative:paragraph;z-index:15765504" type="#_x0000_t202" id="docshape440" filled="false" stroked="false">
                <v:textbox inset="0,0,0,0" style="layout-flow:vertical;mso-layout-flow-alt:bottom-to-top">
                  <w:txbxContent>
                    <w:p>
                      <w:pPr>
                        <w:spacing w:before="19"/>
                        <w:ind w:left="20" w:right="0" w:firstLine="0"/>
                        <w:jc w:val="left"/>
                        <w:rPr>
                          <w:rFonts w:ascii="Arial"/>
                          <w:b/>
                          <w:sz w:val="15"/>
                        </w:rPr>
                      </w:pPr>
                      <w:r>
                        <w:rPr>
                          <w:rFonts w:ascii="Arial"/>
                          <w:b/>
                          <w:w w:val="105"/>
                          <w:sz w:val="15"/>
                        </w:rPr>
                        <w:t>%</w:t>
                      </w:r>
                      <w:r>
                        <w:rPr>
                          <w:rFonts w:ascii="Arial"/>
                          <w:b/>
                          <w:spacing w:val="-6"/>
                          <w:w w:val="105"/>
                          <w:sz w:val="15"/>
                        </w:rPr>
                        <w:t> </w:t>
                      </w:r>
                      <w:r>
                        <w:rPr>
                          <w:rFonts w:ascii="Arial"/>
                          <w:b/>
                          <w:w w:val="105"/>
                          <w:sz w:val="15"/>
                        </w:rPr>
                        <w:t>of</w:t>
                      </w:r>
                      <w:r>
                        <w:rPr>
                          <w:rFonts w:ascii="Arial"/>
                          <w:b/>
                          <w:spacing w:val="-6"/>
                          <w:w w:val="105"/>
                          <w:sz w:val="15"/>
                        </w:rPr>
                        <w:t> </w:t>
                      </w:r>
                      <w:r>
                        <w:rPr>
                          <w:rFonts w:ascii="Arial"/>
                          <w:b/>
                          <w:w w:val="105"/>
                          <w:sz w:val="15"/>
                        </w:rPr>
                        <w:t>Maximal</w:t>
                      </w:r>
                      <w:r>
                        <w:rPr>
                          <w:rFonts w:ascii="Arial"/>
                          <w:b/>
                          <w:spacing w:val="-6"/>
                          <w:w w:val="105"/>
                          <w:sz w:val="15"/>
                        </w:rPr>
                        <w:t> </w:t>
                      </w:r>
                      <w:r>
                        <w:rPr>
                          <w:rFonts w:ascii="Arial"/>
                          <w:b/>
                          <w:spacing w:val="-2"/>
                          <w:w w:val="105"/>
                          <w:sz w:val="15"/>
                        </w:rPr>
                        <w:t>Effect</w:t>
                      </w:r>
                    </w:p>
                  </w:txbxContent>
                </v:textbox>
                <w10:wrap type="none"/>
              </v:shape>
            </w:pict>
          </mc:Fallback>
        </mc:AlternateContent>
      </w:r>
      <w:r>
        <w:rPr>
          <w:rFonts w:ascii="Arial MT"/>
          <w:spacing w:val="-5"/>
          <w:w w:val="105"/>
          <w:sz w:val="15"/>
        </w:rPr>
        <w:t>80</w:t>
      </w:r>
    </w:p>
    <w:p>
      <w:pPr>
        <w:pStyle w:val="BodyText"/>
        <w:spacing w:before="135"/>
        <w:rPr>
          <w:rFonts w:ascii="Arial MT"/>
          <w:sz w:val="15"/>
        </w:rPr>
      </w:pPr>
    </w:p>
    <w:p>
      <w:pPr>
        <w:spacing w:before="0"/>
        <w:ind w:left="1824" w:right="0" w:firstLine="0"/>
        <w:jc w:val="center"/>
        <w:rPr>
          <w:rFonts w:ascii="Arial MT"/>
          <w:sz w:val="15"/>
        </w:rPr>
      </w:pPr>
      <w:r>
        <w:rPr>
          <w:rFonts w:ascii="Arial MT"/>
          <w:spacing w:val="-5"/>
          <w:w w:val="105"/>
          <w:sz w:val="15"/>
        </w:rPr>
        <w:t>60</w:t>
      </w:r>
    </w:p>
    <w:p>
      <w:pPr>
        <w:spacing w:line="207" w:lineRule="exact" w:before="106"/>
        <w:ind w:left="1443" w:right="0" w:firstLine="0"/>
        <w:jc w:val="left"/>
        <w:rPr>
          <w:rFonts w:ascii="Arial MT"/>
          <w:sz w:val="15"/>
        </w:rPr>
      </w:pPr>
      <w:r>
        <w:rPr>
          <w:rFonts w:ascii="Arial MT"/>
          <w:sz w:val="15"/>
        </w:rPr>
        <w:t>EC</w:t>
      </w:r>
      <w:r>
        <w:rPr>
          <w:rFonts w:ascii="Arial MT"/>
          <w:position w:val="-4"/>
          <w:sz w:val="10"/>
        </w:rPr>
        <w:t>50</w:t>
      </w:r>
      <w:r>
        <w:rPr>
          <w:rFonts w:ascii="Arial MT"/>
          <w:spacing w:val="3"/>
          <w:position w:val="-4"/>
          <w:sz w:val="10"/>
        </w:rPr>
        <w:t> </w:t>
      </w:r>
      <w:r>
        <w:rPr>
          <w:rFonts w:ascii="Arial MT"/>
          <w:sz w:val="15"/>
        </w:rPr>
        <w:t>&gt;</w:t>
      </w:r>
      <w:r>
        <w:rPr>
          <w:rFonts w:ascii="Arial MT"/>
          <w:spacing w:val="-10"/>
          <w:sz w:val="15"/>
        </w:rPr>
        <w:t> </w:t>
      </w:r>
      <w:r>
        <w:rPr>
          <w:rFonts w:ascii="Arial MT"/>
          <w:sz w:val="15"/>
        </w:rPr>
        <w:t>50</w:t>
      </w:r>
      <w:r>
        <w:rPr>
          <w:rFonts w:ascii="Arial MT"/>
          <w:spacing w:val="-8"/>
          <w:sz w:val="15"/>
        </w:rPr>
        <w:t> </w:t>
      </w:r>
      <w:r>
        <w:rPr>
          <w:rFonts w:ascii="Arial MT"/>
          <w:spacing w:val="-10"/>
          <w:sz w:val="15"/>
        </w:rPr>
        <w:t>%</w:t>
      </w:r>
    </w:p>
    <w:p>
      <w:pPr>
        <w:spacing w:line="167" w:lineRule="exact" w:before="0"/>
        <w:ind w:left="1824" w:right="0" w:firstLine="0"/>
        <w:jc w:val="center"/>
        <w:rPr>
          <w:rFonts w:ascii="Arial MT"/>
          <w:sz w:val="15"/>
        </w:rPr>
      </w:pPr>
      <w:r>
        <w:rPr>
          <w:rFonts w:ascii="Arial MT"/>
          <w:spacing w:val="-5"/>
          <w:w w:val="105"/>
          <w:sz w:val="15"/>
        </w:rPr>
        <w:t>40</w:t>
      </w:r>
    </w:p>
    <w:p>
      <w:pPr>
        <w:pStyle w:val="BodyText"/>
        <w:spacing w:before="130"/>
        <w:rPr>
          <w:rFonts w:ascii="Arial MT"/>
          <w:sz w:val="15"/>
        </w:rPr>
      </w:pPr>
    </w:p>
    <w:p>
      <w:pPr>
        <w:spacing w:before="0"/>
        <w:ind w:left="1824" w:right="0" w:firstLine="0"/>
        <w:jc w:val="center"/>
        <w:rPr>
          <w:rFonts w:ascii="Arial MT"/>
          <w:sz w:val="15"/>
        </w:rPr>
      </w:pPr>
      <w:r>
        <w:rPr>
          <w:rFonts w:ascii="Arial MT"/>
          <w:spacing w:val="-5"/>
          <w:w w:val="105"/>
          <w:sz w:val="15"/>
        </w:rPr>
        <w:t>20</w:t>
      </w:r>
    </w:p>
    <w:p>
      <w:pPr>
        <w:pStyle w:val="BodyText"/>
        <w:spacing w:before="135"/>
        <w:rPr>
          <w:rFonts w:ascii="Arial MT"/>
          <w:sz w:val="15"/>
        </w:rPr>
      </w:pPr>
    </w:p>
    <w:p>
      <w:pPr>
        <w:spacing w:before="0"/>
        <w:ind w:left="1910" w:right="0" w:firstLine="0"/>
        <w:jc w:val="center"/>
        <w:rPr>
          <w:rFonts w:ascii="Arial MT"/>
          <w:sz w:val="15"/>
        </w:rPr>
      </w:pPr>
      <w:r>
        <w:rPr>
          <w:rFonts w:ascii="Arial MT"/>
          <w:spacing w:val="-10"/>
          <w:w w:val="105"/>
          <w:sz w:val="15"/>
        </w:rPr>
        <w:t>0</w:t>
      </w:r>
    </w:p>
    <w:p>
      <w:pPr>
        <w:tabs>
          <w:tab w:pos="1099" w:val="left" w:leader="none"/>
          <w:tab w:pos="2313" w:val="left" w:leader="none"/>
          <w:tab w:pos="3412" w:val="left" w:leader="none"/>
          <w:tab w:pos="4665" w:val="left" w:leader="none"/>
          <w:tab w:pos="5764" w:val="left" w:leader="none"/>
          <w:tab w:pos="7065" w:val="right" w:leader="none"/>
        </w:tabs>
        <w:spacing w:before="53"/>
        <w:ind w:left="0" w:right="131" w:firstLine="0"/>
        <w:jc w:val="center"/>
        <w:rPr>
          <w:rFonts w:ascii="Arial MT"/>
          <w:sz w:val="15"/>
        </w:rPr>
      </w:pPr>
      <w:r>
        <w:rPr>
          <w:rFonts w:ascii="Arial MT"/>
          <w:sz w:val="15"/>
        </w:rPr>
        <w:t>-</w:t>
      </w:r>
      <w:r>
        <w:rPr>
          <w:rFonts w:ascii="Arial MT"/>
          <w:spacing w:val="-10"/>
          <w:sz w:val="15"/>
        </w:rPr>
        <w:t>2</w:t>
      </w:r>
      <w:r>
        <w:rPr>
          <w:rFonts w:ascii="Arial MT"/>
          <w:sz w:val="15"/>
        </w:rPr>
        <w:tab/>
        <w:t>-</w:t>
      </w:r>
      <w:r>
        <w:rPr>
          <w:rFonts w:ascii="Arial MT"/>
          <w:spacing w:val="-5"/>
          <w:sz w:val="15"/>
        </w:rPr>
        <w:t>1.5</w:t>
      </w:r>
      <w:r>
        <w:rPr>
          <w:rFonts w:ascii="Arial MT"/>
          <w:sz w:val="15"/>
        </w:rPr>
        <w:tab/>
        <w:t>-</w:t>
      </w:r>
      <w:r>
        <w:rPr>
          <w:rFonts w:ascii="Arial MT"/>
          <w:spacing w:val="-10"/>
          <w:sz w:val="15"/>
        </w:rPr>
        <w:t>1</w:t>
      </w:r>
      <w:r>
        <w:rPr>
          <w:rFonts w:ascii="Arial MT"/>
          <w:sz w:val="15"/>
        </w:rPr>
        <w:tab/>
        <w:t>-</w:t>
      </w:r>
      <w:r>
        <w:rPr>
          <w:rFonts w:ascii="Arial MT"/>
          <w:spacing w:val="-5"/>
          <w:sz w:val="15"/>
        </w:rPr>
        <w:t>0.5</w:t>
      </w:r>
      <w:r>
        <w:rPr>
          <w:rFonts w:ascii="Arial MT"/>
          <w:sz w:val="15"/>
        </w:rPr>
        <w:tab/>
      </w:r>
      <w:r>
        <w:rPr>
          <w:rFonts w:ascii="Arial MT"/>
          <w:spacing w:val="-10"/>
          <w:sz w:val="15"/>
        </w:rPr>
        <w:t>0</w:t>
      </w:r>
      <w:r>
        <w:rPr>
          <w:rFonts w:ascii="Arial MT"/>
          <w:sz w:val="15"/>
        </w:rPr>
        <w:tab/>
      </w:r>
      <w:r>
        <w:rPr>
          <w:rFonts w:ascii="Arial MT"/>
          <w:spacing w:val="-5"/>
          <w:sz w:val="15"/>
        </w:rPr>
        <w:t>0.5</w:t>
      </w:r>
      <w:r>
        <w:rPr>
          <w:rFonts w:ascii="Arial MT"/>
          <w:sz w:val="15"/>
        </w:rPr>
        <w:tab/>
      </w:r>
      <w:r>
        <w:rPr>
          <w:rFonts w:ascii="Arial MT"/>
          <w:spacing w:val="-10"/>
          <w:sz w:val="15"/>
        </w:rPr>
        <w:t>1</w:t>
      </w:r>
    </w:p>
    <w:p>
      <w:pPr>
        <w:spacing w:before="130"/>
        <w:ind w:left="0" w:right="107" w:firstLine="0"/>
        <w:jc w:val="center"/>
        <w:rPr>
          <w:rFonts w:ascii="Arial"/>
          <w:b/>
          <w:sz w:val="15"/>
        </w:rPr>
      </w:pPr>
      <w:r>
        <w:rPr>
          <w:rFonts w:ascii="Arial"/>
          <w:b/>
          <w:w w:val="105"/>
          <w:sz w:val="15"/>
        </w:rPr>
        <w:t>Log</w:t>
      </w:r>
      <w:r>
        <w:rPr>
          <w:rFonts w:ascii="Arial"/>
          <w:b/>
          <w:spacing w:val="-8"/>
          <w:w w:val="105"/>
          <w:sz w:val="15"/>
        </w:rPr>
        <w:t> </w:t>
      </w:r>
      <w:r>
        <w:rPr>
          <w:rFonts w:ascii="Arial"/>
          <w:b/>
          <w:w w:val="105"/>
          <w:sz w:val="15"/>
        </w:rPr>
        <w:t>Organ</w:t>
      </w:r>
      <w:r>
        <w:rPr>
          <w:rFonts w:ascii="Arial"/>
          <w:b/>
          <w:spacing w:val="-4"/>
          <w:w w:val="105"/>
          <w:sz w:val="15"/>
        </w:rPr>
        <w:t> </w:t>
      </w:r>
      <w:r>
        <w:rPr>
          <w:rFonts w:ascii="Arial"/>
          <w:b/>
          <w:w w:val="105"/>
          <w:sz w:val="15"/>
        </w:rPr>
        <w:t>Bath</w:t>
      </w:r>
      <w:r>
        <w:rPr>
          <w:rFonts w:ascii="Arial"/>
          <w:b/>
          <w:spacing w:val="-8"/>
          <w:w w:val="105"/>
          <w:sz w:val="15"/>
        </w:rPr>
        <w:t> </w:t>
      </w:r>
      <w:r>
        <w:rPr>
          <w:rFonts w:ascii="Arial"/>
          <w:b/>
          <w:spacing w:val="-2"/>
          <w:w w:val="105"/>
          <w:sz w:val="15"/>
        </w:rPr>
        <w:t>Concentration</w:t>
      </w:r>
    </w:p>
    <w:p>
      <w:pPr>
        <w:pStyle w:val="BodyText"/>
        <w:rPr>
          <w:rFonts w:ascii="Arial"/>
          <w:b/>
        </w:rPr>
      </w:pPr>
    </w:p>
    <w:p>
      <w:pPr>
        <w:pStyle w:val="BodyText"/>
        <w:spacing w:before="54"/>
        <w:rPr>
          <w:rFonts w:ascii="Arial"/>
          <w:b/>
        </w:rPr>
      </w:pPr>
    </w:p>
    <w:p>
      <w:pPr>
        <w:pStyle w:val="BodyText"/>
        <w:tabs>
          <w:tab w:pos="2014" w:val="left" w:leader="none"/>
        </w:tabs>
        <w:spacing w:line="249" w:lineRule="auto"/>
        <w:ind w:left="2014" w:right="1083" w:hanging="1354"/>
      </w:pPr>
      <w:r>
        <w:rPr/>
        <w:t>Figure 9:</w:t>
        <w:tab/>
        <w:t>Contraction</w:t>
      </w:r>
      <w:r>
        <w:rPr>
          <w:spacing w:val="33"/>
        </w:rPr>
        <w:t> </w:t>
      </w:r>
      <w:r>
        <w:rPr/>
        <w:t>effect</w:t>
      </w:r>
      <w:r>
        <w:rPr>
          <w:spacing w:val="40"/>
        </w:rPr>
        <w:t> </w:t>
      </w:r>
      <w:r>
        <w:rPr/>
        <w:t>of</w:t>
      </w:r>
      <w:r>
        <w:rPr>
          <w:spacing w:val="37"/>
        </w:rPr>
        <w:t> </w:t>
      </w:r>
      <w:r>
        <w:rPr/>
        <w:t>methanolic</w:t>
      </w:r>
      <w:r>
        <w:rPr>
          <w:spacing w:val="40"/>
        </w:rPr>
        <w:t> </w:t>
      </w:r>
      <w:r>
        <w:rPr/>
        <w:t>extract</w:t>
      </w:r>
      <w:r>
        <w:rPr>
          <w:spacing w:val="40"/>
        </w:rPr>
        <w:t> </w:t>
      </w:r>
      <w:r>
        <w:rPr/>
        <w:t>of</w:t>
      </w:r>
      <w:r>
        <w:rPr>
          <w:spacing w:val="33"/>
        </w:rPr>
        <w:t> </w:t>
      </w:r>
      <w:r>
        <w:rPr>
          <w:i/>
        </w:rPr>
        <w:t>S.</w:t>
      </w:r>
      <w:r>
        <w:rPr>
          <w:i/>
          <w:spacing w:val="40"/>
        </w:rPr>
        <w:t> </w:t>
      </w:r>
      <w:r>
        <w:rPr>
          <w:i/>
        </w:rPr>
        <w:t>bicolor</w:t>
      </w:r>
      <w:r>
        <w:rPr>
          <w:i/>
          <w:spacing w:val="39"/>
        </w:rPr>
        <w:t> </w:t>
      </w:r>
      <w:r>
        <w:rPr/>
        <w:t>leaf</w:t>
      </w:r>
      <w:r>
        <w:rPr>
          <w:spacing w:val="37"/>
        </w:rPr>
        <w:t> </w:t>
      </w:r>
      <w:r>
        <w:rPr/>
        <w:t>base</w:t>
      </w:r>
      <w:r>
        <w:rPr>
          <w:spacing w:val="40"/>
        </w:rPr>
        <w:t> </w:t>
      </w:r>
      <w:r>
        <w:rPr/>
        <w:t>(0.04</w:t>
      </w:r>
      <w:r>
        <w:rPr>
          <w:spacing w:val="38"/>
        </w:rPr>
        <w:t> </w:t>
      </w:r>
      <w:r>
        <w:rPr/>
        <w:t>– 5.12 mg/ml) on rat stomach fundus strip</w:t>
      </w:r>
    </w:p>
    <w:p>
      <w:pPr>
        <w:pStyle w:val="BodyText"/>
      </w:pPr>
    </w:p>
    <w:p>
      <w:pPr>
        <w:pStyle w:val="BodyText"/>
        <w:spacing w:before="4"/>
      </w:pPr>
    </w:p>
    <w:p>
      <w:pPr>
        <w:pStyle w:val="BodyText"/>
        <w:ind w:left="2014"/>
        <w:jc w:val="both"/>
      </w:pPr>
      <w:r>
        <w:rPr/>
        <w:t>-Data</w:t>
      </w:r>
      <w:r>
        <w:rPr>
          <w:spacing w:val="10"/>
        </w:rPr>
        <w:t> </w:t>
      </w:r>
      <w:r>
        <w:rPr/>
        <w:t>derived</w:t>
      </w:r>
      <w:r>
        <w:rPr>
          <w:spacing w:val="17"/>
        </w:rPr>
        <w:t> </w:t>
      </w:r>
      <w:r>
        <w:rPr/>
        <w:t>from</w:t>
      </w:r>
      <w:r>
        <w:rPr>
          <w:spacing w:val="12"/>
        </w:rPr>
        <w:t> </w:t>
      </w:r>
      <w:r>
        <w:rPr/>
        <w:t>appendix</w:t>
      </w:r>
      <w:r>
        <w:rPr>
          <w:spacing w:val="7"/>
        </w:rPr>
        <w:t> </w:t>
      </w:r>
      <w:r>
        <w:rPr>
          <w:spacing w:val="-2"/>
        </w:rPr>
        <w:t>XIII-</w:t>
      </w:r>
    </w:p>
    <w:p>
      <w:pPr>
        <w:pStyle w:val="BodyText"/>
      </w:pPr>
    </w:p>
    <w:p>
      <w:pPr>
        <w:pStyle w:val="BodyText"/>
        <w:spacing w:before="24"/>
      </w:pPr>
    </w:p>
    <w:p>
      <w:pPr>
        <w:pStyle w:val="BodyText"/>
        <w:spacing w:line="244" w:lineRule="auto"/>
        <w:ind w:left="2014" w:right="1086"/>
        <w:jc w:val="both"/>
      </w:pPr>
      <w:r>
        <w:rPr/>
        <w:t>Note: Higher and lower concentrations of the extract will be needed to produce effects lower than 50 % for subsequent calculation of the concentration</w:t>
      </w:r>
      <w:r>
        <w:rPr>
          <w:spacing w:val="40"/>
        </w:rPr>
        <w:t> </w:t>
      </w:r>
      <w:r>
        <w:rPr/>
        <w:t>of</w:t>
      </w:r>
      <w:r>
        <w:rPr>
          <w:spacing w:val="40"/>
        </w:rPr>
        <w:t> </w:t>
      </w:r>
      <w:r>
        <w:rPr/>
        <w:t>the</w:t>
      </w:r>
      <w:r>
        <w:rPr>
          <w:spacing w:val="40"/>
        </w:rPr>
        <w:t> </w:t>
      </w:r>
      <w:r>
        <w:rPr/>
        <w:t>extract</w:t>
      </w:r>
      <w:r>
        <w:rPr>
          <w:spacing w:val="40"/>
        </w:rPr>
        <w:t> </w:t>
      </w:r>
      <w:r>
        <w:rPr/>
        <w:t>at</w:t>
      </w:r>
      <w:r>
        <w:rPr>
          <w:spacing w:val="40"/>
        </w:rPr>
        <w:t> </w:t>
      </w:r>
      <w:r>
        <w:rPr/>
        <w:t>which</w:t>
      </w:r>
      <w:r>
        <w:rPr>
          <w:spacing w:val="40"/>
        </w:rPr>
        <w:t> </w:t>
      </w:r>
      <w:r>
        <w:rPr/>
        <w:t>it</w:t>
      </w:r>
      <w:r>
        <w:rPr>
          <w:spacing w:val="40"/>
        </w:rPr>
        <w:t> </w:t>
      </w:r>
      <w:r>
        <w:rPr/>
        <w:t>is</w:t>
      </w:r>
      <w:r>
        <w:rPr>
          <w:spacing w:val="40"/>
        </w:rPr>
        <w:t> </w:t>
      </w:r>
      <w:r>
        <w:rPr/>
        <w:t>half-maximally</w:t>
      </w:r>
      <w:r>
        <w:rPr>
          <w:spacing w:val="40"/>
        </w:rPr>
        <w:t> </w:t>
      </w:r>
      <w:r>
        <w:rPr/>
        <w:t>effective </w:t>
      </w:r>
      <w:r>
        <w:rPr>
          <w:spacing w:val="-2"/>
        </w:rPr>
        <w:t>(EC</w:t>
      </w:r>
      <w:r>
        <w:rPr>
          <w:spacing w:val="-2"/>
          <w:vertAlign w:val="subscript"/>
        </w:rPr>
        <w:t>50</w:t>
      </w:r>
      <w:r>
        <w:rPr>
          <w:spacing w:val="-2"/>
          <w:vertAlign w:val="baseline"/>
        </w:rPr>
        <w:t>).</w:t>
      </w:r>
    </w:p>
    <w:p>
      <w:pPr>
        <w:spacing w:after="0" w:line="244" w:lineRule="auto"/>
        <w:jc w:val="both"/>
        <w:sectPr>
          <w:pgSz w:w="12240" w:h="15840"/>
          <w:pgMar w:header="0" w:footer="1385" w:top="1260" w:bottom="1620" w:left="1720" w:right="780"/>
        </w:sectPr>
      </w:pPr>
    </w:p>
    <w:p>
      <w:pPr>
        <w:pStyle w:val="ListParagraph"/>
        <w:numPr>
          <w:ilvl w:val="2"/>
          <w:numId w:val="15"/>
        </w:numPr>
        <w:tabs>
          <w:tab w:pos="1333" w:val="left" w:leader="none"/>
        </w:tabs>
        <w:spacing w:line="240" w:lineRule="auto" w:before="75" w:after="0"/>
        <w:ind w:left="1333" w:right="0" w:hanging="673"/>
        <w:jc w:val="left"/>
        <w:rPr>
          <w:sz w:val="22"/>
        </w:rPr>
      </w:pPr>
      <w:r>
        <w:rPr>
          <w:i/>
          <w:sz w:val="22"/>
        </w:rPr>
        <w:t>Effect</w:t>
      </w:r>
      <w:r>
        <w:rPr>
          <w:i/>
          <w:spacing w:val="7"/>
          <w:sz w:val="22"/>
        </w:rPr>
        <w:t> </w:t>
      </w:r>
      <w:r>
        <w:rPr>
          <w:i/>
          <w:sz w:val="22"/>
        </w:rPr>
        <w:t>of</w:t>
      </w:r>
      <w:r>
        <w:rPr>
          <w:i/>
          <w:spacing w:val="7"/>
          <w:sz w:val="22"/>
        </w:rPr>
        <w:t> </w:t>
      </w:r>
      <w:r>
        <w:rPr>
          <w:i/>
          <w:sz w:val="22"/>
        </w:rPr>
        <w:t>Methanolic</w:t>
      </w:r>
      <w:r>
        <w:rPr>
          <w:i/>
          <w:spacing w:val="9"/>
          <w:sz w:val="22"/>
        </w:rPr>
        <w:t> </w:t>
      </w:r>
      <w:r>
        <w:rPr>
          <w:i/>
          <w:sz w:val="22"/>
        </w:rPr>
        <w:t>Extract</w:t>
      </w:r>
      <w:r>
        <w:rPr>
          <w:i/>
          <w:spacing w:val="1"/>
          <w:sz w:val="22"/>
        </w:rPr>
        <w:t> </w:t>
      </w:r>
      <w:r>
        <w:rPr>
          <w:i/>
          <w:sz w:val="22"/>
        </w:rPr>
        <w:t>of</w:t>
      </w:r>
      <w:r>
        <w:rPr>
          <w:i/>
          <w:spacing w:val="7"/>
          <w:sz w:val="22"/>
        </w:rPr>
        <w:t> </w:t>
      </w:r>
      <w:r>
        <w:rPr>
          <w:i/>
          <w:sz w:val="22"/>
        </w:rPr>
        <w:t>S.</w:t>
      </w:r>
      <w:r>
        <w:rPr>
          <w:i/>
          <w:spacing w:val="10"/>
          <w:sz w:val="22"/>
        </w:rPr>
        <w:t> </w:t>
      </w:r>
      <w:r>
        <w:rPr>
          <w:i/>
          <w:sz w:val="22"/>
        </w:rPr>
        <w:t>bicolor</w:t>
      </w:r>
      <w:r>
        <w:rPr>
          <w:i/>
          <w:spacing w:val="6"/>
          <w:sz w:val="22"/>
        </w:rPr>
        <w:t> </w:t>
      </w:r>
      <w:r>
        <w:rPr>
          <w:i/>
          <w:sz w:val="22"/>
        </w:rPr>
        <w:t>leaf</w:t>
      </w:r>
      <w:r>
        <w:rPr>
          <w:i/>
          <w:spacing w:val="8"/>
          <w:sz w:val="22"/>
        </w:rPr>
        <w:t> </w:t>
      </w:r>
      <w:r>
        <w:rPr>
          <w:i/>
          <w:sz w:val="22"/>
        </w:rPr>
        <w:t>base</w:t>
      </w:r>
      <w:r>
        <w:rPr>
          <w:i/>
          <w:spacing w:val="8"/>
          <w:sz w:val="22"/>
        </w:rPr>
        <w:t> </w:t>
      </w:r>
      <w:r>
        <w:rPr>
          <w:i/>
          <w:sz w:val="22"/>
        </w:rPr>
        <w:t>on</w:t>
      </w:r>
      <w:r>
        <w:rPr>
          <w:i/>
          <w:spacing w:val="22"/>
          <w:sz w:val="22"/>
        </w:rPr>
        <w:t> </w:t>
      </w:r>
      <w:r>
        <w:rPr>
          <w:i/>
          <w:sz w:val="22"/>
        </w:rPr>
        <w:t>Isolated</w:t>
      </w:r>
      <w:r>
        <w:rPr>
          <w:i/>
          <w:spacing w:val="17"/>
          <w:sz w:val="22"/>
        </w:rPr>
        <w:t> </w:t>
      </w:r>
      <w:r>
        <w:rPr>
          <w:i/>
          <w:sz w:val="22"/>
        </w:rPr>
        <w:t>Rat</w:t>
      </w:r>
      <w:r>
        <w:rPr>
          <w:i/>
          <w:spacing w:val="7"/>
          <w:sz w:val="22"/>
        </w:rPr>
        <w:t> </w:t>
      </w:r>
      <w:r>
        <w:rPr>
          <w:i/>
          <w:spacing w:val="-2"/>
          <w:sz w:val="22"/>
        </w:rPr>
        <w:t>Atria</w:t>
      </w:r>
    </w:p>
    <w:p>
      <w:pPr>
        <w:pStyle w:val="BodyText"/>
        <w:spacing w:before="12"/>
        <w:rPr>
          <w:i/>
        </w:rPr>
      </w:pPr>
    </w:p>
    <w:p>
      <w:pPr>
        <w:pStyle w:val="BodyText"/>
        <w:spacing w:line="491" w:lineRule="auto" w:before="1"/>
        <w:ind w:left="660" w:right="1078"/>
        <w:jc w:val="both"/>
      </w:pPr>
      <w:r>
        <w:rPr/>
        <w:t>The</w:t>
      </w:r>
      <w:r>
        <w:rPr>
          <w:spacing w:val="26"/>
        </w:rPr>
        <w:t> </w:t>
      </w:r>
      <w:r>
        <w:rPr/>
        <w:t>methanolic</w:t>
      </w:r>
      <w:r>
        <w:rPr>
          <w:spacing w:val="21"/>
        </w:rPr>
        <w:t> </w:t>
      </w:r>
      <w:r>
        <w:rPr/>
        <w:t>extract</w:t>
      </w:r>
      <w:r>
        <w:rPr>
          <w:spacing w:val="24"/>
        </w:rPr>
        <w:t> </w:t>
      </w:r>
      <w:r>
        <w:rPr/>
        <w:t>of</w:t>
      </w:r>
      <w:r>
        <w:rPr>
          <w:spacing w:val="22"/>
        </w:rPr>
        <w:t> </w:t>
      </w:r>
      <w:r>
        <w:rPr>
          <w:i/>
        </w:rPr>
        <w:t>S.</w:t>
      </w:r>
      <w:r>
        <w:rPr>
          <w:i/>
          <w:spacing w:val="21"/>
        </w:rPr>
        <w:t> </w:t>
      </w:r>
      <w:r>
        <w:rPr>
          <w:i/>
        </w:rPr>
        <w:t>bicolor</w:t>
      </w:r>
      <w:r>
        <w:rPr>
          <w:i/>
          <w:spacing w:val="24"/>
        </w:rPr>
        <w:t> </w:t>
      </w:r>
      <w:r>
        <w:rPr/>
        <w:t>leaf</w:t>
      </w:r>
      <w:r>
        <w:rPr>
          <w:spacing w:val="21"/>
        </w:rPr>
        <w:t> </w:t>
      </w:r>
      <w:r>
        <w:rPr/>
        <w:t>base</w:t>
      </w:r>
      <w:r>
        <w:rPr>
          <w:spacing w:val="21"/>
        </w:rPr>
        <w:t> </w:t>
      </w:r>
      <w:r>
        <w:rPr/>
        <w:t>(0.4</w:t>
      </w:r>
      <w:r>
        <w:rPr>
          <w:spacing w:val="28"/>
        </w:rPr>
        <w:t> </w:t>
      </w:r>
      <w:r>
        <w:rPr/>
        <w:t>– 3.2</w:t>
      </w:r>
      <w:r>
        <w:rPr>
          <w:spacing w:val="22"/>
        </w:rPr>
        <w:t> </w:t>
      </w:r>
      <w:r>
        <w:rPr/>
        <w:t>mg/ml)</w:t>
      </w:r>
      <w:r>
        <w:rPr>
          <w:spacing w:val="27"/>
        </w:rPr>
        <w:t> </w:t>
      </w:r>
      <w:r>
        <w:rPr/>
        <w:t>produced</w:t>
      </w:r>
      <w:r>
        <w:rPr>
          <w:spacing w:val="33"/>
        </w:rPr>
        <w:t> </w:t>
      </w:r>
      <w:r>
        <w:rPr/>
        <w:t>no</w:t>
      </w:r>
      <w:r>
        <w:rPr>
          <w:spacing w:val="33"/>
        </w:rPr>
        <w:t> </w:t>
      </w:r>
      <w:r>
        <w:rPr/>
        <w:t>effect</w:t>
      </w:r>
      <w:r>
        <w:rPr>
          <w:spacing w:val="24"/>
        </w:rPr>
        <w:t> </w:t>
      </w:r>
      <w:r>
        <w:rPr/>
        <w:t>on rat atria. However, adrenaline (0.04 </w:t>
      </w:r>
      <w:r>
        <w:rPr>
          <w:rFonts w:ascii="Symbol" w:hAnsi="Symbol"/>
        </w:rPr>
        <w:t></w:t>
      </w:r>
      <w:r>
        <w:rPr/>
        <w:t>g/ml) increased the contractile amplitude of these tissues (Appendix XIV).</w:t>
      </w:r>
    </w:p>
    <w:p>
      <w:pPr>
        <w:pStyle w:val="BodyText"/>
      </w:pPr>
    </w:p>
    <w:p>
      <w:pPr>
        <w:pStyle w:val="BodyText"/>
        <w:spacing w:before="16"/>
      </w:pPr>
    </w:p>
    <w:p>
      <w:pPr>
        <w:pStyle w:val="ListParagraph"/>
        <w:numPr>
          <w:ilvl w:val="2"/>
          <w:numId w:val="15"/>
        </w:numPr>
        <w:tabs>
          <w:tab w:pos="1674" w:val="left" w:leader="none"/>
          <w:tab w:pos="1678" w:val="left" w:leader="none"/>
        </w:tabs>
        <w:spacing w:line="491" w:lineRule="auto" w:before="0" w:after="0"/>
        <w:ind w:left="1678" w:right="1076" w:hanging="1018"/>
        <w:jc w:val="both"/>
        <w:rPr>
          <w:sz w:val="22"/>
        </w:rPr>
      </w:pPr>
      <w:r>
        <w:rPr>
          <w:i/>
          <w:sz w:val="22"/>
        </w:rPr>
        <w:t>Effect of Methanolic Extract of S.</w:t>
      </w:r>
      <w:r>
        <w:rPr>
          <w:i/>
          <w:spacing w:val="38"/>
          <w:sz w:val="22"/>
        </w:rPr>
        <w:t> </w:t>
      </w:r>
      <w:r>
        <w:rPr>
          <w:i/>
          <w:sz w:val="22"/>
        </w:rPr>
        <w:t>bicolor leaf base</w:t>
      </w:r>
      <w:r>
        <w:rPr>
          <w:i/>
          <w:spacing w:val="38"/>
          <w:sz w:val="22"/>
        </w:rPr>
        <w:t> </w:t>
      </w:r>
      <w:r>
        <w:rPr>
          <w:i/>
          <w:sz w:val="22"/>
        </w:rPr>
        <w:t>on</w:t>
      </w:r>
      <w:r>
        <w:rPr>
          <w:i/>
          <w:spacing w:val="40"/>
          <w:sz w:val="22"/>
        </w:rPr>
        <w:t> </w:t>
      </w:r>
      <w:r>
        <w:rPr>
          <w:i/>
          <w:sz w:val="22"/>
        </w:rPr>
        <w:t>Isolated</w:t>
      </w:r>
      <w:r>
        <w:rPr>
          <w:i/>
          <w:spacing w:val="40"/>
          <w:sz w:val="22"/>
        </w:rPr>
        <w:t> </w:t>
      </w:r>
      <w:r>
        <w:rPr>
          <w:i/>
          <w:sz w:val="22"/>
        </w:rPr>
        <w:t>Rat</w:t>
      </w:r>
      <w:r>
        <w:rPr>
          <w:i/>
          <w:spacing w:val="40"/>
          <w:sz w:val="22"/>
        </w:rPr>
        <w:t> </w:t>
      </w:r>
      <w:r>
        <w:rPr>
          <w:i/>
          <w:sz w:val="22"/>
        </w:rPr>
        <w:t>Portal </w:t>
      </w:r>
      <w:r>
        <w:rPr>
          <w:i/>
          <w:spacing w:val="-4"/>
          <w:sz w:val="22"/>
        </w:rPr>
        <w:t>Vein</w:t>
      </w:r>
    </w:p>
    <w:p>
      <w:pPr>
        <w:pStyle w:val="BodyText"/>
        <w:spacing w:line="491" w:lineRule="auto"/>
        <w:ind w:left="660" w:right="1086"/>
        <w:jc w:val="both"/>
      </w:pPr>
      <w:r>
        <w:rPr/>
        <w:t>The methanolic extract of </w:t>
      </w:r>
      <w:r>
        <w:rPr>
          <w:i/>
        </w:rPr>
        <w:t>S. bicolor </w:t>
      </w:r>
      <w:r>
        <w:rPr/>
        <w:t>leaf base (0.04 – 5.12 mg/ml) did not alter the intrinsic myogenic contraction of rat portal vein. Adrenaline (0.04 – 0.16 </w:t>
      </w:r>
      <w:r>
        <w:rPr>
          <w:rFonts w:ascii="Symbol" w:hAnsi="Symbol"/>
        </w:rPr>
        <w:t></w:t>
      </w:r>
      <w:r>
        <w:rPr/>
        <w:t>g/ml) on the other hand increased the contractile amplitude of these tissues (Appendix XV).</w:t>
      </w:r>
    </w:p>
    <w:p>
      <w:pPr>
        <w:pStyle w:val="BodyText"/>
      </w:pPr>
    </w:p>
    <w:p>
      <w:pPr>
        <w:pStyle w:val="BodyText"/>
      </w:pPr>
    </w:p>
    <w:p>
      <w:pPr>
        <w:pStyle w:val="BodyText"/>
      </w:pPr>
    </w:p>
    <w:p>
      <w:pPr>
        <w:pStyle w:val="BodyText"/>
        <w:spacing w:before="23"/>
      </w:pPr>
    </w:p>
    <w:p>
      <w:pPr>
        <w:pStyle w:val="ListParagraph"/>
        <w:numPr>
          <w:ilvl w:val="2"/>
          <w:numId w:val="15"/>
        </w:numPr>
        <w:tabs>
          <w:tab w:pos="1333" w:val="left" w:leader="none"/>
        </w:tabs>
        <w:spacing w:line="240" w:lineRule="auto" w:before="0" w:after="0"/>
        <w:ind w:left="1333" w:right="0" w:hanging="673"/>
        <w:jc w:val="left"/>
        <w:rPr>
          <w:sz w:val="22"/>
        </w:rPr>
      </w:pPr>
      <w:r>
        <w:rPr>
          <w:i/>
          <w:sz w:val="22"/>
        </w:rPr>
        <w:t>Effect</w:t>
      </w:r>
      <w:r>
        <w:rPr>
          <w:i/>
          <w:spacing w:val="7"/>
          <w:sz w:val="22"/>
        </w:rPr>
        <w:t> </w:t>
      </w:r>
      <w:r>
        <w:rPr>
          <w:i/>
          <w:sz w:val="22"/>
        </w:rPr>
        <w:t>of</w:t>
      </w:r>
      <w:r>
        <w:rPr>
          <w:i/>
          <w:spacing w:val="7"/>
          <w:sz w:val="22"/>
        </w:rPr>
        <w:t> </w:t>
      </w:r>
      <w:r>
        <w:rPr>
          <w:i/>
          <w:sz w:val="22"/>
        </w:rPr>
        <w:t>Methanolic</w:t>
      </w:r>
      <w:r>
        <w:rPr>
          <w:i/>
          <w:spacing w:val="8"/>
          <w:sz w:val="22"/>
        </w:rPr>
        <w:t> </w:t>
      </w:r>
      <w:r>
        <w:rPr>
          <w:i/>
          <w:sz w:val="22"/>
        </w:rPr>
        <w:t>Extract</w:t>
      </w:r>
      <w:r>
        <w:rPr>
          <w:i/>
          <w:spacing w:val="2"/>
          <w:sz w:val="22"/>
        </w:rPr>
        <w:t> </w:t>
      </w:r>
      <w:r>
        <w:rPr>
          <w:i/>
          <w:sz w:val="22"/>
        </w:rPr>
        <w:t>of</w:t>
      </w:r>
      <w:r>
        <w:rPr>
          <w:i/>
          <w:spacing w:val="7"/>
          <w:sz w:val="22"/>
        </w:rPr>
        <w:t> </w:t>
      </w:r>
      <w:r>
        <w:rPr>
          <w:i/>
          <w:sz w:val="22"/>
        </w:rPr>
        <w:t>S.</w:t>
      </w:r>
      <w:r>
        <w:rPr>
          <w:i/>
          <w:spacing w:val="9"/>
          <w:sz w:val="22"/>
        </w:rPr>
        <w:t> </w:t>
      </w:r>
      <w:r>
        <w:rPr>
          <w:i/>
          <w:sz w:val="22"/>
        </w:rPr>
        <w:t>bicolor</w:t>
      </w:r>
      <w:r>
        <w:rPr>
          <w:i/>
          <w:spacing w:val="7"/>
          <w:sz w:val="22"/>
        </w:rPr>
        <w:t> </w:t>
      </w:r>
      <w:r>
        <w:rPr>
          <w:i/>
          <w:sz w:val="22"/>
        </w:rPr>
        <w:t>leaf</w:t>
      </w:r>
      <w:r>
        <w:rPr>
          <w:i/>
          <w:spacing w:val="7"/>
          <w:sz w:val="22"/>
        </w:rPr>
        <w:t> </w:t>
      </w:r>
      <w:r>
        <w:rPr>
          <w:i/>
          <w:sz w:val="22"/>
        </w:rPr>
        <w:t>base</w:t>
      </w:r>
      <w:r>
        <w:rPr>
          <w:i/>
          <w:spacing w:val="9"/>
          <w:sz w:val="22"/>
        </w:rPr>
        <w:t> </w:t>
      </w:r>
      <w:r>
        <w:rPr>
          <w:i/>
          <w:sz w:val="22"/>
        </w:rPr>
        <w:t>on</w:t>
      </w:r>
      <w:r>
        <w:rPr>
          <w:i/>
          <w:spacing w:val="22"/>
          <w:sz w:val="22"/>
        </w:rPr>
        <w:t> </w:t>
      </w:r>
      <w:r>
        <w:rPr>
          <w:i/>
          <w:sz w:val="22"/>
        </w:rPr>
        <w:t>Isolated</w:t>
      </w:r>
      <w:r>
        <w:rPr>
          <w:i/>
          <w:spacing w:val="17"/>
          <w:sz w:val="22"/>
        </w:rPr>
        <w:t> </w:t>
      </w:r>
      <w:r>
        <w:rPr>
          <w:i/>
          <w:sz w:val="22"/>
        </w:rPr>
        <w:t>Rat</w:t>
      </w:r>
      <w:r>
        <w:rPr>
          <w:i/>
          <w:spacing w:val="7"/>
          <w:sz w:val="22"/>
        </w:rPr>
        <w:t> </w:t>
      </w:r>
      <w:r>
        <w:rPr>
          <w:i/>
          <w:spacing w:val="-2"/>
          <w:sz w:val="22"/>
        </w:rPr>
        <w:t>Uterus</w:t>
      </w:r>
    </w:p>
    <w:p>
      <w:pPr>
        <w:pStyle w:val="BodyText"/>
        <w:spacing w:before="13"/>
        <w:rPr>
          <w:i/>
        </w:rPr>
      </w:pPr>
    </w:p>
    <w:p>
      <w:pPr>
        <w:pStyle w:val="BodyText"/>
        <w:spacing w:line="494" w:lineRule="auto"/>
        <w:ind w:left="660" w:right="1079"/>
        <w:jc w:val="both"/>
      </w:pPr>
      <w:r>
        <w:rPr/>
        <w:t>The methanolic extract of </w:t>
      </w:r>
      <w:r>
        <w:rPr>
          <w:i/>
        </w:rPr>
        <w:t>S. bicolor </w:t>
      </w:r>
      <w:r>
        <w:rPr/>
        <w:t>leaf base (0.04 – 5.12 mg/ml) did not produce any effect</w:t>
      </w:r>
      <w:r>
        <w:rPr>
          <w:spacing w:val="40"/>
        </w:rPr>
        <w:t> </w:t>
      </w:r>
      <w:r>
        <w:rPr/>
        <w:t>on</w:t>
      </w:r>
      <w:r>
        <w:rPr>
          <w:spacing w:val="40"/>
        </w:rPr>
        <w:t> </w:t>
      </w:r>
      <w:r>
        <w:rPr/>
        <w:t>stilboestrol</w:t>
      </w:r>
      <w:r>
        <w:rPr>
          <w:spacing w:val="40"/>
        </w:rPr>
        <w:t> </w:t>
      </w:r>
      <w:r>
        <w:rPr/>
        <w:t>pre-treated</w:t>
      </w:r>
      <w:r>
        <w:rPr>
          <w:spacing w:val="40"/>
        </w:rPr>
        <w:t> </w:t>
      </w:r>
      <w:r>
        <w:rPr/>
        <w:t>uteri.</w:t>
      </w:r>
      <w:r>
        <w:rPr>
          <w:spacing w:val="40"/>
        </w:rPr>
        <w:t> </w:t>
      </w:r>
      <w:r>
        <w:rPr/>
        <w:t>Oxytocin</w:t>
      </w:r>
      <w:r>
        <w:rPr>
          <w:spacing w:val="40"/>
        </w:rPr>
        <w:t> </w:t>
      </w:r>
      <w:r>
        <w:rPr/>
        <w:t>(0.004</w:t>
      </w:r>
      <w:r>
        <w:rPr>
          <w:spacing w:val="40"/>
        </w:rPr>
        <w:t> </w:t>
      </w:r>
      <w:r>
        <w:rPr/>
        <w:t>–</w:t>
      </w:r>
      <w:r>
        <w:rPr>
          <w:spacing w:val="40"/>
        </w:rPr>
        <w:t> </w:t>
      </w:r>
      <w:r>
        <w:rPr/>
        <w:t>0.016</w:t>
      </w:r>
      <w:r>
        <w:rPr>
          <w:spacing w:val="40"/>
        </w:rPr>
        <w:t> </w:t>
      </w:r>
      <w:r>
        <w:rPr>
          <w:rFonts w:ascii="Arial" w:hAnsi="Arial"/>
          <w:i/>
          <w:sz w:val="23"/>
        </w:rPr>
        <w:t>μ</w:t>
      </w:r>
      <w:r>
        <w:rPr>
          <w:i/>
        </w:rPr>
        <w:t>g</w:t>
      </w:r>
      <w:r>
        <w:rPr/>
        <w:t>/ml)</w:t>
      </w:r>
      <w:r>
        <w:rPr>
          <w:spacing w:val="40"/>
        </w:rPr>
        <w:t> </w:t>
      </w:r>
      <w:r>
        <w:rPr/>
        <w:t>and acetylcholine (0.02 – 0.08 </w:t>
      </w:r>
      <w:r>
        <w:rPr>
          <w:rFonts w:ascii="Symbol" w:hAnsi="Symbol"/>
        </w:rPr>
        <w:t></w:t>
      </w:r>
      <w:r>
        <w:rPr/>
        <w:t>g/ml) contracted these tissues in a concentration- dependent manner (Appendix XVI).</w:t>
      </w:r>
    </w:p>
    <w:p>
      <w:pPr>
        <w:pStyle w:val="BodyText"/>
      </w:pPr>
    </w:p>
    <w:p>
      <w:pPr>
        <w:pStyle w:val="BodyText"/>
        <w:spacing w:before="19"/>
      </w:pPr>
    </w:p>
    <w:p>
      <w:pPr>
        <w:pStyle w:val="BodyText"/>
        <w:spacing w:line="496" w:lineRule="auto" w:before="1"/>
        <w:ind w:left="660" w:right="1087"/>
        <w:jc w:val="both"/>
      </w:pPr>
      <w:r>
        <w:rPr/>
        <w:t>The</w:t>
      </w:r>
      <w:r>
        <w:rPr>
          <w:spacing w:val="40"/>
        </w:rPr>
        <w:t> </w:t>
      </w:r>
      <w:r>
        <w:rPr/>
        <w:t>contractile</w:t>
      </w:r>
      <w:r>
        <w:rPr>
          <w:spacing w:val="40"/>
        </w:rPr>
        <w:t> </w:t>
      </w:r>
      <w:r>
        <w:rPr/>
        <w:t>effects of</w:t>
      </w:r>
      <w:r>
        <w:rPr>
          <w:spacing w:val="40"/>
        </w:rPr>
        <w:t> </w:t>
      </w:r>
      <w:r>
        <w:rPr/>
        <w:t>oxytocin ((0.008</w:t>
      </w:r>
      <w:r>
        <w:rPr>
          <w:spacing w:val="40"/>
        </w:rPr>
        <w:t> </w:t>
      </w:r>
      <w:r>
        <w:rPr/>
        <w:t>–</w:t>
      </w:r>
      <w:r>
        <w:rPr>
          <w:spacing w:val="40"/>
        </w:rPr>
        <w:t> </w:t>
      </w:r>
      <w:r>
        <w:rPr/>
        <w:t>0.016</w:t>
      </w:r>
      <w:r>
        <w:rPr>
          <w:spacing w:val="40"/>
        </w:rPr>
        <w:t> </w:t>
      </w:r>
      <w:r>
        <w:rPr>
          <w:rFonts w:ascii="Arial" w:hAnsi="Arial"/>
          <w:i/>
          <w:sz w:val="23"/>
        </w:rPr>
        <w:t>μ</w:t>
      </w:r>
      <w:r>
        <w:rPr>
          <w:i/>
        </w:rPr>
        <w:t>g</w:t>
      </w:r>
      <w:r>
        <w:rPr/>
        <w:t>/ml)</w:t>
      </w:r>
      <w:r>
        <w:rPr>
          <w:spacing w:val="40"/>
        </w:rPr>
        <w:t> </w:t>
      </w:r>
      <w:r>
        <w:rPr/>
        <w:t>were</w:t>
      </w:r>
      <w:r>
        <w:rPr>
          <w:spacing w:val="40"/>
        </w:rPr>
        <w:t> </w:t>
      </w:r>
      <w:r>
        <w:rPr/>
        <w:t>not</w:t>
      </w:r>
      <w:r>
        <w:rPr>
          <w:spacing w:val="40"/>
        </w:rPr>
        <w:t> </w:t>
      </w:r>
      <w:r>
        <w:rPr/>
        <w:t>blocked</w:t>
      </w:r>
      <w:r>
        <w:rPr>
          <w:spacing w:val="40"/>
        </w:rPr>
        <w:t> </w:t>
      </w:r>
      <w:r>
        <w:rPr/>
        <w:t>by the extract (0.64 – 2.56 mg/ml; Appendix XVII).</w:t>
      </w:r>
    </w:p>
    <w:p>
      <w:pPr>
        <w:pStyle w:val="BodyText"/>
      </w:pPr>
    </w:p>
    <w:p>
      <w:pPr>
        <w:pStyle w:val="BodyText"/>
        <w:spacing w:before="7"/>
      </w:pPr>
    </w:p>
    <w:p>
      <w:pPr>
        <w:pStyle w:val="ListParagraph"/>
        <w:numPr>
          <w:ilvl w:val="2"/>
          <w:numId w:val="15"/>
        </w:numPr>
        <w:tabs>
          <w:tab w:pos="1333" w:val="left" w:leader="none"/>
        </w:tabs>
        <w:spacing w:line="494" w:lineRule="auto" w:before="0" w:after="0"/>
        <w:ind w:left="660" w:right="1081" w:firstLine="0"/>
        <w:jc w:val="both"/>
        <w:rPr>
          <w:sz w:val="22"/>
        </w:rPr>
      </w:pPr>
      <w:r>
        <w:rPr>
          <w:i/>
          <w:sz w:val="22"/>
        </w:rPr>
        <w:t>Effect of Methanolic Extract of S. bicolor leaf base on Isolated Rat Vas Deferens </w:t>
      </w:r>
      <w:r>
        <w:rPr>
          <w:sz w:val="22"/>
        </w:rPr>
        <w:t>The methanolic extract of </w:t>
      </w:r>
      <w:r>
        <w:rPr>
          <w:i/>
          <w:sz w:val="22"/>
        </w:rPr>
        <w:t>S. bicolor </w:t>
      </w:r>
      <w:r>
        <w:rPr>
          <w:sz w:val="22"/>
        </w:rPr>
        <w:t>leaf base (0.4 – 25.6 mg/ml) caused minimal contractions</w:t>
      </w:r>
      <w:r>
        <w:rPr>
          <w:spacing w:val="77"/>
          <w:w w:val="150"/>
          <w:sz w:val="22"/>
        </w:rPr>
        <w:t> </w:t>
      </w:r>
      <w:r>
        <w:rPr>
          <w:sz w:val="22"/>
        </w:rPr>
        <w:t>on</w:t>
      </w:r>
      <w:r>
        <w:rPr>
          <w:spacing w:val="77"/>
          <w:w w:val="150"/>
          <w:sz w:val="22"/>
        </w:rPr>
        <w:t> </w:t>
      </w:r>
      <w:r>
        <w:rPr>
          <w:sz w:val="22"/>
        </w:rPr>
        <w:t>rat</w:t>
      </w:r>
      <w:r>
        <w:rPr>
          <w:spacing w:val="28"/>
          <w:sz w:val="22"/>
        </w:rPr>
        <w:t>  </w:t>
      </w:r>
      <w:r>
        <w:rPr>
          <w:sz w:val="22"/>
        </w:rPr>
        <w:t>vas</w:t>
      </w:r>
      <w:r>
        <w:rPr>
          <w:spacing w:val="78"/>
          <w:w w:val="150"/>
          <w:sz w:val="22"/>
        </w:rPr>
        <w:t> </w:t>
      </w:r>
      <w:r>
        <w:rPr>
          <w:sz w:val="22"/>
        </w:rPr>
        <w:t>deferens.</w:t>
      </w:r>
      <w:r>
        <w:rPr>
          <w:spacing w:val="79"/>
          <w:w w:val="150"/>
          <w:sz w:val="22"/>
        </w:rPr>
        <w:t> </w:t>
      </w:r>
      <w:r>
        <w:rPr>
          <w:sz w:val="22"/>
        </w:rPr>
        <w:t>These</w:t>
      </w:r>
      <w:r>
        <w:rPr>
          <w:spacing w:val="26"/>
          <w:sz w:val="22"/>
        </w:rPr>
        <w:t>  </w:t>
      </w:r>
      <w:r>
        <w:rPr>
          <w:sz w:val="22"/>
        </w:rPr>
        <w:t>contractions</w:t>
      </w:r>
      <w:r>
        <w:rPr>
          <w:spacing w:val="73"/>
          <w:w w:val="150"/>
          <w:sz w:val="22"/>
        </w:rPr>
        <w:t> </w:t>
      </w:r>
      <w:r>
        <w:rPr>
          <w:sz w:val="22"/>
        </w:rPr>
        <w:t>occurred</w:t>
      </w:r>
      <w:r>
        <w:rPr>
          <w:spacing w:val="29"/>
          <w:sz w:val="22"/>
        </w:rPr>
        <w:t>  </w:t>
      </w:r>
      <w:r>
        <w:rPr>
          <w:sz w:val="22"/>
        </w:rPr>
        <w:t>at</w:t>
      </w:r>
      <w:r>
        <w:rPr>
          <w:spacing w:val="28"/>
          <w:sz w:val="22"/>
        </w:rPr>
        <w:t>  </w:t>
      </w:r>
      <w:r>
        <w:rPr>
          <w:sz w:val="22"/>
        </w:rPr>
        <w:t>all</w:t>
      </w:r>
      <w:r>
        <w:rPr>
          <w:spacing w:val="79"/>
          <w:w w:val="150"/>
          <w:sz w:val="22"/>
        </w:rPr>
        <w:t> </w:t>
      </w:r>
      <w:r>
        <w:rPr>
          <w:sz w:val="22"/>
        </w:rPr>
        <w:t>the</w:t>
      </w:r>
      <w:r>
        <w:rPr>
          <w:spacing w:val="26"/>
          <w:sz w:val="22"/>
        </w:rPr>
        <w:t>  </w:t>
      </w:r>
      <w:r>
        <w:rPr>
          <w:spacing w:val="-2"/>
          <w:sz w:val="22"/>
        </w:rPr>
        <w:t>tested</w:t>
      </w:r>
    </w:p>
    <w:p>
      <w:pPr>
        <w:spacing w:after="0" w:line="494" w:lineRule="auto"/>
        <w:jc w:val="both"/>
        <w:rPr>
          <w:sz w:val="22"/>
        </w:rPr>
        <w:sectPr>
          <w:pgSz w:w="12240" w:h="15840"/>
          <w:pgMar w:header="0" w:footer="1385" w:top="1260" w:bottom="1620" w:left="1720" w:right="780"/>
        </w:sectPr>
      </w:pPr>
    </w:p>
    <w:p>
      <w:pPr>
        <w:pStyle w:val="BodyText"/>
        <w:spacing w:before="75"/>
        <w:ind w:left="660"/>
        <w:jc w:val="both"/>
      </w:pPr>
      <w:r>
        <w:rPr/>
        <w:t>concentrations</w:t>
      </w:r>
      <w:r>
        <w:rPr>
          <w:spacing w:val="39"/>
        </w:rPr>
        <w:t> </w:t>
      </w:r>
      <w:r>
        <w:rPr/>
        <w:t>but</w:t>
      </w:r>
      <w:r>
        <w:rPr>
          <w:spacing w:val="41"/>
        </w:rPr>
        <w:t> </w:t>
      </w:r>
      <w:r>
        <w:rPr/>
        <w:t>they</w:t>
      </w:r>
      <w:r>
        <w:rPr>
          <w:spacing w:val="32"/>
        </w:rPr>
        <w:t> </w:t>
      </w:r>
      <w:r>
        <w:rPr/>
        <w:t>were</w:t>
      </w:r>
      <w:r>
        <w:rPr>
          <w:spacing w:val="42"/>
        </w:rPr>
        <w:t> </w:t>
      </w:r>
      <w:r>
        <w:rPr/>
        <w:t>not</w:t>
      </w:r>
      <w:r>
        <w:rPr>
          <w:spacing w:val="47"/>
        </w:rPr>
        <w:t> </w:t>
      </w:r>
      <w:r>
        <w:rPr/>
        <w:t>concentration-dependent.</w:t>
      </w:r>
      <w:r>
        <w:rPr>
          <w:spacing w:val="42"/>
        </w:rPr>
        <w:t> </w:t>
      </w:r>
      <w:r>
        <w:rPr/>
        <w:t>Acetylcholine</w:t>
      </w:r>
      <w:r>
        <w:rPr>
          <w:spacing w:val="36"/>
        </w:rPr>
        <w:t> </w:t>
      </w:r>
      <w:r>
        <w:rPr/>
        <w:t>(0.04</w:t>
      </w:r>
      <w:r>
        <w:rPr>
          <w:spacing w:val="50"/>
        </w:rPr>
        <w:t> </w:t>
      </w:r>
      <w:r>
        <w:rPr/>
        <w:t>–</w:t>
      </w:r>
      <w:r>
        <w:rPr>
          <w:spacing w:val="38"/>
        </w:rPr>
        <w:t> </w:t>
      </w:r>
      <w:r>
        <w:rPr>
          <w:spacing w:val="-4"/>
        </w:rPr>
        <w:t>0.16</w:t>
      </w:r>
    </w:p>
    <w:p>
      <w:pPr>
        <w:pStyle w:val="BodyText"/>
        <w:spacing w:before="11"/>
      </w:pPr>
    </w:p>
    <w:p>
      <w:pPr>
        <w:pStyle w:val="BodyText"/>
        <w:spacing w:line="491" w:lineRule="auto"/>
        <w:ind w:left="660" w:right="1088"/>
        <w:jc w:val="both"/>
      </w:pPr>
      <w:r>
        <w:rPr>
          <w:rFonts w:ascii="Symbol" w:hAnsi="Symbol"/>
        </w:rPr>
        <w:t></w:t>
      </w:r>
      <w:r>
        <w:rPr/>
        <w:t>g/ml) produced a concentration-dependent contraction of the tissues. The contractile amplitude of acetylcholine at these concentrations were not high. They were however higher than those of the extract at all the tested concentrations (Appendix XVIII).</w:t>
      </w:r>
    </w:p>
    <w:p>
      <w:pPr>
        <w:pStyle w:val="BodyText"/>
      </w:pPr>
    </w:p>
    <w:p>
      <w:pPr>
        <w:pStyle w:val="BodyText"/>
        <w:spacing w:before="16"/>
      </w:pPr>
    </w:p>
    <w:p>
      <w:pPr>
        <w:pStyle w:val="BodyText"/>
        <w:spacing w:line="489" w:lineRule="auto"/>
        <w:ind w:left="660" w:right="1079"/>
        <w:jc w:val="both"/>
      </w:pPr>
      <w:r>
        <w:rPr/>
        <w:t>Atropine (0.4 </w:t>
      </w:r>
      <w:r>
        <w:rPr>
          <w:rFonts w:ascii="Symbol" w:hAnsi="Symbol"/>
        </w:rPr>
        <w:t></w:t>
      </w:r>
      <w:r>
        <w:rPr/>
        <w:t>g/ml) blocked the contractile effect of acetylcholine (0.16 </w:t>
      </w:r>
      <w:r>
        <w:rPr>
          <w:rFonts w:ascii="Symbol" w:hAnsi="Symbol"/>
        </w:rPr>
        <w:t></w:t>
      </w:r>
      <w:r>
        <w:rPr/>
        <w:t>g/ml) on the tissue</w:t>
      </w:r>
      <w:r>
        <w:rPr>
          <w:spacing w:val="27"/>
        </w:rPr>
        <w:t> </w:t>
      </w:r>
      <w:r>
        <w:rPr/>
        <w:t>but</w:t>
      </w:r>
      <w:r>
        <w:rPr>
          <w:spacing w:val="32"/>
        </w:rPr>
        <w:t> </w:t>
      </w:r>
      <w:r>
        <w:rPr/>
        <w:t>could</w:t>
      </w:r>
      <w:r>
        <w:rPr>
          <w:spacing w:val="40"/>
        </w:rPr>
        <w:t> </w:t>
      </w:r>
      <w:r>
        <w:rPr/>
        <w:t>not block the</w:t>
      </w:r>
      <w:r>
        <w:rPr>
          <w:spacing w:val="33"/>
        </w:rPr>
        <w:t> </w:t>
      </w:r>
      <w:r>
        <w:rPr/>
        <w:t>contractile</w:t>
      </w:r>
      <w:r>
        <w:rPr>
          <w:spacing w:val="33"/>
        </w:rPr>
        <w:t> </w:t>
      </w:r>
      <w:r>
        <w:rPr/>
        <w:t>effect</w:t>
      </w:r>
      <w:r>
        <w:rPr>
          <w:spacing w:val="32"/>
        </w:rPr>
        <w:t> </w:t>
      </w:r>
      <w:r>
        <w:rPr/>
        <w:t>of</w:t>
      </w:r>
      <w:r>
        <w:rPr>
          <w:spacing w:val="30"/>
        </w:rPr>
        <w:t> </w:t>
      </w:r>
      <w:r>
        <w:rPr/>
        <w:t>the</w:t>
      </w:r>
      <w:r>
        <w:rPr>
          <w:spacing w:val="33"/>
        </w:rPr>
        <w:t> </w:t>
      </w:r>
      <w:r>
        <w:rPr/>
        <w:t>methanolic</w:t>
      </w:r>
      <w:r>
        <w:rPr>
          <w:spacing w:val="33"/>
        </w:rPr>
        <w:t> </w:t>
      </w:r>
      <w:r>
        <w:rPr/>
        <w:t>extract</w:t>
      </w:r>
      <w:r>
        <w:rPr>
          <w:spacing w:val="32"/>
        </w:rPr>
        <w:t> </w:t>
      </w:r>
      <w:r>
        <w:rPr/>
        <w:t>of</w:t>
      </w:r>
      <w:r>
        <w:rPr>
          <w:spacing w:val="29"/>
        </w:rPr>
        <w:t> </w:t>
      </w:r>
      <w:r>
        <w:rPr>
          <w:i/>
        </w:rPr>
        <w:t>S.</w:t>
      </w:r>
      <w:r>
        <w:rPr>
          <w:i/>
          <w:spacing w:val="33"/>
        </w:rPr>
        <w:t> </w:t>
      </w:r>
      <w:r>
        <w:rPr>
          <w:i/>
        </w:rPr>
        <w:t>bicolor </w:t>
      </w:r>
      <w:r>
        <w:rPr/>
        <w:t>leaf base (3.2 mg/ml) on same tissue (Appendix XIX).</w:t>
      </w:r>
    </w:p>
    <w:p>
      <w:pPr>
        <w:pStyle w:val="BodyText"/>
      </w:pPr>
    </w:p>
    <w:p>
      <w:pPr>
        <w:pStyle w:val="BodyText"/>
        <w:spacing w:before="20"/>
      </w:pPr>
    </w:p>
    <w:p>
      <w:pPr>
        <w:pStyle w:val="BodyText"/>
        <w:spacing w:line="491" w:lineRule="auto"/>
        <w:ind w:left="660" w:right="1076"/>
        <w:jc w:val="both"/>
      </w:pPr>
      <w:r>
        <w:rPr/>
        <w:t>The contractile effects of acetylcholine (0.16 </w:t>
      </w:r>
      <w:r>
        <w:rPr>
          <w:rFonts w:ascii="Symbol" w:hAnsi="Symbol"/>
        </w:rPr>
        <w:t></w:t>
      </w:r>
      <w:r>
        <w:rPr/>
        <w:t>g/ml) and the methanolic extract of </w:t>
      </w:r>
      <w:r>
        <w:rPr>
          <w:i/>
        </w:rPr>
        <w:t>S</w:t>
      </w:r>
      <w:r>
        <w:rPr/>
        <w:t>. </w:t>
      </w:r>
      <w:r>
        <w:rPr>
          <w:i/>
        </w:rPr>
        <w:t>bicolor </w:t>
      </w:r>
      <w:r>
        <w:rPr/>
        <w:t>leaf base (3.2 mg/ml) were not blocked by mepyramine (0.16 </w:t>
      </w:r>
      <w:r>
        <w:rPr>
          <w:rFonts w:ascii="Symbol" w:hAnsi="Symbol"/>
        </w:rPr>
        <w:t></w:t>
      </w:r>
      <w:r>
        <w:rPr/>
        <w:t>g/ml; Appendix </w:t>
      </w:r>
      <w:r>
        <w:rPr>
          <w:spacing w:val="-4"/>
        </w:rPr>
        <w:t>XX).</w:t>
      </w:r>
    </w:p>
    <w:p>
      <w:pPr>
        <w:pStyle w:val="BodyText"/>
      </w:pPr>
    </w:p>
    <w:p>
      <w:pPr>
        <w:pStyle w:val="BodyText"/>
        <w:spacing w:before="17"/>
      </w:pPr>
    </w:p>
    <w:p>
      <w:pPr>
        <w:pStyle w:val="Heading2"/>
        <w:numPr>
          <w:ilvl w:val="1"/>
          <w:numId w:val="15"/>
        </w:numPr>
        <w:tabs>
          <w:tab w:pos="4395" w:val="left" w:leader="none"/>
        </w:tabs>
        <w:spacing w:line="240" w:lineRule="auto" w:before="0" w:after="0"/>
        <w:ind w:left="4395" w:right="0" w:hanging="1018"/>
        <w:jc w:val="left"/>
      </w:pPr>
      <w:bookmarkStart w:name="_TOC_250004" w:id="29"/>
      <w:r>
        <w:rPr/>
        <w:t>Toxicity</w:t>
      </w:r>
      <w:r>
        <w:rPr>
          <w:spacing w:val="13"/>
        </w:rPr>
        <w:t> </w:t>
      </w:r>
      <w:bookmarkEnd w:id="29"/>
      <w:r>
        <w:rPr>
          <w:spacing w:val="-2"/>
        </w:rPr>
        <w:t>Studies</w:t>
      </w:r>
    </w:p>
    <w:p>
      <w:pPr>
        <w:pStyle w:val="BodyText"/>
        <w:spacing w:before="8"/>
        <w:rPr>
          <w:b/>
        </w:rPr>
      </w:pPr>
    </w:p>
    <w:p>
      <w:pPr>
        <w:pStyle w:val="ListParagraph"/>
        <w:numPr>
          <w:ilvl w:val="2"/>
          <w:numId w:val="15"/>
        </w:numPr>
        <w:tabs>
          <w:tab w:pos="1678" w:val="left" w:leader="none"/>
        </w:tabs>
        <w:spacing w:line="240" w:lineRule="auto" w:before="0" w:after="0"/>
        <w:ind w:left="1678" w:right="0" w:hanging="1018"/>
        <w:jc w:val="left"/>
        <w:rPr>
          <w:sz w:val="22"/>
        </w:rPr>
      </w:pPr>
      <w:r>
        <w:rPr>
          <w:i/>
          <w:sz w:val="22"/>
        </w:rPr>
        <w:t>Acute</w:t>
      </w:r>
      <w:r>
        <w:rPr>
          <w:i/>
          <w:spacing w:val="12"/>
          <w:sz w:val="22"/>
        </w:rPr>
        <w:t> </w:t>
      </w:r>
      <w:r>
        <w:rPr>
          <w:i/>
          <w:sz w:val="22"/>
        </w:rPr>
        <w:t>Toxicity</w:t>
      </w:r>
      <w:r>
        <w:rPr>
          <w:i/>
          <w:spacing w:val="12"/>
          <w:sz w:val="22"/>
        </w:rPr>
        <w:t> </w:t>
      </w:r>
      <w:r>
        <w:rPr>
          <w:i/>
          <w:spacing w:val="-2"/>
          <w:sz w:val="22"/>
        </w:rPr>
        <w:t>Studies</w:t>
      </w:r>
    </w:p>
    <w:p>
      <w:pPr>
        <w:pStyle w:val="BodyText"/>
        <w:spacing w:before="12"/>
        <w:rPr>
          <w:i/>
        </w:rPr>
      </w:pPr>
    </w:p>
    <w:p>
      <w:pPr>
        <w:pStyle w:val="BodyText"/>
        <w:spacing w:line="494" w:lineRule="auto"/>
        <w:ind w:left="660" w:right="1084"/>
        <w:jc w:val="both"/>
      </w:pPr>
      <w:r>
        <w:rPr/>
        <w:t>No</w:t>
      </w:r>
      <w:r>
        <w:rPr>
          <w:spacing w:val="31"/>
        </w:rPr>
        <w:t> </w:t>
      </w:r>
      <w:r>
        <w:rPr/>
        <w:t>overt toxicity sign or death was observed</w:t>
      </w:r>
      <w:r>
        <w:rPr>
          <w:spacing w:val="37"/>
        </w:rPr>
        <w:t> </w:t>
      </w:r>
      <w:r>
        <w:rPr/>
        <w:t>in rats and</w:t>
      </w:r>
      <w:r>
        <w:rPr>
          <w:spacing w:val="31"/>
        </w:rPr>
        <w:t> </w:t>
      </w:r>
      <w:r>
        <w:rPr/>
        <w:t>mice 72</w:t>
      </w:r>
      <w:r>
        <w:rPr>
          <w:spacing w:val="31"/>
        </w:rPr>
        <w:t> </w:t>
      </w:r>
      <w:r>
        <w:rPr/>
        <w:t>h post oral treatment with 100 – 2,000 mg/kg doses of the methanolic extract of </w:t>
      </w:r>
      <w:r>
        <w:rPr>
          <w:i/>
        </w:rPr>
        <w:t>S. bicolor </w:t>
      </w:r>
      <w:r>
        <w:rPr/>
        <w:t>leaf base. The estimated oral median lethal dose (LD</w:t>
      </w:r>
      <w:r>
        <w:rPr>
          <w:vertAlign w:val="subscript"/>
        </w:rPr>
        <w:t>50</w:t>
      </w:r>
      <w:r>
        <w:rPr>
          <w:vertAlign w:val="baseline"/>
        </w:rPr>
        <w:t>) of the extract in rats and mice was therefore &gt; 2000 mg/kg p.o.</w:t>
      </w:r>
    </w:p>
    <w:p>
      <w:pPr>
        <w:pStyle w:val="BodyText"/>
        <w:spacing w:line="520" w:lineRule="atLeast" w:before="245"/>
        <w:ind w:left="660" w:right="1083"/>
        <w:jc w:val="both"/>
      </w:pPr>
      <w:r>
        <w:rPr/>
        <w:t>The rats treated intraperitoneally (i.p.) with the methanolic leaf extract (100 – 2,000 mg/kg) showed no overt toxicity sign or death 24 h post treatment. However, all the rats treated with 2,000 mg/kg i.p. dose became recumbent and died within 48 h of the intraperitoneal treatment while those treated with 100 – 1,000 mg/kg i.p. doses neither showed toxicity signs nor death 72 h post i.p. treatment.</w:t>
      </w:r>
    </w:p>
    <w:p>
      <w:pPr>
        <w:spacing w:after="0" w:line="520" w:lineRule="atLeast"/>
        <w:jc w:val="both"/>
        <w:sectPr>
          <w:pgSz w:w="12240" w:h="15840"/>
          <w:pgMar w:header="0" w:footer="1385" w:top="1260" w:bottom="1580" w:left="1720" w:right="780"/>
        </w:sectPr>
      </w:pPr>
    </w:p>
    <w:p>
      <w:pPr>
        <w:pStyle w:val="BodyText"/>
        <w:spacing w:line="491" w:lineRule="auto" w:before="75"/>
        <w:ind w:left="660" w:right="1083"/>
        <w:jc w:val="both"/>
      </w:pPr>
      <w:r>
        <w:rPr/>
        <w:t>For</w:t>
      </w:r>
      <w:r>
        <w:rPr>
          <w:spacing w:val="40"/>
        </w:rPr>
        <w:t> </w:t>
      </w:r>
      <w:r>
        <w:rPr/>
        <w:t>the</w:t>
      </w:r>
      <w:r>
        <w:rPr>
          <w:spacing w:val="40"/>
        </w:rPr>
        <w:t> </w:t>
      </w:r>
      <w:r>
        <w:rPr/>
        <w:t>estimation</w:t>
      </w:r>
      <w:r>
        <w:rPr>
          <w:spacing w:val="40"/>
        </w:rPr>
        <w:t> </w:t>
      </w:r>
      <w:r>
        <w:rPr/>
        <w:t>of</w:t>
      </w:r>
      <w:r>
        <w:rPr>
          <w:spacing w:val="40"/>
        </w:rPr>
        <w:t> </w:t>
      </w:r>
      <w:r>
        <w:rPr/>
        <w:t>the</w:t>
      </w:r>
      <w:r>
        <w:rPr>
          <w:spacing w:val="40"/>
        </w:rPr>
        <w:t> </w:t>
      </w:r>
      <w:r>
        <w:rPr/>
        <w:t>intraperitoneal</w:t>
      </w:r>
      <w:r>
        <w:rPr>
          <w:spacing w:val="40"/>
        </w:rPr>
        <w:t> </w:t>
      </w:r>
      <w:r>
        <w:rPr/>
        <w:t>median</w:t>
      </w:r>
      <w:r>
        <w:rPr>
          <w:spacing w:val="40"/>
        </w:rPr>
        <w:t> </w:t>
      </w:r>
      <w:r>
        <w:rPr/>
        <w:t>lethal</w:t>
      </w:r>
      <w:r>
        <w:rPr>
          <w:spacing w:val="40"/>
        </w:rPr>
        <w:t> </w:t>
      </w:r>
      <w:r>
        <w:rPr/>
        <w:t>dose</w:t>
      </w:r>
      <w:r>
        <w:rPr>
          <w:spacing w:val="40"/>
        </w:rPr>
        <w:t> </w:t>
      </w:r>
      <w:r>
        <w:rPr/>
        <w:t>(LD</w:t>
      </w:r>
      <w:r>
        <w:rPr>
          <w:vertAlign w:val="subscript"/>
        </w:rPr>
        <w:t>50</w:t>
      </w:r>
      <w:r>
        <w:rPr>
          <w:spacing w:val="40"/>
          <w:vertAlign w:val="baseline"/>
        </w:rPr>
        <w:t> </w:t>
      </w:r>
      <w:r>
        <w:rPr>
          <w:vertAlign w:val="baseline"/>
        </w:rPr>
        <w:t>i.p.)</w:t>
      </w:r>
      <w:r>
        <w:rPr>
          <w:spacing w:val="40"/>
          <w:vertAlign w:val="baseline"/>
        </w:rPr>
        <w:t> </w:t>
      </w:r>
      <w:r>
        <w:rPr>
          <w:vertAlign w:val="baseline"/>
        </w:rPr>
        <w:t>in</w:t>
      </w:r>
      <w:r>
        <w:rPr>
          <w:spacing w:val="40"/>
          <w:vertAlign w:val="baseline"/>
        </w:rPr>
        <w:t> </w:t>
      </w:r>
      <w:r>
        <w:rPr>
          <w:vertAlign w:val="baseline"/>
        </w:rPr>
        <w:t>rats, assessment based on 24 h post treatment showed a median lethal dose (LD</w:t>
      </w:r>
      <w:r>
        <w:rPr>
          <w:vertAlign w:val="subscript"/>
        </w:rPr>
        <w:t>50</w:t>
      </w:r>
      <w:r>
        <w:rPr>
          <w:vertAlign w:val="baseline"/>
        </w:rPr>
        <w:t>) &gt; 2000 mg/kg i.p. since no overt</w:t>
      </w:r>
      <w:r>
        <w:rPr>
          <w:spacing w:val="-5"/>
          <w:vertAlign w:val="baseline"/>
        </w:rPr>
        <w:t> </w:t>
      </w:r>
      <w:r>
        <w:rPr>
          <w:vertAlign w:val="baseline"/>
        </w:rPr>
        <w:t>toxicity</w:t>
      </w:r>
      <w:r>
        <w:rPr>
          <w:spacing w:val="-7"/>
          <w:vertAlign w:val="baseline"/>
        </w:rPr>
        <w:t> </w:t>
      </w:r>
      <w:r>
        <w:rPr>
          <w:vertAlign w:val="baseline"/>
        </w:rPr>
        <w:t>sign or death was</w:t>
      </w:r>
      <w:r>
        <w:rPr>
          <w:spacing w:val="-5"/>
          <w:vertAlign w:val="baseline"/>
        </w:rPr>
        <w:t> </w:t>
      </w:r>
      <w:r>
        <w:rPr>
          <w:vertAlign w:val="baseline"/>
        </w:rPr>
        <w:t>observed in i.p.-treated rats after 24 h.</w:t>
      </w:r>
    </w:p>
    <w:p>
      <w:pPr>
        <w:pStyle w:val="BodyText"/>
      </w:pPr>
    </w:p>
    <w:p>
      <w:pPr>
        <w:pStyle w:val="BodyText"/>
        <w:spacing w:before="12"/>
      </w:pPr>
    </w:p>
    <w:p>
      <w:pPr>
        <w:pStyle w:val="BodyText"/>
        <w:spacing w:line="491" w:lineRule="auto"/>
        <w:ind w:left="660" w:right="1090"/>
        <w:jc w:val="both"/>
      </w:pPr>
      <w:r>
        <w:rPr/>
        <w:t>However, an assessment based on 48 h post intraperitoneal treatment observation gave a calculated median lethal dose of 1,414.2 mg/kg i.p. in rats.</w:t>
      </w:r>
    </w:p>
    <w:p>
      <w:pPr>
        <w:pStyle w:val="BodyText"/>
      </w:pPr>
    </w:p>
    <w:p>
      <w:pPr>
        <w:pStyle w:val="BodyText"/>
        <w:spacing w:before="15"/>
      </w:pPr>
    </w:p>
    <w:p>
      <w:pPr>
        <w:pStyle w:val="BodyText"/>
        <w:spacing w:line="491" w:lineRule="auto"/>
        <w:ind w:left="660" w:right="1083"/>
        <w:jc w:val="both"/>
      </w:pPr>
      <w:r>
        <w:rPr/>
        <w:t>The mice treated with doses of the methanolic extract </w:t>
      </w:r>
      <w:r>
        <w:rPr>
          <w:rFonts w:ascii="Symbol" w:hAnsi="Symbol"/>
        </w:rPr>
        <w:t></w:t>
      </w:r>
      <w:r>
        <w:rPr/>
        <w:t> 1,200 mg/kg i.p. showed neither toxicity signs nor death 24 h post treatment. At the dose of 1,500</w:t>
      </w:r>
      <w:r>
        <w:rPr>
          <w:spacing w:val="34"/>
        </w:rPr>
        <w:t> </w:t>
      </w:r>
      <w:r>
        <w:rPr/>
        <w:t>mg/kg</w:t>
      </w:r>
      <w:r>
        <w:rPr>
          <w:spacing w:val="34"/>
        </w:rPr>
        <w:t> </w:t>
      </w:r>
      <w:r>
        <w:rPr/>
        <w:t>i.p., the mice were</w:t>
      </w:r>
      <w:r>
        <w:rPr>
          <w:spacing w:val="32"/>
        </w:rPr>
        <w:t> </w:t>
      </w:r>
      <w:r>
        <w:rPr/>
        <w:t>calm,</w:t>
      </w:r>
      <w:r>
        <w:rPr>
          <w:spacing w:val="38"/>
        </w:rPr>
        <w:t> </w:t>
      </w:r>
      <w:r>
        <w:rPr/>
        <w:t>dull</w:t>
      </w:r>
      <w:r>
        <w:rPr>
          <w:spacing w:val="31"/>
        </w:rPr>
        <w:t> </w:t>
      </w:r>
      <w:r>
        <w:rPr/>
        <w:t>with</w:t>
      </w:r>
      <w:r>
        <w:rPr>
          <w:spacing w:val="35"/>
        </w:rPr>
        <w:t> </w:t>
      </w:r>
      <w:r>
        <w:rPr/>
        <w:t>increased</w:t>
      </w:r>
      <w:r>
        <w:rPr>
          <w:spacing w:val="39"/>
        </w:rPr>
        <w:t> </w:t>
      </w:r>
      <w:r>
        <w:rPr/>
        <w:t>respiratory</w:t>
      </w:r>
      <w:r>
        <w:rPr>
          <w:spacing w:val="23"/>
        </w:rPr>
        <w:t> </w:t>
      </w:r>
      <w:r>
        <w:rPr/>
        <w:t>rate.</w:t>
      </w:r>
      <w:r>
        <w:rPr>
          <w:spacing w:val="40"/>
        </w:rPr>
        <w:t> </w:t>
      </w:r>
      <w:r>
        <w:rPr/>
        <w:t>At</w:t>
      </w:r>
      <w:r>
        <w:rPr>
          <w:spacing w:val="40"/>
        </w:rPr>
        <w:t> </w:t>
      </w:r>
      <w:r>
        <w:rPr/>
        <w:t>this</w:t>
      </w:r>
      <w:r>
        <w:rPr>
          <w:spacing w:val="36"/>
        </w:rPr>
        <w:t> </w:t>
      </w:r>
      <w:r>
        <w:rPr/>
        <w:t>dose,</w:t>
      </w:r>
      <w:r>
        <w:rPr>
          <w:spacing w:val="38"/>
        </w:rPr>
        <w:t> </w:t>
      </w:r>
      <w:r>
        <w:rPr/>
        <w:t>mortality</w:t>
      </w:r>
      <w:r>
        <w:rPr>
          <w:spacing w:val="29"/>
        </w:rPr>
        <w:t> </w:t>
      </w:r>
      <w:r>
        <w:rPr/>
        <w:t>of</w:t>
      </w:r>
      <w:r>
        <w:rPr>
          <w:spacing w:val="33"/>
        </w:rPr>
        <w:t> </w:t>
      </w:r>
      <w:r>
        <w:rPr/>
        <w:t>66.7</w:t>
      </w:r>
      <w:r>
        <w:rPr>
          <w:spacing w:val="40"/>
        </w:rPr>
        <w:t> </w:t>
      </w:r>
      <w:r>
        <w:rPr/>
        <w:t>%</w:t>
      </w:r>
      <w:r>
        <w:rPr>
          <w:spacing w:val="31"/>
        </w:rPr>
        <w:t> </w:t>
      </w:r>
      <w:r>
        <w:rPr/>
        <w:t>and</w:t>
      </w:r>
    </w:p>
    <w:p>
      <w:pPr>
        <w:pStyle w:val="BodyText"/>
        <w:spacing w:before="1"/>
        <w:ind w:left="660"/>
      </w:pPr>
      <w:r>
        <w:rPr/>
        <w:t>100.0</w:t>
      </w:r>
      <w:r>
        <w:rPr>
          <w:spacing w:val="14"/>
        </w:rPr>
        <w:t> </w:t>
      </w:r>
      <w:r>
        <w:rPr/>
        <w:t>%</w:t>
      </w:r>
      <w:r>
        <w:rPr>
          <w:spacing w:val="-5"/>
        </w:rPr>
        <w:t> </w:t>
      </w:r>
      <w:r>
        <w:rPr/>
        <w:t>occurred</w:t>
      </w:r>
      <w:r>
        <w:rPr>
          <w:spacing w:val="9"/>
        </w:rPr>
        <w:t> </w:t>
      </w:r>
      <w:r>
        <w:rPr/>
        <w:t>within</w:t>
      </w:r>
      <w:r>
        <w:rPr>
          <w:spacing w:val="5"/>
        </w:rPr>
        <w:t> </w:t>
      </w:r>
      <w:r>
        <w:rPr/>
        <w:t>24</w:t>
      </w:r>
      <w:r>
        <w:rPr>
          <w:spacing w:val="8"/>
        </w:rPr>
        <w:t> </w:t>
      </w:r>
      <w:r>
        <w:rPr/>
        <w:t>h</w:t>
      </w:r>
      <w:r>
        <w:rPr>
          <w:spacing w:val="5"/>
        </w:rPr>
        <w:t> </w:t>
      </w:r>
      <w:r>
        <w:rPr/>
        <w:t>and</w:t>
      </w:r>
      <w:r>
        <w:rPr>
          <w:spacing w:val="9"/>
        </w:rPr>
        <w:t> </w:t>
      </w:r>
      <w:r>
        <w:rPr/>
        <w:t>48</w:t>
      </w:r>
      <w:r>
        <w:rPr>
          <w:spacing w:val="14"/>
        </w:rPr>
        <w:t> </w:t>
      </w:r>
      <w:r>
        <w:rPr/>
        <w:t>h</w:t>
      </w:r>
      <w:r>
        <w:rPr>
          <w:spacing w:val="-1"/>
        </w:rPr>
        <w:t> </w:t>
      </w:r>
      <w:r>
        <w:rPr/>
        <w:t>of</w:t>
      </w:r>
      <w:r>
        <w:rPr>
          <w:spacing w:val="3"/>
        </w:rPr>
        <w:t> </w:t>
      </w:r>
      <w:r>
        <w:rPr/>
        <w:t>i.p.</w:t>
      </w:r>
      <w:r>
        <w:rPr>
          <w:spacing w:val="13"/>
        </w:rPr>
        <w:t> </w:t>
      </w:r>
      <w:r>
        <w:rPr/>
        <w:t>treatment</w:t>
      </w:r>
      <w:r>
        <w:rPr>
          <w:spacing w:val="11"/>
        </w:rPr>
        <w:t> </w:t>
      </w:r>
      <w:r>
        <w:rPr>
          <w:spacing w:val="-2"/>
        </w:rPr>
        <w:t>respectively.</w:t>
      </w:r>
    </w:p>
    <w:p>
      <w:pPr>
        <w:pStyle w:val="BodyText"/>
      </w:pPr>
    </w:p>
    <w:p>
      <w:pPr>
        <w:pStyle w:val="BodyText"/>
      </w:pPr>
    </w:p>
    <w:p>
      <w:pPr>
        <w:pStyle w:val="BodyText"/>
        <w:spacing w:before="25"/>
      </w:pPr>
    </w:p>
    <w:p>
      <w:pPr>
        <w:pStyle w:val="BodyText"/>
        <w:spacing w:line="491" w:lineRule="auto"/>
        <w:ind w:left="660" w:right="1082"/>
        <w:jc w:val="both"/>
      </w:pPr>
      <w:r>
        <w:rPr/>
        <w:t>The mice</w:t>
      </w:r>
      <w:r>
        <w:rPr>
          <w:spacing w:val="40"/>
        </w:rPr>
        <w:t> </w:t>
      </w:r>
      <w:r>
        <w:rPr/>
        <w:t>treated intraperitoneally with 2,000 mg/kg dose were calm, dull,</w:t>
      </w:r>
      <w:r>
        <w:rPr>
          <w:spacing w:val="40"/>
        </w:rPr>
        <w:t> </w:t>
      </w:r>
      <w:r>
        <w:rPr/>
        <w:t>recumbent with</w:t>
      </w:r>
      <w:r>
        <w:rPr>
          <w:spacing w:val="28"/>
        </w:rPr>
        <w:t> </w:t>
      </w:r>
      <w:r>
        <w:rPr/>
        <w:t>increased</w:t>
      </w:r>
      <w:r>
        <w:rPr>
          <w:spacing w:val="34"/>
        </w:rPr>
        <w:t> </w:t>
      </w:r>
      <w:r>
        <w:rPr/>
        <w:t>respiratory</w:t>
      </w:r>
      <w:r>
        <w:rPr>
          <w:spacing w:val="13"/>
        </w:rPr>
        <w:t> </w:t>
      </w:r>
      <w:r>
        <w:rPr/>
        <w:t>rate.</w:t>
      </w:r>
      <w:r>
        <w:rPr>
          <w:spacing w:val="32"/>
        </w:rPr>
        <w:t> </w:t>
      </w:r>
      <w:r>
        <w:rPr/>
        <w:t>A</w:t>
      </w:r>
      <w:r>
        <w:rPr>
          <w:spacing w:val="20"/>
        </w:rPr>
        <w:t> </w:t>
      </w:r>
      <w:r>
        <w:rPr/>
        <w:t>mortality</w:t>
      </w:r>
      <w:r>
        <w:rPr>
          <w:spacing w:val="19"/>
        </w:rPr>
        <w:t> </w:t>
      </w:r>
      <w:r>
        <w:rPr/>
        <w:t>of</w:t>
      </w:r>
      <w:r>
        <w:rPr>
          <w:spacing w:val="22"/>
        </w:rPr>
        <w:t> </w:t>
      </w:r>
      <w:r>
        <w:rPr/>
        <w:t>100.0</w:t>
      </w:r>
      <w:r>
        <w:rPr>
          <w:spacing w:val="28"/>
        </w:rPr>
        <w:t> </w:t>
      </w:r>
      <w:r>
        <w:rPr/>
        <w:t>%</w:t>
      </w:r>
      <w:r>
        <w:rPr>
          <w:spacing w:val="25"/>
        </w:rPr>
        <w:t> </w:t>
      </w:r>
      <w:r>
        <w:rPr/>
        <w:t>occurred</w:t>
      </w:r>
      <w:r>
        <w:rPr>
          <w:spacing w:val="29"/>
        </w:rPr>
        <w:t> </w:t>
      </w:r>
      <w:r>
        <w:rPr/>
        <w:t>at</w:t>
      </w:r>
      <w:r>
        <w:rPr>
          <w:spacing w:val="25"/>
        </w:rPr>
        <w:t> </w:t>
      </w:r>
      <w:r>
        <w:rPr/>
        <w:t>this</w:t>
      </w:r>
      <w:r>
        <w:rPr>
          <w:spacing w:val="24"/>
        </w:rPr>
        <w:t> </w:t>
      </w:r>
      <w:r>
        <w:rPr/>
        <w:t>dose</w:t>
      </w:r>
      <w:r>
        <w:rPr>
          <w:spacing w:val="22"/>
        </w:rPr>
        <w:t> </w:t>
      </w:r>
      <w:r>
        <w:rPr/>
        <w:t>within</w:t>
      </w:r>
      <w:r>
        <w:rPr>
          <w:spacing w:val="22"/>
        </w:rPr>
        <w:t> </w:t>
      </w:r>
      <w:r>
        <w:rPr>
          <w:spacing w:val="-5"/>
        </w:rPr>
        <w:t>24</w:t>
      </w:r>
    </w:p>
    <w:p>
      <w:pPr>
        <w:pStyle w:val="BodyText"/>
        <w:spacing w:line="496" w:lineRule="auto"/>
        <w:ind w:left="660" w:right="1083"/>
      </w:pPr>
      <w:r>
        <w:rPr/>
        <w:t>h. The</w:t>
      </w:r>
      <w:r>
        <w:rPr>
          <w:spacing w:val="27"/>
        </w:rPr>
        <w:t> </w:t>
      </w:r>
      <w:r>
        <w:rPr/>
        <w:t>estimated</w:t>
      </w:r>
      <w:r>
        <w:rPr>
          <w:spacing w:val="23"/>
        </w:rPr>
        <w:t> </w:t>
      </w:r>
      <w:r>
        <w:rPr/>
        <w:t>intraperitoneal median</w:t>
      </w:r>
      <w:r>
        <w:rPr>
          <w:spacing w:val="23"/>
        </w:rPr>
        <w:t> </w:t>
      </w:r>
      <w:r>
        <w:rPr/>
        <w:t>lethal dose in mice</w:t>
      </w:r>
      <w:r>
        <w:rPr>
          <w:spacing w:val="27"/>
        </w:rPr>
        <w:t> </w:t>
      </w:r>
      <w:r>
        <w:rPr/>
        <w:t>was 1,248.0</w:t>
      </w:r>
      <w:r>
        <w:rPr>
          <w:spacing w:val="29"/>
        </w:rPr>
        <w:t> </w:t>
      </w:r>
      <w:r>
        <w:rPr/>
        <w:t>mg/kg</w:t>
      </w:r>
      <w:r>
        <w:rPr>
          <w:spacing w:val="23"/>
        </w:rPr>
        <w:t> </w:t>
      </w:r>
      <w:r>
        <w:rPr/>
        <w:t>i.p. and 1,341.6 mg/kg i.p. for 24 h and 48 h post treatment respectively.</w:t>
      </w:r>
    </w:p>
    <w:p>
      <w:pPr>
        <w:pStyle w:val="BodyText"/>
      </w:pPr>
    </w:p>
    <w:p>
      <w:pPr>
        <w:pStyle w:val="BodyText"/>
        <w:spacing w:before="6"/>
      </w:pPr>
    </w:p>
    <w:p>
      <w:pPr>
        <w:pStyle w:val="BodyText"/>
        <w:spacing w:line="491" w:lineRule="auto"/>
        <w:ind w:left="660" w:right="1084"/>
        <w:jc w:val="both"/>
      </w:pPr>
      <w:r>
        <w:rPr/>
        <w:t>For the ethylacetate fraction of </w:t>
      </w:r>
      <w:r>
        <w:rPr>
          <w:i/>
        </w:rPr>
        <w:t>S. bicolor </w:t>
      </w:r>
      <w:r>
        <w:rPr/>
        <w:t>leaf extract, 66.7 % and 33.3 % of 1,000 and 2,000</w:t>
      </w:r>
      <w:r>
        <w:rPr>
          <w:spacing w:val="31"/>
        </w:rPr>
        <w:t> </w:t>
      </w:r>
      <w:r>
        <w:rPr/>
        <w:t>mg/kg</w:t>
      </w:r>
      <w:r>
        <w:rPr>
          <w:spacing w:val="31"/>
        </w:rPr>
        <w:t> </w:t>
      </w:r>
      <w:r>
        <w:rPr/>
        <w:t>i.p.-treated</w:t>
      </w:r>
      <w:r>
        <w:rPr>
          <w:spacing w:val="37"/>
        </w:rPr>
        <w:t> </w:t>
      </w:r>
      <w:r>
        <w:rPr/>
        <w:t>mice</w:t>
      </w:r>
      <w:r>
        <w:rPr>
          <w:spacing w:val="28"/>
        </w:rPr>
        <w:t> </w:t>
      </w:r>
      <w:r>
        <w:rPr/>
        <w:t>were dull,</w:t>
      </w:r>
      <w:r>
        <w:rPr>
          <w:spacing w:val="28"/>
        </w:rPr>
        <w:t> </w:t>
      </w:r>
      <w:r>
        <w:rPr/>
        <w:t>immobilized</w:t>
      </w:r>
      <w:r>
        <w:rPr>
          <w:spacing w:val="37"/>
        </w:rPr>
        <w:t> </w:t>
      </w:r>
      <w:r>
        <w:rPr/>
        <w:t>with</w:t>
      </w:r>
      <w:r>
        <w:rPr>
          <w:spacing w:val="31"/>
        </w:rPr>
        <w:t> </w:t>
      </w:r>
      <w:r>
        <w:rPr/>
        <w:t>increased</w:t>
      </w:r>
      <w:r>
        <w:rPr>
          <w:spacing w:val="31"/>
        </w:rPr>
        <w:t> </w:t>
      </w:r>
      <w:r>
        <w:rPr/>
        <w:t>respiration within 12 min post administration. All the mice later recovered and no further toxicity signs or death was observed 24 h, 48 h and 72 h post intraperitoneal administration. The intraperitoneal LD</w:t>
      </w:r>
      <w:r>
        <w:rPr>
          <w:vertAlign w:val="subscript"/>
        </w:rPr>
        <w:t>50</w:t>
      </w:r>
      <w:r>
        <w:rPr>
          <w:vertAlign w:val="baseline"/>
        </w:rPr>
        <w:t> of ethylacetate fraction of </w:t>
      </w:r>
      <w:r>
        <w:rPr>
          <w:i/>
          <w:vertAlign w:val="baseline"/>
        </w:rPr>
        <w:t>S. bicolor </w:t>
      </w:r>
      <w:r>
        <w:rPr>
          <w:vertAlign w:val="baseline"/>
        </w:rPr>
        <w:t>leaf extract in mice was</w:t>
      </w:r>
      <w:r>
        <w:rPr>
          <w:spacing w:val="80"/>
          <w:vertAlign w:val="baseline"/>
        </w:rPr>
        <w:t> </w:t>
      </w:r>
      <w:r>
        <w:rPr>
          <w:vertAlign w:val="baseline"/>
        </w:rPr>
        <w:t>therefore &gt; 2,000 mg/kg.</w:t>
      </w:r>
    </w:p>
    <w:p>
      <w:pPr>
        <w:spacing w:after="0" w:line="491" w:lineRule="auto"/>
        <w:jc w:val="both"/>
        <w:sectPr>
          <w:pgSz w:w="12240" w:h="15840"/>
          <w:pgMar w:header="0" w:footer="1385" w:top="1260" w:bottom="1620" w:left="1720" w:right="780"/>
        </w:sectPr>
      </w:pPr>
    </w:p>
    <w:p>
      <w:pPr>
        <w:pStyle w:val="BodyText"/>
        <w:spacing w:line="491" w:lineRule="auto" w:before="75"/>
        <w:ind w:left="660" w:right="1082"/>
        <w:jc w:val="both"/>
      </w:pPr>
      <w:r>
        <w:rPr/>
        <w:t>For the aqueous fraction of </w:t>
      </w:r>
      <w:r>
        <w:rPr>
          <w:i/>
        </w:rPr>
        <w:t>S. bicolor </w:t>
      </w:r>
      <w:r>
        <w:rPr/>
        <w:t>leaf extract, only 33.3 % of mice treated intraperitoneally with the dose of 2,000 mg/kg were dull, immobilized with increased respiration within 10 min of administration. The mice also recovered and no further toxicity sign or death was observed 24 h, 48 h and 72 h post i.p. administration. The intraperitoneal</w:t>
      </w:r>
      <w:r>
        <w:rPr>
          <w:spacing w:val="21"/>
        </w:rPr>
        <w:t> </w:t>
      </w:r>
      <w:r>
        <w:rPr/>
        <w:t>LD</w:t>
      </w:r>
      <w:r>
        <w:rPr>
          <w:vertAlign w:val="subscript"/>
        </w:rPr>
        <w:t>50</w:t>
      </w:r>
      <w:r>
        <w:rPr>
          <w:spacing w:val="24"/>
          <w:vertAlign w:val="baseline"/>
        </w:rPr>
        <w:t> </w:t>
      </w:r>
      <w:r>
        <w:rPr>
          <w:vertAlign w:val="baseline"/>
        </w:rPr>
        <w:t>of</w:t>
      </w:r>
      <w:r>
        <w:rPr>
          <w:spacing w:val="19"/>
          <w:vertAlign w:val="baseline"/>
        </w:rPr>
        <w:t> </w:t>
      </w:r>
      <w:r>
        <w:rPr>
          <w:vertAlign w:val="baseline"/>
        </w:rPr>
        <w:t>aqueous</w:t>
      </w:r>
      <w:r>
        <w:rPr>
          <w:spacing w:val="20"/>
          <w:vertAlign w:val="baseline"/>
        </w:rPr>
        <w:t> </w:t>
      </w:r>
      <w:r>
        <w:rPr>
          <w:vertAlign w:val="baseline"/>
        </w:rPr>
        <w:t>fraction</w:t>
      </w:r>
      <w:r>
        <w:rPr>
          <w:spacing w:val="20"/>
          <w:vertAlign w:val="baseline"/>
        </w:rPr>
        <w:t> </w:t>
      </w:r>
      <w:r>
        <w:rPr>
          <w:vertAlign w:val="baseline"/>
        </w:rPr>
        <w:t>of</w:t>
      </w:r>
      <w:r>
        <w:rPr>
          <w:spacing w:val="18"/>
          <w:vertAlign w:val="baseline"/>
        </w:rPr>
        <w:t> </w:t>
      </w:r>
      <w:r>
        <w:rPr>
          <w:i/>
          <w:vertAlign w:val="baseline"/>
        </w:rPr>
        <w:t>S.</w:t>
      </w:r>
      <w:r>
        <w:rPr>
          <w:i/>
          <w:spacing w:val="13"/>
          <w:vertAlign w:val="baseline"/>
        </w:rPr>
        <w:t> </w:t>
      </w:r>
      <w:r>
        <w:rPr>
          <w:i/>
          <w:vertAlign w:val="baseline"/>
        </w:rPr>
        <w:t>bicolor</w:t>
      </w:r>
      <w:r>
        <w:rPr>
          <w:i/>
          <w:spacing w:val="20"/>
          <w:vertAlign w:val="baseline"/>
        </w:rPr>
        <w:t> </w:t>
      </w:r>
      <w:r>
        <w:rPr>
          <w:vertAlign w:val="baseline"/>
        </w:rPr>
        <w:t>leaf</w:t>
      </w:r>
      <w:r>
        <w:rPr>
          <w:spacing w:val="19"/>
          <w:vertAlign w:val="baseline"/>
        </w:rPr>
        <w:t> </w:t>
      </w:r>
      <w:r>
        <w:rPr>
          <w:vertAlign w:val="baseline"/>
        </w:rPr>
        <w:t>extract</w:t>
      </w:r>
      <w:r>
        <w:rPr>
          <w:spacing w:val="22"/>
          <w:vertAlign w:val="baseline"/>
        </w:rPr>
        <w:t> </w:t>
      </w:r>
      <w:r>
        <w:rPr>
          <w:vertAlign w:val="baseline"/>
        </w:rPr>
        <w:t>in</w:t>
      </w:r>
      <w:r>
        <w:rPr>
          <w:spacing w:val="20"/>
          <w:vertAlign w:val="baseline"/>
        </w:rPr>
        <w:t> </w:t>
      </w:r>
      <w:r>
        <w:rPr>
          <w:vertAlign w:val="baseline"/>
        </w:rPr>
        <w:t>mice</w:t>
      </w:r>
      <w:r>
        <w:rPr>
          <w:spacing w:val="18"/>
          <w:vertAlign w:val="baseline"/>
        </w:rPr>
        <w:t> </w:t>
      </w:r>
      <w:r>
        <w:rPr>
          <w:vertAlign w:val="baseline"/>
        </w:rPr>
        <w:t>was</w:t>
      </w:r>
      <w:r>
        <w:rPr>
          <w:spacing w:val="20"/>
          <w:vertAlign w:val="baseline"/>
        </w:rPr>
        <w:t> </w:t>
      </w:r>
      <w:r>
        <w:rPr>
          <w:spacing w:val="-2"/>
          <w:vertAlign w:val="baseline"/>
        </w:rPr>
        <w:t>therefore</w:t>
      </w:r>
    </w:p>
    <w:p>
      <w:pPr>
        <w:pStyle w:val="BodyText"/>
        <w:spacing w:line="252" w:lineRule="exact"/>
        <w:ind w:left="660"/>
        <w:jc w:val="both"/>
      </w:pPr>
      <w:r>
        <w:rPr/>
        <w:t>&gt;</w:t>
      </w:r>
      <w:r>
        <w:rPr>
          <w:spacing w:val="8"/>
        </w:rPr>
        <w:t> </w:t>
      </w:r>
      <w:r>
        <w:rPr/>
        <w:t>2,000</w:t>
      </w:r>
      <w:r>
        <w:rPr>
          <w:spacing w:val="9"/>
        </w:rPr>
        <w:t> </w:t>
      </w:r>
      <w:r>
        <w:rPr>
          <w:spacing w:val="-2"/>
        </w:rPr>
        <w:t>mg/kg.</w:t>
      </w:r>
    </w:p>
    <w:p>
      <w:pPr>
        <w:pStyle w:val="BodyText"/>
      </w:pPr>
    </w:p>
    <w:p>
      <w:pPr>
        <w:pStyle w:val="BodyText"/>
      </w:pPr>
    </w:p>
    <w:p>
      <w:pPr>
        <w:pStyle w:val="BodyText"/>
        <w:spacing w:before="25"/>
      </w:pPr>
    </w:p>
    <w:p>
      <w:pPr>
        <w:pStyle w:val="ListParagraph"/>
        <w:numPr>
          <w:ilvl w:val="2"/>
          <w:numId w:val="15"/>
        </w:numPr>
        <w:tabs>
          <w:tab w:pos="1337" w:val="left" w:leader="none"/>
        </w:tabs>
        <w:spacing w:line="240" w:lineRule="auto" w:before="0" w:after="0"/>
        <w:ind w:left="1337" w:right="0" w:hanging="677"/>
        <w:jc w:val="left"/>
        <w:rPr>
          <w:sz w:val="22"/>
        </w:rPr>
      </w:pPr>
      <w:r>
        <w:rPr>
          <w:i/>
          <w:sz w:val="22"/>
        </w:rPr>
        <w:t>Sub-acute</w:t>
      </w:r>
      <w:r>
        <w:rPr>
          <w:i/>
          <w:spacing w:val="15"/>
          <w:sz w:val="22"/>
        </w:rPr>
        <w:t> </w:t>
      </w:r>
      <w:r>
        <w:rPr>
          <w:i/>
          <w:sz w:val="22"/>
        </w:rPr>
        <w:t>Toxicity</w:t>
      </w:r>
      <w:r>
        <w:rPr>
          <w:i/>
          <w:spacing w:val="16"/>
          <w:sz w:val="22"/>
        </w:rPr>
        <w:t> </w:t>
      </w:r>
      <w:r>
        <w:rPr>
          <w:i/>
          <w:spacing w:val="-2"/>
          <w:sz w:val="22"/>
        </w:rPr>
        <w:t>Studies</w:t>
      </w:r>
    </w:p>
    <w:p>
      <w:pPr>
        <w:pStyle w:val="BodyText"/>
        <w:spacing w:before="12"/>
        <w:rPr>
          <w:i/>
        </w:rPr>
      </w:pPr>
    </w:p>
    <w:p>
      <w:pPr>
        <w:pStyle w:val="BodyText"/>
        <w:spacing w:line="494" w:lineRule="auto"/>
        <w:ind w:left="660" w:right="1079"/>
        <w:jc w:val="both"/>
      </w:pPr>
      <w:r>
        <w:rPr>
          <w:i/>
        </w:rPr>
        <w:t>Clinical</w:t>
      </w:r>
      <w:r>
        <w:rPr>
          <w:i/>
          <w:spacing w:val="40"/>
        </w:rPr>
        <w:t> </w:t>
      </w:r>
      <w:r>
        <w:rPr>
          <w:i/>
        </w:rPr>
        <w:t>Signs</w:t>
      </w:r>
      <w:r>
        <w:rPr>
          <w:i/>
          <w:spacing w:val="40"/>
        </w:rPr>
        <w:t> </w:t>
      </w:r>
      <w:r>
        <w:rPr>
          <w:i/>
        </w:rPr>
        <w:t>and</w:t>
      </w:r>
      <w:r>
        <w:rPr>
          <w:i/>
          <w:spacing w:val="40"/>
        </w:rPr>
        <w:t> </w:t>
      </w:r>
      <w:r>
        <w:rPr>
          <w:i/>
        </w:rPr>
        <w:t>Mortality</w:t>
      </w:r>
      <w:r>
        <w:rPr>
          <w:i/>
          <w:spacing w:val="40"/>
        </w:rPr>
        <w:t> </w:t>
      </w:r>
      <w:r>
        <w:rPr>
          <w:i/>
        </w:rPr>
        <w:t>Patterns:</w:t>
      </w:r>
      <w:r>
        <w:rPr>
          <w:i/>
          <w:spacing w:val="40"/>
        </w:rPr>
        <w:t> </w:t>
      </w:r>
      <w:r>
        <w:rPr/>
        <w:t>Throughout</w:t>
      </w:r>
      <w:r>
        <w:rPr>
          <w:spacing w:val="40"/>
        </w:rPr>
        <w:t> </w:t>
      </w:r>
      <w:r>
        <w:rPr/>
        <w:t>the</w:t>
      </w:r>
      <w:r>
        <w:rPr>
          <w:spacing w:val="40"/>
        </w:rPr>
        <w:t> </w:t>
      </w:r>
      <w:r>
        <w:rPr/>
        <w:t>treatment</w:t>
      </w:r>
      <w:r>
        <w:rPr>
          <w:spacing w:val="40"/>
        </w:rPr>
        <w:t> </w:t>
      </w:r>
      <w:r>
        <w:rPr/>
        <w:t>duration</w:t>
      </w:r>
      <w:r>
        <w:rPr>
          <w:spacing w:val="40"/>
        </w:rPr>
        <w:t> </w:t>
      </w:r>
      <w:r>
        <w:rPr/>
        <w:t>of</w:t>
      </w:r>
      <w:r>
        <w:rPr>
          <w:spacing w:val="40"/>
        </w:rPr>
        <w:t> </w:t>
      </w:r>
      <w:r>
        <w:rPr/>
        <w:t>twenty eight (28) days, no adverse clinical sign or toxicity sign was observed in all the rats. No mortality was recorded in all the groups.</w:t>
      </w:r>
    </w:p>
    <w:p>
      <w:pPr>
        <w:pStyle w:val="BodyText"/>
      </w:pPr>
    </w:p>
    <w:p>
      <w:pPr>
        <w:pStyle w:val="BodyText"/>
        <w:spacing w:before="9"/>
      </w:pPr>
    </w:p>
    <w:p>
      <w:pPr>
        <w:pStyle w:val="BodyText"/>
        <w:spacing w:line="491" w:lineRule="auto"/>
        <w:ind w:left="660" w:right="1078"/>
        <w:jc w:val="both"/>
      </w:pPr>
      <w:r>
        <w:rPr>
          <w:i/>
        </w:rPr>
        <w:t>Effect</w:t>
      </w:r>
      <w:r>
        <w:rPr>
          <w:i/>
          <w:spacing w:val="40"/>
        </w:rPr>
        <w:t> </w:t>
      </w:r>
      <w:r>
        <w:rPr>
          <w:i/>
        </w:rPr>
        <w:t>on</w:t>
      </w:r>
      <w:r>
        <w:rPr>
          <w:i/>
          <w:spacing w:val="40"/>
        </w:rPr>
        <w:t> </w:t>
      </w:r>
      <w:r>
        <w:rPr>
          <w:i/>
        </w:rPr>
        <w:t>Body</w:t>
      </w:r>
      <w:r>
        <w:rPr>
          <w:i/>
          <w:spacing w:val="40"/>
        </w:rPr>
        <w:t> </w:t>
      </w:r>
      <w:r>
        <w:rPr>
          <w:i/>
        </w:rPr>
        <w:t>Weight,</w:t>
      </w:r>
      <w:r>
        <w:rPr>
          <w:i/>
          <w:spacing w:val="40"/>
        </w:rPr>
        <w:t> </w:t>
      </w:r>
      <w:r>
        <w:rPr>
          <w:i/>
        </w:rPr>
        <w:t>Feed</w:t>
      </w:r>
      <w:r>
        <w:rPr>
          <w:i/>
          <w:spacing w:val="40"/>
        </w:rPr>
        <w:t> </w:t>
      </w:r>
      <w:r>
        <w:rPr>
          <w:i/>
        </w:rPr>
        <w:t>and</w:t>
      </w:r>
      <w:r>
        <w:rPr>
          <w:i/>
          <w:spacing w:val="40"/>
        </w:rPr>
        <w:t> </w:t>
      </w:r>
      <w:r>
        <w:rPr>
          <w:i/>
        </w:rPr>
        <w:t>Water</w:t>
      </w:r>
      <w:r>
        <w:rPr>
          <w:i/>
          <w:spacing w:val="40"/>
        </w:rPr>
        <w:t> </w:t>
      </w:r>
      <w:r>
        <w:rPr>
          <w:i/>
        </w:rPr>
        <w:t>Consumption</w:t>
      </w:r>
      <w:r>
        <w:rPr>
          <w:i/>
          <w:spacing w:val="40"/>
        </w:rPr>
        <w:t> </w:t>
      </w:r>
      <w:r>
        <w:rPr>
          <w:i/>
        </w:rPr>
        <w:t>Rate:</w:t>
      </w:r>
      <w:r>
        <w:rPr>
          <w:i/>
          <w:spacing w:val="40"/>
        </w:rPr>
        <w:t> </w:t>
      </w:r>
      <w:r>
        <w:rPr/>
        <w:t>Increase</w:t>
      </w:r>
      <w:r>
        <w:rPr>
          <w:spacing w:val="40"/>
        </w:rPr>
        <w:t> </w:t>
      </w:r>
      <w:r>
        <w:rPr/>
        <w:t>in</w:t>
      </w:r>
      <w:r>
        <w:rPr>
          <w:spacing w:val="40"/>
        </w:rPr>
        <w:t> </w:t>
      </w:r>
      <w:r>
        <w:rPr/>
        <w:t>body</w:t>
      </w:r>
      <w:r>
        <w:rPr>
          <w:spacing w:val="29"/>
        </w:rPr>
        <w:t> </w:t>
      </w:r>
      <w:r>
        <w:rPr/>
        <w:t>weight was observed throughout the study duration in all the groups (including the control</w:t>
      </w:r>
      <w:r>
        <w:rPr>
          <w:spacing w:val="80"/>
        </w:rPr>
        <w:t> </w:t>
      </w:r>
      <w:r>
        <w:rPr/>
        <w:t>group). However, the methanolic</w:t>
      </w:r>
      <w:r>
        <w:rPr>
          <w:spacing w:val="28"/>
        </w:rPr>
        <w:t> </w:t>
      </w:r>
      <w:r>
        <w:rPr/>
        <w:t>extract of</w:t>
      </w:r>
      <w:r>
        <w:rPr>
          <w:spacing w:val="26"/>
        </w:rPr>
        <w:t> </w:t>
      </w:r>
      <w:r>
        <w:rPr>
          <w:i/>
        </w:rPr>
        <w:t>S. bicolor </w:t>
      </w:r>
      <w:r>
        <w:rPr/>
        <w:t>leaf base (100</w:t>
      </w:r>
      <w:r>
        <w:rPr>
          <w:spacing w:val="31"/>
        </w:rPr>
        <w:t> </w:t>
      </w:r>
      <w:r>
        <w:rPr/>
        <w:t>– 400</w:t>
      </w:r>
      <w:r>
        <w:rPr>
          <w:spacing w:val="31"/>
        </w:rPr>
        <w:t> </w:t>
      </w:r>
      <w:r>
        <w:rPr/>
        <w:t>mg/kg p.o.) did</w:t>
      </w:r>
      <w:r>
        <w:rPr>
          <w:spacing w:val="40"/>
        </w:rPr>
        <w:t> </w:t>
      </w:r>
      <w:r>
        <w:rPr/>
        <w:t>not</w:t>
      </w:r>
      <w:r>
        <w:rPr>
          <w:spacing w:val="40"/>
        </w:rPr>
        <w:t> </w:t>
      </w:r>
      <w:r>
        <w:rPr/>
        <w:t>produce</w:t>
      </w:r>
      <w:r>
        <w:rPr>
          <w:spacing w:val="40"/>
        </w:rPr>
        <w:t> </w:t>
      </w:r>
      <w:r>
        <w:rPr/>
        <w:t>any</w:t>
      </w:r>
      <w:r>
        <w:rPr>
          <w:spacing w:val="40"/>
        </w:rPr>
        <w:t> </w:t>
      </w:r>
      <w:r>
        <w:rPr/>
        <w:t>significant</w:t>
      </w:r>
      <w:r>
        <w:rPr>
          <w:spacing w:val="40"/>
        </w:rPr>
        <w:t> </w:t>
      </w:r>
      <w:r>
        <w:rPr/>
        <w:t>change</w:t>
      </w:r>
      <w:r>
        <w:rPr>
          <w:spacing w:val="40"/>
        </w:rPr>
        <w:t> </w:t>
      </w:r>
      <w:r>
        <w:rPr/>
        <w:t>in</w:t>
      </w:r>
      <w:r>
        <w:rPr>
          <w:spacing w:val="40"/>
        </w:rPr>
        <w:t> </w:t>
      </w:r>
      <w:r>
        <w:rPr/>
        <w:t>the</w:t>
      </w:r>
      <w:r>
        <w:rPr>
          <w:spacing w:val="40"/>
        </w:rPr>
        <w:t> </w:t>
      </w:r>
      <w:r>
        <w:rPr/>
        <w:t>body</w:t>
      </w:r>
      <w:r>
        <w:rPr>
          <w:spacing w:val="40"/>
        </w:rPr>
        <w:t> </w:t>
      </w:r>
      <w:r>
        <w:rPr/>
        <w:t>weight</w:t>
      </w:r>
      <w:r>
        <w:rPr>
          <w:spacing w:val="40"/>
        </w:rPr>
        <w:t> </w:t>
      </w:r>
      <w:r>
        <w:rPr/>
        <w:t>of</w:t>
      </w:r>
      <w:r>
        <w:rPr>
          <w:spacing w:val="40"/>
        </w:rPr>
        <w:t> </w:t>
      </w:r>
      <w:r>
        <w:rPr/>
        <w:t>treated</w:t>
      </w:r>
      <w:r>
        <w:rPr>
          <w:spacing w:val="40"/>
        </w:rPr>
        <w:t> </w:t>
      </w:r>
      <w:r>
        <w:rPr/>
        <w:t>rats</w:t>
      </w:r>
      <w:r>
        <w:rPr>
          <w:spacing w:val="40"/>
        </w:rPr>
        <w:t> </w:t>
      </w:r>
      <w:r>
        <w:rPr/>
        <w:t>when compared with the control (table 18).</w:t>
      </w:r>
    </w:p>
    <w:p>
      <w:pPr>
        <w:pStyle w:val="BodyText"/>
      </w:pPr>
    </w:p>
    <w:p>
      <w:pPr>
        <w:pStyle w:val="BodyText"/>
        <w:spacing w:before="12"/>
      </w:pPr>
    </w:p>
    <w:p>
      <w:pPr>
        <w:pStyle w:val="BodyText"/>
        <w:spacing w:line="494" w:lineRule="auto"/>
        <w:ind w:left="660" w:right="1080"/>
        <w:jc w:val="both"/>
      </w:pPr>
      <w:r>
        <w:rPr/>
        <w:t>Feed were consumed variably throughout the treatment period in all the groups. Both increases and decreases in feed consumption were recorded. However, non of these changes differed significantly from the control (table 19).</w:t>
      </w:r>
    </w:p>
    <w:p>
      <w:pPr>
        <w:spacing w:after="0" w:line="494" w:lineRule="auto"/>
        <w:jc w:val="both"/>
        <w:sectPr>
          <w:pgSz w:w="12240" w:h="15840"/>
          <w:pgMar w:header="0" w:footer="1385" w:top="1260" w:bottom="1620" w:left="1720" w:right="780"/>
        </w:sectPr>
      </w:pPr>
    </w:p>
    <w:p>
      <w:pPr>
        <w:pStyle w:val="BodyText"/>
        <w:tabs>
          <w:tab w:pos="2014" w:val="left" w:leader="none"/>
        </w:tabs>
        <w:spacing w:line="491" w:lineRule="auto" w:before="75"/>
        <w:ind w:left="2014" w:right="1084" w:hanging="1354"/>
      </w:pPr>
      <w:r>
        <w:rPr/>
        <w:t>Table 18:</w:t>
        <w:tab/>
        <w:t>Effect</w:t>
      </w:r>
      <w:r>
        <w:rPr>
          <w:spacing w:val="40"/>
        </w:rPr>
        <w:t> </w:t>
      </w:r>
      <w:r>
        <w:rPr/>
        <w:t>of</w:t>
      </w:r>
      <w:r>
        <w:rPr>
          <w:spacing w:val="40"/>
        </w:rPr>
        <w:t> </w:t>
      </w:r>
      <w:r>
        <w:rPr/>
        <w:t>methanolic</w:t>
      </w:r>
      <w:r>
        <w:rPr>
          <w:spacing w:val="40"/>
        </w:rPr>
        <w:t> </w:t>
      </w:r>
      <w:r>
        <w:rPr/>
        <w:t>extract</w:t>
      </w:r>
      <w:r>
        <w:rPr>
          <w:spacing w:val="40"/>
        </w:rPr>
        <w:t> </w:t>
      </w:r>
      <w:r>
        <w:rPr/>
        <w:t>of</w:t>
      </w:r>
      <w:r>
        <w:rPr>
          <w:spacing w:val="37"/>
        </w:rPr>
        <w:t> </w:t>
      </w:r>
      <w:r>
        <w:rPr>
          <w:i/>
        </w:rPr>
        <w:t>S.</w:t>
      </w:r>
      <w:r>
        <w:rPr>
          <w:i/>
          <w:spacing w:val="40"/>
        </w:rPr>
        <w:t> </w:t>
      </w:r>
      <w:r>
        <w:rPr>
          <w:i/>
        </w:rPr>
        <w:t>bicolor</w:t>
      </w:r>
      <w:r>
        <w:rPr>
          <w:i/>
          <w:spacing w:val="40"/>
        </w:rPr>
        <w:t> </w:t>
      </w:r>
      <w:r>
        <w:rPr/>
        <w:t>leaf</w:t>
      </w:r>
      <w:r>
        <w:rPr>
          <w:spacing w:val="40"/>
        </w:rPr>
        <w:t> </w:t>
      </w:r>
      <w:r>
        <w:rPr/>
        <w:t>base</w:t>
      </w:r>
      <w:r>
        <w:rPr>
          <w:spacing w:val="40"/>
        </w:rPr>
        <w:t> </w:t>
      </w:r>
      <w:r>
        <w:rPr/>
        <w:t>(100</w:t>
      </w:r>
      <w:r>
        <w:rPr>
          <w:spacing w:val="40"/>
        </w:rPr>
        <w:t> </w:t>
      </w:r>
      <w:r>
        <w:rPr/>
        <w:t>–</w:t>
      </w:r>
      <w:r>
        <w:rPr>
          <w:spacing w:val="40"/>
        </w:rPr>
        <w:t> </w:t>
      </w:r>
      <w:r>
        <w:rPr/>
        <w:t>400</w:t>
      </w:r>
      <w:r>
        <w:rPr>
          <w:spacing w:val="40"/>
        </w:rPr>
        <w:t> </w:t>
      </w:r>
      <w:r>
        <w:rPr/>
        <w:t>mg/kg p.o.) on body weight of male rats treated for 28 days</w:t>
      </w:r>
    </w:p>
    <w:p>
      <w:pPr>
        <w:pStyle w:val="BodyText"/>
        <w:spacing w:line="20" w:lineRule="exact"/>
        <w:ind w:left="574"/>
        <w:rPr>
          <w:sz w:val="2"/>
        </w:rPr>
      </w:pPr>
      <w:r>
        <w:rPr>
          <w:sz w:val="2"/>
        </w:rPr>
        <mc:AlternateContent>
          <mc:Choice Requires="wps">
            <w:drawing>
              <wp:inline distT="0" distB="0" distL="0" distR="0">
                <wp:extent cx="5641975" cy="6350"/>
                <wp:effectExtent l="0" t="0" r="0" b="0"/>
                <wp:docPr id="487" name="Group 487"/>
                <wp:cNvGraphicFramePr>
                  <a:graphicFrameLocks/>
                </wp:cNvGraphicFramePr>
                <a:graphic>
                  <a:graphicData uri="http://schemas.microsoft.com/office/word/2010/wordprocessingGroup">
                    <wpg:wgp>
                      <wpg:cNvPr id="487" name="Group 487"/>
                      <wpg:cNvGrpSpPr/>
                      <wpg:grpSpPr>
                        <a:xfrm>
                          <a:off x="0" y="0"/>
                          <a:ext cx="5641975" cy="6350"/>
                          <a:chExt cx="5641975" cy="6350"/>
                        </a:xfrm>
                      </wpg:grpSpPr>
                      <wps:wsp>
                        <wps:cNvPr id="488" name="Graphic 488"/>
                        <wps:cNvSpPr/>
                        <wps:spPr>
                          <a:xfrm>
                            <a:off x="0" y="0"/>
                            <a:ext cx="5641975" cy="6350"/>
                          </a:xfrm>
                          <a:custGeom>
                            <a:avLst/>
                            <a:gdLst/>
                            <a:ahLst/>
                            <a:cxnLst/>
                            <a:rect l="l" t="t" r="r" b="b"/>
                            <a:pathLst>
                              <a:path w="5641975" h="6350">
                                <a:moveTo>
                                  <a:pt x="5641848" y="0"/>
                                </a:moveTo>
                                <a:lnTo>
                                  <a:pt x="1030224" y="0"/>
                                </a:lnTo>
                                <a:lnTo>
                                  <a:pt x="1024128" y="0"/>
                                </a:lnTo>
                                <a:lnTo>
                                  <a:pt x="0" y="0"/>
                                </a:lnTo>
                                <a:lnTo>
                                  <a:pt x="0" y="6096"/>
                                </a:lnTo>
                                <a:lnTo>
                                  <a:pt x="1024128" y="6096"/>
                                </a:lnTo>
                                <a:lnTo>
                                  <a:pt x="1030224" y="6096"/>
                                </a:lnTo>
                                <a:lnTo>
                                  <a:pt x="5641848" y="6096"/>
                                </a:lnTo>
                                <a:lnTo>
                                  <a:pt x="564184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44.25pt;height:.5pt;mso-position-horizontal-relative:char;mso-position-vertical-relative:line" id="docshapegroup441" coordorigin="0,0" coordsize="8885,10">
                <v:shape style="position:absolute;left:0;top:0;width:8885;height:10" id="docshape442" coordorigin="0,0" coordsize="8885,10" path="m8885,0l1622,0,1613,0,0,0,0,10,1613,10,1622,10,8885,10,8885,0xe" filled="true" fillcolor="#000000" stroked="false">
                  <v:path arrowok="t"/>
                  <v:fill type="solid"/>
                </v:shape>
              </v:group>
            </w:pict>
          </mc:Fallback>
        </mc:AlternateContent>
      </w:r>
      <w:r>
        <w:rPr>
          <w:sz w:val="2"/>
        </w:rPr>
      </w:r>
    </w:p>
    <w:p>
      <w:pPr>
        <w:spacing w:before="0" w:after="4"/>
        <w:ind w:left="4966" w:right="0" w:firstLine="0"/>
        <w:jc w:val="left"/>
        <w:rPr>
          <w:i/>
          <w:sz w:val="19"/>
        </w:rPr>
      </w:pPr>
      <w:r>
        <w:rPr>
          <w:i/>
          <w:sz w:val="19"/>
        </w:rPr>
        <w:t>Mean</w:t>
      </w:r>
      <w:r>
        <w:rPr>
          <w:i/>
          <w:spacing w:val="-8"/>
          <w:sz w:val="19"/>
        </w:rPr>
        <w:t> </w:t>
      </w:r>
      <w:r>
        <w:rPr>
          <w:i/>
          <w:sz w:val="19"/>
        </w:rPr>
        <w:t>Body</w:t>
      </w:r>
      <w:r>
        <w:rPr>
          <w:i/>
          <w:spacing w:val="-12"/>
          <w:sz w:val="19"/>
        </w:rPr>
        <w:t> </w:t>
      </w:r>
      <w:r>
        <w:rPr>
          <w:i/>
          <w:sz w:val="19"/>
        </w:rPr>
        <w:t>Weight</w:t>
      </w:r>
      <w:r>
        <w:rPr>
          <w:i/>
          <w:spacing w:val="-9"/>
          <w:sz w:val="19"/>
        </w:rPr>
        <w:t> </w:t>
      </w:r>
      <w:r>
        <w:rPr>
          <w:i/>
          <w:spacing w:val="-5"/>
          <w:sz w:val="19"/>
        </w:rPr>
        <w:t>(g)</w:t>
      </w:r>
    </w:p>
    <w:tbl>
      <w:tblPr>
        <w:tblW w:w="0" w:type="auto"/>
        <w:jc w:val="left"/>
        <w:tblInd w:w="5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13"/>
        <w:gridCol w:w="1027"/>
        <w:gridCol w:w="1037"/>
        <w:gridCol w:w="1039"/>
        <w:gridCol w:w="1039"/>
        <w:gridCol w:w="1041"/>
        <w:gridCol w:w="1039"/>
        <w:gridCol w:w="1049"/>
      </w:tblGrid>
      <w:tr>
        <w:trPr>
          <w:trHeight w:val="231" w:hRule="atLeast"/>
        </w:trPr>
        <w:tc>
          <w:tcPr>
            <w:tcW w:w="1613" w:type="dxa"/>
          </w:tcPr>
          <w:p>
            <w:pPr>
              <w:pStyle w:val="TableParagraph"/>
              <w:spacing w:line="210" w:lineRule="exact"/>
              <w:ind w:left="100"/>
              <w:rPr>
                <w:i/>
                <w:sz w:val="19"/>
              </w:rPr>
            </w:pPr>
            <w:r>
              <w:rPr>
                <w:i/>
                <w:spacing w:val="-2"/>
                <w:sz w:val="19"/>
              </w:rPr>
              <w:t>Treatment</w:t>
            </w:r>
          </w:p>
        </w:tc>
        <w:tc>
          <w:tcPr>
            <w:tcW w:w="7271" w:type="dxa"/>
            <w:gridSpan w:val="7"/>
            <w:tcBorders>
              <w:bottom w:val="single" w:sz="4" w:space="0" w:color="000000"/>
            </w:tcBorders>
          </w:tcPr>
          <w:p>
            <w:pPr>
              <w:pStyle w:val="TableParagraph"/>
              <w:rPr>
                <w:sz w:val="16"/>
              </w:rPr>
            </w:pPr>
          </w:p>
        </w:tc>
      </w:tr>
      <w:tr>
        <w:trPr>
          <w:trHeight w:val="422" w:hRule="atLeast"/>
        </w:trPr>
        <w:tc>
          <w:tcPr>
            <w:tcW w:w="1613" w:type="dxa"/>
            <w:tcBorders>
              <w:bottom w:val="single" w:sz="4" w:space="0" w:color="000000"/>
            </w:tcBorders>
          </w:tcPr>
          <w:p>
            <w:pPr>
              <w:pStyle w:val="TableParagraph"/>
              <w:rPr>
                <w:sz w:val="20"/>
              </w:rPr>
            </w:pPr>
          </w:p>
        </w:tc>
        <w:tc>
          <w:tcPr>
            <w:tcW w:w="1027" w:type="dxa"/>
            <w:tcBorders>
              <w:top w:val="single" w:sz="4" w:space="0" w:color="000000"/>
              <w:bottom w:val="single" w:sz="4" w:space="0" w:color="000000"/>
            </w:tcBorders>
          </w:tcPr>
          <w:p>
            <w:pPr>
              <w:pStyle w:val="TableParagraph"/>
              <w:spacing w:line="209" w:lineRule="exact"/>
              <w:ind w:left="100"/>
              <w:rPr>
                <w:i/>
                <w:sz w:val="19"/>
              </w:rPr>
            </w:pPr>
            <w:r>
              <w:rPr>
                <w:i/>
                <w:spacing w:val="-5"/>
                <w:sz w:val="19"/>
              </w:rPr>
              <w:t>D0</w:t>
            </w:r>
          </w:p>
        </w:tc>
        <w:tc>
          <w:tcPr>
            <w:tcW w:w="1037" w:type="dxa"/>
            <w:tcBorders>
              <w:top w:val="single" w:sz="4" w:space="0" w:color="000000"/>
              <w:bottom w:val="single" w:sz="4" w:space="0" w:color="000000"/>
            </w:tcBorders>
          </w:tcPr>
          <w:p>
            <w:pPr>
              <w:pStyle w:val="TableParagraph"/>
              <w:spacing w:line="209" w:lineRule="exact"/>
              <w:ind w:left="110"/>
              <w:rPr>
                <w:i/>
                <w:sz w:val="19"/>
              </w:rPr>
            </w:pPr>
            <w:r>
              <w:rPr>
                <w:i/>
                <w:spacing w:val="-5"/>
                <w:sz w:val="19"/>
              </w:rPr>
              <w:t>D5</w:t>
            </w:r>
          </w:p>
        </w:tc>
        <w:tc>
          <w:tcPr>
            <w:tcW w:w="1039" w:type="dxa"/>
            <w:tcBorders>
              <w:top w:val="single" w:sz="4" w:space="0" w:color="000000"/>
              <w:bottom w:val="single" w:sz="4" w:space="0" w:color="000000"/>
            </w:tcBorders>
          </w:tcPr>
          <w:p>
            <w:pPr>
              <w:pStyle w:val="TableParagraph"/>
              <w:spacing w:line="209" w:lineRule="exact"/>
              <w:ind w:left="110"/>
              <w:rPr>
                <w:i/>
                <w:sz w:val="19"/>
              </w:rPr>
            </w:pPr>
            <w:r>
              <w:rPr>
                <w:i/>
                <w:spacing w:val="-5"/>
                <w:sz w:val="19"/>
              </w:rPr>
              <w:t>D10</w:t>
            </w:r>
          </w:p>
        </w:tc>
        <w:tc>
          <w:tcPr>
            <w:tcW w:w="1039" w:type="dxa"/>
            <w:tcBorders>
              <w:top w:val="single" w:sz="4" w:space="0" w:color="000000"/>
              <w:bottom w:val="single" w:sz="4" w:space="0" w:color="000000"/>
            </w:tcBorders>
          </w:tcPr>
          <w:p>
            <w:pPr>
              <w:pStyle w:val="TableParagraph"/>
              <w:spacing w:line="209" w:lineRule="exact"/>
              <w:ind w:left="112"/>
              <w:rPr>
                <w:i/>
                <w:sz w:val="19"/>
              </w:rPr>
            </w:pPr>
            <w:r>
              <w:rPr>
                <w:i/>
                <w:spacing w:val="-5"/>
                <w:sz w:val="19"/>
              </w:rPr>
              <w:t>D15</w:t>
            </w:r>
          </w:p>
        </w:tc>
        <w:tc>
          <w:tcPr>
            <w:tcW w:w="1041" w:type="dxa"/>
            <w:tcBorders>
              <w:top w:val="single" w:sz="4" w:space="0" w:color="000000"/>
              <w:bottom w:val="single" w:sz="4" w:space="0" w:color="000000"/>
            </w:tcBorders>
          </w:tcPr>
          <w:p>
            <w:pPr>
              <w:pStyle w:val="TableParagraph"/>
              <w:spacing w:line="209" w:lineRule="exact"/>
              <w:ind w:left="110"/>
              <w:rPr>
                <w:i/>
                <w:sz w:val="19"/>
              </w:rPr>
            </w:pPr>
            <w:r>
              <w:rPr>
                <w:i/>
                <w:spacing w:val="-5"/>
                <w:sz w:val="19"/>
              </w:rPr>
              <w:t>D20</w:t>
            </w:r>
          </w:p>
        </w:tc>
        <w:tc>
          <w:tcPr>
            <w:tcW w:w="1039" w:type="dxa"/>
            <w:tcBorders>
              <w:top w:val="single" w:sz="4" w:space="0" w:color="000000"/>
              <w:bottom w:val="single" w:sz="4" w:space="0" w:color="000000"/>
            </w:tcBorders>
          </w:tcPr>
          <w:p>
            <w:pPr>
              <w:pStyle w:val="TableParagraph"/>
              <w:spacing w:line="209" w:lineRule="exact"/>
              <w:ind w:left="111"/>
              <w:rPr>
                <w:i/>
                <w:sz w:val="19"/>
              </w:rPr>
            </w:pPr>
            <w:r>
              <w:rPr>
                <w:i/>
                <w:spacing w:val="-5"/>
                <w:sz w:val="19"/>
              </w:rPr>
              <w:t>D25</w:t>
            </w:r>
          </w:p>
        </w:tc>
        <w:tc>
          <w:tcPr>
            <w:tcW w:w="1049" w:type="dxa"/>
            <w:tcBorders>
              <w:top w:val="single" w:sz="4" w:space="0" w:color="000000"/>
              <w:bottom w:val="single" w:sz="4" w:space="0" w:color="000000"/>
            </w:tcBorders>
          </w:tcPr>
          <w:p>
            <w:pPr>
              <w:pStyle w:val="TableParagraph"/>
              <w:spacing w:line="209" w:lineRule="exact"/>
              <w:ind w:left="113"/>
              <w:rPr>
                <w:i/>
                <w:sz w:val="19"/>
              </w:rPr>
            </w:pPr>
            <w:r>
              <w:rPr>
                <w:i/>
                <w:spacing w:val="-5"/>
                <w:sz w:val="19"/>
              </w:rPr>
              <w:t>D28</w:t>
            </w:r>
          </w:p>
        </w:tc>
      </w:tr>
      <w:tr>
        <w:trPr>
          <w:trHeight w:val="329" w:hRule="atLeast"/>
        </w:trPr>
        <w:tc>
          <w:tcPr>
            <w:tcW w:w="1613" w:type="dxa"/>
            <w:tcBorders>
              <w:top w:val="single" w:sz="4" w:space="0" w:color="000000"/>
            </w:tcBorders>
          </w:tcPr>
          <w:p>
            <w:pPr>
              <w:pStyle w:val="TableParagraph"/>
              <w:spacing w:line="209" w:lineRule="exact"/>
              <w:ind w:left="100"/>
              <w:rPr>
                <w:sz w:val="19"/>
              </w:rPr>
            </w:pPr>
            <w:r>
              <w:rPr>
                <w:spacing w:val="-2"/>
                <w:sz w:val="19"/>
              </w:rPr>
              <w:t>Control</w:t>
            </w:r>
          </w:p>
        </w:tc>
        <w:tc>
          <w:tcPr>
            <w:tcW w:w="1027" w:type="dxa"/>
            <w:tcBorders>
              <w:top w:val="single" w:sz="4" w:space="0" w:color="000000"/>
            </w:tcBorders>
          </w:tcPr>
          <w:p>
            <w:pPr>
              <w:pStyle w:val="TableParagraph"/>
              <w:spacing w:line="196" w:lineRule="exact"/>
              <w:ind w:left="182"/>
              <w:rPr>
                <w:sz w:val="17"/>
              </w:rPr>
            </w:pPr>
            <w:r>
              <w:rPr>
                <w:sz w:val="17"/>
              </w:rPr>
              <w:t>99.90</w:t>
            </w:r>
            <w:r>
              <w:rPr>
                <w:spacing w:val="-3"/>
                <w:sz w:val="17"/>
              </w:rPr>
              <w:t> </w:t>
            </w:r>
            <w:r>
              <w:rPr>
                <w:rFonts w:ascii="Symbol" w:hAnsi="Symbol"/>
                <w:spacing w:val="-4"/>
                <w:sz w:val="17"/>
              </w:rPr>
              <w:t></w:t>
            </w:r>
            <w:r>
              <w:rPr>
                <w:spacing w:val="-4"/>
                <w:sz w:val="17"/>
              </w:rPr>
              <w:t>3.9</w:t>
            </w:r>
          </w:p>
        </w:tc>
        <w:tc>
          <w:tcPr>
            <w:tcW w:w="1037" w:type="dxa"/>
            <w:tcBorders>
              <w:top w:val="single" w:sz="4" w:space="0" w:color="000000"/>
            </w:tcBorders>
          </w:tcPr>
          <w:p>
            <w:pPr>
              <w:pStyle w:val="TableParagraph"/>
              <w:spacing w:line="196" w:lineRule="exact"/>
              <w:ind w:left="110"/>
              <w:rPr>
                <w:sz w:val="17"/>
              </w:rPr>
            </w:pPr>
            <w:r>
              <w:rPr>
                <w:sz w:val="17"/>
              </w:rPr>
              <w:t>104.40</w:t>
            </w:r>
            <w:r>
              <w:rPr>
                <w:rFonts w:ascii="Symbol" w:hAnsi="Symbol"/>
                <w:sz w:val="17"/>
              </w:rPr>
              <w:t></w:t>
            </w:r>
            <w:r>
              <w:rPr>
                <w:spacing w:val="-6"/>
                <w:sz w:val="17"/>
              </w:rPr>
              <w:t> </w:t>
            </w:r>
            <w:r>
              <w:rPr>
                <w:spacing w:val="-5"/>
                <w:sz w:val="17"/>
              </w:rPr>
              <w:t>4.2</w:t>
            </w:r>
          </w:p>
        </w:tc>
        <w:tc>
          <w:tcPr>
            <w:tcW w:w="1039" w:type="dxa"/>
            <w:tcBorders>
              <w:top w:val="single" w:sz="4" w:space="0" w:color="000000"/>
            </w:tcBorders>
          </w:tcPr>
          <w:p>
            <w:pPr>
              <w:pStyle w:val="TableParagraph"/>
              <w:spacing w:line="196" w:lineRule="exact"/>
              <w:ind w:left="110"/>
              <w:rPr>
                <w:sz w:val="17"/>
              </w:rPr>
            </w:pPr>
            <w:r>
              <w:rPr>
                <w:sz w:val="17"/>
              </w:rPr>
              <w:t>107.73</w:t>
            </w:r>
            <w:r>
              <w:rPr>
                <w:rFonts w:ascii="Symbol" w:hAnsi="Symbol"/>
                <w:sz w:val="17"/>
              </w:rPr>
              <w:t></w:t>
            </w:r>
            <w:r>
              <w:rPr>
                <w:spacing w:val="-7"/>
                <w:sz w:val="17"/>
              </w:rPr>
              <w:t> </w:t>
            </w:r>
            <w:r>
              <w:rPr>
                <w:spacing w:val="-5"/>
                <w:sz w:val="17"/>
              </w:rPr>
              <w:t>4.7</w:t>
            </w:r>
          </w:p>
        </w:tc>
        <w:tc>
          <w:tcPr>
            <w:tcW w:w="1039" w:type="dxa"/>
            <w:tcBorders>
              <w:top w:val="single" w:sz="4" w:space="0" w:color="000000"/>
            </w:tcBorders>
          </w:tcPr>
          <w:p>
            <w:pPr>
              <w:pStyle w:val="TableParagraph"/>
              <w:spacing w:line="196" w:lineRule="exact"/>
              <w:ind w:left="112"/>
              <w:rPr>
                <w:sz w:val="17"/>
              </w:rPr>
            </w:pPr>
            <w:r>
              <w:rPr>
                <w:sz w:val="17"/>
              </w:rPr>
              <w:t>112.58</w:t>
            </w:r>
            <w:r>
              <w:rPr>
                <w:rFonts w:ascii="Symbol" w:hAnsi="Symbol"/>
                <w:sz w:val="17"/>
              </w:rPr>
              <w:t></w:t>
            </w:r>
            <w:r>
              <w:rPr>
                <w:spacing w:val="-7"/>
                <w:sz w:val="17"/>
              </w:rPr>
              <w:t> </w:t>
            </w:r>
            <w:r>
              <w:rPr>
                <w:spacing w:val="-5"/>
                <w:sz w:val="17"/>
              </w:rPr>
              <w:t>5.7</w:t>
            </w:r>
          </w:p>
        </w:tc>
        <w:tc>
          <w:tcPr>
            <w:tcW w:w="1041" w:type="dxa"/>
            <w:tcBorders>
              <w:top w:val="single" w:sz="4" w:space="0" w:color="000000"/>
            </w:tcBorders>
          </w:tcPr>
          <w:p>
            <w:pPr>
              <w:pStyle w:val="TableParagraph"/>
              <w:spacing w:line="196" w:lineRule="exact"/>
              <w:ind w:left="110"/>
              <w:rPr>
                <w:sz w:val="17"/>
              </w:rPr>
            </w:pPr>
            <w:r>
              <w:rPr>
                <w:sz w:val="17"/>
              </w:rPr>
              <w:t>119.7</w:t>
            </w:r>
            <w:r>
              <w:rPr>
                <w:spacing w:val="-2"/>
                <w:sz w:val="17"/>
              </w:rPr>
              <w:t> </w:t>
            </w:r>
            <w:r>
              <w:rPr>
                <w:rFonts w:ascii="Symbol" w:hAnsi="Symbol"/>
                <w:sz w:val="17"/>
              </w:rPr>
              <w:t></w:t>
            </w:r>
            <w:r>
              <w:rPr>
                <w:spacing w:val="-5"/>
                <w:sz w:val="17"/>
              </w:rPr>
              <w:t> 6.7</w:t>
            </w:r>
          </w:p>
        </w:tc>
        <w:tc>
          <w:tcPr>
            <w:tcW w:w="1039" w:type="dxa"/>
            <w:tcBorders>
              <w:top w:val="single" w:sz="4" w:space="0" w:color="000000"/>
            </w:tcBorders>
          </w:tcPr>
          <w:p>
            <w:pPr>
              <w:pStyle w:val="TableParagraph"/>
              <w:spacing w:line="196" w:lineRule="exact"/>
              <w:ind w:left="111"/>
              <w:rPr>
                <w:sz w:val="17"/>
              </w:rPr>
            </w:pPr>
            <w:r>
              <w:rPr>
                <w:sz w:val="17"/>
              </w:rPr>
              <w:t>127.95</w:t>
            </w:r>
            <w:r>
              <w:rPr>
                <w:spacing w:val="-7"/>
                <w:sz w:val="17"/>
              </w:rPr>
              <w:t> </w:t>
            </w:r>
            <w:r>
              <w:rPr>
                <w:rFonts w:ascii="Symbol" w:hAnsi="Symbol"/>
                <w:spacing w:val="-4"/>
                <w:sz w:val="17"/>
              </w:rPr>
              <w:t></w:t>
            </w:r>
            <w:r>
              <w:rPr>
                <w:spacing w:val="-4"/>
                <w:sz w:val="17"/>
              </w:rPr>
              <w:t>7.6</w:t>
            </w:r>
          </w:p>
        </w:tc>
        <w:tc>
          <w:tcPr>
            <w:tcW w:w="1049" w:type="dxa"/>
            <w:tcBorders>
              <w:top w:val="single" w:sz="4" w:space="0" w:color="000000"/>
            </w:tcBorders>
          </w:tcPr>
          <w:p>
            <w:pPr>
              <w:pStyle w:val="TableParagraph"/>
              <w:spacing w:line="196" w:lineRule="exact"/>
              <w:ind w:left="113"/>
              <w:rPr>
                <w:sz w:val="17"/>
              </w:rPr>
            </w:pPr>
            <w:r>
              <w:rPr>
                <w:sz w:val="17"/>
              </w:rPr>
              <w:t>131.12</w:t>
            </w:r>
            <w:r>
              <w:rPr>
                <w:spacing w:val="-7"/>
                <w:sz w:val="17"/>
              </w:rPr>
              <w:t> </w:t>
            </w:r>
            <w:r>
              <w:rPr>
                <w:rFonts w:ascii="Symbol" w:hAnsi="Symbol"/>
                <w:spacing w:val="-4"/>
                <w:sz w:val="17"/>
              </w:rPr>
              <w:t></w:t>
            </w:r>
            <w:r>
              <w:rPr>
                <w:spacing w:val="-4"/>
                <w:sz w:val="17"/>
              </w:rPr>
              <w:t>9.0</w:t>
            </w:r>
          </w:p>
        </w:tc>
      </w:tr>
      <w:tr>
        <w:trPr>
          <w:trHeight w:val="883" w:hRule="atLeast"/>
        </w:trPr>
        <w:tc>
          <w:tcPr>
            <w:tcW w:w="1613" w:type="dxa"/>
          </w:tcPr>
          <w:p>
            <w:pPr>
              <w:pStyle w:val="TableParagraph"/>
              <w:spacing w:before="102"/>
              <w:ind w:left="100"/>
              <w:rPr>
                <w:i/>
                <w:sz w:val="19"/>
              </w:rPr>
            </w:pPr>
            <w:r>
              <w:rPr>
                <w:i/>
                <w:sz w:val="19"/>
              </w:rPr>
              <w:t>S.</w:t>
            </w:r>
            <w:r>
              <w:rPr>
                <w:i/>
                <w:spacing w:val="-1"/>
                <w:sz w:val="19"/>
              </w:rPr>
              <w:t> </w:t>
            </w:r>
            <w:r>
              <w:rPr>
                <w:i/>
                <w:spacing w:val="-2"/>
                <w:sz w:val="19"/>
              </w:rPr>
              <w:t>bicolor</w:t>
            </w:r>
          </w:p>
          <w:p>
            <w:pPr>
              <w:pStyle w:val="TableParagraph"/>
              <w:spacing w:before="214"/>
              <w:ind w:left="288"/>
              <w:rPr>
                <w:sz w:val="19"/>
              </w:rPr>
            </w:pPr>
            <w:r>
              <w:rPr>
                <w:sz w:val="19"/>
              </w:rPr>
              <w:t>100</w:t>
            </w:r>
            <w:r>
              <w:rPr>
                <w:spacing w:val="-8"/>
                <w:sz w:val="19"/>
              </w:rPr>
              <w:t> </w:t>
            </w:r>
            <w:r>
              <w:rPr>
                <w:sz w:val="19"/>
              </w:rPr>
              <w:t>mg/kg</w:t>
            </w:r>
            <w:r>
              <w:rPr>
                <w:spacing w:val="-11"/>
                <w:sz w:val="19"/>
              </w:rPr>
              <w:t> </w:t>
            </w:r>
            <w:r>
              <w:rPr>
                <w:spacing w:val="-4"/>
                <w:sz w:val="19"/>
              </w:rPr>
              <w:t>p.o.</w:t>
            </w:r>
          </w:p>
        </w:tc>
        <w:tc>
          <w:tcPr>
            <w:tcW w:w="1027" w:type="dxa"/>
          </w:tcPr>
          <w:p>
            <w:pPr>
              <w:pStyle w:val="TableParagraph"/>
              <w:rPr>
                <w:i/>
                <w:sz w:val="17"/>
              </w:rPr>
            </w:pPr>
          </w:p>
          <w:p>
            <w:pPr>
              <w:pStyle w:val="TableParagraph"/>
              <w:spacing w:before="97"/>
              <w:rPr>
                <w:i/>
                <w:sz w:val="17"/>
              </w:rPr>
            </w:pPr>
          </w:p>
          <w:p>
            <w:pPr>
              <w:pStyle w:val="TableParagraph"/>
              <w:ind w:left="100"/>
              <w:rPr>
                <w:sz w:val="17"/>
              </w:rPr>
            </w:pPr>
            <w:r>
              <w:rPr>
                <w:sz w:val="17"/>
              </w:rPr>
              <w:t>101.92</w:t>
            </w:r>
            <w:r>
              <w:rPr>
                <w:spacing w:val="-7"/>
                <w:sz w:val="17"/>
              </w:rPr>
              <w:t> </w:t>
            </w:r>
            <w:r>
              <w:rPr>
                <w:rFonts w:ascii="Symbol" w:hAnsi="Symbol"/>
                <w:spacing w:val="-4"/>
                <w:sz w:val="17"/>
              </w:rPr>
              <w:t></w:t>
            </w:r>
            <w:r>
              <w:rPr>
                <w:spacing w:val="-4"/>
                <w:sz w:val="17"/>
              </w:rPr>
              <w:t>5.8</w:t>
            </w:r>
          </w:p>
        </w:tc>
        <w:tc>
          <w:tcPr>
            <w:tcW w:w="1037" w:type="dxa"/>
          </w:tcPr>
          <w:p>
            <w:pPr>
              <w:pStyle w:val="TableParagraph"/>
              <w:rPr>
                <w:i/>
                <w:sz w:val="17"/>
              </w:rPr>
            </w:pPr>
          </w:p>
          <w:p>
            <w:pPr>
              <w:pStyle w:val="TableParagraph"/>
              <w:spacing w:before="97"/>
              <w:rPr>
                <w:i/>
                <w:sz w:val="17"/>
              </w:rPr>
            </w:pPr>
          </w:p>
          <w:p>
            <w:pPr>
              <w:pStyle w:val="TableParagraph"/>
              <w:ind w:left="110"/>
              <w:rPr>
                <w:sz w:val="17"/>
              </w:rPr>
            </w:pPr>
            <w:r>
              <w:rPr>
                <w:sz w:val="17"/>
              </w:rPr>
              <w:t>104.93</w:t>
            </w:r>
            <w:r>
              <w:rPr>
                <w:spacing w:val="-7"/>
                <w:sz w:val="17"/>
              </w:rPr>
              <w:t> </w:t>
            </w:r>
            <w:r>
              <w:rPr>
                <w:rFonts w:ascii="Symbol" w:hAnsi="Symbol"/>
                <w:spacing w:val="-4"/>
                <w:sz w:val="17"/>
              </w:rPr>
              <w:t></w:t>
            </w:r>
            <w:r>
              <w:rPr>
                <w:spacing w:val="-4"/>
                <w:sz w:val="17"/>
              </w:rPr>
              <w:t>4.1</w:t>
            </w:r>
          </w:p>
        </w:tc>
        <w:tc>
          <w:tcPr>
            <w:tcW w:w="1039" w:type="dxa"/>
          </w:tcPr>
          <w:p>
            <w:pPr>
              <w:pStyle w:val="TableParagraph"/>
              <w:rPr>
                <w:i/>
                <w:sz w:val="17"/>
              </w:rPr>
            </w:pPr>
          </w:p>
          <w:p>
            <w:pPr>
              <w:pStyle w:val="TableParagraph"/>
              <w:spacing w:before="97"/>
              <w:rPr>
                <w:i/>
                <w:sz w:val="17"/>
              </w:rPr>
            </w:pPr>
          </w:p>
          <w:p>
            <w:pPr>
              <w:pStyle w:val="TableParagraph"/>
              <w:ind w:left="110"/>
              <w:rPr>
                <w:sz w:val="17"/>
              </w:rPr>
            </w:pPr>
            <w:r>
              <w:rPr>
                <w:sz w:val="17"/>
              </w:rPr>
              <w:t>107.33</w:t>
            </w:r>
            <w:r>
              <w:rPr>
                <w:spacing w:val="-8"/>
                <w:sz w:val="17"/>
              </w:rPr>
              <w:t> </w:t>
            </w:r>
            <w:r>
              <w:rPr>
                <w:rFonts w:ascii="Symbol" w:hAnsi="Symbol"/>
                <w:spacing w:val="-4"/>
                <w:sz w:val="17"/>
              </w:rPr>
              <w:t></w:t>
            </w:r>
            <w:r>
              <w:rPr>
                <w:spacing w:val="-4"/>
                <w:sz w:val="17"/>
              </w:rPr>
              <w:t>3.9</w:t>
            </w:r>
          </w:p>
        </w:tc>
        <w:tc>
          <w:tcPr>
            <w:tcW w:w="1039" w:type="dxa"/>
          </w:tcPr>
          <w:p>
            <w:pPr>
              <w:pStyle w:val="TableParagraph"/>
              <w:rPr>
                <w:i/>
                <w:sz w:val="17"/>
              </w:rPr>
            </w:pPr>
          </w:p>
          <w:p>
            <w:pPr>
              <w:pStyle w:val="TableParagraph"/>
              <w:spacing w:before="97"/>
              <w:rPr>
                <w:i/>
                <w:sz w:val="17"/>
              </w:rPr>
            </w:pPr>
          </w:p>
          <w:p>
            <w:pPr>
              <w:pStyle w:val="TableParagraph"/>
              <w:ind w:left="112"/>
              <w:rPr>
                <w:sz w:val="17"/>
              </w:rPr>
            </w:pPr>
            <w:r>
              <w:rPr>
                <w:sz w:val="17"/>
              </w:rPr>
              <w:t>112.40</w:t>
            </w:r>
            <w:r>
              <w:rPr>
                <w:spacing w:val="-8"/>
                <w:sz w:val="17"/>
              </w:rPr>
              <w:t> </w:t>
            </w:r>
            <w:r>
              <w:rPr>
                <w:rFonts w:ascii="Symbol" w:hAnsi="Symbol"/>
                <w:spacing w:val="-4"/>
                <w:sz w:val="17"/>
              </w:rPr>
              <w:t></w:t>
            </w:r>
            <w:r>
              <w:rPr>
                <w:spacing w:val="-4"/>
                <w:sz w:val="17"/>
              </w:rPr>
              <w:t>4.3</w:t>
            </w:r>
          </w:p>
        </w:tc>
        <w:tc>
          <w:tcPr>
            <w:tcW w:w="1041" w:type="dxa"/>
          </w:tcPr>
          <w:p>
            <w:pPr>
              <w:pStyle w:val="TableParagraph"/>
              <w:rPr>
                <w:i/>
                <w:sz w:val="17"/>
              </w:rPr>
            </w:pPr>
          </w:p>
          <w:p>
            <w:pPr>
              <w:pStyle w:val="TableParagraph"/>
              <w:spacing w:before="97"/>
              <w:rPr>
                <w:i/>
                <w:sz w:val="17"/>
              </w:rPr>
            </w:pPr>
          </w:p>
          <w:p>
            <w:pPr>
              <w:pStyle w:val="TableParagraph"/>
              <w:ind w:left="110"/>
              <w:rPr>
                <w:sz w:val="17"/>
              </w:rPr>
            </w:pPr>
            <w:r>
              <w:rPr>
                <w:sz w:val="17"/>
              </w:rPr>
              <w:t>119.95</w:t>
            </w:r>
            <w:r>
              <w:rPr>
                <w:spacing w:val="-3"/>
                <w:sz w:val="17"/>
              </w:rPr>
              <w:t> </w:t>
            </w:r>
            <w:r>
              <w:rPr>
                <w:rFonts w:ascii="Symbol" w:hAnsi="Symbol"/>
                <w:spacing w:val="-4"/>
                <w:sz w:val="17"/>
              </w:rPr>
              <w:t></w:t>
            </w:r>
            <w:r>
              <w:rPr>
                <w:spacing w:val="-4"/>
                <w:sz w:val="17"/>
              </w:rPr>
              <w:t>5.3</w:t>
            </w:r>
          </w:p>
        </w:tc>
        <w:tc>
          <w:tcPr>
            <w:tcW w:w="1039" w:type="dxa"/>
          </w:tcPr>
          <w:p>
            <w:pPr>
              <w:pStyle w:val="TableParagraph"/>
              <w:rPr>
                <w:i/>
                <w:sz w:val="17"/>
              </w:rPr>
            </w:pPr>
          </w:p>
          <w:p>
            <w:pPr>
              <w:pStyle w:val="TableParagraph"/>
              <w:spacing w:before="97"/>
              <w:rPr>
                <w:i/>
                <w:sz w:val="17"/>
              </w:rPr>
            </w:pPr>
          </w:p>
          <w:p>
            <w:pPr>
              <w:pStyle w:val="TableParagraph"/>
              <w:ind w:left="111"/>
              <w:rPr>
                <w:sz w:val="17"/>
              </w:rPr>
            </w:pPr>
            <w:r>
              <w:rPr>
                <w:sz w:val="17"/>
              </w:rPr>
              <w:t>128.43</w:t>
            </w:r>
            <w:r>
              <w:rPr>
                <w:spacing w:val="-7"/>
                <w:sz w:val="17"/>
              </w:rPr>
              <w:t> </w:t>
            </w:r>
            <w:r>
              <w:rPr>
                <w:rFonts w:ascii="Symbol" w:hAnsi="Symbol"/>
                <w:spacing w:val="-4"/>
                <w:sz w:val="17"/>
              </w:rPr>
              <w:t></w:t>
            </w:r>
            <w:r>
              <w:rPr>
                <w:spacing w:val="-4"/>
                <w:sz w:val="17"/>
              </w:rPr>
              <w:t>5.7</w:t>
            </w:r>
          </w:p>
        </w:tc>
        <w:tc>
          <w:tcPr>
            <w:tcW w:w="1049" w:type="dxa"/>
          </w:tcPr>
          <w:p>
            <w:pPr>
              <w:pStyle w:val="TableParagraph"/>
              <w:rPr>
                <w:i/>
                <w:sz w:val="17"/>
              </w:rPr>
            </w:pPr>
          </w:p>
          <w:p>
            <w:pPr>
              <w:pStyle w:val="TableParagraph"/>
              <w:spacing w:before="97"/>
              <w:rPr>
                <w:i/>
                <w:sz w:val="17"/>
              </w:rPr>
            </w:pPr>
          </w:p>
          <w:p>
            <w:pPr>
              <w:pStyle w:val="TableParagraph"/>
              <w:ind w:left="113"/>
              <w:rPr>
                <w:sz w:val="17"/>
              </w:rPr>
            </w:pPr>
            <w:r>
              <w:rPr>
                <w:sz w:val="17"/>
              </w:rPr>
              <w:t>132.08</w:t>
            </w:r>
            <w:r>
              <w:rPr>
                <w:spacing w:val="-7"/>
                <w:sz w:val="17"/>
              </w:rPr>
              <w:t> </w:t>
            </w:r>
            <w:r>
              <w:rPr>
                <w:rFonts w:ascii="Symbol" w:hAnsi="Symbol"/>
                <w:spacing w:val="-4"/>
                <w:sz w:val="17"/>
              </w:rPr>
              <w:t></w:t>
            </w:r>
            <w:r>
              <w:rPr>
                <w:spacing w:val="-4"/>
                <w:sz w:val="17"/>
              </w:rPr>
              <w:t>6.9</w:t>
            </w:r>
          </w:p>
        </w:tc>
      </w:tr>
      <w:tr>
        <w:trPr>
          <w:trHeight w:val="456" w:hRule="atLeast"/>
        </w:trPr>
        <w:tc>
          <w:tcPr>
            <w:tcW w:w="1613" w:type="dxa"/>
          </w:tcPr>
          <w:p>
            <w:pPr>
              <w:pStyle w:val="TableParagraph"/>
              <w:spacing w:before="135"/>
              <w:ind w:right="186"/>
              <w:jc w:val="right"/>
              <w:rPr>
                <w:sz w:val="19"/>
              </w:rPr>
            </w:pPr>
            <w:r>
              <w:rPr>
                <w:sz w:val="19"/>
              </w:rPr>
              <w:t>200</w:t>
            </w:r>
            <w:r>
              <w:rPr>
                <w:spacing w:val="-8"/>
                <w:sz w:val="19"/>
              </w:rPr>
              <w:t> </w:t>
            </w:r>
            <w:r>
              <w:rPr>
                <w:sz w:val="19"/>
              </w:rPr>
              <w:t>mg/kg</w:t>
            </w:r>
            <w:r>
              <w:rPr>
                <w:spacing w:val="-11"/>
                <w:sz w:val="19"/>
              </w:rPr>
              <w:t> </w:t>
            </w:r>
            <w:r>
              <w:rPr>
                <w:spacing w:val="-4"/>
                <w:sz w:val="19"/>
              </w:rPr>
              <w:t>p.o.</w:t>
            </w:r>
          </w:p>
        </w:tc>
        <w:tc>
          <w:tcPr>
            <w:tcW w:w="1027" w:type="dxa"/>
          </w:tcPr>
          <w:p>
            <w:pPr>
              <w:pStyle w:val="TableParagraph"/>
              <w:spacing w:before="132"/>
              <w:ind w:left="100"/>
              <w:rPr>
                <w:sz w:val="17"/>
              </w:rPr>
            </w:pPr>
            <w:r>
              <w:rPr>
                <w:sz w:val="17"/>
              </w:rPr>
              <w:t>101.50</w:t>
            </w:r>
            <w:r>
              <w:rPr>
                <w:spacing w:val="-7"/>
                <w:sz w:val="17"/>
              </w:rPr>
              <w:t> </w:t>
            </w:r>
            <w:r>
              <w:rPr>
                <w:rFonts w:ascii="Symbol" w:hAnsi="Symbol"/>
                <w:spacing w:val="-4"/>
                <w:sz w:val="17"/>
              </w:rPr>
              <w:t></w:t>
            </w:r>
            <w:r>
              <w:rPr>
                <w:spacing w:val="-4"/>
                <w:sz w:val="17"/>
              </w:rPr>
              <w:t>6.0</w:t>
            </w:r>
          </w:p>
        </w:tc>
        <w:tc>
          <w:tcPr>
            <w:tcW w:w="1037" w:type="dxa"/>
          </w:tcPr>
          <w:p>
            <w:pPr>
              <w:pStyle w:val="TableParagraph"/>
              <w:spacing w:before="132"/>
              <w:ind w:left="110"/>
              <w:rPr>
                <w:sz w:val="17"/>
              </w:rPr>
            </w:pPr>
            <w:r>
              <w:rPr>
                <w:sz w:val="17"/>
              </w:rPr>
              <w:t>103.4</w:t>
            </w:r>
            <w:r>
              <w:rPr>
                <w:spacing w:val="-5"/>
                <w:sz w:val="17"/>
              </w:rPr>
              <w:t> </w:t>
            </w:r>
            <w:r>
              <w:rPr>
                <w:rFonts w:ascii="Symbol" w:hAnsi="Symbol"/>
                <w:sz w:val="17"/>
              </w:rPr>
              <w:t></w:t>
            </w:r>
            <w:r>
              <w:rPr>
                <w:spacing w:val="-5"/>
                <w:sz w:val="17"/>
              </w:rPr>
              <w:t> 2.4</w:t>
            </w:r>
          </w:p>
        </w:tc>
        <w:tc>
          <w:tcPr>
            <w:tcW w:w="1039" w:type="dxa"/>
          </w:tcPr>
          <w:p>
            <w:pPr>
              <w:pStyle w:val="TableParagraph"/>
              <w:spacing w:before="132"/>
              <w:ind w:left="110"/>
              <w:rPr>
                <w:sz w:val="17"/>
              </w:rPr>
            </w:pPr>
            <w:r>
              <w:rPr>
                <w:sz w:val="17"/>
              </w:rPr>
              <w:t>106.67</w:t>
            </w:r>
            <w:r>
              <w:rPr>
                <w:spacing w:val="-8"/>
                <w:sz w:val="17"/>
              </w:rPr>
              <w:t> </w:t>
            </w:r>
            <w:r>
              <w:rPr>
                <w:rFonts w:ascii="Symbol" w:hAnsi="Symbol"/>
                <w:spacing w:val="-4"/>
                <w:sz w:val="17"/>
              </w:rPr>
              <w:t></w:t>
            </w:r>
            <w:r>
              <w:rPr>
                <w:spacing w:val="-4"/>
                <w:sz w:val="17"/>
              </w:rPr>
              <w:t>4.6</w:t>
            </w:r>
          </w:p>
        </w:tc>
        <w:tc>
          <w:tcPr>
            <w:tcW w:w="1039" w:type="dxa"/>
          </w:tcPr>
          <w:p>
            <w:pPr>
              <w:pStyle w:val="TableParagraph"/>
              <w:spacing w:before="132"/>
              <w:ind w:left="112"/>
              <w:rPr>
                <w:sz w:val="17"/>
              </w:rPr>
            </w:pPr>
            <w:r>
              <w:rPr>
                <w:sz w:val="17"/>
              </w:rPr>
              <w:t>109.95</w:t>
            </w:r>
            <w:r>
              <w:rPr>
                <w:spacing w:val="-8"/>
                <w:sz w:val="17"/>
              </w:rPr>
              <w:t> </w:t>
            </w:r>
            <w:r>
              <w:rPr>
                <w:rFonts w:ascii="Symbol" w:hAnsi="Symbol"/>
                <w:spacing w:val="-4"/>
                <w:sz w:val="17"/>
              </w:rPr>
              <w:t></w:t>
            </w:r>
            <w:r>
              <w:rPr>
                <w:spacing w:val="-4"/>
                <w:sz w:val="17"/>
              </w:rPr>
              <w:t>4.9</w:t>
            </w:r>
          </w:p>
        </w:tc>
        <w:tc>
          <w:tcPr>
            <w:tcW w:w="1041" w:type="dxa"/>
          </w:tcPr>
          <w:p>
            <w:pPr>
              <w:pStyle w:val="TableParagraph"/>
              <w:spacing w:before="132"/>
              <w:ind w:left="110"/>
              <w:rPr>
                <w:sz w:val="17"/>
              </w:rPr>
            </w:pPr>
            <w:r>
              <w:rPr>
                <w:sz w:val="17"/>
              </w:rPr>
              <w:t>115.98</w:t>
            </w:r>
            <w:r>
              <w:rPr>
                <w:spacing w:val="-3"/>
                <w:sz w:val="17"/>
              </w:rPr>
              <w:t> </w:t>
            </w:r>
            <w:r>
              <w:rPr>
                <w:rFonts w:ascii="Symbol" w:hAnsi="Symbol"/>
                <w:spacing w:val="-4"/>
                <w:sz w:val="17"/>
              </w:rPr>
              <w:t></w:t>
            </w:r>
            <w:r>
              <w:rPr>
                <w:spacing w:val="-4"/>
                <w:sz w:val="17"/>
              </w:rPr>
              <w:t>5.2</w:t>
            </w:r>
          </w:p>
        </w:tc>
        <w:tc>
          <w:tcPr>
            <w:tcW w:w="1039" w:type="dxa"/>
          </w:tcPr>
          <w:p>
            <w:pPr>
              <w:pStyle w:val="TableParagraph"/>
              <w:spacing w:before="132"/>
              <w:ind w:left="111"/>
              <w:rPr>
                <w:sz w:val="17"/>
              </w:rPr>
            </w:pPr>
            <w:r>
              <w:rPr>
                <w:sz w:val="17"/>
              </w:rPr>
              <w:t>123.48</w:t>
            </w:r>
            <w:r>
              <w:rPr>
                <w:spacing w:val="-7"/>
                <w:sz w:val="17"/>
              </w:rPr>
              <w:t> </w:t>
            </w:r>
            <w:r>
              <w:rPr>
                <w:rFonts w:ascii="Symbol" w:hAnsi="Symbol"/>
                <w:spacing w:val="-4"/>
                <w:sz w:val="17"/>
              </w:rPr>
              <w:t></w:t>
            </w:r>
            <w:r>
              <w:rPr>
                <w:spacing w:val="-4"/>
                <w:sz w:val="17"/>
              </w:rPr>
              <w:t>6.2</w:t>
            </w:r>
          </w:p>
        </w:tc>
        <w:tc>
          <w:tcPr>
            <w:tcW w:w="1049" w:type="dxa"/>
          </w:tcPr>
          <w:p>
            <w:pPr>
              <w:pStyle w:val="TableParagraph"/>
              <w:spacing w:before="132"/>
              <w:ind w:left="113"/>
              <w:rPr>
                <w:sz w:val="17"/>
              </w:rPr>
            </w:pPr>
            <w:r>
              <w:rPr>
                <w:sz w:val="17"/>
              </w:rPr>
              <w:t>130.12</w:t>
            </w:r>
            <w:r>
              <w:rPr>
                <w:spacing w:val="-7"/>
                <w:sz w:val="17"/>
              </w:rPr>
              <w:t> </w:t>
            </w:r>
            <w:r>
              <w:rPr>
                <w:rFonts w:ascii="Symbol" w:hAnsi="Symbol"/>
                <w:spacing w:val="-4"/>
                <w:sz w:val="17"/>
              </w:rPr>
              <w:t></w:t>
            </w:r>
            <w:r>
              <w:rPr>
                <w:spacing w:val="-4"/>
                <w:sz w:val="17"/>
              </w:rPr>
              <w:t>6.7</w:t>
            </w:r>
          </w:p>
        </w:tc>
      </w:tr>
      <w:tr>
        <w:trPr>
          <w:trHeight w:val="325" w:hRule="atLeast"/>
        </w:trPr>
        <w:tc>
          <w:tcPr>
            <w:tcW w:w="1613" w:type="dxa"/>
          </w:tcPr>
          <w:p>
            <w:pPr>
              <w:pStyle w:val="TableParagraph"/>
              <w:spacing w:line="198" w:lineRule="exact" w:before="106"/>
              <w:ind w:right="186"/>
              <w:jc w:val="right"/>
              <w:rPr>
                <w:sz w:val="19"/>
              </w:rPr>
            </w:pPr>
            <w:r>
              <w:rPr>
                <w:sz w:val="19"/>
              </w:rPr>
              <w:t>400</w:t>
            </w:r>
            <w:r>
              <w:rPr>
                <w:spacing w:val="-8"/>
                <w:sz w:val="19"/>
              </w:rPr>
              <w:t> </w:t>
            </w:r>
            <w:r>
              <w:rPr>
                <w:sz w:val="19"/>
              </w:rPr>
              <w:t>mg/kg</w:t>
            </w:r>
            <w:r>
              <w:rPr>
                <w:spacing w:val="-11"/>
                <w:sz w:val="19"/>
              </w:rPr>
              <w:t> </w:t>
            </w:r>
            <w:r>
              <w:rPr>
                <w:spacing w:val="-4"/>
                <w:sz w:val="19"/>
              </w:rPr>
              <w:t>p.o.</w:t>
            </w:r>
          </w:p>
        </w:tc>
        <w:tc>
          <w:tcPr>
            <w:tcW w:w="1027" w:type="dxa"/>
          </w:tcPr>
          <w:p>
            <w:pPr>
              <w:pStyle w:val="TableParagraph"/>
              <w:spacing w:line="202" w:lineRule="exact" w:before="103"/>
              <w:ind w:left="100"/>
              <w:rPr>
                <w:sz w:val="17"/>
              </w:rPr>
            </w:pPr>
            <w:r>
              <w:rPr>
                <w:sz w:val="17"/>
              </w:rPr>
              <w:t>100.00</w:t>
            </w:r>
            <w:r>
              <w:rPr>
                <w:spacing w:val="-7"/>
                <w:sz w:val="17"/>
              </w:rPr>
              <w:t> </w:t>
            </w:r>
            <w:r>
              <w:rPr>
                <w:rFonts w:ascii="Symbol" w:hAnsi="Symbol"/>
                <w:spacing w:val="-4"/>
                <w:sz w:val="17"/>
              </w:rPr>
              <w:t></w:t>
            </w:r>
            <w:r>
              <w:rPr>
                <w:spacing w:val="-4"/>
                <w:sz w:val="17"/>
              </w:rPr>
              <w:t>6.3</w:t>
            </w:r>
          </w:p>
        </w:tc>
        <w:tc>
          <w:tcPr>
            <w:tcW w:w="1037" w:type="dxa"/>
          </w:tcPr>
          <w:p>
            <w:pPr>
              <w:pStyle w:val="TableParagraph"/>
              <w:spacing w:line="202" w:lineRule="exact" w:before="103"/>
              <w:ind w:left="110"/>
              <w:rPr>
                <w:sz w:val="17"/>
              </w:rPr>
            </w:pPr>
            <w:r>
              <w:rPr>
                <w:sz w:val="17"/>
              </w:rPr>
              <w:t>103.06</w:t>
            </w:r>
            <w:r>
              <w:rPr>
                <w:spacing w:val="-7"/>
                <w:sz w:val="17"/>
              </w:rPr>
              <w:t> </w:t>
            </w:r>
            <w:r>
              <w:rPr>
                <w:rFonts w:ascii="Symbol" w:hAnsi="Symbol"/>
                <w:spacing w:val="-4"/>
                <w:sz w:val="17"/>
              </w:rPr>
              <w:t></w:t>
            </w:r>
            <w:r>
              <w:rPr>
                <w:spacing w:val="-4"/>
                <w:sz w:val="17"/>
              </w:rPr>
              <w:t>6.1</w:t>
            </w:r>
          </w:p>
        </w:tc>
        <w:tc>
          <w:tcPr>
            <w:tcW w:w="1039" w:type="dxa"/>
          </w:tcPr>
          <w:p>
            <w:pPr>
              <w:pStyle w:val="TableParagraph"/>
              <w:spacing w:line="202" w:lineRule="exact" w:before="103"/>
              <w:ind w:left="110"/>
              <w:rPr>
                <w:sz w:val="17"/>
              </w:rPr>
            </w:pPr>
            <w:r>
              <w:rPr>
                <w:sz w:val="17"/>
              </w:rPr>
              <w:t>107.78</w:t>
            </w:r>
            <w:r>
              <w:rPr>
                <w:spacing w:val="-8"/>
                <w:sz w:val="17"/>
              </w:rPr>
              <w:t> </w:t>
            </w:r>
            <w:r>
              <w:rPr>
                <w:rFonts w:ascii="Symbol" w:hAnsi="Symbol"/>
                <w:spacing w:val="-4"/>
                <w:sz w:val="17"/>
              </w:rPr>
              <w:t></w:t>
            </w:r>
            <w:r>
              <w:rPr>
                <w:spacing w:val="-4"/>
                <w:sz w:val="17"/>
              </w:rPr>
              <w:t>7.0</w:t>
            </w:r>
          </w:p>
        </w:tc>
        <w:tc>
          <w:tcPr>
            <w:tcW w:w="1039" w:type="dxa"/>
          </w:tcPr>
          <w:p>
            <w:pPr>
              <w:pStyle w:val="TableParagraph"/>
              <w:spacing w:line="202" w:lineRule="exact" w:before="103"/>
              <w:ind w:left="112"/>
              <w:rPr>
                <w:sz w:val="17"/>
              </w:rPr>
            </w:pPr>
            <w:r>
              <w:rPr>
                <w:sz w:val="17"/>
              </w:rPr>
              <w:t>112.03</w:t>
            </w:r>
            <w:r>
              <w:rPr>
                <w:spacing w:val="-8"/>
                <w:sz w:val="17"/>
              </w:rPr>
              <w:t> </w:t>
            </w:r>
            <w:r>
              <w:rPr>
                <w:rFonts w:ascii="Symbol" w:hAnsi="Symbol"/>
                <w:spacing w:val="-4"/>
                <w:sz w:val="17"/>
              </w:rPr>
              <w:t></w:t>
            </w:r>
            <w:r>
              <w:rPr>
                <w:spacing w:val="-4"/>
                <w:sz w:val="17"/>
              </w:rPr>
              <w:t>7.5</w:t>
            </w:r>
          </w:p>
        </w:tc>
        <w:tc>
          <w:tcPr>
            <w:tcW w:w="1041" w:type="dxa"/>
          </w:tcPr>
          <w:p>
            <w:pPr>
              <w:pStyle w:val="TableParagraph"/>
              <w:spacing w:line="202" w:lineRule="exact" w:before="103"/>
              <w:ind w:left="110"/>
              <w:rPr>
                <w:sz w:val="17"/>
              </w:rPr>
            </w:pPr>
            <w:r>
              <w:rPr>
                <w:sz w:val="17"/>
              </w:rPr>
              <w:t>118.08</w:t>
            </w:r>
            <w:r>
              <w:rPr>
                <w:spacing w:val="-3"/>
                <w:sz w:val="17"/>
              </w:rPr>
              <w:t> </w:t>
            </w:r>
            <w:r>
              <w:rPr>
                <w:rFonts w:ascii="Symbol" w:hAnsi="Symbol"/>
                <w:spacing w:val="-4"/>
                <w:sz w:val="17"/>
              </w:rPr>
              <w:t></w:t>
            </w:r>
            <w:r>
              <w:rPr>
                <w:spacing w:val="-4"/>
                <w:sz w:val="17"/>
              </w:rPr>
              <w:t>8.5</w:t>
            </w:r>
          </w:p>
        </w:tc>
        <w:tc>
          <w:tcPr>
            <w:tcW w:w="1039" w:type="dxa"/>
          </w:tcPr>
          <w:p>
            <w:pPr>
              <w:pStyle w:val="TableParagraph"/>
              <w:spacing w:line="202" w:lineRule="exact" w:before="103"/>
              <w:ind w:left="111"/>
              <w:rPr>
                <w:sz w:val="17"/>
              </w:rPr>
            </w:pPr>
            <w:r>
              <w:rPr>
                <w:sz w:val="17"/>
              </w:rPr>
              <w:t>126.07</w:t>
            </w:r>
            <w:r>
              <w:rPr>
                <w:spacing w:val="-7"/>
                <w:sz w:val="17"/>
              </w:rPr>
              <w:t> </w:t>
            </w:r>
            <w:r>
              <w:rPr>
                <w:rFonts w:ascii="Symbol" w:hAnsi="Symbol"/>
                <w:spacing w:val="-4"/>
                <w:sz w:val="17"/>
              </w:rPr>
              <w:t></w:t>
            </w:r>
            <w:r>
              <w:rPr>
                <w:spacing w:val="-4"/>
                <w:sz w:val="17"/>
              </w:rPr>
              <w:t>9.0</w:t>
            </w:r>
          </w:p>
        </w:tc>
        <w:tc>
          <w:tcPr>
            <w:tcW w:w="1049" w:type="dxa"/>
          </w:tcPr>
          <w:p>
            <w:pPr>
              <w:pStyle w:val="TableParagraph"/>
              <w:spacing w:line="202" w:lineRule="exact" w:before="103"/>
              <w:ind w:left="113"/>
              <w:rPr>
                <w:sz w:val="17"/>
              </w:rPr>
            </w:pPr>
            <w:r>
              <w:rPr>
                <w:sz w:val="17"/>
              </w:rPr>
              <w:t>131.35</w:t>
            </w:r>
            <w:r>
              <w:rPr>
                <w:spacing w:val="-7"/>
                <w:sz w:val="17"/>
              </w:rPr>
              <w:t> </w:t>
            </w:r>
            <w:r>
              <w:rPr>
                <w:rFonts w:ascii="Symbol" w:hAnsi="Symbol"/>
                <w:spacing w:val="-4"/>
                <w:sz w:val="17"/>
              </w:rPr>
              <w:t></w:t>
            </w:r>
            <w:r>
              <w:rPr>
                <w:spacing w:val="-4"/>
                <w:sz w:val="17"/>
              </w:rPr>
              <w:t>9.4</w:t>
            </w:r>
          </w:p>
        </w:tc>
      </w:tr>
    </w:tbl>
    <w:p>
      <w:pPr>
        <w:pStyle w:val="BodyText"/>
        <w:spacing w:before="85"/>
        <w:rPr>
          <w:i/>
          <w:sz w:val="20"/>
        </w:rPr>
      </w:pPr>
      <w:r>
        <w:rPr/>
        <mc:AlternateContent>
          <mc:Choice Requires="wps">
            <w:drawing>
              <wp:anchor distT="0" distB="0" distL="0" distR="0" allowOverlap="1" layoutInCell="1" locked="0" behindDoc="1" simplePos="0" relativeHeight="487625728">
                <wp:simplePos x="0" y="0"/>
                <wp:positionH relativeFrom="page">
                  <wp:posOffset>1447800</wp:posOffset>
                </wp:positionH>
                <wp:positionV relativeFrom="paragraph">
                  <wp:posOffset>215689</wp:posOffset>
                </wp:positionV>
                <wp:extent cx="5651500" cy="6350"/>
                <wp:effectExtent l="0" t="0" r="0" b="0"/>
                <wp:wrapTopAndBottom/>
                <wp:docPr id="489" name="Graphic 489"/>
                <wp:cNvGraphicFramePr>
                  <a:graphicFrameLocks/>
                </wp:cNvGraphicFramePr>
                <a:graphic>
                  <a:graphicData uri="http://schemas.microsoft.com/office/word/2010/wordprocessingShape">
                    <wps:wsp>
                      <wps:cNvPr id="489" name="Graphic 489"/>
                      <wps:cNvSpPr/>
                      <wps:spPr>
                        <a:xfrm>
                          <a:off x="0" y="0"/>
                          <a:ext cx="5651500" cy="6350"/>
                        </a:xfrm>
                        <a:custGeom>
                          <a:avLst/>
                          <a:gdLst/>
                          <a:ahLst/>
                          <a:cxnLst/>
                          <a:rect l="l" t="t" r="r" b="b"/>
                          <a:pathLst>
                            <a:path w="5651500" h="6350">
                              <a:moveTo>
                                <a:pt x="5650992" y="0"/>
                              </a:moveTo>
                              <a:lnTo>
                                <a:pt x="5650992" y="0"/>
                              </a:lnTo>
                              <a:lnTo>
                                <a:pt x="0" y="0"/>
                              </a:lnTo>
                              <a:lnTo>
                                <a:pt x="0" y="6096"/>
                              </a:lnTo>
                              <a:lnTo>
                                <a:pt x="5650992" y="6096"/>
                              </a:lnTo>
                              <a:lnTo>
                                <a:pt x="56509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4.000008pt;margin-top:16.983444pt;width:444.960021pt;height:.48pt;mso-position-horizontal-relative:page;mso-position-vertical-relative:paragraph;z-index:-15690752;mso-wrap-distance-left:0;mso-wrap-distance-right:0" id="docshape443" filled="true" fillcolor="#000000" stroked="false">
                <v:fill type="solid"/>
                <w10:wrap type="topAndBottom"/>
              </v:rect>
            </w:pict>
          </mc:Fallback>
        </mc:AlternateContent>
      </w:r>
    </w:p>
    <w:p>
      <w:pPr>
        <w:pStyle w:val="BodyText"/>
        <w:rPr>
          <w:i/>
        </w:rPr>
      </w:pPr>
    </w:p>
    <w:p>
      <w:pPr>
        <w:pStyle w:val="BodyText"/>
        <w:spacing w:before="13"/>
        <w:rPr>
          <w:i/>
        </w:rPr>
      </w:pPr>
    </w:p>
    <w:p>
      <w:pPr>
        <w:pStyle w:val="BodyText"/>
        <w:ind w:left="660"/>
      </w:pPr>
      <w:r>
        <w:rPr/>
        <w:t>D0</w:t>
      </w:r>
      <w:r>
        <w:rPr>
          <w:spacing w:val="10"/>
        </w:rPr>
        <w:t> </w:t>
      </w:r>
      <w:r>
        <w:rPr/>
        <w:t>–</w:t>
      </w:r>
      <w:r>
        <w:rPr>
          <w:spacing w:val="5"/>
        </w:rPr>
        <w:t> </w:t>
      </w:r>
      <w:r>
        <w:rPr/>
        <w:t>D28</w:t>
      </w:r>
      <w:r>
        <w:rPr>
          <w:spacing w:val="9"/>
        </w:rPr>
        <w:t> </w:t>
      </w:r>
      <w:r>
        <w:rPr/>
        <w:t>=</w:t>
      </w:r>
      <w:r>
        <w:rPr>
          <w:spacing w:val="6"/>
        </w:rPr>
        <w:t> </w:t>
      </w:r>
      <w:r>
        <w:rPr/>
        <w:t>treatment</w:t>
      </w:r>
      <w:r>
        <w:rPr>
          <w:spacing w:val="7"/>
        </w:rPr>
        <w:t> </w:t>
      </w:r>
      <w:r>
        <w:rPr>
          <w:spacing w:val="-4"/>
        </w:rPr>
        <w:t>days</w:t>
      </w:r>
    </w:p>
    <w:p>
      <w:pPr>
        <w:pStyle w:val="BodyText"/>
      </w:pPr>
    </w:p>
    <w:p>
      <w:pPr>
        <w:pStyle w:val="BodyText"/>
      </w:pPr>
    </w:p>
    <w:p>
      <w:pPr>
        <w:pStyle w:val="BodyText"/>
        <w:spacing w:before="30"/>
      </w:pPr>
    </w:p>
    <w:p>
      <w:pPr>
        <w:pStyle w:val="BodyText"/>
        <w:tabs>
          <w:tab w:pos="2014" w:val="left" w:leader="none"/>
        </w:tabs>
        <w:spacing w:line="491" w:lineRule="auto"/>
        <w:ind w:left="2014" w:right="1084" w:hanging="1354"/>
      </w:pPr>
      <w:r>
        <w:rPr/>
        <w:t>Table 19:</w:t>
        <w:tab/>
        <w:t>Effect</w:t>
      </w:r>
      <w:r>
        <w:rPr>
          <w:spacing w:val="40"/>
        </w:rPr>
        <w:t> </w:t>
      </w:r>
      <w:r>
        <w:rPr/>
        <w:t>of</w:t>
      </w:r>
      <w:r>
        <w:rPr>
          <w:spacing w:val="40"/>
        </w:rPr>
        <w:t> </w:t>
      </w:r>
      <w:r>
        <w:rPr/>
        <w:t>methanolic</w:t>
      </w:r>
      <w:r>
        <w:rPr>
          <w:spacing w:val="40"/>
        </w:rPr>
        <w:t> </w:t>
      </w:r>
      <w:r>
        <w:rPr/>
        <w:t>extract</w:t>
      </w:r>
      <w:r>
        <w:rPr>
          <w:spacing w:val="40"/>
        </w:rPr>
        <w:t> </w:t>
      </w:r>
      <w:r>
        <w:rPr/>
        <w:t>of</w:t>
      </w:r>
      <w:r>
        <w:rPr>
          <w:spacing w:val="37"/>
        </w:rPr>
        <w:t> </w:t>
      </w:r>
      <w:r>
        <w:rPr>
          <w:i/>
        </w:rPr>
        <w:t>S.</w:t>
      </w:r>
      <w:r>
        <w:rPr>
          <w:i/>
          <w:spacing w:val="40"/>
        </w:rPr>
        <w:t> </w:t>
      </w:r>
      <w:r>
        <w:rPr>
          <w:i/>
        </w:rPr>
        <w:t>bicolor</w:t>
      </w:r>
      <w:r>
        <w:rPr>
          <w:i/>
          <w:spacing w:val="40"/>
        </w:rPr>
        <w:t> </w:t>
      </w:r>
      <w:r>
        <w:rPr/>
        <w:t>leaf</w:t>
      </w:r>
      <w:r>
        <w:rPr>
          <w:spacing w:val="40"/>
        </w:rPr>
        <w:t> </w:t>
      </w:r>
      <w:r>
        <w:rPr/>
        <w:t>base</w:t>
      </w:r>
      <w:r>
        <w:rPr>
          <w:spacing w:val="40"/>
        </w:rPr>
        <w:t> </w:t>
      </w:r>
      <w:r>
        <w:rPr/>
        <w:t>(100</w:t>
      </w:r>
      <w:r>
        <w:rPr>
          <w:spacing w:val="40"/>
        </w:rPr>
        <w:t> </w:t>
      </w:r>
      <w:r>
        <w:rPr/>
        <w:t>–</w:t>
      </w:r>
      <w:r>
        <w:rPr>
          <w:spacing w:val="40"/>
        </w:rPr>
        <w:t> </w:t>
      </w:r>
      <w:r>
        <w:rPr/>
        <w:t>400</w:t>
      </w:r>
      <w:r>
        <w:rPr>
          <w:spacing w:val="40"/>
        </w:rPr>
        <w:t> </w:t>
      </w:r>
      <w:r>
        <w:rPr/>
        <w:t>mg/kg p.o.) on feed intake of male rats treated for 28 days</w:t>
      </w:r>
    </w:p>
    <w:p>
      <w:pPr>
        <w:pStyle w:val="BodyText"/>
        <w:spacing w:line="20" w:lineRule="exact"/>
        <w:ind w:left="560"/>
        <w:rPr>
          <w:sz w:val="2"/>
        </w:rPr>
      </w:pPr>
      <w:r>
        <w:rPr>
          <w:sz w:val="2"/>
        </w:rPr>
        <mc:AlternateContent>
          <mc:Choice Requires="wps">
            <w:drawing>
              <wp:inline distT="0" distB="0" distL="0" distR="0">
                <wp:extent cx="5166360" cy="3175"/>
                <wp:effectExtent l="0" t="0" r="0" b="0"/>
                <wp:docPr id="490" name="Group 490"/>
                <wp:cNvGraphicFramePr>
                  <a:graphicFrameLocks/>
                </wp:cNvGraphicFramePr>
                <a:graphic>
                  <a:graphicData uri="http://schemas.microsoft.com/office/word/2010/wordprocessingGroup">
                    <wpg:wgp>
                      <wpg:cNvPr id="490" name="Group 490"/>
                      <wpg:cNvGrpSpPr/>
                      <wpg:grpSpPr>
                        <a:xfrm>
                          <a:off x="0" y="0"/>
                          <a:ext cx="5166360" cy="3175"/>
                          <a:chExt cx="5166360" cy="3175"/>
                        </a:xfrm>
                      </wpg:grpSpPr>
                      <wps:wsp>
                        <wps:cNvPr id="491" name="Graphic 491"/>
                        <wps:cNvSpPr/>
                        <wps:spPr>
                          <a:xfrm>
                            <a:off x="0" y="0"/>
                            <a:ext cx="5166360" cy="3175"/>
                          </a:xfrm>
                          <a:custGeom>
                            <a:avLst/>
                            <a:gdLst/>
                            <a:ahLst/>
                            <a:cxnLst/>
                            <a:rect l="l" t="t" r="r" b="b"/>
                            <a:pathLst>
                              <a:path w="5166360" h="3175">
                                <a:moveTo>
                                  <a:pt x="5166347" y="0"/>
                                </a:moveTo>
                                <a:lnTo>
                                  <a:pt x="1627632" y="0"/>
                                </a:lnTo>
                                <a:lnTo>
                                  <a:pt x="1624584" y="0"/>
                                </a:lnTo>
                                <a:lnTo>
                                  <a:pt x="0" y="0"/>
                                </a:lnTo>
                                <a:lnTo>
                                  <a:pt x="0" y="3048"/>
                                </a:lnTo>
                                <a:lnTo>
                                  <a:pt x="1624584" y="3048"/>
                                </a:lnTo>
                                <a:lnTo>
                                  <a:pt x="1627632" y="3048"/>
                                </a:lnTo>
                                <a:lnTo>
                                  <a:pt x="5166347" y="3048"/>
                                </a:lnTo>
                                <a:lnTo>
                                  <a:pt x="516634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06.8pt;height:.25pt;mso-position-horizontal-relative:char;mso-position-vertical-relative:line" id="docshapegroup444" coordorigin="0,0" coordsize="8136,5">
                <v:shape style="position:absolute;left:0;top:0;width:8136;height:5" id="docshape445" coordorigin="0,0" coordsize="8136,5" path="m8136,0l2563,0,2558,0,0,0,0,5,2558,5,2563,5,8136,5,8136,0xe" filled="true" fillcolor="#000000" stroked="false">
                  <v:path arrowok="t"/>
                  <v:fill type="solid"/>
                </v:shape>
              </v:group>
            </w:pict>
          </mc:Fallback>
        </mc:AlternateContent>
      </w:r>
      <w:r>
        <w:rPr>
          <w:sz w:val="2"/>
        </w:rPr>
      </w:r>
    </w:p>
    <w:p>
      <w:pPr>
        <w:spacing w:before="0"/>
        <w:ind w:left="4966" w:right="0" w:firstLine="0"/>
        <w:jc w:val="left"/>
        <w:rPr>
          <w:i/>
          <w:sz w:val="22"/>
        </w:rPr>
      </w:pPr>
      <w:r>
        <w:rPr>
          <w:i/>
          <w:sz w:val="22"/>
        </w:rPr>
        <w:t>Mean</w:t>
      </w:r>
      <w:r>
        <w:rPr>
          <w:i/>
          <w:spacing w:val="9"/>
          <w:sz w:val="22"/>
        </w:rPr>
        <w:t> </w:t>
      </w:r>
      <w:r>
        <w:rPr>
          <w:i/>
          <w:sz w:val="22"/>
        </w:rPr>
        <w:t>feed</w:t>
      </w:r>
      <w:r>
        <w:rPr>
          <w:i/>
          <w:spacing w:val="15"/>
          <w:sz w:val="22"/>
        </w:rPr>
        <w:t> </w:t>
      </w:r>
      <w:r>
        <w:rPr>
          <w:i/>
          <w:sz w:val="22"/>
        </w:rPr>
        <w:t>intake</w:t>
      </w:r>
      <w:r>
        <w:rPr>
          <w:i/>
          <w:spacing w:val="8"/>
          <w:sz w:val="22"/>
        </w:rPr>
        <w:t> </w:t>
      </w:r>
      <w:r>
        <w:rPr>
          <w:i/>
          <w:spacing w:val="-5"/>
          <w:sz w:val="22"/>
        </w:rPr>
        <w:t>(g)</w:t>
      </w:r>
    </w:p>
    <w:p>
      <w:pPr>
        <w:pStyle w:val="BodyText"/>
        <w:spacing w:before="2"/>
        <w:rPr>
          <w:i/>
          <w:sz w:val="11"/>
        </w:rPr>
      </w:pPr>
    </w:p>
    <w:tbl>
      <w:tblPr>
        <w:tblW w:w="0" w:type="auto"/>
        <w:jc w:val="lef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58"/>
        <w:gridCol w:w="1306"/>
        <w:gridCol w:w="1396"/>
        <w:gridCol w:w="1396"/>
        <w:gridCol w:w="1477"/>
      </w:tblGrid>
      <w:tr>
        <w:trPr>
          <w:trHeight w:val="511" w:hRule="atLeast"/>
        </w:trPr>
        <w:tc>
          <w:tcPr>
            <w:tcW w:w="2558" w:type="dxa"/>
            <w:tcBorders>
              <w:bottom w:val="single" w:sz="4" w:space="0" w:color="000000"/>
            </w:tcBorders>
          </w:tcPr>
          <w:p>
            <w:pPr>
              <w:pStyle w:val="TableParagraph"/>
              <w:spacing w:line="119" w:lineRule="exact"/>
              <w:ind w:left="100"/>
              <w:rPr>
                <w:i/>
                <w:sz w:val="22"/>
              </w:rPr>
            </w:pPr>
            <w:r>
              <w:rPr>
                <w:i/>
                <w:spacing w:val="-2"/>
                <w:sz w:val="22"/>
              </w:rPr>
              <w:t>Treatment</w:t>
            </w:r>
          </w:p>
        </w:tc>
        <w:tc>
          <w:tcPr>
            <w:tcW w:w="1306" w:type="dxa"/>
            <w:tcBorders>
              <w:top w:val="single" w:sz="4" w:space="0" w:color="000000"/>
              <w:bottom w:val="single" w:sz="4" w:space="0" w:color="000000"/>
            </w:tcBorders>
          </w:tcPr>
          <w:p>
            <w:pPr>
              <w:pStyle w:val="TableParagraph"/>
              <w:spacing w:before="1"/>
              <w:ind w:left="96"/>
              <w:rPr>
                <w:i/>
                <w:sz w:val="22"/>
              </w:rPr>
            </w:pPr>
            <w:r>
              <w:rPr>
                <w:i/>
                <w:sz w:val="22"/>
              </w:rPr>
              <w:t>Week</w:t>
            </w:r>
            <w:r>
              <w:rPr>
                <w:i/>
                <w:spacing w:val="7"/>
                <w:sz w:val="22"/>
              </w:rPr>
              <w:t> </w:t>
            </w:r>
            <w:r>
              <w:rPr>
                <w:i/>
                <w:spacing w:val="-10"/>
                <w:sz w:val="22"/>
              </w:rPr>
              <w:t>1</w:t>
            </w:r>
          </w:p>
        </w:tc>
        <w:tc>
          <w:tcPr>
            <w:tcW w:w="1396" w:type="dxa"/>
            <w:tcBorders>
              <w:top w:val="single" w:sz="4" w:space="0" w:color="000000"/>
              <w:bottom w:val="single" w:sz="4" w:space="0" w:color="000000"/>
            </w:tcBorders>
          </w:tcPr>
          <w:p>
            <w:pPr>
              <w:pStyle w:val="TableParagraph"/>
              <w:spacing w:before="1"/>
              <w:ind w:left="187"/>
              <w:rPr>
                <w:i/>
                <w:sz w:val="22"/>
              </w:rPr>
            </w:pPr>
            <w:r>
              <w:rPr>
                <w:i/>
                <w:sz w:val="22"/>
              </w:rPr>
              <w:t>Week</w:t>
            </w:r>
            <w:r>
              <w:rPr>
                <w:i/>
                <w:spacing w:val="7"/>
                <w:sz w:val="22"/>
              </w:rPr>
              <w:t> </w:t>
            </w:r>
            <w:r>
              <w:rPr>
                <w:i/>
                <w:spacing w:val="-10"/>
                <w:sz w:val="22"/>
              </w:rPr>
              <w:t>2</w:t>
            </w:r>
          </w:p>
        </w:tc>
        <w:tc>
          <w:tcPr>
            <w:tcW w:w="1396" w:type="dxa"/>
            <w:tcBorders>
              <w:top w:val="single" w:sz="4" w:space="0" w:color="000000"/>
              <w:bottom w:val="single" w:sz="4" w:space="0" w:color="000000"/>
            </w:tcBorders>
          </w:tcPr>
          <w:p>
            <w:pPr>
              <w:pStyle w:val="TableParagraph"/>
              <w:spacing w:before="1"/>
              <w:ind w:left="187"/>
              <w:rPr>
                <w:i/>
                <w:sz w:val="22"/>
              </w:rPr>
            </w:pPr>
            <w:r>
              <w:rPr>
                <w:i/>
                <w:sz w:val="22"/>
              </w:rPr>
              <w:t>Week</w:t>
            </w:r>
            <w:r>
              <w:rPr>
                <w:i/>
                <w:spacing w:val="7"/>
                <w:sz w:val="22"/>
              </w:rPr>
              <w:t> </w:t>
            </w:r>
            <w:r>
              <w:rPr>
                <w:i/>
                <w:spacing w:val="-10"/>
                <w:sz w:val="22"/>
              </w:rPr>
              <w:t>3</w:t>
            </w:r>
          </w:p>
        </w:tc>
        <w:tc>
          <w:tcPr>
            <w:tcW w:w="1477" w:type="dxa"/>
            <w:tcBorders>
              <w:top w:val="single" w:sz="4" w:space="0" w:color="000000"/>
              <w:bottom w:val="single" w:sz="4" w:space="0" w:color="000000"/>
            </w:tcBorders>
          </w:tcPr>
          <w:p>
            <w:pPr>
              <w:pStyle w:val="TableParagraph"/>
              <w:spacing w:before="1"/>
              <w:ind w:left="188"/>
              <w:rPr>
                <w:i/>
                <w:sz w:val="22"/>
              </w:rPr>
            </w:pPr>
            <w:r>
              <w:rPr>
                <w:i/>
                <w:sz w:val="22"/>
              </w:rPr>
              <w:t>Week</w:t>
            </w:r>
            <w:r>
              <w:rPr>
                <w:i/>
                <w:spacing w:val="3"/>
                <w:sz w:val="22"/>
              </w:rPr>
              <w:t> </w:t>
            </w:r>
            <w:r>
              <w:rPr>
                <w:i/>
                <w:spacing w:val="-12"/>
                <w:sz w:val="22"/>
              </w:rPr>
              <w:t>4</w:t>
            </w:r>
          </w:p>
        </w:tc>
      </w:tr>
      <w:tr>
        <w:trPr>
          <w:trHeight w:val="402" w:hRule="atLeast"/>
        </w:trPr>
        <w:tc>
          <w:tcPr>
            <w:tcW w:w="2558" w:type="dxa"/>
            <w:tcBorders>
              <w:top w:val="single" w:sz="4" w:space="0" w:color="000000"/>
            </w:tcBorders>
          </w:tcPr>
          <w:p>
            <w:pPr>
              <w:pStyle w:val="TableParagraph"/>
              <w:spacing w:before="1"/>
              <w:ind w:left="100"/>
              <w:rPr>
                <w:sz w:val="22"/>
              </w:rPr>
            </w:pPr>
            <w:r>
              <w:rPr>
                <w:spacing w:val="-2"/>
                <w:sz w:val="22"/>
              </w:rPr>
              <w:t>Control</w:t>
            </w:r>
          </w:p>
        </w:tc>
        <w:tc>
          <w:tcPr>
            <w:tcW w:w="1306" w:type="dxa"/>
            <w:tcBorders>
              <w:top w:val="single" w:sz="4" w:space="0" w:color="000000"/>
            </w:tcBorders>
          </w:tcPr>
          <w:p>
            <w:pPr>
              <w:pStyle w:val="TableParagraph"/>
              <w:spacing w:line="269" w:lineRule="exact"/>
              <w:ind w:left="96"/>
              <w:rPr>
                <w:sz w:val="22"/>
              </w:rPr>
            </w:pPr>
            <w:r>
              <w:rPr>
                <w:sz w:val="22"/>
              </w:rPr>
              <w:t>57.19</w:t>
            </w:r>
            <w:r>
              <w:rPr>
                <w:spacing w:val="9"/>
                <w:sz w:val="22"/>
              </w:rPr>
              <w:t> </w:t>
            </w:r>
            <w:r>
              <w:rPr>
                <w:rFonts w:ascii="Symbol" w:hAnsi="Symbol"/>
                <w:sz w:val="22"/>
              </w:rPr>
              <w:t></w:t>
            </w:r>
            <w:r>
              <w:rPr>
                <w:spacing w:val="4"/>
                <w:sz w:val="22"/>
              </w:rPr>
              <w:t> </w:t>
            </w:r>
            <w:r>
              <w:rPr>
                <w:spacing w:val="-5"/>
                <w:sz w:val="22"/>
              </w:rPr>
              <w:t>2.7</w:t>
            </w:r>
          </w:p>
        </w:tc>
        <w:tc>
          <w:tcPr>
            <w:tcW w:w="1396" w:type="dxa"/>
            <w:tcBorders>
              <w:top w:val="single" w:sz="4" w:space="0" w:color="000000"/>
            </w:tcBorders>
          </w:tcPr>
          <w:p>
            <w:pPr>
              <w:pStyle w:val="TableParagraph"/>
              <w:spacing w:line="269" w:lineRule="exact"/>
              <w:ind w:left="187"/>
              <w:rPr>
                <w:sz w:val="22"/>
              </w:rPr>
            </w:pPr>
            <w:r>
              <w:rPr>
                <w:sz w:val="22"/>
              </w:rPr>
              <w:t>56.69</w:t>
            </w:r>
            <w:r>
              <w:rPr>
                <w:spacing w:val="6"/>
                <w:sz w:val="22"/>
              </w:rPr>
              <w:t> </w:t>
            </w:r>
            <w:r>
              <w:rPr>
                <w:rFonts w:ascii="Symbol" w:hAnsi="Symbol"/>
                <w:sz w:val="22"/>
              </w:rPr>
              <w:t></w:t>
            </w:r>
            <w:r>
              <w:rPr>
                <w:spacing w:val="5"/>
                <w:sz w:val="22"/>
              </w:rPr>
              <w:t> </w:t>
            </w:r>
            <w:r>
              <w:rPr>
                <w:spacing w:val="-5"/>
                <w:sz w:val="22"/>
              </w:rPr>
              <w:t>2.6</w:t>
            </w:r>
          </w:p>
        </w:tc>
        <w:tc>
          <w:tcPr>
            <w:tcW w:w="1396" w:type="dxa"/>
            <w:tcBorders>
              <w:top w:val="single" w:sz="4" w:space="0" w:color="000000"/>
            </w:tcBorders>
          </w:tcPr>
          <w:p>
            <w:pPr>
              <w:pStyle w:val="TableParagraph"/>
              <w:spacing w:line="269" w:lineRule="exact"/>
              <w:ind w:left="187"/>
              <w:rPr>
                <w:sz w:val="22"/>
              </w:rPr>
            </w:pPr>
            <w:r>
              <w:rPr>
                <w:sz w:val="22"/>
              </w:rPr>
              <w:t>68.81</w:t>
            </w:r>
            <w:r>
              <w:rPr>
                <w:spacing w:val="9"/>
                <w:sz w:val="22"/>
              </w:rPr>
              <w:t> </w:t>
            </w:r>
            <w:r>
              <w:rPr>
                <w:rFonts w:ascii="Symbol" w:hAnsi="Symbol"/>
                <w:sz w:val="22"/>
              </w:rPr>
              <w:t></w:t>
            </w:r>
            <w:r>
              <w:rPr>
                <w:spacing w:val="4"/>
                <w:sz w:val="22"/>
              </w:rPr>
              <w:t> </w:t>
            </w:r>
            <w:r>
              <w:rPr>
                <w:spacing w:val="-5"/>
                <w:sz w:val="22"/>
              </w:rPr>
              <w:t>4.1</w:t>
            </w:r>
          </w:p>
        </w:tc>
        <w:tc>
          <w:tcPr>
            <w:tcW w:w="1477" w:type="dxa"/>
            <w:tcBorders>
              <w:top w:val="single" w:sz="4" w:space="0" w:color="000000"/>
            </w:tcBorders>
          </w:tcPr>
          <w:p>
            <w:pPr>
              <w:pStyle w:val="TableParagraph"/>
              <w:spacing w:line="269" w:lineRule="exact"/>
              <w:ind w:left="188"/>
              <w:rPr>
                <w:sz w:val="22"/>
              </w:rPr>
            </w:pPr>
            <w:r>
              <w:rPr>
                <w:sz w:val="22"/>
              </w:rPr>
              <w:t>80.4</w:t>
            </w:r>
            <w:r>
              <w:rPr>
                <w:spacing w:val="7"/>
                <w:sz w:val="22"/>
              </w:rPr>
              <w:t> </w:t>
            </w:r>
            <w:r>
              <w:rPr>
                <w:rFonts w:ascii="Symbol" w:hAnsi="Symbol"/>
                <w:sz w:val="22"/>
              </w:rPr>
              <w:t></w:t>
            </w:r>
            <w:r>
              <w:rPr>
                <w:spacing w:val="2"/>
                <w:sz w:val="22"/>
              </w:rPr>
              <w:t> </w:t>
            </w:r>
            <w:r>
              <w:rPr>
                <w:spacing w:val="-5"/>
                <w:sz w:val="22"/>
              </w:rPr>
              <w:t>4.6</w:t>
            </w:r>
          </w:p>
        </w:tc>
      </w:tr>
      <w:tr>
        <w:trPr>
          <w:trHeight w:val="865" w:hRule="atLeast"/>
        </w:trPr>
        <w:tc>
          <w:tcPr>
            <w:tcW w:w="2558" w:type="dxa"/>
          </w:tcPr>
          <w:p>
            <w:pPr>
              <w:pStyle w:val="TableParagraph"/>
              <w:spacing w:before="127"/>
              <w:ind w:left="100"/>
              <w:rPr>
                <w:i/>
                <w:sz w:val="22"/>
              </w:rPr>
            </w:pPr>
            <w:r>
              <w:rPr>
                <w:i/>
                <w:sz w:val="22"/>
              </w:rPr>
              <w:t>S.</w:t>
            </w:r>
            <w:r>
              <w:rPr>
                <w:i/>
                <w:spacing w:val="4"/>
                <w:sz w:val="22"/>
              </w:rPr>
              <w:t> </w:t>
            </w:r>
            <w:r>
              <w:rPr>
                <w:i/>
                <w:spacing w:val="-2"/>
                <w:sz w:val="22"/>
              </w:rPr>
              <w:t>bicolor</w:t>
            </w:r>
          </w:p>
          <w:p>
            <w:pPr>
              <w:pStyle w:val="TableParagraph"/>
              <w:spacing w:before="136"/>
              <w:ind w:left="777"/>
              <w:rPr>
                <w:sz w:val="22"/>
              </w:rPr>
            </w:pPr>
            <w:r>
              <w:rPr>
                <w:sz w:val="22"/>
              </w:rPr>
              <w:t>100</w:t>
            </w:r>
            <w:r>
              <w:rPr>
                <w:spacing w:val="11"/>
                <w:sz w:val="22"/>
              </w:rPr>
              <w:t> </w:t>
            </w:r>
            <w:r>
              <w:rPr>
                <w:sz w:val="22"/>
              </w:rPr>
              <w:t>mg/kg</w:t>
            </w:r>
            <w:r>
              <w:rPr>
                <w:spacing w:val="6"/>
                <w:sz w:val="22"/>
              </w:rPr>
              <w:t> </w:t>
            </w:r>
            <w:r>
              <w:rPr>
                <w:spacing w:val="-4"/>
                <w:sz w:val="22"/>
              </w:rPr>
              <w:t>p.o.</w:t>
            </w:r>
          </w:p>
        </w:tc>
        <w:tc>
          <w:tcPr>
            <w:tcW w:w="1306" w:type="dxa"/>
          </w:tcPr>
          <w:p>
            <w:pPr>
              <w:pStyle w:val="TableParagraph"/>
              <w:rPr>
                <w:i/>
                <w:sz w:val="22"/>
              </w:rPr>
            </w:pPr>
          </w:p>
          <w:p>
            <w:pPr>
              <w:pStyle w:val="TableParagraph"/>
              <w:spacing w:before="8"/>
              <w:rPr>
                <w:i/>
                <w:sz w:val="22"/>
              </w:rPr>
            </w:pPr>
          </w:p>
          <w:p>
            <w:pPr>
              <w:pStyle w:val="TableParagraph"/>
              <w:ind w:left="96"/>
              <w:rPr>
                <w:sz w:val="22"/>
              </w:rPr>
            </w:pPr>
            <w:r>
              <w:rPr>
                <w:sz w:val="22"/>
              </w:rPr>
              <w:t>60.69</w:t>
            </w:r>
            <w:r>
              <w:rPr>
                <w:spacing w:val="9"/>
                <w:sz w:val="22"/>
              </w:rPr>
              <w:t> </w:t>
            </w:r>
            <w:r>
              <w:rPr>
                <w:rFonts w:ascii="Symbol" w:hAnsi="Symbol"/>
                <w:sz w:val="22"/>
              </w:rPr>
              <w:t></w:t>
            </w:r>
            <w:r>
              <w:rPr>
                <w:spacing w:val="4"/>
                <w:sz w:val="22"/>
              </w:rPr>
              <w:t> </w:t>
            </w:r>
            <w:r>
              <w:rPr>
                <w:spacing w:val="-5"/>
                <w:sz w:val="22"/>
              </w:rPr>
              <w:t>1.8</w:t>
            </w:r>
          </w:p>
        </w:tc>
        <w:tc>
          <w:tcPr>
            <w:tcW w:w="1396" w:type="dxa"/>
          </w:tcPr>
          <w:p>
            <w:pPr>
              <w:pStyle w:val="TableParagraph"/>
              <w:rPr>
                <w:i/>
                <w:sz w:val="22"/>
              </w:rPr>
            </w:pPr>
          </w:p>
          <w:p>
            <w:pPr>
              <w:pStyle w:val="TableParagraph"/>
              <w:spacing w:before="8"/>
              <w:rPr>
                <w:i/>
                <w:sz w:val="22"/>
              </w:rPr>
            </w:pPr>
          </w:p>
          <w:p>
            <w:pPr>
              <w:pStyle w:val="TableParagraph"/>
              <w:ind w:left="187"/>
              <w:rPr>
                <w:sz w:val="22"/>
              </w:rPr>
            </w:pPr>
            <w:r>
              <w:rPr>
                <w:sz w:val="22"/>
              </w:rPr>
              <w:t>54.93</w:t>
            </w:r>
            <w:r>
              <w:rPr>
                <w:spacing w:val="6"/>
                <w:sz w:val="22"/>
              </w:rPr>
              <w:t> </w:t>
            </w:r>
            <w:r>
              <w:rPr>
                <w:rFonts w:ascii="Symbol" w:hAnsi="Symbol"/>
                <w:sz w:val="22"/>
              </w:rPr>
              <w:t></w:t>
            </w:r>
            <w:r>
              <w:rPr>
                <w:spacing w:val="5"/>
                <w:sz w:val="22"/>
              </w:rPr>
              <w:t> </w:t>
            </w:r>
            <w:r>
              <w:rPr>
                <w:spacing w:val="-5"/>
                <w:sz w:val="22"/>
              </w:rPr>
              <w:t>2.7</w:t>
            </w:r>
          </w:p>
        </w:tc>
        <w:tc>
          <w:tcPr>
            <w:tcW w:w="1396" w:type="dxa"/>
          </w:tcPr>
          <w:p>
            <w:pPr>
              <w:pStyle w:val="TableParagraph"/>
              <w:rPr>
                <w:i/>
                <w:sz w:val="22"/>
              </w:rPr>
            </w:pPr>
          </w:p>
          <w:p>
            <w:pPr>
              <w:pStyle w:val="TableParagraph"/>
              <w:spacing w:before="8"/>
              <w:rPr>
                <w:i/>
                <w:sz w:val="22"/>
              </w:rPr>
            </w:pPr>
          </w:p>
          <w:p>
            <w:pPr>
              <w:pStyle w:val="TableParagraph"/>
              <w:ind w:left="187"/>
              <w:rPr>
                <w:sz w:val="22"/>
              </w:rPr>
            </w:pPr>
            <w:r>
              <w:rPr>
                <w:sz w:val="22"/>
              </w:rPr>
              <w:t>66.49</w:t>
            </w:r>
            <w:r>
              <w:rPr>
                <w:spacing w:val="9"/>
                <w:sz w:val="22"/>
              </w:rPr>
              <w:t> </w:t>
            </w:r>
            <w:r>
              <w:rPr>
                <w:rFonts w:ascii="Symbol" w:hAnsi="Symbol"/>
                <w:sz w:val="22"/>
              </w:rPr>
              <w:t></w:t>
            </w:r>
            <w:r>
              <w:rPr>
                <w:spacing w:val="4"/>
                <w:sz w:val="22"/>
              </w:rPr>
              <w:t> </w:t>
            </w:r>
            <w:r>
              <w:rPr>
                <w:spacing w:val="-5"/>
                <w:sz w:val="22"/>
              </w:rPr>
              <w:t>4.3</w:t>
            </w:r>
          </w:p>
        </w:tc>
        <w:tc>
          <w:tcPr>
            <w:tcW w:w="1477" w:type="dxa"/>
          </w:tcPr>
          <w:p>
            <w:pPr>
              <w:pStyle w:val="TableParagraph"/>
              <w:rPr>
                <w:i/>
                <w:sz w:val="22"/>
              </w:rPr>
            </w:pPr>
          </w:p>
          <w:p>
            <w:pPr>
              <w:pStyle w:val="TableParagraph"/>
              <w:spacing w:before="8"/>
              <w:rPr>
                <w:i/>
                <w:sz w:val="22"/>
              </w:rPr>
            </w:pPr>
          </w:p>
          <w:p>
            <w:pPr>
              <w:pStyle w:val="TableParagraph"/>
              <w:ind w:left="188"/>
              <w:rPr>
                <w:sz w:val="22"/>
              </w:rPr>
            </w:pPr>
            <w:r>
              <w:rPr>
                <w:sz w:val="22"/>
              </w:rPr>
              <w:t>73.48</w:t>
            </w:r>
            <w:r>
              <w:rPr>
                <w:spacing w:val="6"/>
                <w:sz w:val="22"/>
              </w:rPr>
              <w:t> </w:t>
            </w:r>
            <w:r>
              <w:rPr>
                <w:rFonts w:ascii="Symbol" w:hAnsi="Symbol"/>
                <w:sz w:val="22"/>
              </w:rPr>
              <w:t></w:t>
            </w:r>
            <w:r>
              <w:rPr>
                <w:spacing w:val="5"/>
                <w:sz w:val="22"/>
              </w:rPr>
              <w:t> </w:t>
            </w:r>
            <w:r>
              <w:rPr>
                <w:spacing w:val="-5"/>
                <w:sz w:val="22"/>
              </w:rPr>
              <w:t>3.6</w:t>
            </w:r>
          </w:p>
        </w:tc>
      </w:tr>
      <w:tr>
        <w:trPr>
          <w:trHeight w:val="434" w:hRule="atLeast"/>
        </w:trPr>
        <w:tc>
          <w:tcPr>
            <w:tcW w:w="2558" w:type="dxa"/>
          </w:tcPr>
          <w:p>
            <w:pPr>
              <w:pStyle w:val="TableParagraph"/>
              <w:spacing w:before="87"/>
              <w:ind w:right="407"/>
              <w:jc w:val="right"/>
              <w:rPr>
                <w:sz w:val="22"/>
              </w:rPr>
            </w:pPr>
            <w:r>
              <w:rPr>
                <w:sz w:val="22"/>
              </w:rPr>
              <w:t>200</w:t>
            </w:r>
            <w:r>
              <w:rPr>
                <w:spacing w:val="11"/>
                <w:sz w:val="22"/>
              </w:rPr>
              <w:t> </w:t>
            </w:r>
            <w:r>
              <w:rPr>
                <w:sz w:val="22"/>
              </w:rPr>
              <w:t>mg/kg</w:t>
            </w:r>
            <w:r>
              <w:rPr>
                <w:spacing w:val="6"/>
                <w:sz w:val="22"/>
              </w:rPr>
              <w:t> </w:t>
            </w:r>
            <w:r>
              <w:rPr>
                <w:spacing w:val="-4"/>
                <w:sz w:val="22"/>
              </w:rPr>
              <w:t>p.o.</w:t>
            </w:r>
          </w:p>
        </w:tc>
        <w:tc>
          <w:tcPr>
            <w:tcW w:w="1306" w:type="dxa"/>
          </w:tcPr>
          <w:p>
            <w:pPr>
              <w:pStyle w:val="TableParagraph"/>
              <w:spacing w:before="86"/>
              <w:ind w:left="96"/>
              <w:rPr>
                <w:sz w:val="22"/>
              </w:rPr>
            </w:pPr>
            <w:r>
              <w:rPr>
                <w:sz w:val="22"/>
              </w:rPr>
              <w:t>51.73</w:t>
            </w:r>
            <w:r>
              <w:rPr>
                <w:spacing w:val="9"/>
                <w:sz w:val="22"/>
              </w:rPr>
              <w:t> </w:t>
            </w:r>
            <w:r>
              <w:rPr>
                <w:rFonts w:ascii="Symbol" w:hAnsi="Symbol"/>
                <w:sz w:val="22"/>
              </w:rPr>
              <w:t></w:t>
            </w:r>
            <w:r>
              <w:rPr>
                <w:spacing w:val="4"/>
                <w:sz w:val="22"/>
              </w:rPr>
              <w:t> </w:t>
            </w:r>
            <w:r>
              <w:rPr>
                <w:spacing w:val="-5"/>
                <w:sz w:val="22"/>
              </w:rPr>
              <w:t>1.8</w:t>
            </w:r>
          </w:p>
        </w:tc>
        <w:tc>
          <w:tcPr>
            <w:tcW w:w="1396" w:type="dxa"/>
          </w:tcPr>
          <w:p>
            <w:pPr>
              <w:pStyle w:val="TableParagraph"/>
              <w:spacing w:before="86"/>
              <w:ind w:left="187"/>
              <w:rPr>
                <w:sz w:val="22"/>
              </w:rPr>
            </w:pPr>
            <w:r>
              <w:rPr>
                <w:sz w:val="22"/>
              </w:rPr>
              <w:t>52.31</w:t>
            </w:r>
            <w:r>
              <w:rPr>
                <w:spacing w:val="6"/>
                <w:sz w:val="22"/>
              </w:rPr>
              <w:t> </w:t>
            </w:r>
            <w:r>
              <w:rPr>
                <w:rFonts w:ascii="Symbol" w:hAnsi="Symbol"/>
                <w:sz w:val="22"/>
              </w:rPr>
              <w:t></w:t>
            </w:r>
            <w:r>
              <w:rPr>
                <w:spacing w:val="5"/>
                <w:sz w:val="22"/>
              </w:rPr>
              <w:t> </w:t>
            </w:r>
            <w:r>
              <w:rPr>
                <w:spacing w:val="-5"/>
                <w:sz w:val="22"/>
              </w:rPr>
              <w:t>2.2</w:t>
            </w:r>
          </w:p>
        </w:tc>
        <w:tc>
          <w:tcPr>
            <w:tcW w:w="1396" w:type="dxa"/>
          </w:tcPr>
          <w:p>
            <w:pPr>
              <w:pStyle w:val="TableParagraph"/>
              <w:spacing w:before="86"/>
              <w:ind w:left="187"/>
              <w:rPr>
                <w:sz w:val="22"/>
              </w:rPr>
            </w:pPr>
            <w:r>
              <w:rPr>
                <w:sz w:val="22"/>
              </w:rPr>
              <w:t>64.36</w:t>
            </w:r>
            <w:r>
              <w:rPr>
                <w:spacing w:val="9"/>
                <w:sz w:val="22"/>
              </w:rPr>
              <w:t> </w:t>
            </w:r>
            <w:r>
              <w:rPr>
                <w:rFonts w:ascii="Symbol" w:hAnsi="Symbol"/>
                <w:sz w:val="22"/>
              </w:rPr>
              <w:t></w:t>
            </w:r>
            <w:r>
              <w:rPr>
                <w:spacing w:val="4"/>
                <w:sz w:val="22"/>
              </w:rPr>
              <w:t> </w:t>
            </w:r>
            <w:r>
              <w:rPr>
                <w:spacing w:val="-5"/>
                <w:sz w:val="22"/>
              </w:rPr>
              <w:t>4.1</w:t>
            </w:r>
          </w:p>
        </w:tc>
        <w:tc>
          <w:tcPr>
            <w:tcW w:w="1477" w:type="dxa"/>
          </w:tcPr>
          <w:p>
            <w:pPr>
              <w:pStyle w:val="TableParagraph"/>
              <w:spacing w:before="86"/>
              <w:ind w:left="188"/>
              <w:rPr>
                <w:sz w:val="22"/>
              </w:rPr>
            </w:pPr>
            <w:r>
              <w:rPr>
                <w:sz w:val="22"/>
              </w:rPr>
              <w:t>80.04</w:t>
            </w:r>
            <w:r>
              <w:rPr>
                <w:spacing w:val="6"/>
                <w:sz w:val="22"/>
              </w:rPr>
              <w:t> </w:t>
            </w:r>
            <w:r>
              <w:rPr>
                <w:rFonts w:ascii="Symbol" w:hAnsi="Symbol"/>
                <w:sz w:val="22"/>
              </w:rPr>
              <w:t></w:t>
            </w:r>
            <w:r>
              <w:rPr>
                <w:spacing w:val="5"/>
                <w:sz w:val="22"/>
              </w:rPr>
              <w:t> </w:t>
            </w:r>
            <w:r>
              <w:rPr>
                <w:spacing w:val="-5"/>
                <w:sz w:val="22"/>
              </w:rPr>
              <w:t>3.3</w:t>
            </w:r>
          </w:p>
        </w:tc>
      </w:tr>
      <w:tr>
        <w:trPr>
          <w:trHeight w:val="354" w:hRule="atLeast"/>
        </w:trPr>
        <w:tc>
          <w:tcPr>
            <w:tcW w:w="2558" w:type="dxa"/>
          </w:tcPr>
          <w:p>
            <w:pPr>
              <w:pStyle w:val="TableParagraph"/>
              <w:spacing w:line="249" w:lineRule="exact" w:before="85"/>
              <w:ind w:right="407"/>
              <w:jc w:val="right"/>
              <w:rPr>
                <w:sz w:val="22"/>
              </w:rPr>
            </w:pPr>
            <w:r>
              <w:rPr>
                <w:sz w:val="22"/>
              </w:rPr>
              <w:t>400</w:t>
            </w:r>
            <w:r>
              <w:rPr>
                <w:spacing w:val="11"/>
                <w:sz w:val="22"/>
              </w:rPr>
              <w:t> </w:t>
            </w:r>
            <w:r>
              <w:rPr>
                <w:sz w:val="22"/>
              </w:rPr>
              <w:t>mg/kg</w:t>
            </w:r>
            <w:r>
              <w:rPr>
                <w:spacing w:val="6"/>
                <w:sz w:val="22"/>
              </w:rPr>
              <w:t> </w:t>
            </w:r>
            <w:r>
              <w:rPr>
                <w:spacing w:val="-4"/>
                <w:sz w:val="22"/>
              </w:rPr>
              <w:t>p.o.</w:t>
            </w:r>
          </w:p>
        </w:tc>
        <w:tc>
          <w:tcPr>
            <w:tcW w:w="1306" w:type="dxa"/>
          </w:tcPr>
          <w:p>
            <w:pPr>
              <w:pStyle w:val="TableParagraph"/>
              <w:spacing w:line="251" w:lineRule="exact" w:before="83"/>
              <w:ind w:left="96"/>
              <w:rPr>
                <w:sz w:val="22"/>
              </w:rPr>
            </w:pPr>
            <w:r>
              <w:rPr>
                <w:sz w:val="22"/>
              </w:rPr>
              <w:t>51.04</w:t>
            </w:r>
            <w:r>
              <w:rPr>
                <w:spacing w:val="9"/>
                <w:sz w:val="22"/>
              </w:rPr>
              <w:t> </w:t>
            </w:r>
            <w:r>
              <w:rPr>
                <w:rFonts w:ascii="Symbol" w:hAnsi="Symbol"/>
                <w:sz w:val="22"/>
              </w:rPr>
              <w:t></w:t>
            </w:r>
            <w:r>
              <w:rPr>
                <w:spacing w:val="4"/>
                <w:sz w:val="22"/>
              </w:rPr>
              <w:t> </w:t>
            </w:r>
            <w:r>
              <w:rPr>
                <w:spacing w:val="-5"/>
                <w:sz w:val="22"/>
              </w:rPr>
              <w:t>2.1</w:t>
            </w:r>
          </w:p>
        </w:tc>
        <w:tc>
          <w:tcPr>
            <w:tcW w:w="1396" w:type="dxa"/>
          </w:tcPr>
          <w:p>
            <w:pPr>
              <w:pStyle w:val="TableParagraph"/>
              <w:spacing w:line="251" w:lineRule="exact" w:before="83"/>
              <w:ind w:left="187"/>
              <w:rPr>
                <w:sz w:val="22"/>
              </w:rPr>
            </w:pPr>
            <w:r>
              <w:rPr>
                <w:sz w:val="22"/>
              </w:rPr>
              <w:t>54.37</w:t>
            </w:r>
            <w:r>
              <w:rPr>
                <w:spacing w:val="6"/>
                <w:sz w:val="22"/>
              </w:rPr>
              <w:t> </w:t>
            </w:r>
            <w:r>
              <w:rPr>
                <w:rFonts w:ascii="Symbol" w:hAnsi="Symbol"/>
                <w:sz w:val="22"/>
              </w:rPr>
              <w:t></w:t>
            </w:r>
            <w:r>
              <w:rPr>
                <w:spacing w:val="5"/>
                <w:sz w:val="22"/>
              </w:rPr>
              <w:t> </w:t>
            </w:r>
            <w:r>
              <w:rPr>
                <w:spacing w:val="-5"/>
                <w:sz w:val="22"/>
              </w:rPr>
              <w:t>2.1</w:t>
            </w:r>
          </w:p>
        </w:tc>
        <w:tc>
          <w:tcPr>
            <w:tcW w:w="1396" w:type="dxa"/>
          </w:tcPr>
          <w:p>
            <w:pPr>
              <w:pStyle w:val="TableParagraph"/>
              <w:spacing w:line="251" w:lineRule="exact" w:before="83"/>
              <w:ind w:left="187"/>
              <w:rPr>
                <w:sz w:val="22"/>
              </w:rPr>
            </w:pPr>
            <w:r>
              <w:rPr>
                <w:sz w:val="22"/>
              </w:rPr>
              <w:t>65.54</w:t>
            </w:r>
            <w:r>
              <w:rPr>
                <w:spacing w:val="9"/>
                <w:sz w:val="22"/>
              </w:rPr>
              <w:t> </w:t>
            </w:r>
            <w:r>
              <w:rPr>
                <w:rFonts w:ascii="Symbol" w:hAnsi="Symbol"/>
                <w:sz w:val="22"/>
              </w:rPr>
              <w:t></w:t>
            </w:r>
            <w:r>
              <w:rPr>
                <w:spacing w:val="4"/>
                <w:sz w:val="22"/>
              </w:rPr>
              <w:t> </w:t>
            </w:r>
            <w:r>
              <w:rPr>
                <w:spacing w:val="-5"/>
                <w:sz w:val="22"/>
              </w:rPr>
              <w:t>3.1</w:t>
            </w:r>
          </w:p>
        </w:tc>
        <w:tc>
          <w:tcPr>
            <w:tcW w:w="1477" w:type="dxa"/>
          </w:tcPr>
          <w:p>
            <w:pPr>
              <w:pStyle w:val="TableParagraph"/>
              <w:spacing w:line="251" w:lineRule="exact" w:before="83"/>
              <w:ind w:left="188"/>
              <w:rPr>
                <w:sz w:val="22"/>
              </w:rPr>
            </w:pPr>
            <w:r>
              <w:rPr>
                <w:sz w:val="22"/>
              </w:rPr>
              <w:t>89.24</w:t>
            </w:r>
            <w:r>
              <w:rPr>
                <w:spacing w:val="6"/>
                <w:sz w:val="22"/>
              </w:rPr>
              <w:t> </w:t>
            </w:r>
            <w:r>
              <w:rPr>
                <w:rFonts w:ascii="Symbol" w:hAnsi="Symbol"/>
                <w:sz w:val="22"/>
              </w:rPr>
              <w:t></w:t>
            </w:r>
            <w:r>
              <w:rPr>
                <w:spacing w:val="5"/>
                <w:sz w:val="22"/>
              </w:rPr>
              <w:t> </w:t>
            </w:r>
            <w:r>
              <w:rPr>
                <w:spacing w:val="-5"/>
                <w:sz w:val="22"/>
              </w:rPr>
              <w:t>3.7</w:t>
            </w:r>
          </w:p>
        </w:tc>
      </w:tr>
    </w:tbl>
    <w:p>
      <w:pPr>
        <w:pStyle w:val="BodyText"/>
        <w:spacing w:before="16"/>
        <w:rPr>
          <w:i/>
          <w:sz w:val="20"/>
        </w:rPr>
      </w:pPr>
      <w:r>
        <w:rPr/>
        <mc:AlternateContent>
          <mc:Choice Requires="wps">
            <w:drawing>
              <wp:anchor distT="0" distB="0" distL="0" distR="0" allowOverlap="1" layoutInCell="1" locked="0" behindDoc="1" simplePos="0" relativeHeight="487626752">
                <wp:simplePos x="0" y="0"/>
                <wp:positionH relativeFrom="page">
                  <wp:posOffset>1438656</wp:posOffset>
                </wp:positionH>
                <wp:positionV relativeFrom="paragraph">
                  <wp:posOffset>171462</wp:posOffset>
                </wp:positionV>
                <wp:extent cx="5175885" cy="6350"/>
                <wp:effectExtent l="0" t="0" r="0" b="0"/>
                <wp:wrapTopAndBottom/>
                <wp:docPr id="492" name="Graphic 492"/>
                <wp:cNvGraphicFramePr>
                  <a:graphicFrameLocks/>
                </wp:cNvGraphicFramePr>
                <a:graphic>
                  <a:graphicData uri="http://schemas.microsoft.com/office/word/2010/wordprocessingShape">
                    <wps:wsp>
                      <wps:cNvPr id="492" name="Graphic 492"/>
                      <wps:cNvSpPr/>
                      <wps:spPr>
                        <a:xfrm>
                          <a:off x="0" y="0"/>
                          <a:ext cx="5175885" cy="6350"/>
                        </a:xfrm>
                        <a:custGeom>
                          <a:avLst/>
                          <a:gdLst/>
                          <a:ahLst/>
                          <a:cxnLst/>
                          <a:rect l="l" t="t" r="r" b="b"/>
                          <a:pathLst>
                            <a:path w="5175885" h="6350">
                              <a:moveTo>
                                <a:pt x="5175491" y="0"/>
                              </a:moveTo>
                              <a:lnTo>
                                <a:pt x="5175491" y="0"/>
                              </a:lnTo>
                              <a:lnTo>
                                <a:pt x="0" y="0"/>
                              </a:lnTo>
                              <a:lnTo>
                                <a:pt x="0" y="6083"/>
                              </a:lnTo>
                              <a:lnTo>
                                <a:pt x="5175491" y="6083"/>
                              </a:lnTo>
                              <a:lnTo>
                                <a:pt x="51754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280006pt;margin-top:13.50099pt;width:407.519019pt;height:.479pt;mso-position-horizontal-relative:page;mso-position-vertical-relative:paragraph;z-index:-15689728;mso-wrap-distance-left:0;mso-wrap-distance-right:0" id="docshape446" filled="true" fillcolor="#000000" stroked="false">
                <v:fill type="solid"/>
                <w10:wrap type="topAndBottom"/>
              </v:rect>
            </w:pict>
          </mc:Fallback>
        </mc:AlternateContent>
      </w:r>
    </w:p>
    <w:p>
      <w:pPr>
        <w:pStyle w:val="BodyText"/>
        <w:rPr>
          <w:i/>
        </w:rPr>
      </w:pPr>
    </w:p>
    <w:p>
      <w:pPr>
        <w:pStyle w:val="BodyText"/>
        <w:rPr>
          <w:i/>
        </w:rPr>
      </w:pPr>
    </w:p>
    <w:p>
      <w:pPr>
        <w:pStyle w:val="BodyText"/>
        <w:rPr>
          <w:i/>
        </w:rPr>
      </w:pPr>
    </w:p>
    <w:p>
      <w:pPr>
        <w:pStyle w:val="BodyText"/>
        <w:spacing w:before="30"/>
        <w:rPr>
          <w:i/>
        </w:rPr>
      </w:pPr>
    </w:p>
    <w:p>
      <w:pPr>
        <w:pStyle w:val="BodyText"/>
        <w:spacing w:line="491" w:lineRule="auto"/>
        <w:ind w:left="660" w:right="1085"/>
        <w:jc w:val="both"/>
      </w:pPr>
      <w:r>
        <w:rPr/>
        <w:t>Water</w:t>
      </w:r>
      <w:r>
        <w:rPr>
          <w:spacing w:val="40"/>
        </w:rPr>
        <w:t> </w:t>
      </w:r>
      <w:r>
        <w:rPr/>
        <w:t>was</w:t>
      </w:r>
      <w:r>
        <w:rPr>
          <w:spacing w:val="40"/>
        </w:rPr>
        <w:t> </w:t>
      </w:r>
      <w:r>
        <w:rPr/>
        <w:t>also</w:t>
      </w:r>
      <w:r>
        <w:rPr>
          <w:spacing w:val="40"/>
        </w:rPr>
        <w:t> </w:t>
      </w:r>
      <w:r>
        <w:rPr/>
        <w:t>taken</w:t>
      </w:r>
      <w:r>
        <w:rPr>
          <w:spacing w:val="40"/>
        </w:rPr>
        <w:t> </w:t>
      </w:r>
      <w:r>
        <w:rPr/>
        <w:t>variably with</w:t>
      </w:r>
      <w:r>
        <w:rPr>
          <w:spacing w:val="40"/>
        </w:rPr>
        <w:t> </w:t>
      </w:r>
      <w:r>
        <w:rPr/>
        <w:t>both</w:t>
      </w:r>
      <w:r>
        <w:rPr>
          <w:spacing w:val="40"/>
        </w:rPr>
        <w:t> </w:t>
      </w:r>
      <w:r>
        <w:rPr/>
        <w:t>increases</w:t>
      </w:r>
      <w:r>
        <w:rPr>
          <w:spacing w:val="40"/>
        </w:rPr>
        <w:t> </w:t>
      </w:r>
      <w:r>
        <w:rPr/>
        <w:t>and</w:t>
      </w:r>
      <w:r>
        <w:rPr>
          <w:spacing w:val="40"/>
        </w:rPr>
        <w:t> </w:t>
      </w:r>
      <w:r>
        <w:rPr/>
        <w:t>decreases</w:t>
      </w:r>
      <w:r>
        <w:rPr>
          <w:spacing w:val="40"/>
        </w:rPr>
        <w:t> </w:t>
      </w:r>
      <w:r>
        <w:rPr/>
        <w:t>in consumption recorded in all the groups throughout the 28 day treatment period. The only significant intake was the increase recorded in week 2</w:t>
      </w:r>
      <w:r>
        <w:rPr>
          <w:spacing w:val="31"/>
        </w:rPr>
        <w:t> </w:t>
      </w:r>
      <w:r>
        <w:rPr/>
        <w:t>for 100</w:t>
      </w:r>
      <w:r>
        <w:rPr>
          <w:spacing w:val="25"/>
        </w:rPr>
        <w:t> </w:t>
      </w:r>
      <w:r>
        <w:rPr/>
        <w:t>mg/kg p.o. treated</w:t>
      </w:r>
      <w:r>
        <w:rPr>
          <w:spacing w:val="25"/>
        </w:rPr>
        <w:t> </w:t>
      </w:r>
      <w:r>
        <w:rPr/>
        <w:t>rats (table 20).</w:t>
      </w:r>
    </w:p>
    <w:p>
      <w:pPr>
        <w:spacing w:after="0" w:line="491" w:lineRule="auto"/>
        <w:jc w:val="both"/>
        <w:sectPr>
          <w:pgSz w:w="12240" w:h="15840"/>
          <w:pgMar w:header="0" w:footer="1385" w:top="1260" w:bottom="1620" w:left="1720" w:right="780"/>
        </w:sectPr>
      </w:pPr>
    </w:p>
    <w:p>
      <w:pPr>
        <w:pStyle w:val="BodyText"/>
        <w:tabs>
          <w:tab w:pos="2014" w:val="left" w:leader="none"/>
        </w:tabs>
        <w:spacing w:line="491" w:lineRule="auto" w:before="75"/>
        <w:ind w:left="2014" w:right="1084" w:hanging="1354"/>
      </w:pPr>
      <w:r>
        <w:rPr/>
        <mc:AlternateContent>
          <mc:Choice Requires="wps">
            <w:drawing>
              <wp:anchor distT="0" distB="0" distL="0" distR="0" allowOverlap="1" layoutInCell="1" locked="0" behindDoc="0" simplePos="0" relativeHeight="15769088">
                <wp:simplePos x="0" y="0"/>
                <wp:positionH relativeFrom="page">
                  <wp:posOffset>1447800</wp:posOffset>
                </wp:positionH>
                <wp:positionV relativeFrom="paragraph">
                  <wp:posOffset>702563</wp:posOffset>
                </wp:positionV>
                <wp:extent cx="5166360" cy="6350"/>
                <wp:effectExtent l="0" t="0" r="0" b="0"/>
                <wp:wrapNone/>
                <wp:docPr id="493" name="Graphic 493"/>
                <wp:cNvGraphicFramePr>
                  <a:graphicFrameLocks/>
                </wp:cNvGraphicFramePr>
                <a:graphic>
                  <a:graphicData uri="http://schemas.microsoft.com/office/word/2010/wordprocessingShape">
                    <wps:wsp>
                      <wps:cNvPr id="493" name="Graphic 493"/>
                      <wps:cNvSpPr/>
                      <wps:spPr>
                        <a:xfrm>
                          <a:off x="0" y="0"/>
                          <a:ext cx="5166360" cy="6350"/>
                        </a:xfrm>
                        <a:custGeom>
                          <a:avLst/>
                          <a:gdLst/>
                          <a:ahLst/>
                          <a:cxnLst/>
                          <a:rect l="l" t="t" r="r" b="b"/>
                          <a:pathLst>
                            <a:path w="5166360" h="6350">
                              <a:moveTo>
                                <a:pt x="1469123" y="0"/>
                              </a:moveTo>
                              <a:lnTo>
                                <a:pt x="1463040" y="0"/>
                              </a:lnTo>
                              <a:lnTo>
                                <a:pt x="0" y="0"/>
                              </a:lnTo>
                              <a:lnTo>
                                <a:pt x="0" y="6096"/>
                              </a:lnTo>
                              <a:lnTo>
                                <a:pt x="1463040" y="6096"/>
                              </a:lnTo>
                              <a:lnTo>
                                <a:pt x="1469123" y="6096"/>
                              </a:lnTo>
                              <a:lnTo>
                                <a:pt x="1469123" y="0"/>
                              </a:lnTo>
                              <a:close/>
                            </a:path>
                            <a:path w="5166360" h="6350">
                              <a:moveTo>
                                <a:pt x="5166347" y="0"/>
                              </a:moveTo>
                              <a:lnTo>
                                <a:pt x="1469136" y="0"/>
                              </a:lnTo>
                              <a:lnTo>
                                <a:pt x="1469136" y="6096"/>
                              </a:lnTo>
                              <a:lnTo>
                                <a:pt x="5166347" y="6096"/>
                              </a:lnTo>
                              <a:lnTo>
                                <a:pt x="51663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14.000008pt;margin-top:55.319969pt;width:406.8pt;height:.5pt;mso-position-horizontal-relative:page;mso-position-vertical-relative:paragraph;z-index:15769088" id="docshape447" coordorigin="2280,1106" coordsize="8136,10" path="m4594,1106l4584,1106,2280,1106,2280,1116,4584,1116,4594,1116,4594,1106xm10416,1106l4594,1106,4594,1116,10416,1116,10416,1106xe" filled="true" fillcolor="#000000" stroked="false">
                <v:path arrowok="t"/>
                <v:fill type="solid"/>
                <w10:wrap type="none"/>
              </v:shape>
            </w:pict>
          </mc:Fallback>
        </mc:AlternateContent>
      </w:r>
      <w:r>
        <w:rPr/>
        <w:t>Table 20:</w:t>
        <w:tab/>
        <w:t>Effect</w:t>
      </w:r>
      <w:r>
        <w:rPr>
          <w:spacing w:val="40"/>
        </w:rPr>
        <w:t> </w:t>
      </w:r>
      <w:r>
        <w:rPr/>
        <w:t>of</w:t>
      </w:r>
      <w:r>
        <w:rPr>
          <w:spacing w:val="40"/>
        </w:rPr>
        <w:t> </w:t>
      </w:r>
      <w:r>
        <w:rPr/>
        <w:t>methanolic</w:t>
      </w:r>
      <w:r>
        <w:rPr>
          <w:spacing w:val="40"/>
        </w:rPr>
        <w:t> </w:t>
      </w:r>
      <w:r>
        <w:rPr/>
        <w:t>extract</w:t>
      </w:r>
      <w:r>
        <w:rPr>
          <w:spacing w:val="40"/>
        </w:rPr>
        <w:t> </w:t>
      </w:r>
      <w:r>
        <w:rPr/>
        <w:t>of</w:t>
      </w:r>
      <w:r>
        <w:rPr>
          <w:spacing w:val="37"/>
        </w:rPr>
        <w:t> </w:t>
      </w:r>
      <w:r>
        <w:rPr>
          <w:i/>
        </w:rPr>
        <w:t>S.</w:t>
      </w:r>
      <w:r>
        <w:rPr>
          <w:i/>
          <w:spacing w:val="40"/>
        </w:rPr>
        <w:t> </w:t>
      </w:r>
      <w:r>
        <w:rPr>
          <w:i/>
        </w:rPr>
        <w:t>bicolor</w:t>
      </w:r>
      <w:r>
        <w:rPr>
          <w:i/>
          <w:spacing w:val="40"/>
        </w:rPr>
        <w:t> </w:t>
      </w:r>
      <w:r>
        <w:rPr/>
        <w:t>leaf</w:t>
      </w:r>
      <w:r>
        <w:rPr>
          <w:spacing w:val="40"/>
        </w:rPr>
        <w:t> </w:t>
      </w:r>
      <w:r>
        <w:rPr/>
        <w:t>base</w:t>
      </w:r>
      <w:r>
        <w:rPr>
          <w:spacing w:val="40"/>
        </w:rPr>
        <w:t> </w:t>
      </w:r>
      <w:r>
        <w:rPr/>
        <w:t>(100</w:t>
      </w:r>
      <w:r>
        <w:rPr>
          <w:spacing w:val="40"/>
        </w:rPr>
        <w:t> </w:t>
      </w:r>
      <w:r>
        <w:rPr/>
        <w:t>–</w:t>
      </w:r>
      <w:r>
        <w:rPr>
          <w:spacing w:val="40"/>
        </w:rPr>
        <w:t> </w:t>
      </w:r>
      <w:r>
        <w:rPr/>
        <w:t>400</w:t>
      </w:r>
      <w:r>
        <w:rPr>
          <w:spacing w:val="40"/>
        </w:rPr>
        <w:t> </w:t>
      </w:r>
      <w:r>
        <w:rPr/>
        <w:t>mg/kg p.o.) on water intake of male rats treated for 28 days</w:t>
      </w:r>
    </w:p>
    <w:p>
      <w:pPr>
        <w:spacing w:after="0" w:line="491" w:lineRule="auto"/>
        <w:sectPr>
          <w:pgSz w:w="12240" w:h="15840"/>
          <w:pgMar w:header="0" w:footer="1385" w:top="1260" w:bottom="1620" w:left="1720" w:right="780"/>
        </w:sectPr>
      </w:pPr>
    </w:p>
    <w:p>
      <w:pPr>
        <w:spacing w:before="211"/>
        <w:ind w:left="660" w:right="0" w:firstLine="0"/>
        <w:jc w:val="left"/>
        <w:rPr>
          <w:i/>
          <w:sz w:val="22"/>
        </w:rPr>
      </w:pPr>
      <w:r>
        <w:rPr/>
        <mc:AlternateContent>
          <mc:Choice Requires="wps">
            <w:drawing>
              <wp:anchor distT="0" distB="0" distL="0" distR="0" allowOverlap="1" layoutInCell="1" locked="0" behindDoc="0" simplePos="0" relativeHeight="15770112">
                <wp:simplePos x="0" y="0"/>
                <wp:positionH relativeFrom="page">
                  <wp:posOffset>1409700</wp:posOffset>
                </wp:positionH>
                <wp:positionV relativeFrom="paragraph">
                  <wp:posOffset>255389</wp:posOffset>
                </wp:positionV>
                <wp:extent cx="5242560" cy="1590040"/>
                <wp:effectExtent l="0" t="0" r="0" b="0"/>
                <wp:wrapNone/>
                <wp:docPr id="494" name="Textbox 494"/>
                <wp:cNvGraphicFramePr>
                  <a:graphicFrameLocks/>
                </wp:cNvGraphicFramePr>
                <a:graphic>
                  <a:graphicData uri="http://schemas.microsoft.com/office/word/2010/wordprocessingShape">
                    <wps:wsp>
                      <wps:cNvPr id="494" name="Textbox 494"/>
                      <wps:cNvSpPr txBox="1"/>
                      <wps:spPr>
                        <a:xfrm>
                          <a:off x="0" y="0"/>
                          <a:ext cx="5242560" cy="159004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04"/>
                              <w:gridCol w:w="1395"/>
                              <w:gridCol w:w="1516"/>
                              <w:gridCol w:w="1343"/>
                              <w:gridCol w:w="1575"/>
                            </w:tblGrid>
                            <w:tr>
                              <w:trPr>
                                <w:trHeight w:val="387" w:hRule="atLeast"/>
                              </w:trPr>
                              <w:tc>
                                <w:tcPr>
                                  <w:tcW w:w="2304" w:type="dxa"/>
                                  <w:tcBorders>
                                    <w:bottom w:val="single" w:sz="4" w:space="0" w:color="000000"/>
                                  </w:tcBorders>
                                </w:tcPr>
                                <w:p>
                                  <w:pPr>
                                    <w:pStyle w:val="TableParagraph"/>
                                    <w:rPr>
                                      <w:sz w:val="20"/>
                                    </w:rPr>
                                  </w:pPr>
                                </w:p>
                              </w:tc>
                              <w:tc>
                                <w:tcPr>
                                  <w:tcW w:w="1395" w:type="dxa"/>
                                  <w:tcBorders>
                                    <w:top w:val="single" w:sz="4" w:space="0" w:color="000000"/>
                                    <w:bottom w:val="single" w:sz="4" w:space="0" w:color="000000"/>
                                  </w:tcBorders>
                                </w:tcPr>
                                <w:p>
                                  <w:pPr>
                                    <w:pStyle w:val="TableParagraph"/>
                                    <w:spacing w:before="1"/>
                                    <w:ind w:left="100"/>
                                    <w:rPr>
                                      <w:i/>
                                      <w:sz w:val="22"/>
                                    </w:rPr>
                                  </w:pPr>
                                  <w:r>
                                    <w:rPr>
                                      <w:i/>
                                      <w:sz w:val="22"/>
                                    </w:rPr>
                                    <w:t>Week</w:t>
                                  </w:r>
                                  <w:r>
                                    <w:rPr>
                                      <w:i/>
                                      <w:spacing w:val="3"/>
                                      <w:sz w:val="22"/>
                                    </w:rPr>
                                    <w:t> </w:t>
                                  </w:r>
                                  <w:r>
                                    <w:rPr>
                                      <w:i/>
                                      <w:spacing w:val="-12"/>
                                      <w:sz w:val="22"/>
                                    </w:rPr>
                                    <w:t>1</w:t>
                                  </w:r>
                                </w:p>
                              </w:tc>
                              <w:tc>
                                <w:tcPr>
                                  <w:tcW w:w="1516" w:type="dxa"/>
                                  <w:tcBorders>
                                    <w:top w:val="single" w:sz="4" w:space="0" w:color="000000"/>
                                    <w:bottom w:val="single" w:sz="4" w:space="0" w:color="000000"/>
                                  </w:tcBorders>
                                </w:tcPr>
                                <w:p>
                                  <w:pPr>
                                    <w:pStyle w:val="TableParagraph"/>
                                    <w:spacing w:before="1"/>
                                    <w:ind w:left="160"/>
                                    <w:rPr>
                                      <w:i/>
                                      <w:sz w:val="22"/>
                                    </w:rPr>
                                  </w:pPr>
                                  <w:r>
                                    <w:rPr>
                                      <w:i/>
                                      <w:sz w:val="22"/>
                                    </w:rPr>
                                    <w:t>Week</w:t>
                                  </w:r>
                                  <w:r>
                                    <w:rPr>
                                      <w:i/>
                                      <w:spacing w:val="7"/>
                                      <w:sz w:val="22"/>
                                    </w:rPr>
                                    <w:t> </w:t>
                                  </w:r>
                                  <w:r>
                                    <w:rPr>
                                      <w:i/>
                                      <w:spacing w:val="-10"/>
                                      <w:sz w:val="22"/>
                                    </w:rPr>
                                    <w:t>2</w:t>
                                  </w:r>
                                </w:p>
                              </w:tc>
                              <w:tc>
                                <w:tcPr>
                                  <w:tcW w:w="1343" w:type="dxa"/>
                                  <w:tcBorders>
                                    <w:top w:val="single" w:sz="4" w:space="0" w:color="000000"/>
                                    <w:bottom w:val="single" w:sz="4" w:space="0" w:color="000000"/>
                                  </w:tcBorders>
                                </w:tcPr>
                                <w:p>
                                  <w:pPr>
                                    <w:pStyle w:val="TableParagraph"/>
                                    <w:spacing w:before="1"/>
                                    <w:ind w:left="103"/>
                                    <w:rPr>
                                      <w:i/>
                                      <w:sz w:val="22"/>
                                    </w:rPr>
                                  </w:pPr>
                                  <w:r>
                                    <w:rPr>
                                      <w:i/>
                                      <w:sz w:val="22"/>
                                    </w:rPr>
                                    <w:t>Week</w:t>
                                  </w:r>
                                  <w:r>
                                    <w:rPr>
                                      <w:i/>
                                      <w:spacing w:val="7"/>
                                      <w:sz w:val="22"/>
                                    </w:rPr>
                                    <w:t> </w:t>
                                  </w:r>
                                  <w:r>
                                    <w:rPr>
                                      <w:i/>
                                      <w:spacing w:val="-10"/>
                                      <w:sz w:val="22"/>
                                    </w:rPr>
                                    <w:t>3</w:t>
                                  </w:r>
                                </w:p>
                              </w:tc>
                              <w:tc>
                                <w:tcPr>
                                  <w:tcW w:w="1575" w:type="dxa"/>
                                  <w:tcBorders>
                                    <w:top w:val="single" w:sz="4" w:space="0" w:color="000000"/>
                                    <w:bottom w:val="single" w:sz="4" w:space="0" w:color="000000"/>
                                  </w:tcBorders>
                                </w:tcPr>
                                <w:p>
                                  <w:pPr>
                                    <w:pStyle w:val="TableParagraph"/>
                                    <w:spacing w:before="1"/>
                                    <w:ind w:left="219"/>
                                    <w:rPr>
                                      <w:i/>
                                      <w:sz w:val="22"/>
                                    </w:rPr>
                                  </w:pPr>
                                  <w:r>
                                    <w:rPr>
                                      <w:i/>
                                      <w:sz w:val="22"/>
                                    </w:rPr>
                                    <w:t>Week</w:t>
                                  </w:r>
                                  <w:r>
                                    <w:rPr>
                                      <w:i/>
                                      <w:spacing w:val="7"/>
                                      <w:sz w:val="22"/>
                                    </w:rPr>
                                    <w:t> </w:t>
                                  </w:r>
                                  <w:r>
                                    <w:rPr>
                                      <w:i/>
                                      <w:spacing w:val="-10"/>
                                      <w:sz w:val="22"/>
                                    </w:rPr>
                                    <w:t>4</w:t>
                                  </w:r>
                                </w:p>
                              </w:tc>
                            </w:tr>
                            <w:tr>
                              <w:trPr>
                                <w:trHeight w:val="352" w:hRule="atLeast"/>
                              </w:trPr>
                              <w:tc>
                                <w:tcPr>
                                  <w:tcW w:w="2304" w:type="dxa"/>
                                  <w:tcBorders>
                                    <w:top w:val="single" w:sz="4" w:space="0" w:color="000000"/>
                                  </w:tcBorders>
                                </w:tcPr>
                                <w:p>
                                  <w:pPr>
                                    <w:pStyle w:val="TableParagraph"/>
                                    <w:spacing w:before="1"/>
                                    <w:ind w:left="100"/>
                                    <w:rPr>
                                      <w:sz w:val="22"/>
                                    </w:rPr>
                                  </w:pPr>
                                  <w:r>
                                    <w:rPr>
                                      <w:spacing w:val="-2"/>
                                      <w:sz w:val="22"/>
                                    </w:rPr>
                                    <w:t>Control</w:t>
                                  </w:r>
                                </w:p>
                              </w:tc>
                              <w:tc>
                                <w:tcPr>
                                  <w:tcW w:w="1395" w:type="dxa"/>
                                  <w:tcBorders>
                                    <w:top w:val="single" w:sz="4" w:space="0" w:color="000000"/>
                                  </w:tcBorders>
                                </w:tcPr>
                                <w:p>
                                  <w:pPr>
                                    <w:pStyle w:val="TableParagraph"/>
                                    <w:spacing w:line="269" w:lineRule="exact"/>
                                    <w:ind w:left="100"/>
                                    <w:rPr>
                                      <w:sz w:val="22"/>
                                    </w:rPr>
                                  </w:pPr>
                                  <w:r>
                                    <w:rPr>
                                      <w:sz w:val="22"/>
                                    </w:rPr>
                                    <w:t>96.07</w:t>
                                  </w:r>
                                  <w:r>
                                    <w:rPr>
                                      <w:spacing w:val="6"/>
                                      <w:sz w:val="22"/>
                                    </w:rPr>
                                    <w:t> </w:t>
                                  </w:r>
                                  <w:r>
                                    <w:rPr>
                                      <w:rFonts w:ascii="Symbol" w:hAnsi="Symbol"/>
                                      <w:sz w:val="22"/>
                                    </w:rPr>
                                    <w:t></w:t>
                                  </w:r>
                                  <w:r>
                                    <w:rPr>
                                      <w:spacing w:val="5"/>
                                      <w:sz w:val="22"/>
                                    </w:rPr>
                                    <w:t> </w:t>
                                  </w:r>
                                  <w:r>
                                    <w:rPr>
                                      <w:spacing w:val="-5"/>
                                      <w:sz w:val="22"/>
                                    </w:rPr>
                                    <w:t>5.1</w:t>
                                  </w:r>
                                </w:p>
                              </w:tc>
                              <w:tc>
                                <w:tcPr>
                                  <w:tcW w:w="1516" w:type="dxa"/>
                                  <w:tcBorders>
                                    <w:top w:val="single" w:sz="4" w:space="0" w:color="000000"/>
                                  </w:tcBorders>
                                </w:tcPr>
                                <w:p>
                                  <w:pPr>
                                    <w:pStyle w:val="TableParagraph"/>
                                    <w:spacing w:line="269" w:lineRule="exact"/>
                                    <w:ind w:left="160"/>
                                    <w:rPr>
                                      <w:sz w:val="22"/>
                                    </w:rPr>
                                  </w:pPr>
                                  <w:r>
                                    <w:rPr>
                                      <w:sz w:val="22"/>
                                    </w:rPr>
                                    <w:t>101.79</w:t>
                                  </w:r>
                                  <w:r>
                                    <w:rPr>
                                      <w:spacing w:val="9"/>
                                      <w:sz w:val="22"/>
                                    </w:rPr>
                                    <w:t> </w:t>
                                  </w:r>
                                  <w:r>
                                    <w:rPr>
                                      <w:rFonts w:ascii="Symbol" w:hAnsi="Symbol"/>
                                      <w:sz w:val="22"/>
                                    </w:rPr>
                                    <w:t></w:t>
                                  </w:r>
                                  <w:r>
                                    <w:rPr>
                                      <w:spacing w:val="7"/>
                                      <w:sz w:val="22"/>
                                    </w:rPr>
                                    <w:t> </w:t>
                                  </w:r>
                                  <w:r>
                                    <w:rPr>
                                      <w:spacing w:val="-5"/>
                                      <w:sz w:val="22"/>
                                    </w:rPr>
                                    <w:t>5.5</w:t>
                                  </w:r>
                                </w:p>
                              </w:tc>
                              <w:tc>
                                <w:tcPr>
                                  <w:tcW w:w="1343" w:type="dxa"/>
                                  <w:tcBorders>
                                    <w:top w:val="single" w:sz="4" w:space="0" w:color="000000"/>
                                  </w:tcBorders>
                                </w:tcPr>
                                <w:p>
                                  <w:pPr>
                                    <w:pStyle w:val="TableParagraph"/>
                                    <w:spacing w:line="269" w:lineRule="exact"/>
                                    <w:ind w:left="103"/>
                                    <w:rPr>
                                      <w:sz w:val="22"/>
                                    </w:rPr>
                                  </w:pPr>
                                  <w:r>
                                    <w:rPr>
                                      <w:sz w:val="22"/>
                                    </w:rPr>
                                    <w:t>96.43</w:t>
                                  </w:r>
                                  <w:r>
                                    <w:rPr>
                                      <w:spacing w:val="4"/>
                                      <w:sz w:val="22"/>
                                    </w:rPr>
                                    <w:t> </w:t>
                                  </w:r>
                                  <w:r>
                                    <w:rPr>
                                      <w:rFonts w:ascii="Symbol" w:hAnsi="Symbol"/>
                                      <w:sz w:val="22"/>
                                    </w:rPr>
                                    <w:t></w:t>
                                  </w:r>
                                  <w:r>
                                    <w:rPr>
                                      <w:spacing w:val="8"/>
                                      <w:sz w:val="22"/>
                                    </w:rPr>
                                    <w:t> </w:t>
                                  </w:r>
                                  <w:r>
                                    <w:rPr>
                                      <w:spacing w:val="-5"/>
                                      <w:sz w:val="22"/>
                                    </w:rPr>
                                    <w:t>6.4</w:t>
                                  </w:r>
                                </w:p>
                              </w:tc>
                              <w:tc>
                                <w:tcPr>
                                  <w:tcW w:w="1575" w:type="dxa"/>
                                  <w:tcBorders>
                                    <w:top w:val="single" w:sz="4" w:space="0" w:color="000000"/>
                                  </w:tcBorders>
                                </w:tcPr>
                                <w:p>
                                  <w:pPr>
                                    <w:pStyle w:val="TableParagraph"/>
                                    <w:spacing w:line="269" w:lineRule="exact"/>
                                    <w:ind w:left="219"/>
                                    <w:rPr>
                                      <w:sz w:val="22"/>
                                    </w:rPr>
                                  </w:pPr>
                                  <w:r>
                                    <w:rPr>
                                      <w:sz w:val="22"/>
                                    </w:rPr>
                                    <w:t>85.42</w:t>
                                  </w:r>
                                  <w:r>
                                    <w:rPr>
                                      <w:spacing w:val="9"/>
                                      <w:sz w:val="22"/>
                                    </w:rPr>
                                    <w:t> </w:t>
                                  </w:r>
                                  <w:r>
                                    <w:rPr>
                                      <w:rFonts w:ascii="Symbol" w:hAnsi="Symbol"/>
                                      <w:sz w:val="22"/>
                                    </w:rPr>
                                    <w:t></w:t>
                                  </w:r>
                                  <w:r>
                                    <w:rPr>
                                      <w:spacing w:val="4"/>
                                      <w:sz w:val="22"/>
                                    </w:rPr>
                                    <w:t> </w:t>
                                  </w:r>
                                  <w:r>
                                    <w:rPr>
                                      <w:spacing w:val="-5"/>
                                      <w:sz w:val="22"/>
                                    </w:rPr>
                                    <w:t>3.8</w:t>
                                  </w:r>
                                </w:p>
                              </w:tc>
                            </w:tr>
                            <w:tr>
                              <w:trPr>
                                <w:trHeight w:val="848" w:hRule="atLeast"/>
                              </w:trPr>
                              <w:tc>
                                <w:tcPr>
                                  <w:tcW w:w="2304" w:type="dxa"/>
                                </w:tcPr>
                                <w:p>
                                  <w:pPr>
                                    <w:pStyle w:val="TableParagraph"/>
                                    <w:spacing w:before="76"/>
                                    <w:ind w:left="100"/>
                                    <w:rPr>
                                      <w:i/>
                                      <w:sz w:val="22"/>
                                    </w:rPr>
                                  </w:pPr>
                                  <w:r>
                                    <w:rPr>
                                      <w:i/>
                                      <w:sz w:val="22"/>
                                    </w:rPr>
                                    <w:t>S.</w:t>
                                  </w:r>
                                  <w:r>
                                    <w:rPr>
                                      <w:i/>
                                      <w:spacing w:val="4"/>
                                      <w:sz w:val="22"/>
                                    </w:rPr>
                                    <w:t> </w:t>
                                  </w:r>
                                  <w:r>
                                    <w:rPr>
                                      <w:i/>
                                      <w:spacing w:val="-2"/>
                                      <w:sz w:val="22"/>
                                    </w:rPr>
                                    <w:t>bicolor</w:t>
                                  </w:r>
                                </w:p>
                                <w:p>
                                  <w:pPr>
                                    <w:pStyle w:val="TableParagraph"/>
                                    <w:spacing w:before="141"/>
                                    <w:ind w:left="777"/>
                                    <w:rPr>
                                      <w:sz w:val="22"/>
                                    </w:rPr>
                                  </w:pPr>
                                  <w:r>
                                    <w:rPr>
                                      <w:sz w:val="22"/>
                                    </w:rPr>
                                    <w:t>100</w:t>
                                  </w:r>
                                  <w:r>
                                    <w:rPr>
                                      <w:spacing w:val="11"/>
                                      <w:sz w:val="22"/>
                                    </w:rPr>
                                    <w:t> </w:t>
                                  </w:r>
                                  <w:r>
                                    <w:rPr>
                                      <w:sz w:val="22"/>
                                    </w:rPr>
                                    <w:t>mg/kg</w:t>
                                  </w:r>
                                  <w:r>
                                    <w:rPr>
                                      <w:spacing w:val="6"/>
                                      <w:sz w:val="22"/>
                                    </w:rPr>
                                    <w:t> </w:t>
                                  </w:r>
                                  <w:r>
                                    <w:rPr>
                                      <w:spacing w:val="-4"/>
                                      <w:sz w:val="22"/>
                                    </w:rPr>
                                    <w:t>p.o.</w:t>
                                  </w:r>
                                </w:p>
                              </w:tc>
                              <w:tc>
                                <w:tcPr>
                                  <w:tcW w:w="1395" w:type="dxa"/>
                                </w:tcPr>
                                <w:p>
                                  <w:pPr>
                                    <w:pStyle w:val="TableParagraph"/>
                                    <w:spacing w:before="215"/>
                                    <w:rPr>
                                      <w:sz w:val="22"/>
                                    </w:rPr>
                                  </w:pPr>
                                </w:p>
                                <w:p>
                                  <w:pPr>
                                    <w:pStyle w:val="TableParagraph"/>
                                    <w:spacing w:before="1"/>
                                    <w:ind w:left="100"/>
                                    <w:rPr>
                                      <w:sz w:val="22"/>
                                    </w:rPr>
                                  </w:pPr>
                                  <w:r>
                                    <w:rPr>
                                      <w:sz w:val="22"/>
                                    </w:rPr>
                                    <w:t>105.36</w:t>
                                  </w:r>
                                  <w:r>
                                    <w:rPr>
                                      <w:spacing w:val="9"/>
                                      <w:sz w:val="22"/>
                                    </w:rPr>
                                    <w:t> </w:t>
                                  </w:r>
                                  <w:r>
                                    <w:rPr>
                                      <w:rFonts w:ascii="Symbol" w:hAnsi="Symbol"/>
                                      <w:sz w:val="22"/>
                                    </w:rPr>
                                    <w:t></w:t>
                                  </w:r>
                                  <w:r>
                                    <w:rPr>
                                      <w:spacing w:val="3"/>
                                      <w:sz w:val="22"/>
                                    </w:rPr>
                                    <w:t> </w:t>
                                  </w:r>
                                  <w:r>
                                    <w:rPr>
                                      <w:spacing w:val="-5"/>
                                      <w:sz w:val="22"/>
                                    </w:rPr>
                                    <w:t>5.8</w:t>
                                  </w:r>
                                </w:p>
                              </w:tc>
                              <w:tc>
                                <w:tcPr>
                                  <w:tcW w:w="1516" w:type="dxa"/>
                                </w:tcPr>
                                <w:p>
                                  <w:pPr>
                                    <w:pStyle w:val="TableParagraph"/>
                                    <w:spacing w:before="215"/>
                                    <w:rPr>
                                      <w:sz w:val="22"/>
                                    </w:rPr>
                                  </w:pPr>
                                </w:p>
                                <w:p>
                                  <w:pPr>
                                    <w:pStyle w:val="TableParagraph"/>
                                    <w:spacing w:before="1"/>
                                    <w:ind w:left="160"/>
                                    <w:rPr>
                                      <w:sz w:val="22"/>
                                    </w:rPr>
                                  </w:pPr>
                                  <w:r>
                                    <w:rPr>
                                      <w:sz w:val="22"/>
                                    </w:rPr>
                                    <w:t>116.00</w:t>
                                  </w:r>
                                  <w:r>
                                    <w:rPr>
                                      <w:spacing w:val="9"/>
                                      <w:sz w:val="22"/>
                                    </w:rPr>
                                    <w:t> </w:t>
                                  </w:r>
                                  <w:r>
                                    <w:rPr>
                                      <w:rFonts w:ascii="Symbol" w:hAnsi="Symbol"/>
                                      <w:sz w:val="22"/>
                                    </w:rPr>
                                    <w:t></w:t>
                                  </w:r>
                                  <w:r>
                                    <w:rPr>
                                      <w:spacing w:val="7"/>
                                      <w:sz w:val="22"/>
                                    </w:rPr>
                                    <w:t> </w:t>
                                  </w:r>
                                  <w:r>
                                    <w:rPr>
                                      <w:spacing w:val="-4"/>
                                      <w:sz w:val="22"/>
                                    </w:rPr>
                                    <w:t>3.9*</w:t>
                                  </w:r>
                                </w:p>
                              </w:tc>
                              <w:tc>
                                <w:tcPr>
                                  <w:tcW w:w="1343" w:type="dxa"/>
                                </w:tcPr>
                                <w:p>
                                  <w:pPr>
                                    <w:pStyle w:val="TableParagraph"/>
                                    <w:spacing w:before="215"/>
                                    <w:rPr>
                                      <w:sz w:val="22"/>
                                    </w:rPr>
                                  </w:pPr>
                                </w:p>
                                <w:p>
                                  <w:pPr>
                                    <w:pStyle w:val="TableParagraph"/>
                                    <w:spacing w:before="1"/>
                                    <w:ind w:left="103"/>
                                    <w:rPr>
                                      <w:sz w:val="22"/>
                                    </w:rPr>
                                  </w:pPr>
                                  <w:r>
                                    <w:rPr>
                                      <w:sz w:val="22"/>
                                    </w:rPr>
                                    <w:t>99.93</w:t>
                                  </w:r>
                                  <w:r>
                                    <w:rPr>
                                      <w:spacing w:val="4"/>
                                      <w:sz w:val="22"/>
                                    </w:rPr>
                                    <w:t> </w:t>
                                  </w:r>
                                  <w:r>
                                    <w:rPr>
                                      <w:rFonts w:ascii="Symbol" w:hAnsi="Symbol"/>
                                      <w:sz w:val="22"/>
                                    </w:rPr>
                                    <w:t></w:t>
                                  </w:r>
                                  <w:r>
                                    <w:rPr>
                                      <w:spacing w:val="8"/>
                                      <w:sz w:val="22"/>
                                    </w:rPr>
                                    <w:t> </w:t>
                                  </w:r>
                                  <w:r>
                                    <w:rPr>
                                      <w:spacing w:val="-5"/>
                                      <w:sz w:val="22"/>
                                    </w:rPr>
                                    <w:t>6.6</w:t>
                                  </w:r>
                                </w:p>
                              </w:tc>
                              <w:tc>
                                <w:tcPr>
                                  <w:tcW w:w="1575" w:type="dxa"/>
                                </w:tcPr>
                                <w:p>
                                  <w:pPr>
                                    <w:pStyle w:val="TableParagraph"/>
                                    <w:spacing w:before="215"/>
                                    <w:rPr>
                                      <w:sz w:val="22"/>
                                    </w:rPr>
                                  </w:pPr>
                                </w:p>
                                <w:p>
                                  <w:pPr>
                                    <w:pStyle w:val="TableParagraph"/>
                                    <w:spacing w:before="1"/>
                                    <w:ind w:left="219"/>
                                    <w:rPr>
                                      <w:sz w:val="22"/>
                                    </w:rPr>
                                  </w:pPr>
                                  <w:r>
                                    <w:rPr>
                                      <w:sz w:val="22"/>
                                    </w:rPr>
                                    <w:t>93.75</w:t>
                                  </w:r>
                                  <w:r>
                                    <w:rPr>
                                      <w:spacing w:val="9"/>
                                      <w:sz w:val="22"/>
                                    </w:rPr>
                                    <w:t> </w:t>
                                  </w:r>
                                  <w:r>
                                    <w:rPr>
                                      <w:rFonts w:ascii="Symbol" w:hAnsi="Symbol"/>
                                      <w:sz w:val="22"/>
                                    </w:rPr>
                                    <w:t></w:t>
                                  </w:r>
                                  <w:r>
                                    <w:rPr>
                                      <w:spacing w:val="4"/>
                                      <w:sz w:val="22"/>
                                    </w:rPr>
                                    <w:t> </w:t>
                                  </w:r>
                                  <w:r>
                                    <w:rPr>
                                      <w:spacing w:val="-5"/>
                                      <w:sz w:val="22"/>
                                    </w:rPr>
                                    <w:t>5.4</w:t>
                                  </w:r>
                                </w:p>
                              </w:tc>
                            </w:tr>
                            <w:tr>
                              <w:trPr>
                                <w:trHeight w:val="503" w:hRule="atLeast"/>
                              </w:trPr>
                              <w:tc>
                                <w:tcPr>
                                  <w:tcW w:w="2304" w:type="dxa"/>
                                </w:tcPr>
                                <w:p>
                                  <w:pPr>
                                    <w:pStyle w:val="TableParagraph"/>
                                    <w:spacing w:before="121"/>
                                    <w:ind w:right="153"/>
                                    <w:jc w:val="right"/>
                                    <w:rPr>
                                      <w:sz w:val="22"/>
                                    </w:rPr>
                                  </w:pPr>
                                  <w:r>
                                    <w:rPr>
                                      <w:sz w:val="22"/>
                                    </w:rPr>
                                    <w:t>200</w:t>
                                  </w:r>
                                  <w:r>
                                    <w:rPr>
                                      <w:spacing w:val="11"/>
                                      <w:sz w:val="22"/>
                                    </w:rPr>
                                    <w:t> </w:t>
                                  </w:r>
                                  <w:r>
                                    <w:rPr>
                                      <w:sz w:val="22"/>
                                    </w:rPr>
                                    <w:t>mg/kg</w:t>
                                  </w:r>
                                  <w:r>
                                    <w:rPr>
                                      <w:spacing w:val="6"/>
                                      <w:sz w:val="22"/>
                                    </w:rPr>
                                    <w:t> </w:t>
                                  </w:r>
                                  <w:r>
                                    <w:rPr>
                                      <w:spacing w:val="-4"/>
                                      <w:sz w:val="22"/>
                                    </w:rPr>
                                    <w:t>p.o.</w:t>
                                  </w:r>
                                </w:p>
                              </w:tc>
                              <w:tc>
                                <w:tcPr>
                                  <w:tcW w:w="1395" w:type="dxa"/>
                                </w:tcPr>
                                <w:p>
                                  <w:pPr>
                                    <w:pStyle w:val="TableParagraph"/>
                                    <w:spacing w:before="114"/>
                                    <w:ind w:left="100"/>
                                    <w:rPr>
                                      <w:sz w:val="22"/>
                                    </w:rPr>
                                  </w:pPr>
                                  <w:r>
                                    <w:rPr>
                                      <w:sz w:val="22"/>
                                    </w:rPr>
                                    <w:t>99.29</w:t>
                                  </w:r>
                                  <w:r>
                                    <w:rPr>
                                      <w:spacing w:val="6"/>
                                      <w:sz w:val="22"/>
                                    </w:rPr>
                                    <w:t> </w:t>
                                  </w:r>
                                  <w:r>
                                    <w:rPr>
                                      <w:rFonts w:ascii="Symbol" w:hAnsi="Symbol"/>
                                      <w:sz w:val="22"/>
                                    </w:rPr>
                                    <w:t></w:t>
                                  </w:r>
                                  <w:r>
                                    <w:rPr>
                                      <w:spacing w:val="5"/>
                                      <w:sz w:val="22"/>
                                    </w:rPr>
                                    <w:t> </w:t>
                                  </w:r>
                                  <w:r>
                                    <w:rPr>
                                      <w:spacing w:val="-5"/>
                                      <w:sz w:val="22"/>
                                    </w:rPr>
                                    <w:t>4.8</w:t>
                                  </w:r>
                                </w:p>
                              </w:tc>
                              <w:tc>
                                <w:tcPr>
                                  <w:tcW w:w="1516" w:type="dxa"/>
                                </w:tcPr>
                                <w:p>
                                  <w:pPr>
                                    <w:pStyle w:val="TableParagraph"/>
                                    <w:spacing w:before="114"/>
                                    <w:ind w:left="160"/>
                                    <w:rPr>
                                      <w:sz w:val="22"/>
                                    </w:rPr>
                                  </w:pPr>
                                  <w:r>
                                    <w:rPr>
                                      <w:sz w:val="22"/>
                                    </w:rPr>
                                    <w:t>107.14</w:t>
                                  </w:r>
                                  <w:r>
                                    <w:rPr>
                                      <w:spacing w:val="9"/>
                                      <w:sz w:val="22"/>
                                    </w:rPr>
                                    <w:t> </w:t>
                                  </w:r>
                                  <w:r>
                                    <w:rPr>
                                      <w:rFonts w:ascii="Symbol" w:hAnsi="Symbol"/>
                                      <w:sz w:val="22"/>
                                    </w:rPr>
                                    <w:t></w:t>
                                  </w:r>
                                  <w:r>
                                    <w:rPr>
                                      <w:spacing w:val="7"/>
                                      <w:sz w:val="22"/>
                                    </w:rPr>
                                    <w:t> </w:t>
                                  </w:r>
                                  <w:r>
                                    <w:rPr>
                                      <w:spacing w:val="-5"/>
                                      <w:sz w:val="22"/>
                                    </w:rPr>
                                    <w:t>4.0</w:t>
                                  </w:r>
                                </w:p>
                              </w:tc>
                              <w:tc>
                                <w:tcPr>
                                  <w:tcW w:w="1343" w:type="dxa"/>
                                </w:tcPr>
                                <w:p>
                                  <w:pPr>
                                    <w:pStyle w:val="TableParagraph"/>
                                    <w:spacing w:before="114"/>
                                    <w:ind w:left="103"/>
                                    <w:rPr>
                                      <w:sz w:val="22"/>
                                    </w:rPr>
                                  </w:pPr>
                                  <w:r>
                                    <w:rPr>
                                      <w:sz w:val="22"/>
                                    </w:rPr>
                                    <w:t>92.86</w:t>
                                  </w:r>
                                  <w:r>
                                    <w:rPr>
                                      <w:spacing w:val="4"/>
                                      <w:sz w:val="22"/>
                                    </w:rPr>
                                    <w:t> </w:t>
                                  </w:r>
                                  <w:r>
                                    <w:rPr>
                                      <w:rFonts w:ascii="Symbol" w:hAnsi="Symbol"/>
                                      <w:sz w:val="22"/>
                                    </w:rPr>
                                    <w:t></w:t>
                                  </w:r>
                                  <w:r>
                                    <w:rPr>
                                      <w:spacing w:val="8"/>
                                      <w:sz w:val="22"/>
                                    </w:rPr>
                                    <w:t> </w:t>
                                  </w:r>
                                  <w:r>
                                    <w:rPr>
                                      <w:spacing w:val="-5"/>
                                      <w:sz w:val="22"/>
                                    </w:rPr>
                                    <w:t>4.0</w:t>
                                  </w:r>
                                </w:p>
                              </w:tc>
                              <w:tc>
                                <w:tcPr>
                                  <w:tcW w:w="1575" w:type="dxa"/>
                                </w:tcPr>
                                <w:p>
                                  <w:pPr>
                                    <w:pStyle w:val="TableParagraph"/>
                                    <w:spacing w:before="114"/>
                                    <w:ind w:left="219"/>
                                    <w:rPr>
                                      <w:sz w:val="22"/>
                                    </w:rPr>
                                  </w:pPr>
                                  <w:r>
                                    <w:rPr>
                                      <w:sz w:val="22"/>
                                    </w:rPr>
                                    <w:t>87.50</w:t>
                                  </w:r>
                                  <w:r>
                                    <w:rPr>
                                      <w:spacing w:val="9"/>
                                      <w:sz w:val="22"/>
                                    </w:rPr>
                                    <w:t> </w:t>
                                  </w:r>
                                  <w:r>
                                    <w:rPr>
                                      <w:rFonts w:ascii="Symbol" w:hAnsi="Symbol"/>
                                      <w:sz w:val="22"/>
                                    </w:rPr>
                                    <w:t></w:t>
                                  </w:r>
                                  <w:r>
                                    <w:rPr>
                                      <w:spacing w:val="4"/>
                                      <w:sz w:val="22"/>
                                    </w:rPr>
                                    <w:t> </w:t>
                                  </w:r>
                                  <w:r>
                                    <w:rPr>
                                      <w:spacing w:val="-5"/>
                                      <w:sz w:val="22"/>
                                    </w:rPr>
                                    <w:t>3.2</w:t>
                                  </w:r>
                                </w:p>
                              </w:tc>
                            </w:tr>
                            <w:tr>
                              <w:trPr>
                                <w:trHeight w:val="394" w:hRule="atLeast"/>
                              </w:trPr>
                              <w:tc>
                                <w:tcPr>
                                  <w:tcW w:w="2304" w:type="dxa"/>
                                </w:tcPr>
                                <w:p>
                                  <w:pPr>
                                    <w:pStyle w:val="TableParagraph"/>
                                    <w:spacing w:line="249" w:lineRule="exact" w:before="125"/>
                                    <w:ind w:right="153"/>
                                    <w:jc w:val="right"/>
                                    <w:rPr>
                                      <w:sz w:val="22"/>
                                    </w:rPr>
                                  </w:pPr>
                                  <w:r>
                                    <w:rPr>
                                      <w:sz w:val="22"/>
                                    </w:rPr>
                                    <w:t>400</w:t>
                                  </w:r>
                                  <w:r>
                                    <w:rPr>
                                      <w:spacing w:val="11"/>
                                      <w:sz w:val="22"/>
                                    </w:rPr>
                                    <w:t> </w:t>
                                  </w:r>
                                  <w:r>
                                    <w:rPr>
                                      <w:sz w:val="22"/>
                                    </w:rPr>
                                    <w:t>mg/kg</w:t>
                                  </w:r>
                                  <w:r>
                                    <w:rPr>
                                      <w:spacing w:val="6"/>
                                      <w:sz w:val="22"/>
                                    </w:rPr>
                                    <w:t> </w:t>
                                  </w:r>
                                  <w:r>
                                    <w:rPr>
                                      <w:spacing w:val="-4"/>
                                      <w:sz w:val="22"/>
                                    </w:rPr>
                                    <w:t>p.o.</w:t>
                                  </w:r>
                                </w:p>
                              </w:tc>
                              <w:tc>
                                <w:tcPr>
                                  <w:tcW w:w="1395" w:type="dxa"/>
                                </w:tcPr>
                                <w:p>
                                  <w:pPr>
                                    <w:pStyle w:val="TableParagraph"/>
                                    <w:spacing w:line="251" w:lineRule="exact" w:before="124"/>
                                    <w:ind w:left="100"/>
                                    <w:rPr>
                                      <w:sz w:val="22"/>
                                    </w:rPr>
                                  </w:pPr>
                                  <w:r>
                                    <w:rPr>
                                      <w:sz w:val="22"/>
                                    </w:rPr>
                                    <w:t>101.79</w:t>
                                  </w:r>
                                  <w:r>
                                    <w:rPr>
                                      <w:spacing w:val="9"/>
                                      <w:sz w:val="22"/>
                                    </w:rPr>
                                    <w:t> </w:t>
                                  </w:r>
                                  <w:r>
                                    <w:rPr>
                                      <w:rFonts w:ascii="Symbol" w:hAnsi="Symbol"/>
                                      <w:sz w:val="22"/>
                                    </w:rPr>
                                    <w:t></w:t>
                                  </w:r>
                                  <w:r>
                                    <w:rPr>
                                      <w:spacing w:val="3"/>
                                      <w:sz w:val="22"/>
                                    </w:rPr>
                                    <w:t> </w:t>
                                  </w:r>
                                  <w:r>
                                    <w:rPr>
                                      <w:spacing w:val="-5"/>
                                      <w:sz w:val="22"/>
                                    </w:rPr>
                                    <w:t>4.6</w:t>
                                  </w:r>
                                </w:p>
                              </w:tc>
                              <w:tc>
                                <w:tcPr>
                                  <w:tcW w:w="1516" w:type="dxa"/>
                                </w:tcPr>
                                <w:p>
                                  <w:pPr>
                                    <w:pStyle w:val="TableParagraph"/>
                                    <w:spacing w:line="251" w:lineRule="exact" w:before="124"/>
                                    <w:ind w:left="160"/>
                                    <w:rPr>
                                      <w:sz w:val="22"/>
                                    </w:rPr>
                                  </w:pPr>
                                  <w:r>
                                    <w:rPr>
                                      <w:sz w:val="22"/>
                                    </w:rPr>
                                    <w:t>105.36</w:t>
                                  </w:r>
                                  <w:r>
                                    <w:rPr>
                                      <w:spacing w:val="9"/>
                                      <w:sz w:val="22"/>
                                    </w:rPr>
                                    <w:t> </w:t>
                                  </w:r>
                                  <w:r>
                                    <w:rPr>
                                      <w:rFonts w:ascii="Symbol" w:hAnsi="Symbol"/>
                                      <w:sz w:val="22"/>
                                    </w:rPr>
                                    <w:t></w:t>
                                  </w:r>
                                  <w:r>
                                    <w:rPr>
                                      <w:spacing w:val="7"/>
                                      <w:sz w:val="22"/>
                                    </w:rPr>
                                    <w:t> </w:t>
                                  </w:r>
                                  <w:r>
                                    <w:rPr>
                                      <w:spacing w:val="-5"/>
                                      <w:sz w:val="22"/>
                                    </w:rPr>
                                    <w:t>5.8</w:t>
                                  </w:r>
                                </w:p>
                              </w:tc>
                              <w:tc>
                                <w:tcPr>
                                  <w:tcW w:w="1343" w:type="dxa"/>
                                </w:tcPr>
                                <w:p>
                                  <w:pPr>
                                    <w:pStyle w:val="TableParagraph"/>
                                    <w:spacing w:line="251" w:lineRule="exact" w:before="124"/>
                                    <w:ind w:left="103"/>
                                    <w:rPr>
                                      <w:sz w:val="22"/>
                                    </w:rPr>
                                  </w:pPr>
                                  <w:r>
                                    <w:rPr>
                                      <w:sz w:val="22"/>
                                    </w:rPr>
                                    <w:t>82.14</w:t>
                                  </w:r>
                                  <w:r>
                                    <w:rPr>
                                      <w:spacing w:val="4"/>
                                      <w:sz w:val="22"/>
                                    </w:rPr>
                                    <w:t> </w:t>
                                  </w:r>
                                  <w:r>
                                    <w:rPr>
                                      <w:rFonts w:ascii="Symbol" w:hAnsi="Symbol"/>
                                      <w:sz w:val="22"/>
                                    </w:rPr>
                                    <w:t></w:t>
                                  </w:r>
                                  <w:r>
                                    <w:rPr>
                                      <w:spacing w:val="8"/>
                                      <w:sz w:val="22"/>
                                    </w:rPr>
                                    <w:t> </w:t>
                                  </w:r>
                                  <w:r>
                                    <w:rPr>
                                      <w:spacing w:val="-5"/>
                                      <w:sz w:val="22"/>
                                    </w:rPr>
                                    <w:t>5.0</w:t>
                                  </w:r>
                                </w:p>
                              </w:tc>
                              <w:tc>
                                <w:tcPr>
                                  <w:tcW w:w="1575" w:type="dxa"/>
                                </w:tcPr>
                                <w:p>
                                  <w:pPr>
                                    <w:pStyle w:val="TableParagraph"/>
                                    <w:spacing w:line="251" w:lineRule="exact" w:before="124"/>
                                    <w:ind w:left="219"/>
                                    <w:rPr>
                                      <w:sz w:val="22"/>
                                    </w:rPr>
                                  </w:pPr>
                                  <w:r>
                                    <w:rPr>
                                      <w:sz w:val="22"/>
                                    </w:rPr>
                                    <w:t>79.17</w:t>
                                  </w:r>
                                  <w:r>
                                    <w:rPr>
                                      <w:spacing w:val="9"/>
                                      <w:sz w:val="22"/>
                                    </w:rPr>
                                    <w:t> </w:t>
                                  </w:r>
                                  <w:r>
                                    <w:rPr>
                                      <w:rFonts w:ascii="Symbol" w:hAnsi="Symbol"/>
                                      <w:sz w:val="22"/>
                                    </w:rPr>
                                    <w:t></w:t>
                                  </w:r>
                                  <w:r>
                                    <w:rPr>
                                      <w:spacing w:val="4"/>
                                      <w:sz w:val="22"/>
                                    </w:rPr>
                                    <w:t> </w:t>
                                  </w:r>
                                  <w:r>
                                    <w:rPr>
                                      <w:spacing w:val="-5"/>
                                      <w:sz w:val="22"/>
                                    </w:rPr>
                                    <w:t>5.3</w:t>
                                  </w:r>
                                </w:p>
                              </w:tc>
                            </w:tr>
                          </w:tbl>
                          <w:p>
                            <w:pPr>
                              <w:pStyle w:val="BodyText"/>
                            </w:pPr>
                          </w:p>
                        </w:txbxContent>
                      </wps:txbx>
                      <wps:bodyPr wrap="square" lIns="0" tIns="0" rIns="0" bIns="0" rtlCol="0">
                        <a:noAutofit/>
                      </wps:bodyPr>
                    </wps:wsp>
                  </a:graphicData>
                </a:graphic>
              </wp:anchor>
            </w:drawing>
          </mc:Choice>
          <mc:Fallback>
            <w:pict>
              <v:shape style="position:absolute;margin-left:111pt;margin-top:20.109404pt;width:412.8pt;height:125.2pt;mso-position-horizontal-relative:page;mso-position-vertical-relative:paragraph;z-index:15770112" type="#_x0000_t202" id="docshape448"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04"/>
                        <w:gridCol w:w="1395"/>
                        <w:gridCol w:w="1516"/>
                        <w:gridCol w:w="1343"/>
                        <w:gridCol w:w="1575"/>
                      </w:tblGrid>
                      <w:tr>
                        <w:trPr>
                          <w:trHeight w:val="387" w:hRule="atLeast"/>
                        </w:trPr>
                        <w:tc>
                          <w:tcPr>
                            <w:tcW w:w="2304" w:type="dxa"/>
                            <w:tcBorders>
                              <w:bottom w:val="single" w:sz="4" w:space="0" w:color="000000"/>
                            </w:tcBorders>
                          </w:tcPr>
                          <w:p>
                            <w:pPr>
                              <w:pStyle w:val="TableParagraph"/>
                              <w:rPr>
                                <w:sz w:val="20"/>
                              </w:rPr>
                            </w:pPr>
                          </w:p>
                        </w:tc>
                        <w:tc>
                          <w:tcPr>
                            <w:tcW w:w="1395" w:type="dxa"/>
                            <w:tcBorders>
                              <w:top w:val="single" w:sz="4" w:space="0" w:color="000000"/>
                              <w:bottom w:val="single" w:sz="4" w:space="0" w:color="000000"/>
                            </w:tcBorders>
                          </w:tcPr>
                          <w:p>
                            <w:pPr>
                              <w:pStyle w:val="TableParagraph"/>
                              <w:spacing w:before="1"/>
                              <w:ind w:left="100"/>
                              <w:rPr>
                                <w:i/>
                                <w:sz w:val="22"/>
                              </w:rPr>
                            </w:pPr>
                            <w:r>
                              <w:rPr>
                                <w:i/>
                                <w:sz w:val="22"/>
                              </w:rPr>
                              <w:t>Week</w:t>
                            </w:r>
                            <w:r>
                              <w:rPr>
                                <w:i/>
                                <w:spacing w:val="3"/>
                                <w:sz w:val="22"/>
                              </w:rPr>
                              <w:t> </w:t>
                            </w:r>
                            <w:r>
                              <w:rPr>
                                <w:i/>
                                <w:spacing w:val="-12"/>
                                <w:sz w:val="22"/>
                              </w:rPr>
                              <w:t>1</w:t>
                            </w:r>
                          </w:p>
                        </w:tc>
                        <w:tc>
                          <w:tcPr>
                            <w:tcW w:w="1516" w:type="dxa"/>
                            <w:tcBorders>
                              <w:top w:val="single" w:sz="4" w:space="0" w:color="000000"/>
                              <w:bottom w:val="single" w:sz="4" w:space="0" w:color="000000"/>
                            </w:tcBorders>
                          </w:tcPr>
                          <w:p>
                            <w:pPr>
                              <w:pStyle w:val="TableParagraph"/>
                              <w:spacing w:before="1"/>
                              <w:ind w:left="160"/>
                              <w:rPr>
                                <w:i/>
                                <w:sz w:val="22"/>
                              </w:rPr>
                            </w:pPr>
                            <w:r>
                              <w:rPr>
                                <w:i/>
                                <w:sz w:val="22"/>
                              </w:rPr>
                              <w:t>Week</w:t>
                            </w:r>
                            <w:r>
                              <w:rPr>
                                <w:i/>
                                <w:spacing w:val="7"/>
                                <w:sz w:val="22"/>
                              </w:rPr>
                              <w:t> </w:t>
                            </w:r>
                            <w:r>
                              <w:rPr>
                                <w:i/>
                                <w:spacing w:val="-10"/>
                                <w:sz w:val="22"/>
                              </w:rPr>
                              <w:t>2</w:t>
                            </w:r>
                          </w:p>
                        </w:tc>
                        <w:tc>
                          <w:tcPr>
                            <w:tcW w:w="1343" w:type="dxa"/>
                            <w:tcBorders>
                              <w:top w:val="single" w:sz="4" w:space="0" w:color="000000"/>
                              <w:bottom w:val="single" w:sz="4" w:space="0" w:color="000000"/>
                            </w:tcBorders>
                          </w:tcPr>
                          <w:p>
                            <w:pPr>
                              <w:pStyle w:val="TableParagraph"/>
                              <w:spacing w:before="1"/>
                              <w:ind w:left="103"/>
                              <w:rPr>
                                <w:i/>
                                <w:sz w:val="22"/>
                              </w:rPr>
                            </w:pPr>
                            <w:r>
                              <w:rPr>
                                <w:i/>
                                <w:sz w:val="22"/>
                              </w:rPr>
                              <w:t>Week</w:t>
                            </w:r>
                            <w:r>
                              <w:rPr>
                                <w:i/>
                                <w:spacing w:val="7"/>
                                <w:sz w:val="22"/>
                              </w:rPr>
                              <w:t> </w:t>
                            </w:r>
                            <w:r>
                              <w:rPr>
                                <w:i/>
                                <w:spacing w:val="-10"/>
                                <w:sz w:val="22"/>
                              </w:rPr>
                              <w:t>3</w:t>
                            </w:r>
                          </w:p>
                        </w:tc>
                        <w:tc>
                          <w:tcPr>
                            <w:tcW w:w="1575" w:type="dxa"/>
                            <w:tcBorders>
                              <w:top w:val="single" w:sz="4" w:space="0" w:color="000000"/>
                              <w:bottom w:val="single" w:sz="4" w:space="0" w:color="000000"/>
                            </w:tcBorders>
                          </w:tcPr>
                          <w:p>
                            <w:pPr>
                              <w:pStyle w:val="TableParagraph"/>
                              <w:spacing w:before="1"/>
                              <w:ind w:left="219"/>
                              <w:rPr>
                                <w:i/>
                                <w:sz w:val="22"/>
                              </w:rPr>
                            </w:pPr>
                            <w:r>
                              <w:rPr>
                                <w:i/>
                                <w:sz w:val="22"/>
                              </w:rPr>
                              <w:t>Week</w:t>
                            </w:r>
                            <w:r>
                              <w:rPr>
                                <w:i/>
                                <w:spacing w:val="7"/>
                                <w:sz w:val="22"/>
                              </w:rPr>
                              <w:t> </w:t>
                            </w:r>
                            <w:r>
                              <w:rPr>
                                <w:i/>
                                <w:spacing w:val="-10"/>
                                <w:sz w:val="22"/>
                              </w:rPr>
                              <w:t>4</w:t>
                            </w:r>
                          </w:p>
                        </w:tc>
                      </w:tr>
                      <w:tr>
                        <w:trPr>
                          <w:trHeight w:val="352" w:hRule="atLeast"/>
                        </w:trPr>
                        <w:tc>
                          <w:tcPr>
                            <w:tcW w:w="2304" w:type="dxa"/>
                            <w:tcBorders>
                              <w:top w:val="single" w:sz="4" w:space="0" w:color="000000"/>
                            </w:tcBorders>
                          </w:tcPr>
                          <w:p>
                            <w:pPr>
                              <w:pStyle w:val="TableParagraph"/>
                              <w:spacing w:before="1"/>
                              <w:ind w:left="100"/>
                              <w:rPr>
                                <w:sz w:val="22"/>
                              </w:rPr>
                            </w:pPr>
                            <w:r>
                              <w:rPr>
                                <w:spacing w:val="-2"/>
                                <w:sz w:val="22"/>
                              </w:rPr>
                              <w:t>Control</w:t>
                            </w:r>
                          </w:p>
                        </w:tc>
                        <w:tc>
                          <w:tcPr>
                            <w:tcW w:w="1395" w:type="dxa"/>
                            <w:tcBorders>
                              <w:top w:val="single" w:sz="4" w:space="0" w:color="000000"/>
                            </w:tcBorders>
                          </w:tcPr>
                          <w:p>
                            <w:pPr>
                              <w:pStyle w:val="TableParagraph"/>
                              <w:spacing w:line="269" w:lineRule="exact"/>
                              <w:ind w:left="100"/>
                              <w:rPr>
                                <w:sz w:val="22"/>
                              </w:rPr>
                            </w:pPr>
                            <w:r>
                              <w:rPr>
                                <w:sz w:val="22"/>
                              </w:rPr>
                              <w:t>96.07</w:t>
                            </w:r>
                            <w:r>
                              <w:rPr>
                                <w:spacing w:val="6"/>
                                <w:sz w:val="22"/>
                              </w:rPr>
                              <w:t> </w:t>
                            </w:r>
                            <w:r>
                              <w:rPr>
                                <w:rFonts w:ascii="Symbol" w:hAnsi="Symbol"/>
                                <w:sz w:val="22"/>
                              </w:rPr>
                              <w:t></w:t>
                            </w:r>
                            <w:r>
                              <w:rPr>
                                <w:spacing w:val="5"/>
                                <w:sz w:val="22"/>
                              </w:rPr>
                              <w:t> </w:t>
                            </w:r>
                            <w:r>
                              <w:rPr>
                                <w:spacing w:val="-5"/>
                                <w:sz w:val="22"/>
                              </w:rPr>
                              <w:t>5.1</w:t>
                            </w:r>
                          </w:p>
                        </w:tc>
                        <w:tc>
                          <w:tcPr>
                            <w:tcW w:w="1516" w:type="dxa"/>
                            <w:tcBorders>
                              <w:top w:val="single" w:sz="4" w:space="0" w:color="000000"/>
                            </w:tcBorders>
                          </w:tcPr>
                          <w:p>
                            <w:pPr>
                              <w:pStyle w:val="TableParagraph"/>
                              <w:spacing w:line="269" w:lineRule="exact"/>
                              <w:ind w:left="160"/>
                              <w:rPr>
                                <w:sz w:val="22"/>
                              </w:rPr>
                            </w:pPr>
                            <w:r>
                              <w:rPr>
                                <w:sz w:val="22"/>
                              </w:rPr>
                              <w:t>101.79</w:t>
                            </w:r>
                            <w:r>
                              <w:rPr>
                                <w:spacing w:val="9"/>
                                <w:sz w:val="22"/>
                              </w:rPr>
                              <w:t> </w:t>
                            </w:r>
                            <w:r>
                              <w:rPr>
                                <w:rFonts w:ascii="Symbol" w:hAnsi="Symbol"/>
                                <w:sz w:val="22"/>
                              </w:rPr>
                              <w:t></w:t>
                            </w:r>
                            <w:r>
                              <w:rPr>
                                <w:spacing w:val="7"/>
                                <w:sz w:val="22"/>
                              </w:rPr>
                              <w:t> </w:t>
                            </w:r>
                            <w:r>
                              <w:rPr>
                                <w:spacing w:val="-5"/>
                                <w:sz w:val="22"/>
                              </w:rPr>
                              <w:t>5.5</w:t>
                            </w:r>
                          </w:p>
                        </w:tc>
                        <w:tc>
                          <w:tcPr>
                            <w:tcW w:w="1343" w:type="dxa"/>
                            <w:tcBorders>
                              <w:top w:val="single" w:sz="4" w:space="0" w:color="000000"/>
                            </w:tcBorders>
                          </w:tcPr>
                          <w:p>
                            <w:pPr>
                              <w:pStyle w:val="TableParagraph"/>
                              <w:spacing w:line="269" w:lineRule="exact"/>
                              <w:ind w:left="103"/>
                              <w:rPr>
                                <w:sz w:val="22"/>
                              </w:rPr>
                            </w:pPr>
                            <w:r>
                              <w:rPr>
                                <w:sz w:val="22"/>
                              </w:rPr>
                              <w:t>96.43</w:t>
                            </w:r>
                            <w:r>
                              <w:rPr>
                                <w:spacing w:val="4"/>
                                <w:sz w:val="22"/>
                              </w:rPr>
                              <w:t> </w:t>
                            </w:r>
                            <w:r>
                              <w:rPr>
                                <w:rFonts w:ascii="Symbol" w:hAnsi="Symbol"/>
                                <w:sz w:val="22"/>
                              </w:rPr>
                              <w:t></w:t>
                            </w:r>
                            <w:r>
                              <w:rPr>
                                <w:spacing w:val="8"/>
                                <w:sz w:val="22"/>
                              </w:rPr>
                              <w:t> </w:t>
                            </w:r>
                            <w:r>
                              <w:rPr>
                                <w:spacing w:val="-5"/>
                                <w:sz w:val="22"/>
                              </w:rPr>
                              <w:t>6.4</w:t>
                            </w:r>
                          </w:p>
                        </w:tc>
                        <w:tc>
                          <w:tcPr>
                            <w:tcW w:w="1575" w:type="dxa"/>
                            <w:tcBorders>
                              <w:top w:val="single" w:sz="4" w:space="0" w:color="000000"/>
                            </w:tcBorders>
                          </w:tcPr>
                          <w:p>
                            <w:pPr>
                              <w:pStyle w:val="TableParagraph"/>
                              <w:spacing w:line="269" w:lineRule="exact"/>
                              <w:ind w:left="219"/>
                              <w:rPr>
                                <w:sz w:val="22"/>
                              </w:rPr>
                            </w:pPr>
                            <w:r>
                              <w:rPr>
                                <w:sz w:val="22"/>
                              </w:rPr>
                              <w:t>85.42</w:t>
                            </w:r>
                            <w:r>
                              <w:rPr>
                                <w:spacing w:val="9"/>
                                <w:sz w:val="22"/>
                              </w:rPr>
                              <w:t> </w:t>
                            </w:r>
                            <w:r>
                              <w:rPr>
                                <w:rFonts w:ascii="Symbol" w:hAnsi="Symbol"/>
                                <w:sz w:val="22"/>
                              </w:rPr>
                              <w:t></w:t>
                            </w:r>
                            <w:r>
                              <w:rPr>
                                <w:spacing w:val="4"/>
                                <w:sz w:val="22"/>
                              </w:rPr>
                              <w:t> </w:t>
                            </w:r>
                            <w:r>
                              <w:rPr>
                                <w:spacing w:val="-5"/>
                                <w:sz w:val="22"/>
                              </w:rPr>
                              <w:t>3.8</w:t>
                            </w:r>
                          </w:p>
                        </w:tc>
                      </w:tr>
                      <w:tr>
                        <w:trPr>
                          <w:trHeight w:val="848" w:hRule="atLeast"/>
                        </w:trPr>
                        <w:tc>
                          <w:tcPr>
                            <w:tcW w:w="2304" w:type="dxa"/>
                          </w:tcPr>
                          <w:p>
                            <w:pPr>
                              <w:pStyle w:val="TableParagraph"/>
                              <w:spacing w:before="76"/>
                              <w:ind w:left="100"/>
                              <w:rPr>
                                <w:i/>
                                <w:sz w:val="22"/>
                              </w:rPr>
                            </w:pPr>
                            <w:r>
                              <w:rPr>
                                <w:i/>
                                <w:sz w:val="22"/>
                              </w:rPr>
                              <w:t>S.</w:t>
                            </w:r>
                            <w:r>
                              <w:rPr>
                                <w:i/>
                                <w:spacing w:val="4"/>
                                <w:sz w:val="22"/>
                              </w:rPr>
                              <w:t> </w:t>
                            </w:r>
                            <w:r>
                              <w:rPr>
                                <w:i/>
                                <w:spacing w:val="-2"/>
                                <w:sz w:val="22"/>
                              </w:rPr>
                              <w:t>bicolor</w:t>
                            </w:r>
                          </w:p>
                          <w:p>
                            <w:pPr>
                              <w:pStyle w:val="TableParagraph"/>
                              <w:spacing w:before="141"/>
                              <w:ind w:left="777"/>
                              <w:rPr>
                                <w:sz w:val="22"/>
                              </w:rPr>
                            </w:pPr>
                            <w:r>
                              <w:rPr>
                                <w:sz w:val="22"/>
                              </w:rPr>
                              <w:t>100</w:t>
                            </w:r>
                            <w:r>
                              <w:rPr>
                                <w:spacing w:val="11"/>
                                <w:sz w:val="22"/>
                              </w:rPr>
                              <w:t> </w:t>
                            </w:r>
                            <w:r>
                              <w:rPr>
                                <w:sz w:val="22"/>
                              </w:rPr>
                              <w:t>mg/kg</w:t>
                            </w:r>
                            <w:r>
                              <w:rPr>
                                <w:spacing w:val="6"/>
                                <w:sz w:val="22"/>
                              </w:rPr>
                              <w:t> </w:t>
                            </w:r>
                            <w:r>
                              <w:rPr>
                                <w:spacing w:val="-4"/>
                                <w:sz w:val="22"/>
                              </w:rPr>
                              <w:t>p.o.</w:t>
                            </w:r>
                          </w:p>
                        </w:tc>
                        <w:tc>
                          <w:tcPr>
                            <w:tcW w:w="1395" w:type="dxa"/>
                          </w:tcPr>
                          <w:p>
                            <w:pPr>
                              <w:pStyle w:val="TableParagraph"/>
                              <w:spacing w:before="215"/>
                              <w:rPr>
                                <w:sz w:val="22"/>
                              </w:rPr>
                            </w:pPr>
                          </w:p>
                          <w:p>
                            <w:pPr>
                              <w:pStyle w:val="TableParagraph"/>
                              <w:spacing w:before="1"/>
                              <w:ind w:left="100"/>
                              <w:rPr>
                                <w:sz w:val="22"/>
                              </w:rPr>
                            </w:pPr>
                            <w:r>
                              <w:rPr>
                                <w:sz w:val="22"/>
                              </w:rPr>
                              <w:t>105.36</w:t>
                            </w:r>
                            <w:r>
                              <w:rPr>
                                <w:spacing w:val="9"/>
                                <w:sz w:val="22"/>
                              </w:rPr>
                              <w:t> </w:t>
                            </w:r>
                            <w:r>
                              <w:rPr>
                                <w:rFonts w:ascii="Symbol" w:hAnsi="Symbol"/>
                                <w:sz w:val="22"/>
                              </w:rPr>
                              <w:t></w:t>
                            </w:r>
                            <w:r>
                              <w:rPr>
                                <w:spacing w:val="3"/>
                                <w:sz w:val="22"/>
                              </w:rPr>
                              <w:t> </w:t>
                            </w:r>
                            <w:r>
                              <w:rPr>
                                <w:spacing w:val="-5"/>
                                <w:sz w:val="22"/>
                              </w:rPr>
                              <w:t>5.8</w:t>
                            </w:r>
                          </w:p>
                        </w:tc>
                        <w:tc>
                          <w:tcPr>
                            <w:tcW w:w="1516" w:type="dxa"/>
                          </w:tcPr>
                          <w:p>
                            <w:pPr>
                              <w:pStyle w:val="TableParagraph"/>
                              <w:spacing w:before="215"/>
                              <w:rPr>
                                <w:sz w:val="22"/>
                              </w:rPr>
                            </w:pPr>
                          </w:p>
                          <w:p>
                            <w:pPr>
                              <w:pStyle w:val="TableParagraph"/>
                              <w:spacing w:before="1"/>
                              <w:ind w:left="160"/>
                              <w:rPr>
                                <w:sz w:val="22"/>
                              </w:rPr>
                            </w:pPr>
                            <w:r>
                              <w:rPr>
                                <w:sz w:val="22"/>
                              </w:rPr>
                              <w:t>116.00</w:t>
                            </w:r>
                            <w:r>
                              <w:rPr>
                                <w:spacing w:val="9"/>
                                <w:sz w:val="22"/>
                              </w:rPr>
                              <w:t> </w:t>
                            </w:r>
                            <w:r>
                              <w:rPr>
                                <w:rFonts w:ascii="Symbol" w:hAnsi="Symbol"/>
                                <w:sz w:val="22"/>
                              </w:rPr>
                              <w:t></w:t>
                            </w:r>
                            <w:r>
                              <w:rPr>
                                <w:spacing w:val="7"/>
                                <w:sz w:val="22"/>
                              </w:rPr>
                              <w:t> </w:t>
                            </w:r>
                            <w:r>
                              <w:rPr>
                                <w:spacing w:val="-4"/>
                                <w:sz w:val="22"/>
                              </w:rPr>
                              <w:t>3.9*</w:t>
                            </w:r>
                          </w:p>
                        </w:tc>
                        <w:tc>
                          <w:tcPr>
                            <w:tcW w:w="1343" w:type="dxa"/>
                          </w:tcPr>
                          <w:p>
                            <w:pPr>
                              <w:pStyle w:val="TableParagraph"/>
                              <w:spacing w:before="215"/>
                              <w:rPr>
                                <w:sz w:val="22"/>
                              </w:rPr>
                            </w:pPr>
                          </w:p>
                          <w:p>
                            <w:pPr>
                              <w:pStyle w:val="TableParagraph"/>
                              <w:spacing w:before="1"/>
                              <w:ind w:left="103"/>
                              <w:rPr>
                                <w:sz w:val="22"/>
                              </w:rPr>
                            </w:pPr>
                            <w:r>
                              <w:rPr>
                                <w:sz w:val="22"/>
                              </w:rPr>
                              <w:t>99.93</w:t>
                            </w:r>
                            <w:r>
                              <w:rPr>
                                <w:spacing w:val="4"/>
                                <w:sz w:val="22"/>
                              </w:rPr>
                              <w:t> </w:t>
                            </w:r>
                            <w:r>
                              <w:rPr>
                                <w:rFonts w:ascii="Symbol" w:hAnsi="Symbol"/>
                                <w:sz w:val="22"/>
                              </w:rPr>
                              <w:t></w:t>
                            </w:r>
                            <w:r>
                              <w:rPr>
                                <w:spacing w:val="8"/>
                                <w:sz w:val="22"/>
                              </w:rPr>
                              <w:t> </w:t>
                            </w:r>
                            <w:r>
                              <w:rPr>
                                <w:spacing w:val="-5"/>
                                <w:sz w:val="22"/>
                              </w:rPr>
                              <w:t>6.6</w:t>
                            </w:r>
                          </w:p>
                        </w:tc>
                        <w:tc>
                          <w:tcPr>
                            <w:tcW w:w="1575" w:type="dxa"/>
                          </w:tcPr>
                          <w:p>
                            <w:pPr>
                              <w:pStyle w:val="TableParagraph"/>
                              <w:spacing w:before="215"/>
                              <w:rPr>
                                <w:sz w:val="22"/>
                              </w:rPr>
                            </w:pPr>
                          </w:p>
                          <w:p>
                            <w:pPr>
                              <w:pStyle w:val="TableParagraph"/>
                              <w:spacing w:before="1"/>
                              <w:ind w:left="219"/>
                              <w:rPr>
                                <w:sz w:val="22"/>
                              </w:rPr>
                            </w:pPr>
                            <w:r>
                              <w:rPr>
                                <w:sz w:val="22"/>
                              </w:rPr>
                              <w:t>93.75</w:t>
                            </w:r>
                            <w:r>
                              <w:rPr>
                                <w:spacing w:val="9"/>
                                <w:sz w:val="22"/>
                              </w:rPr>
                              <w:t> </w:t>
                            </w:r>
                            <w:r>
                              <w:rPr>
                                <w:rFonts w:ascii="Symbol" w:hAnsi="Symbol"/>
                                <w:sz w:val="22"/>
                              </w:rPr>
                              <w:t></w:t>
                            </w:r>
                            <w:r>
                              <w:rPr>
                                <w:spacing w:val="4"/>
                                <w:sz w:val="22"/>
                              </w:rPr>
                              <w:t> </w:t>
                            </w:r>
                            <w:r>
                              <w:rPr>
                                <w:spacing w:val="-5"/>
                                <w:sz w:val="22"/>
                              </w:rPr>
                              <w:t>5.4</w:t>
                            </w:r>
                          </w:p>
                        </w:tc>
                      </w:tr>
                      <w:tr>
                        <w:trPr>
                          <w:trHeight w:val="503" w:hRule="atLeast"/>
                        </w:trPr>
                        <w:tc>
                          <w:tcPr>
                            <w:tcW w:w="2304" w:type="dxa"/>
                          </w:tcPr>
                          <w:p>
                            <w:pPr>
                              <w:pStyle w:val="TableParagraph"/>
                              <w:spacing w:before="121"/>
                              <w:ind w:right="153"/>
                              <w:jc w:val="right"/>
                              <w:rPr>
                                <w:sz w:val="22"/>
                              </w:rPr>
                            </w:pPr>
                            <w:r>
                              <w:rPr>
                                <w:sz w:val="22"/>
                              </w:rPr>
                              <w:t>200</w:t>
                            </w:r>
                            <w:r>
                              <w:rPr>
                                <w:spacing w:val="11"/>
                                <w:sz w:val="22"/>
                              </w:rPr>
                              <w:t> </w:t>
                            </w:r>
                            <w:r>
                              <w:rPr>
                                <w:sz w:val="22"/>
                              </w:rPr>
                              <w:t>mg/kg</w:t>
                            </w:r>
                            <w:r>
                              <w:rPr>
                                <w:spacing w:val="6"/>
                                <w:sz w:val="22"/>
                              </w:rPr>
                              <w:t> </w:t>
                            </w:r>
                            <w:r>
                              <w:rPr>
                                <w:spacing w:val="-4"/>
                                <w:sz w:val="22"/>
                              </w:rPr>
                              <w:t>p.o.</w:t>
                            </w:r>
                          </w:p>
                        </w:tc>
                        <w:tc>
                          <w:tcPr>
                            <w:tcW w:w="1395" w:type="dxa"/>
                          </w:tcPr>
                          <w:p>
                            <w:pPr>
                              <w:pStyle w:val="TableParagraph"/>
                              <w:spacing w:before="114"/>
                              <w:ind w:left="100"/>
                              <w:rPr>
                                <w:sz w:val="22"/>
                              </w:rPr>
                            </w:pPr>
                            <w:r>
                              <w:rPr>
                                <w:sz w:val="22"/>
                              </w:rPr>
                              <w:t>99.29</w:t>
                            </w:r>
                            <w:r>
                              <w:rPr>
                                <w:spacing w:val="6"/>
                                <w:sz w:val="22"/>
                              </w:rPr>
                              <w:t> </w:t>
                            </w:r>
                            <w:r>
                              <w:rPr>
                                <w:rFonts w:ascii="Symbol" w:hAnsi="Symbol"/>
                                <w:sz w:val="22"/>
                              </w:rPr>
                              <w:t></w:t>
                            </w:r>
                            <w:r>
                              <w:rPr>
                                <w:spacing w:val="5"/>
                                <w:sz w:val="22"/>
                              </w:rPr>
                              <w:t> </w:t>
                            </w:r>
                            <w:r>
                              <w:rPr>
                                <w:spacing w:val="-5"/>
                                <w:sz w:val="22"/>
                              </w:rPr>
                              <w:t>4.8</w:t>
                            </w:r>
                          </w:p>
                        </w:tc>
                        <w:tc>
                          <w:tcPr>
                            <w:tcW w:w="1516" w:type="dxa"/>
                          </w:tcPr>
                          <w:p>
                            <w:pPr>
                              <w:pStyle w:val="TableParagraph"/>
                              <w:spacing w:before="114"/>
                              <w:ind w:left="160"/>
                              <w:rPr>
                                <w:sz w:val="22"/>
                              </w:rPr>
                            </w:pPr>
                            <w:r>
                              <w:rPr>
                                <w:sz w:val="22"/>
                              </w:rPr>
                              <w:t>107.14</w:t>
                            </w:r>
                            <w:r>
                              <w:rPr>
                                <w:spacing w:val="9"/>
                                <w:sz w:val="22"/>
                              </w:rPr>
                              <w:t> </w:t>
                            </w:r>
                            <w:r>
                              <w:rPr>
                                <w:rFonts w:ascii="Symbol" w:hAnsi="Symbol"/>
                                <w:sz w:val="22"/>
                              </w:rPr>
                              <w:t></w:t>
                            </w:r>
                            <w:r>
                              <w:rPr>
                                <w:spacing w:val="7"/>
                                <w:sz w:val="22"/>
                              </w:rPr>
                              <w:t> </w:t>
                            </w:r>
                            <w:r>
                              <w:rPr>
                                <w:spacing w:val="-5"/>
                                <w:sz w:val="22"/>
                              </w:rPr>
                              <w:t>4.0</w:t>
                            </w:r>
                          </w:p>
                        </w:tc>
                        <w:tc>
                          <w:tcPr>
                            <w:tcW w:w="1343" w:type="dxa"/>
                          </w:tcPr>
                          <w:p>
                            <w:pPr>
                              <w:pStyle w:val="TableParagraph"/>
                              <w:spacing w:before="114"/>
                              <w:ind w:left="103"/>
                              <w:rPr>
                                <w:sz w:val="22"/>
                              </w:rPr>
                            </w:pPr>
                            <w:r>
                              <w:rPr>
                                <w:sz w:val="22"/>
                              </w:rPr>
                              <w:t>92.86</w:t>
                            </w:r>
                            <w:r>
                              <w:rPr>
                                <w:spacing w:val="4"/>
                                <w:sz w:val="22"/>
                              </w:rPr>
                              <w:t> </w:t>
                            </w:r>
                            <w:r>
                              <w:rPr>
                                <w:rFonts w:ascii="Symbol" w:hAnsi="Symbol"/>
                                <w:sz w:val="22"/>
                              </w:rPr>
                              <w:t></w:t>
                            </w:r>
                            <w:r>
                              <w:rPr>
                                <w:spacing w:val="8"/>
                                <w:sz w:val="22"/>
                              </w:rPr>
                              <w:t> </w:t>
                            </w:r>
                            <w:r>
                              <w:rPr>
                                <w:spacing w:val="-5"/>
                                <w:sz w:val="22"/>
                              </w:rPr>
                              <w:t>4.0</w:t>
                            </w:r>
                          </w:p>
                        </w:tc>
                        <w:tc>
                          <w:tcPr>
                            <w:tcW w:w="1575" w:type="dxa"/>
                          </w:tcPr>
                          <w:p>
                            <w:pPr>
                              <w:pStyle w:val="TableParagraph"/>
                              <w:spacing w:before="114"/>
                              <w:ind w:left="219"/>
                              <w:rPr>
                                <w:sz w:val="22"/>
                              </w:rPr>
                            </w:pPr>
                            <w:r>
                              <w:rPr>
                                <w:sz w:val="22"/>
                              </w:rPr>
                              <w:t>87.50</w:t>
                            </w:r>
                            <w:r>
                              <w:rPr>
                                <w:spacing w:val="9"/>
                                <w:sz w:val="22"/>
                              </w:rPr>
                              <w:t> </w:t>
                            </w:r>
                            <w:r>
                              <w:rPr>
                                <w:rFonts w:ascii="Symbol" w:hAnsi="Symbol"/>
                                <w:sz w:val="22"/>
                              </w:rPr>
                              <w:t></w:t>
                            </w:r>
                            <w:r>
                              <w:rPr>
                                <w:spacing w:val="4"/>
                                <w:sz w:val="22"/>
                              </w:rPr>
                              <w:t> </w:t>
                            </w:r>
                            <w:r>
                              <w:rPr>
                                <w:spacing w:val="-5"/>
                                <w:sz w:val="22"/>
                              </w:rPr>
                              <w:t>3.2</w:t>
                            </w:r>
                          </w:p>
                        </w:tc>
                      </w:tr>
                      <w:tr>
                        <w:trPr>
                          <w:trHeight w:val="394" w:hRule="atLeast"/>
                        </w:trPr>
                        <w:tc>
                          <w:tcPr>
                            <w:tcW w:w="2304" w:type="dxa"/>
                          </w:tcPr>
                          <w:p>
                            <w:pPr>
                              <w:pStyle w:val="TableParagraph"/>
                              <w:spacing w:line="249" w:lineRule="exact" w:before="125"/>
                              <w:ind w:right="153"/>
                              <w:jc w:val="right"/>
                              <w:rPr>
                                <w:sz w:val="22"/>
                              </w:rPr>
                            </w:pPr>
                            <w:r>
                              <w:rPr>
                                <w:sz w:val="22"/>
                              </w:rPr>
                              <w:t>400</w:t>
                            </w:r>
                            <w:r>
                              <w:rPr>
                                <w:spacing w:val="11"/>
                                <w:sz w:val="22"/>
                              </w:rPr>
                              <w:t> </w:t>
                            </w:r>
                            <w:r>
                              <w:rPr>
                                <w:sz w:val="22"/>
                              </w:rPr>
                              <w:t>mg/kg</w:t>
                            </w:r>
                            <w:r>
                              <w:rPr>
                                <w:spacing w:val="6"/>
                                <w:sz w:val="22"/>
                              </w:rPr>
                              <w:t> </w:t>
                            </w:r>
                            <w:r>
                              <w:rPr>
                                <w:spacing w:val="-4"/>
                                <w:sz w:val="22"/>
                              </w:rPr>
                              <w:t>p.o.</w:t>
                            </w:r>
                          </w:p>
                        </w:tc>
                        <w:tc>
                          <w:tcPr>
                            <w:tcW w:w="1395" w:type="dxa"/>
                          </w:tcPr>
                          <w:p>
                            <w:pPr>
                              <w:pStyle w:val="TableParagraph"/>
                              <w:spacing w:line="251" w:lineRule="exact" w:before="124"/>
                              <w:ind w:left="100"/>
                              <w:rPr>
                                <w:sz w:val="22"/>
                              </w:rPr>
                            </w:pPr>
                            <w:r>
                              <w:rPr>
                                <w:sz w:val="22"/>
                              </w:rPr>
                              <w:t>101.79</w:t>
                            </w:r>
                            <w:r>
                              <w:rPr>
                                <w:spacing w:val="9"/>
                                <w:sz w:val="22"/>
                              </w:rPr>
                              <w:t> </w:t>
                            </w:r>
                            <w:r>
                              <w:rPr>
                                <w:rFonts w:ascii="Symbol" w:hAnsi="Symbol"/>
                                <w:sz w:val="22"/>
                              </w:rPr>
                              <w:t></w:t>
                            </w:r>
                            <w:r>
                              <w:rPr>
                                <w:spacing w:val="3"/>
                                <w:sz w:val="22"/>
                              </w:rPr>
                              <w:t> </w:t>
                            </w:r>
                            <w:r>
                              <w:rPr>
                                <w:spacing w:val="-5"/>
                                <w:sz w:val="22"/>
                              </w:rPr>
                              <w:t>4.6</w:t>
                            </w:r>
                          </w:p>
                        </w:tc>
                        <w:tc>
                          <w:tcPr>
                            <w:tcW w:w="1516" w:type="dxa"/>
                          </w:tcPr>
                          <w:p>
                            <w:pPr>
                              <w:pStyle w:val="TableParagraph"/>
                              <w:spacing w:line="251" w:lineRule="exact" w:before="124"/>
                              <w:ind w:left="160"/>
                              <w:rPr>
                                <w:sz w:val="22"/>
                              </w:rPr>
                            </w:pPr>
                            <w:r>
                              <w:rPr>
                                <w:sz w:val="22"/>
                              </w:rPr>
                              <w:t>105.36</w:t>
                            </w:r>
                            <w:r>
                              <w:rPr>
                                <w:spacing w:val="9"/>
                                <w:sz w:val="22"/>
                              </w:rPr>
                              <w:t> </w:t>
                            </w:r>
                            <w:r>
                              <w:rPr>
                                <w:rFonts w:ascii="Symbol" w:hAnsi="Symbol"/>
                                <w:sz w:val="22"/>
                              </w:rPr>
                              <w:t></w:t>
                            </w:r>
                            <w:r>
                              <w:rPr>
                                <w:spacing w:val="7"/>
                                <w:sz w:val="22"/>
                              </w:rPr>
                              <w:t> </w:t>
                            </w:r>
                            <w:r>
                              <w:rPr>
                                <w:spacing w:val="-5"/>
                                <w:sz w:val="22"/>
                              </w:rPr>
                              <w:t>5.8</w:t>
                            </w:r>
                          </w:p>
                        </w:tc>
                        <w:tc>
                          <w:tcPr>
                            <w:tcW w:w="1343" w:type="dxa"/>
                          </w:tcPr>
                          <w:p>
                            <w:pPr>
                              <w:pStyle w:val="TableParagraph"/>
                              <w:spacing w:line="251" w:lineRule="exact" w:before="124"/>
                              <w:ind w:left="103"/>
                              <w:rPr>
                                <w:sz w:val="22"/>
                              </w:rPr>
                            </w:pPr>
                            <w:r>
                              <w:rPr>
                                <w:sz w:val="22"/>
                              </w:rPr>
                              <w:t>82.14</w:t>
                            </w:r>
                            <w:r>
                              <w:rPr>
                                <w:spacing w:val="4"/>
                                <w:sz w:val="22"/>
                              </w:rPr>
                              <w:t> </w:t>
                            </w:r>
                            <w:r>
                              <w:rPr>
                                <w:rFonts w:ascii="Symbol" w:hAnsi="Symbol"/>
                                <w:sz w:val="22"/>
                              </w:rPr>
                              <w:t></w:t>
                            </w:r>
                            <w:r>
                              <w:rPr>
                                <w:spacing w:val="8"/>
                                <w:sz w:val="22"/>
                              </w:rPr>
                              <w:t> </w:t>
                            </w:r>
                            <w:r>
                              <w:rPr>
                                <w:spacing w:val="-5"/>
                                <w:sz w:val="22"/>
                              </w:rPr>
                              <w:t>5.0</w:t>
                            </w:r>
                          </w:p>
                        </w:tc>
                        <w:tc>
                          <w:tcPr>
                            <w:tcW w:w="1575" w:type="dxa"/>
                          </w:tcPr>
                          <w:p>
                            <w:pPr>
                              <w:pStyle w:val="TableParagraph"/>
                              <w:spacing w:line="251" w:lineRule="exact" w:before="124"/>
                              <w:ind w:left="219"/>
                              <w:rPr>
                                <w:sz w:val="22"/>
                              </w:rPr>
                            </w:pPr>
                            <w:r>
                              <w:rPr>
                                <w:sz w:val="22"/>
                              </w:rPr>
                              <w:t>79.17</w:t>
                            </w:r>
                            <w:r>
                              <w:rPr>
                                <w:spacing w:val="9"/>
                                <w:sz w:val="22"/>
                              </w:rPr>
                              <w:t> </w:t>
                            </w:r>
                            <w:r>
                              <w:rPr>
                                <w:rFonts w:ascii="Symbol" w:hAnsi="Symbol"/>
                                <w:sz w:val="22"/>
                              </w:rPr>
                              <w:t></w:t>
                            </w:r>
                            <w:r>
                              <w:rPr>
                                <w:spacing w:val="4"/>
                                <w:sz w:val="22"/>
                              </w:rPr>
                              <w:t> </w:t>
                            </w:r>
                            <w:r>
                              <w:rPr>
                                <w:spacing w:val="-5"/>
                                <w:sz w:val="22"/>
                              </w:rPr>
                              <w:t>5.3</w:t>
                            </w:r>
                          </w:p>
                        </w:tc>
                      </w:tr>
                    </w:tbl>
                    <w:p>
                      <w:pPr>
                        <w:pStyle w:val="BodyText"/>
                      </w:pPr>
                    </w:p>
                  </w:txbxContent>
                </v:textbox>
                <w10:wrap type="none"/>
              </v:shape>
            </w:pict>
          </mc:Fallback>
        </mc:AlternateContent>
      </w:r>
      <w:r>
        <w:rPr>
          <w:i/>
          <w:spacing w:val="-2"/>
          <w:sz w:val="22"/>
        </w:rPr>
        <w:t>Treatment</w:t>
      </w:r>
    </w:p>
    <w:p>
      <w:pPr>
        <w:spacing w:before="9"/>
        <w:ind w:left="660" w:right="0" w:firstLine="0"/>
        <w:jc w:val="left"/>
        <w:rPr>
          <w:i/>
          <w:sz w:val="22"/>
        </w:rPr>
      </w:pPr>
      <w:r>
        <w:rPr/>
        <w:br w:type="column"/>
      </w:r>
      <w:r>
        <w:rPr>
          <w:i/>
          <w:sz w:val="22"/>
        </w:rPr>
        <w:t>Mean</w:t>
      </w:r>
      <w:r>
        <w:rPr>
          <w:i/>
          <w:spacing w:val="13"/>
          <w:sz w:val="22"/>
        </w:rPr>
        <w:t> </w:t>
      </w:r>
      <w:r>
        <w:rPr>
          <w:i/>
          <w:sz w:val="22"/>
        </w:rPr>
        <w:t>water</w:t>
      </w:r>
      <w:r>
        <w:rPr>
          <w:i/>
          <w:spacing w:val="10"/>
          <w:sz w:val="22"/>
        </w:rPr>
        <w:t> </w:t>
      </w:r>
      <w:r>
        <w:rPr>
          <w:i/>
          <w:sz w:val="22"/>
        </w:rPr>
        <w:t>intake</w:t>
      </w:r>
      <w:r>
        <w:rPr>
          <w:i/>
          <w:spacing w:val="11"/>
          <w:sz w:val="22"/>
        </w:rPr>
        <w:t> </w:t>
      </w:r>
      <w:r>
        <w:rPr>
          <w:i/>
          <w:spacing w:val="-4"/>
          <w:sz w:val="22"/>
        </w:rPr>
        <w:t>(ml)</w:t>
      </w:r>
    </w:p>
    <w:p>
      <w:pPr>
        <w:spacing w:after="0"/>
        <w:jc w:val="left"/>
        <w:rPr>
          <w:sz w:val="22"/>
        </w:rPr>
        <w:sectPr>
          <w:type w:val="continuous"/>
          <w:pgSz w:w="12240" w:h="15840"/>
          <w:pgMar w:header="0" w:footer="1385" w:top="1260" w:bottom="1580" w:left="1720" w:right="780"/>
          <w:cols w:num="2" w:equalWidth="0">
            <w:col w:w="1637" w:space="2419"/>
            <w:col w:w="5684"/>
          </w:cols>
        </w:sect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29"/>
        <w:rPr>
          <w:i/>
          <w:sz w:val="20"/>
        </w:rPr>
      </w:pPr>
    </w:p>
    <w:p>
      <w:pPr>
        <w:pStyle w:val="BodyText"/>
        <w:spacing w:line="20" w:lineRule="exact"/>
        <w:ind w:left="545"/>
        <w:rPr>
          <w:sz w:val="2"/>
        </w:rPr>
      </w:pPr>
      <w:r>
        <w:rPr>
          <w:sz w:val="2"/>
        </w:rPr>
        <mc:AlternateContent>
          <mc:Choice Requires="wps">
            <w:drawing>
              <wp:inline distT="0" distB="0" distL="0" distR="0">
                <wp:extent cx="5175885" cy="6350"/>
                <wp:effectExtent l="0" t="0" r="0" b="0"/>
                <wp:docPr id="495" name="Group 495"/>
                <wp:cNvGraphicFramePr>
                  <a:graphicFrameLocks/>
                </wp:cNvGraphicFramePr>
                <a:graphic>
                  <a:graphicData uri="http://schemas.microsoft.com/office/word/2010/wordprocessingGroup">
                    <wpg:wgp>
                      <wpg:cNvPr id="495" name="Group 495"/>
                      <wpg:cNvGrpSpPr/>
                      <wpg:grpSpPr>
                        <a:xfrm>
                          <a:off x="0" y="0"/>
                          <a:ext cx="5175885" cy="6350"/>
                          <a:chExt cx="5175885" cy="6350"/>
                        </a:xfrm>
                      </wpg:grpSpPr>
                      <wps:wsp>
                        <wps:cNvPr id="496" name="Graphic 496"/>
                        <wps:cNvSpPr/>
                        <wps:spPr>
                          <a:xfrm>
                            <a:off x="0" y="0"/>
                            <a:ext cx="5175885" cy="6350"/>
                          </a:xfrm>
                          <a:custGeom>
                            <a:avLst/>
                            <a:gdLst/>
                            <a:ahLst/>
                            <a:cxnLst/>
                            <a:rect l="l" t="t" r="r" b="b"/>
                            <a:pathLst>
                              <a:path w="5175885" h="6350">
                                <a:moveTo>
                                  <a:pt x="5175491" y="0"/>
                                </a:moveTo>
                                <a:lnTo>
                                  <a:pt x="5175491" y="0"/>
                                </a:lnTo>
                                <a:lnTo>
                                  <a:pt x="0" y="0"/>
                                </a:lnTo>
                                <a:lnTo>
                                  <a:pt x="0" y="6096"/>
                                </a:lnTo>
                                <a:lnTo>
                                  <a:pt x="5175491" y="6096"/>
                                </a:lnTo>
                                <a:lnTo>
                                  <a:pt x="517549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07.55pt;height:.5pt;mso-position-horizontal-relative:char;mso-position-vertical-relative:line" id="docshapegroup449" coordorigin="0,0" coordsize="8151,10">
                <v:rect style="position:absolute;left:0;top:0;width:8151;height:10" id="docshape450" filled="true" fillcolor="#000000" stroked="false">
                  <v:fill type="solid"/>
                </v:rect>
              </v:group>
            </w:pict>
          </mc:Fallback>
        </mc:AlternateContent>
      </w:r>
      <w:r>
        <w:rPr>
          <w:sz w:val="2"/>
        </w:rPr>
      </w:r>
    </w:p>
    <w:p>
      <w:pPr>
        <w:pStyle w:val="BodyText"/>
        <w:ind w:left="660"/>
        <w:jc w:val="both"/>
      </w:pPr>
      <w:r>
        <w:rPr/>
        <w:t>*=p&lt;0.05,</w:t>
      </w:r>
      <w:r>
        <w:rPr>
          <w:spacing w:val="10"/>
        </w:rPr>
        <w:t> </w:t>
      </w:r>
      <w:r>
        <w:rPr/>
        <w:t>significant</w:t>
      </w:r>
      <w:r>
        <w:rPr>
          <w:spacing w:val="15"/>
        </w:rPr>
        <w:t> </w:t>
      </w:r>
      <w:r>
        <w:rPr/>
        <w:t>increase</w:t>
      </w:r>
      <w:r>
        <w:rPr>
          <w:spacing w:val="16"/>
        </w:rPr>
        <w:t> </w:t>
      </w:r>
      <w:r>
        <w:rPr/>
        <w:t>in</w:t>
      </w:r>
      <w:r>
        <w:rPr>
          <w:spacing w:val="7"/>
        </w:rPr>
        <w:t> </w:t>
      </w:r>
      <w:r>
        <w:rPr/>
        <w:t>water</w:t>
      </w:r>
      <w:r>
        <w:rPr>
          <w:spacing w:val="17"/>
        </w:rPr>
        <w:t> </w:t>
      </w:r>
      <w:r>
        <w:rPr/>
        <w:t>intake;</w:t>
      </w:r>
      <w:r>
        <w:rPr>
          <w:spacing w:val="15"/>
        </w:rPr>
        <w:t> </w:t>
      </w:r>
      <w:r>
        <w:rPr/>
        <w:t>Student</w:t>
      </w:r>
      <w:r>
        <w:rPr>
          <w:spacing w:val="14"/>
        </w:rPr>
        <w:t> </w:t>
      </w:r>
      <w:r>
        <w:rPr/>
        <w:t>t-</w:t>
      </w:r>
      <w:r>
        <w:rPr>
          <w:spacing w:val="-2"/>
        </w:rPr>
        <w:t>test.</w:t>
      </w:r>
    </w:p>
    <w:p>
      <w:pPr>
        <w:pStyle w:val="BodyText"/>
      </w:pPr>
    </w:p>
    <w:p>
      <w:pPr>
        <w:pStyle w:val="BodyText"/>
      </w:pPr>
    </w:p>
    <w:p>
      <w:pPr>
        <w:pStyle w:val="BodyText"/>
        <w:spacing w:before="20"/>
      </w:pPr>
    </w:p>
    <w:p>
      <w:pPr>
        <w:pStyle w:val="BodyText"/>
        <w:spacing w:line="491" w:lineRule="auto"/>
        <w:ind w:left="660" w:right="1083"/>
        <w:jc w:val="both"/>
      </w:pPr>
      <w:r>
        <w:rPr>
          <w:i/>
        </w:rPr>
        <w:t>Effect</w:t>
      </w:r>
      <w:r>
        <w:rPr>
          <w:i/>
          <w:spacing w:val="40"/>
        </w:rPr>
        <w:t> </w:t>
      </w:r>
      <w:r>
        <w:rPr>
          <w:i/>
        </w:rPr>
        <w:t>on</w:t>
      </w:r>
      <w:r>
        <w:rPr>
          <w:i/>
          <w:spacing w:val="40"/>
        </w:rPr>
        <w:t> </w:t>
      </w:r>
      <w:r>
        <w:rPr>
          <w:i/>
        </w:rPr>
        <w:t>Relative Organ</w:t>
      </w:r>
      <w:r>
        <w:rPr>
          <w:i/>
          <w:spacing w:val="40"/>
        </w:rPr>
        <w:t> </w:t>
      </w:r>
      <w:r>
        <w:rPr>
          <w:i/>
        </w:rPr>
        <w:t>Weight: </w:t>
      </w:r>
      <w:r>
        <w:rPr/>
        <w:t>There were</w:t>
      </w:r>
      <w:r>
        <w:rPr>
          <w:spacing w:val="40"/>
        </w:rPr>
        <w:t> </w:t>
      </w:r>
      <w:r>
        <w:rPr/>
        <w:t>no</w:t>
      </w:r>
      <w:r>
        <w:rPr>
          <w:spacing w:val="40"/>
        </w:rPr>
        <w:t> </w:t>
      </w:r>
      <w:r>
        <w:rPr/>
        <w:t>significant</w:t>
      </w:r>
      <w:r>
        <w:rPr>
          <w:spacing w:val="40"/>
        </w:rPr>
        <w:t> </w:t>
      </w:r>
      <w:r>
        <w:rPr/>
        <w:t>changes</w:t>
      </w:r>
      <w:r>
        <w:rPr>
          <w:spacing w:val="40"/>
        </w:rPr>
        <w:t> </w:t>
      </w:r>
      <w:r>
        <w:rPr/>
        <w:t>in the relative weight of the liver, heart, spleen and lungs. However, 200 mg/kg dose produced a significant</w:t>
      </w:r>
      <w:r>
        <w:rPr>
          <w:spacing w:val="40"/>
        </w:rPr>
        <w:t> </w:t>
      </w:r>
      <w:r>
        <w:rPr/>
        <w:t>(p&lt;0.05)</w:t>
      </w:r>
      <w:r>
        <w:rPr>
          <w:spacing w:val="40"/>
        </w:rPr>
        <w:t> </w:t>
      </w:r>
      <w:r>
        <w:rPr/>
        <w:t>reduction</w:t>
      </w:r>
      <w:r>
        <w:rPr>
          <w:spacing w:val="39"/>
        </w:rPr>
        <w:t> </w:t>
      </w:r>
      <w:r>
        <w:rPr/>
        <w:t>in</w:t>
      </w:r>
      <w:r>
        <w:rPr>
          <w:spacing w:val="40"/>
        </w:rPr>
        <w:t> </w:t>
      </w:r>
      <w:r>
        <w:rPr/>
        <w:t>the</w:t>
      </w:r>
      <w:r>
        <w:rPr>
          <w:spacing w:val="40"/>
        </w:rPr>
        <w:t> </w:t>
      </w:r>
      <w:r>
        <w:rPr/>
        <w:t>relative</w:t>
      </w:r>
      <w:r>
        <w:rPr>
          <w:spacing w:val="40"/>
        </w:rPr>
        <w:t> </w:t>
      </w:r>
      <w:r>
        <w:rPr/>
        <w:t>weight</w:t>
      </w:r>
      <w:r>
        <w:rPr>
          <w:spacing w:val="40"/>
        </w:rPr>
        <w:t> </w:t>
      </w:r>
      <w:r>
        <w:rPr/>
        <w:t>of</w:t>
      </w:r>
      <w:r>
        <w:rPr>
          <w:spacing w:val="40"/>
        </w:rPr>
        <w:t> </w:t>
      </w:r>
      <w:r>
        <w:rPr/>
        <w:t>the</w:t>
      </w:r>
      <w:r>
        <w:rPr>
          <w:spacing w:val="40"/>
        </w:rPr>
        <w:t> </w:t>
      </w:r>
      <w:r>
        <w:rPr/>
        <w:t>kidneys</w:t>
      </w:r>
      <w:r>
        <w:rPr>
          <w:spacing w:val="40"/>
        </w:rPr>
        <w:t> </w:t>
      </w:r>
      <w:r>
        <w:rPr/>
        <w:t>while</w:t>
      </w:r>
      <w:r>
        <w:rPr>
          <w:spacing w:val="40"/>
        </w:rPr>
        <w:t> </w:t>
      </w:r>
      <w:r>
        <w:rPr/>
        <w:t>400</w:t>
      </w:r>
      <w:r>
        <w:rPr>
          <w:spacing w:val="40"/>
        </w:rPr>
        <w:t> </w:t>
      </w:r>
      <w:r>
        <w:rPr/>
        <w:t>mg/kg dose caused</w:t>
      </w:r>
      <w:r>
        <w:rPr>
          <w:spacing w:val="31"/>
        </w:rPr>
        <w:t> </w:t>
      </w:r>
      <w:r>
        <w:rPr/>
        <w:t>a significant</w:t>
      </w:r>
      <w:r>
        <w:rPr>
          <w:spacing w:val="35"/>
        </w:rPr>
        <w:t> </w:t>
      </w:r>
      <w:r>
        <w:rPr/>
        <w:t>increase in the relative weight of the testes (table 21).</w:t>
      </w:r>
    </w:p>
    <w:p>
      <w:pPr>
        <w:pStyle w:val="BodyText"/>
        <w:spacing w:line="491" w:lineRule="auto"/>
        <w:ind w:left="2014" w:right="1082" w:hanging="1354"/>
        <w:jc w:val="both"/>
      </w:pPr>
      <w:r>
        <w:rPr/>
        <w:t>Table 21:</w:t>
      </w:r>
      <w:r>
        <w:rPr>
          <w:spacing w:val="80"/>
        </w:rPr>
        <w:t>   </w:t>
      </w:r>
      <w:r>
        <w:rPr/>
        <w:t>Effect</w:t>
      </w:r>
      <w:r>
        <w:rPr>
          <w:spacing w:val="40"/>
        </w:rPr>
        <w:t> </w:t>
      </w:r>
      <w:r>
        <w:rPr/>
        <w:t>of</w:t>
      </w:r>
      <w:r>
        <w:rPr>
          <w:spacing w:val="40"/>
        </w:rPr>
        <w:t> </w:t>
      </w:r>
      <w:r>
        <w:rPr/>
        <w:t>methanolic</w:t>
      </w:r>
      <w:r>
        <w:rPr>
          <w:spacing w:val="40"/>
        </w:rPr>
        <w:t> </w:t>
      </w:r>
      <w:r>
        <w:rPr/>
        <w:t>extract</w:t>
      </w:r>
      <w:r>
        <w:rPr>
          <w:spacing w:val="40"/>
        </w:rPr>
        <w:t> </w:t>
      </w:r>
      <w:r>
        <w:rPr/>
        <w:t>of</w:t>
      </w:r>
      <w:r>
        <w:rPr>
          <w:spacing w:val="36"/>
        </w:rPr>
        <w:t> </w:t>
      </w:r>
      <w:r>
        <w:rPr>
          <w:i/>
        </w:rPr>
        <w:t>S.</w:t>
      </w:r>
      <w:r>
        <w:rPr>
          <w:i/>
          <w:spacing w:val="40"/>
        </w:rPr>
        <w:t> </w:t>
      </w:r>
      <w:r>
        <w:rPr>
          <w:i/>
        </w:rPr>
        <w:t>bicolor</w:t>
      </w:r>
      <w:r>
        <w:rPr>
          <w:i/>
          <w:spacing w:val="40"/>
        </w:rPr>
        <w:t> </w:t>
      </w:r>
      <w:r>
        <w:rPr/>
        <w:t>leaf</w:t>
      </w:r>
      <w:r>
        <w:rPr>
          <w:spacing w:val="40"/>
        </w:rPr>
        <w:t> </w:t>
      </w:r>
      <w:r>
        <w:rPr/>
        <w:t>base</w:t>
      </w:r>
      <w:r>
        <w:rPr>
          <w:spacing w:val="40"/>
        </w:rPr>
        <w:t> </w:t>
      </w:r>
      <w:r>
        <w:rPr/>
        <w:t>(100</w:t>
      </w:r>
      <w:r>
        <w:rPr>
          <w:spacing w:val="40"/>
        </w:rPr>
        <w:t> </w:t>
      </w:r>
      <w:r>
        <w:rPr/>
        <w:t>–</w:t>
      </w:r>
      <w:r>
        <w:rPr>
          <w:spacing w:val="40"/>
        </w:rPr>
        <w:t> </w:t>
      </w:r>
      <w:r>
        <w:rPr/>
        <w:t>400</w:t>
      </w:r>
      <w:r>
        <w:rPr>
          <w:spacing w:val="40"/>
        </w:rPr>
        <w:t> </w:t>
      </w:r>
      <w:r>
        <w:rPr/>
        <w:t>mg/kg p.o.) on relative organ weight of male rats treated for 28 days</w:t>
      </w:r>
    </w:p>
    <w:p>
      <w:pPr>
        <w:spacing w:line="217" w:lineRule="exact" w:before="0" w:after="11"/>
        <w:ind w:left="4294" w:right="0" w:firstLine="0"/>
        <w:jc w:val="left"/>
        <w:rPr>
          <w:sz w:val="19"/>
        </w:rPr>
      </w:pPr>
      <w:r>
        <w:rPr/>
        <mc:AlternateContent>
          <mc:Choice Requires="wps">
            <w:drawing>
              <wp:anchor distT="0" distB="0" distL="0" distR="0" allowOverlap="1" layoutInCell="1" locked="0" behindDoc="0" simplePos="0" relativeHeight="15769600">
                <wp:simplePos x="0" y="0"/>
                <wp:positionH relativeFrom="page">
                  <wp:posOffset>1447800</wp:posOffset>
                </wp:positionH>
                <wp:positionV relativeFrom="paragraph">
                  <wp:posOffset>-1238</wp:posOffset>
                </wp:positionV>
                <wp:extent cx="5544820" cy="6350"/>
                <wp:effectExtent l="0" t="0" r="0" b="0"/>
                <wp:wrapNone/>
                <wp:docPr id="497" name="Graphic 497"/>
                <wp:cNvGraphicFramePr>
                  <a:graphicFrameLocks/>
                </wp:cNvGraphicFramePr>
                <a:graphic>
                  <a:graphicData uri="http://schemas.microsoft.com/office/word/2010/wordprocessingShape">
                    <wps:wsp>
                      <wps:cNvPr id="497" name="Graphic 497"/>
                      <wps:cNvSpPr/>
                      <wps:spPr>
                        <a:xfrm>
                          <a:off x="0" y="0"/>
                          <a:ext cx="5544820" cy="6350"/>
                        </a:xfrm>
                        <a:custGeom>
                          <a:avLst/>
                          <a:gdLst/>
                          <a:ahLst/>
                          <a:cxnLst/>
                          <a:rect l="l" t="t" r="r" b="b"/>
                          <a:pathLst>
                            <a:path w="5544820" h="6350">
                              <a:moveTo>
                                <a:pt x="5544312" y="0"/>
                              </a:moveTo>
                              <a:lnTo>
                                <a:pt x="1091184" y="0"/>
                              </a:lnTo>
                              <a:lnTo>
                                <a:pt x="1085088" y="0"/>
                              </a:lnTo>
                              <a:lnTo>
                                <a:pt x="0" y="0"/>
                              </a:lnTo>
                              <a:lnTo>
                                <a:pt x="0" y="6096"/>
                              </a:lnTo>
                              <a:lnTo>
                                <a:pt x="1085088" y="6096"/>
                              </a:lnTo>
                              <a:lnTo>
                                <a:pt x="1091184" y="6096"/>
                              </a:lnTo>
                              <a:lnTo>
                                <a:pt x="5544312" y="6096"/>
                              </a:lnTo>
                              <a:lnTo>
                                <a:pt x="55443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14.000008pt;margin-top:-.097505pt;width:436.6pt;height:.5pt;mso-position-horizontal-relative:page;mso-position-vertical-relative:paragraph;z-index:15769600" id="docshape451" coordorigin="2280,-2" coordsize="8732,10" path="m11011,-2l3998,-2,3989,-2,2280,-2,2280,8,3989,8,3998,8,11011,8,11011,-2xe" filled="true" fillcolor="#000000" stroked="false">
                <v:path arrowok="t"/>
                <v:fill type="solid"/>
                <w10:wrap type="none"/>
              </v:shape>
            </w:pict>
          </mc:Fallback>
        </mc:AlternateContent>
      </w:r>
      <w:r>
        <w:rPr>
          <w:sz w:val="19"/>
        </w:rPr>
        <w:t>Mean</w:t>
      </w:r>
      <w:r>
        <w:rPr>
          <w:spacing w:val="-11"/>
          <w:sz w:val="19"/>
        </w:rPr>
        <w:t> </w:t>
      </w:r>
      <w:r>
        <w:rPr>
          <w:sz w:val="19"/>
        </w:rPr>
        <w:t>Relative</w:t>
      </w:r>
      <w:r>
        <w:rPr>
          <w:spacing w:val="-11"/>
          <w:sz w:val="19"/>
        </w:rPr>
        <w:t> </w:t>
      </w:r>
      <w:r>
        <w:rPr>
          <w:sz w:val="19"/>
        </w:rPr>
        <w:t>Organ</w:t>
      </w:r>
      <w:r>
        <w:rPr>
          <w:spacing w:val="-11"/>
          <w:sz w:val="19"/>
        </w:rPr>
        <w:t> </w:t>
      </w:r>
      <w:r>
        <w:rPr>
          <w:sz w:val="19"/>
        </w:rPr>
        <w:t>Weight</w:t>
      </w:r>
      <w:r>
        <w:rPr>
          <w:spacing w:val="-8"/>
          <w:sz w:val="19"/>
        </w:rPr>
        <w:t> </w:t>
      </w:r>
      <w:r>
        <w:rPr>
          <w:sz w:val="19"/>
        </w:rPr>
        <w:t>(g/100</w:t>
      </w:r>
      <w:r>
        <w:rPr>
          <w:spacing w:val="-11"/>
          <w:sz w:val="19"/>
        </w:rPr>
        <w:t> </w:t>
      </w:r>
      <w:r>
        <w:rPr>
          <w:spacing w:val="-5"/>
          <w:sz w:val="19"/>
        </w:rPr>
        <w:t>g)</w:t>
      </w:r>
    </w:p>
    <w:tbl>
      <w:tblPr>
        <w:tblW w:w="0" w:type="auto"/>
        <w:jc w:val="lef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09"/>
        <w:gridCol w:w="1132"/>
        <w:gridCol w:w="1183"/>
        <w:gridCol w:w="1107"/>
        <w:gridCol w:w="1155"/>
        <w:gridCol w:w="1160"/>
        <w:gridCol w:w="1288"/>
      </w:tblGrid>
      <w:tr>
        <w:trPr>
          <w:trHeight w:val="211" w:hRule="atLeast"/>
        </w:trPr>
        <w:tc>
          <w:tcPr>
            <w:tcW w:w="1709" w:type="dxa"/>
          </w:tcPr>
          <w:p>
            <w:pPr>
              <w:pStyle w:val="TableParagraph"/>
              <w:spacing w:line="192" w:lineRule="exact"/>
              <w:ind w:left="100"/>
              <w:rPr>
                <w:sz w:val="19"/>
              </w:rPr>
            </w:pPr>
            <w:r>
              <w:rPr>
                <w:spacing w:val="-2"/>
                <w:sz w:val="19"/>
              </w:rPr>
              <w:t>Treatment</w:t>
            </w:r>
          </w:p>
        </w:tc>
        <w:tc>
          <w:tcPr>
            <w:tcW w:w="7025" w:type="dxa"/>
            <w:gridSpan w:val="6"/>
            <w:tcBorders>
              <w:bottom w:val="single" w:sz="4" w:space="0" w:color="000000"/>
            </w:tcBorders>
          </w:tcPr>
          <w:p>
            <w:pPr>
              <w:pStyle w:val="TableParagraph"/>
              <w:rPr>
                <w:sz w:val="14"/>
              </w:rPr>
            </w:pPr>
          </w:p>
        </w:tc>
      </w:tr>
      <w:tr>
        <w:trPr>
          <w:trHeight w:val="431" w:hRule="atLeast"/>
        </w:trPr>
        <w:tc>
          <w:tcPr>
            <w:tcW w:w="1709" w:type="dxa"/>
            <w:tcBorders>
              <w:bottom w:val="single" w:sz="4" w:space="0" w:color="000000"/>
            </w:tcBorders>
          </w:tcPr>
          <w:p>
            <w:pPr>
              <w:pStyle w:val="TableParagraph"/>
              <w:rPr>
                <w:sz w:val="20"/>
              </w:rPr>
            </w:pPr>
          </w:p>
        </w:tc>
        <w:tc>
          <w:tcPr>
            <w:tcW w:w="1132" w:type="dxa"/>
            <w:tcBorders>
              <w:top w:val="single" w:sz="4" w:space="0" w:color="000000"/>
              <w:bottom w:val="single" w:sz="4" w:space="0" w:color="000000"/>
            </w:tcBorders>
          </w:tcPr>
          <w:p>
            <w:pPr>
              <w:pStyle w:val="TableParagraph"/>
              <w:spacing w:line="209" w:lineRule="exact"/>
              <w:ind w:left="100"/>
              <w:rPr>
                <w:sz w:val="19"/>
              </w:rPr>
            </w:pPr>
            <w:r>
              <w:rPr>
                <w:spacing w:val="-2"/>
                <w:sz w:val="19"/>
              </w:rPr>
              <w:t>Liver</w:t>
            </w:r>
          </w:p>
        </w:tc>
        <w:tc>
          <w:tcPr>
            <w:tcW w:w="1183" w:type="dxa"/>
            <w:tcBorders>
              <w:top w:val="single" w:sz="4" w:space="0" w:color="000000"/>
              <w:bottom w:val="single" w:sz="4" w:space="0" w:color="000000"/>
            </w:tcBorders>
          </w:tcPr>
          <w:p>
            <w:pPr>
              <w:pStyle w:val="TableParagraph"/>
              <w:spacing w:line="209" w:lineRule="exact"/>
              <w:ind w:left="125"/>
              <w:rPr>
                <w:sz w:val="19"/>
              </w:rPr>
            </w:pPr>
            <w:r>
              <w:rPr>
                <w:spacing w:val="-2"/>
                <w:sz w:val="19"/>
              </w:rPr>
              <w:t>Kidney</w:t>
            </w:r>
          </w:p>
        </w:tc>
        <w:tc>
          <w:tcPr>
            <w:tcW w:w="1107" w:type="dxa"/>
            <w:tcBorders>
              <w:top w:val="single" w:sz="4" w:space="0" w:color="000000"/>
              <w:bottom w:val="single" w:sz="4" w:space="0" w:color="000000"/>
            </w:tcBorders>
          </w:tcPr>
          <w:p>
            <w:pPr>
              <w:pStyle w:val="TableParagraph"/>
              <w:spacing w:line="209" w:lineRule="exact"/>
              <w:ind w:left="99"/>
              <w:rPr>
                <w:sz w:val="19"/>
              </w:rPr>
            </w:pPr>
            <w:r>
              <w:rPr>
                <w:spacing w:val="-2"/>
                <w:sz w:val="19"/>
              </w:rPr>
              <w:t>Heart</w:t>
            </w:r>
          </w:p>
        </w:tc>
        <w:tc>
          <w:tcPr>
            <w:tcW w:w="1155" w:type="dxa"/>
            <w:tcBorders>
              <w:top w:val="single" w:sz="4" w:space="0" w:color="000000"/>
              <w:bottom w:val="single" w:sz="4" w:space="0" w:color="000000"/>
            </w:tcBorders>
          </w:tcPr>
          <w:p>
            <w:pPr>
              <w:pStyle w:val="TableParagraph"/>
              <w:spacing w:line="209" w:lineRule="exact"/>
              <w:ind w:left="144"/>
              <w:rPr>
                <w:sz w:val="19"/>
              </w:rPr>
            </w:pPr>
            <w:r>
              <w:rPr>
                <w:spacing w:val="-2"/>
                <w:sz w:val="19"/>
              </w:rPr>
              <w:t>Spleen</w:t>
            </w:r>
          </w:p>
        </w:tc>
        <w:tc>
          <w:tcPr>
            <w:tcW w:w="1160" w:type="dxa"/>
            <w:tcBorders>
              <w:top w:val="single" w:sz="4" w:space="0" w:color="000000"/>
              <w:bottom w:val="single" w:sz="4" w:space="0" w:color="000000"/>
            </w:tcBorders>
          </w:tcPr>
          <w:p>
            <w:pPr>
              <w:pStyle w:val="TableParagraph"/>
              <w:spacing w:line="209" w:lineRule="exact"/>
              <w:ind w:left="146"/>
              <w:rPr>
                <w:sz w:val="19"/>
              </w:rPr>
            </w:pPr>
            <w:r>
              <w:rPr>
                <w:spacing w:val="-2"/>
                <w:sz w:val="19"/>
              </w:rPr>
              <w:t>Lungs</w:t>
            </w:r>
          </w:p>
        </w:tc>
        <w:tc>
          <w:tcPr>
            <w:tcW w:w="1288" w:type="dxa"/>
            <w:tcBorders>
              <w:top w:val="single" w:sz="4" w:space="0" w:color="000000"/>
              <w:bottom w:val="single" w:sz="4" w:space="0" w:color="000000"/>
            </w:tcBorders>
          </w:tcPr>
          <w:p>
            <w:pPr>
              <w:pStyle w:val="TableParagraph"/>
              <w:spacing w:line="209" w:lineRule="exact"/>
              <w:ind w:left="147"/>
              <w:rPr>
                <w:sz w:val="19"/>
              </w:rPr>
            </w:pPr>
            <w:r>
              <w:rPr>
                <w:spacing w:val="-2"/>
                <w:sz w:val="19"/>
              </w:rPr>
              <w:t>Testes</w:t>
            </w:r>
          </w:p>
        </w:tc>
      </w:tr>
      <w:tr>
        <w:trPr>
          <w:trHeight w:val="344" w:hRule="atLeast"/>
        </w:trPr>
        <w:tc>
          <w:tcPr>
            <w:tcW w:w="1709" w:type="dxa"/>
            <w:tcBorders>
              <w:top w:val="single" w:sz="4" w:space="0" w:color="000000"/>
            </w:tcBorders>
          </w:tcPr>
          <w:p>
            <w:pPr>
              <w:pStyle w:val="TableParagraph"/>
              <w:spacing w:line="209" w:lineRule="exact"/>
              <w:ind w:left="100"/>
              <w:rPr>
                <w:sz w:val="19"/>
              </w:rPr>
            </w:pPr>
            <w:r>
              <w:rPr>
                <w:spacing w:val="-2"/>
                <w:sz w:val="19"/>
              </w:rPr>
              <w:t>Control</w:t>
            </w:r>
          </w:p>
        </w:tc>
        <w:tc>
          <w:tcPr>
            <w:tcW w:w="1132" w:type="dxa"/>
            <w:tcBorders>
              <w:top w:val="single" w:sz="4" w:space="0" w:color="000000"/>
            </w:tcBorders>
          </w:tcPr>
          <w:p>
            <w:pPr>
              <w:pStyle w:val="TableParagraph"/>
              <w:spacing w:line="229" w:lineRule="exact"/>
              <w:ind w:left="100"/>
              <w:rPr>
                <w:sz w:val="19"/>
              </w:rPr>
            </w:pPr>
            <w:r>
              <w:rPr>
                <w:sz w:val="19"/>
              </w:rPr>
              <w:t>3.74</w:t>
            </w:r>
            <w:r>
              <w:rPr>
                <w:spacing w:val="-8"/>
                <w:sz w:val="19"/>
              </w:rPr>
              <w:t> </w:t>
            </w:r>
            <w:r>
              <w:rPr>
                <w:rFonts w:ascii="Symbol" w:hAnsi="Symbol"/>
                <w:sz w:val="19"/>
              </w:rPr>
              <w:t></w:t>
            </w:r>
            <w:r>
              <w:rPr>
                <w:spacing w:val="-7"/>
                <w:sz w:val="19"/>
              </w:rPr>
              <w:t> </w:t>
            </w:r>
            <w:r>
              <w:rPr>
                <w:spacing w:val="-4"/>
                <w:sz w:val="19"/>
              </w:rPr>
              <w:t>0.10</w:t>
            </w:r>
          </w:p>
        </w:tc>
        <w:tc>
          <w:tcPr>
            <w:tcW w:w="1183" w:type="dxa"/>
            <w:tcBorders>
              <w:top w:val="single" w:sz="4" w:space="0" w:color="000000"/>
            </w:tcBorders>
          </w:tcPr>
          <w:p>
            <w:pPr>
              <w:pStyle w:val="TableParagraph"/>
              <w:spacing w:line="229" w:lineRule="exact"/>
              <w:ind w:left="125"/>
              <w:rPr>
                <w:sz w:val="19"/>
              </w:rPr>
            </w:pPr>
            <w:r>
              <w:rPr>
                <w:sz w:val="19"/>
              </w:rPr>
              <w:t>0.61</w:t>
            </w:r>
            <w:r>
              <w:rPr>
                <w:spacing w:val="-5"/>
                <w:sz w:val="19"/>
              </w:rPr>
              <w:t> </w:t>
            </w:r>
            <w:r>
              <w:rPr>
                <w:rFonts w:ascii="Symbol" w:hAnsi="Symbol"/>
                <w:sz w:val="19"/>
              </w:rPr>
              <w:t></w:t>
            </w:r>
            <w:r>
              <w:rPr>
                <w:spacing w:val="-4"/>
                <w:sz w:val="19"/>
              </w:rPr>
              <w:t> 0.03</w:t>
            </w:r>
          </w:p>
        </w:tc>
        <w:tc>
          <w:tcPr>
            <w:tcW w:w="1107" w:type="dxa"/>
            <w:tcBorders>
              <w:top w:val="single" w:sz="4" w:space="0" w:color="000000"/>
            </w:tcBorders>
          </w:tcPr>
          <w:p>
            <w:pPr>
              <w:pStyle w:val="TableParagraph"/>
              <w:spacing w:line="229" w:lineRule="exact"/>
              <w:ind w:left="99"/>
              <w:rPr>
                <w:sz w:val="19"/>
              </w:rPr>
            </w:pPr>
            <w:r>
              <w:rPr>
                <w:sz w:val="19"/>
              </w:rPr>
              <w:t>0.37</w:t>
            </w:r>
            <w:r>
              <w:rPr>
                <w:spacing w:val="-5"/>
                <w:sz w:val="19"/>
              </w:rPr>
              <w:t> </w:t>
            </w:r>
            <w:r>
              <w:rPr>
                <w:rFonts w:ascii="Symbol" w:hAnsi="Symbol"/>
                <w:sz w:val="19"/>
              </w:rPr>
              <w:t></w:t>
            </w:r>
            <w:r>
              <w:rPr>
                <w:spacing w:val="-4"/>
                <w:sz w:val="19"/>
              </w:rPr>
              <w:t> 0.03</w:t>
            </w:r>
          </w:p>
        </w:tc>
        <w:tc>
          <w:tcPr>
            <w:tcW w:w="1155" w:type="dxa"/>
            <w:tcBorders>
              <w:top w:val="single" w:sz="4" w:space="0" w:color="000000"/>
            </w:tcBorders>
          </w:tcPr>
          <w:p>
            <w:pPr>
              <w:pStyle w:val="TableParagraph"/>
              <w:spacing w:line="229" w:lineRule="exact"/>
              <w:ind w:left="144"/>
              <w:rPr>
                <w:sz w:val="19"/>
              </w:rPr>
            </w:pPr>
            <w:r>
              <w:rPr>
                <w:sz w:val="19"/>
              </w:rPr>
              <w:t>0.47</w:t>
            </w:r>
            <w:r>
              <w:rPr>
                <w:spacing w:val="-5"/>
                <w:sz w:val="19"/>
              </w:rPr>
              <w:t> </w:t>
            </w:r>
            <w:r>
              <w:rPr>
                <w:rFonts w:ascii="Symbol" w:hAnsi="Symbol"/>
                <w:sz w:val="19"/>
              </w:rPr>
              <w:t></w:t>
            </w:r>
            <w:r>
              <w:rPr>
                <w:spacing w:val="-4"/>
                <w:sz w:val="19"/>
              </w:rPr>
              <w:t> 0.06</w:t>
            </w:r>
          </w:p>
        </w:tc>
        <w:tc>
          <w:tcPr>
            <w:tcW w:w="1160" w:type="dxa"/>
            <w:tcBorders>
              <w:top w:val="single" w:sz="4" w:space="0" w:color="000000"/>
            </w:tcBorders>
          </w:tcPr>
          <w:p>
            <w:pPr>
              <w:pStyle w:val="TableParagraph"/>
              <w:spacing w:line="229" w:lineRule="exact"/>
              <w:ind w:left="146"/>
              <w:rPr>
                <w:sz w:val="19"/>
              </w:rPr>
            </w:pPr>
            <w:r>
              <w:rPr>
                <w:sz w:val="19"/>
              </w:rPr>
              <w:t>0.73</w:t>
            </w:r>
            <w:r>
              <w:rPr>
                <w:spacing w:val="-5"/>
                <w:sz w:val="19"/>
              </w:rPr>
              <w:t> </w:t>
            </w:r>
            <w:r>
              <w:rPr>
                <w:rFonts w:ascii="Symbol" w:hAnsi="Symbol"/>
                <w:sz w:val="19"/>
              </w:rPr>
              <w:t></w:t>
            </w:r>
            <w:r>
              <w:rPr>
                <w:spacing w:val="-4"/>
                <w:sz w:val="19"/>
              </w:rPr>
              <w:t> 0.10</w:t>
            </w:r>
          </w:p>
        </w:tc>
        <w:tc>
          <w:tcPr>
            <w:tcW w:w="1288" w:type="dxa"/>
            <w:tcBorders>
              <w:top w:val="single" w:sz="4" w:space="0" w:color="000000"/>
            </w:tcBorders>
          </w:tcPr>
          <w:p>
            <w:pPr>
              <w:pStyle w:val="TableParagraph"/>
              <w:spacing w:line="229" w:lineRule="exact"/>
              <w:ind w:left="147"/>
              <w:rPr>
                <w:sz w:val="19"/>
              </w:rPr>
            </w:pPr>
            <w:r>
              <w:rPr>
                <w:sz w:val="19"/>
              </w:rPr>
              <w:t>1.36</w:t>
            </w:r>
            <w:r>
              <w:rPr>
                <w:spacing w:val="-3"/>
                <w:sz w:val="19"/>
              </w:rPr>
              <w:t> </w:t>
            </w:r>
            <w:r>
              <w:rPr>
                <w:rFonts w:ascii="Symbol" w:hAnsi="Symbol"/>
                <w:sz w:val="19"/>
              </w:rPr>
              <w:t></w:t>
            </w:r>
            <w:r>
              <w:rPr>
                <w:spacing w:val="-7"/>
                <w:sz w:val="19"/>
              </w:rPr>
              <w:t> </w:t>
            </w:r>
            <w:r>
              <w:rPr>
                <w:spacing w:val="-4"/>
                <w:sz w:val="19"/>
              </w:rPr>
              <w:t>0.05</w:t>
            </w:r>
          </w:p>
        </w:tc>
      </w:tr>
      <w:tr>
        <w:trPr>
          <w:trHeight w:val="891" w:hRule="atLeast"/>
        </w:trPr>
        <w:tc>
          <w:tcPr>
            <w:tcW w:w="1709" w:type="dxa"/>
          </w:tcPr>
          <w:p>
            <w:pPr>
              <w:pStyle w:val="TableParagraph"/>
              <w:spacing w:before="107"/>
              <w:ind w:left="100"/>
              <w:rPr>
                <w:i/>
                <w:sz w:val="19"/>
              </w:rPr>
            </w:pPr>
            <w:r>
              <w:rPr>
                <w:i/>
                <w:sz w:val="19"/>
              </w:rPr>
              <w:t>S.</w:t>
            </w:r>
            <w:r>
              <w:rPr>
                <w:i/>
                <w:spacing w:val="-1"/>
                <w:sz w:val="19"/>
              </w:rPr>
              <w:t> </w:t>
            </w:r>
            <w:r>
              <w:rPr>
                <w:i/>
                <w:spacing w:val="-2"/>
                <w:sz w:val="19"/>
              </w:rPr>
              <w:t>bicolor</w:t>
            </w:r>
          </w:p>
          <w:p>
            <w:pPr>
              <w:pStyle w:val="TableParagraph"/>
              <w:spacing w:before="213"/>
              <w:ind w:left="383"/>
              <w:rPr>
                <w:sz w:val="19"/>
              </w:rPr>
            </w:pPr>
            <w:r>
              <w:rPr>
                <w:sz w:val="19"/>
              </w:rPr>
              <w:t>100</w:t>
            </w:r>
            <w:r>
              <w:rPr>
                <w:spacing w:val="-10"/>
                <w:sz w:val="19"/>
              </w:rPr>
              <w:t> </w:t>
            </w:r>
            <w:r>
              <w:rPr>
                <w:sz w:val="19"/>
              </w:rPr>
              <w:t>mg/kg</w:t>
            </w:r>
            <w:r>
              <w:rPr>
                <w:spacing w:val="-9"/>
                <w:sz w:val="19"/>
              </w:rPr>
              <w:t> </w:t>
            </w:r>
            <w:r>
              <w:rPr>
                <w:spacing w:val="-4"/>
                <w:sz w:val="19"/>
              </w:rPr>
              <w:t>p.o.</w:t>
            </w:r>
          </w:p>
        </w:tc>
        <w:tc>
          <w:tcPr>
            <w:tcW w:w="1132" w:type="dxa"/>
          </w:tcPr>
          <w:p>
            <w:pPr>
              <w:pStyle w:val="TableParagraph"/>
              <w:rPr>
                <w:sz w:val="19"/>
              </w:rPr>
            </w:pPr>
          </w:p>
          <w:p>
            <w:pPr>
              <w:pStyle w:val="TableParagraph"/>
              <w:spacing w:before="107"/>
              <w:rPr>
                <w:sz w:val="19"/>
              </w:rPr>
            </w:pPr>
          </w:p>
          <w:p>
            <w:pPr>
              <w:pStyle w:val="TableParagraph"/>
              <w:ind w:left="100"/>
              <w:rPr>
                <w:sz w:val="19"/>
              </w:rPr>
            </w:pPr>
            <w:r>
              <w:rPr>
                <w:sz w:val="19"/>
              </w:rPr>
              <w:t>3.48</w:t>
            </w:r>
            <w:r>
              <w:rPr>
                <w:spacing w:val="-8"/>
                <w:sz w:val="19"/>
              </w:rPr>
              <w:t> </w:t>
            </w:r>
            <w:r>
              <w:rPr>
                <w:rFonts w:ascii="Symbol" w:hAnsi="Symbol"/>
                <w:sz w:val="19"/>
              </w:rPr>
              <w:t></w:t>
            </w:r>
            <w:r>
              <w:rPr>
                <w:spacing w:val="-7"/>
                <w:sz w:val="19"/>
              </w:rPr>
              <w:t> </w:t>
            </w:r>
            <w:r>
              <w:rPr>
                <w:spacing w:val="-4"/>
                <w:sz w:val="19"/>
              </w:rPr>
              <w:t>0.10</w:t>
            </w:r>
          </w:p>
        </w:tc>
        <w:tc>
          <w:tcPr>
            <w:tcW w:w="1183" w:type="dxa"/>
          </w:tcPr>
          <w:p>
            <w:pPr>
              <w:pStyle w:val="TableParagraph"/>
              <w:rPr>
                <w:sz w:val="19"/>
              </w:rPr>
            </w:pPr>
          </w:p>
          <w:p>
            <w:pPr>
              <w:pStyle w:val="TableParagraph"/>
              <w:spacing w:before="107"/>
              <w:rPr>
                <w:sz w:val="19"/>
              </w:rPr>
            </w:pPr>
          </w:p>
          <w:p>
            <w:pPr>
              <w:pStyle w:val="TableParagraph"/>
              <w:ind w:left="125"/>
              <w:rPr>
                <w:sz w:val="19"/>
              </w:rPr>
            </w:pPr>
            <w:r>
              <w:rPr>
                <w:sz w:val="19"/>
              </w:rPr>
              <w:t>0.60</w:t>
            </w:r>
            <w:r>
              <w:rPr>
                <w:spacing w:val="-5"/>
                <w:sz w:val="19"/>
              </w:rPr>
              <w:t> </w:t>
            </w:r>
            <w:r>
              <w:rPr>
                <w:rFonts w:ascii="Symbol" w:hAnsi="Symbol"/>
                <w:sz w:val="19"/>
              </w:rPr>
              <w:t></w:t>
            </w:r>
            <w:r>
              <w:rPr>
                <w:spacing w:val="-4"/>
                <w:sz w:val="19"/>
              </w:rPr>
              <w:t> 0.02</w:t>
            </w:r>
          </w:p>
        </w:tc>
        <w:tc>
          <w:tcPr>
            <w:tcW w:w="1107" w:type="dxa"/>
          </w:tcPr>
          <w:p>
            <w:pPr>
              <w:pStyle w:val="TableParagraph"/>
              <w:rPr>
                <w:sz w:val="19"/>
              </w:rPr>
            </w:pPr>
          </w:p>
          <w:p>
            <w:pPr>
              <w:pStyle w:val="TableParagraph"/>
              <w:spacing w:before="107"/>
              <w:rPr>
                <w:sz w:val="19"/>
              </w:rPr>
            </w:pPr>
          </w:p>
          <w:p>
            <w:pPr>
              <w:pStyle w:val="TableParagraph"/>
              <w:ind w:left="99"/>
              <w:rPr>
                <w:sz w:val="19"/>
              </w:rPr>
            </w:pPr>
            <w:r>
              <w:rPr>
                <w:sz w:val="19"/>
              </w:rPr>
              <w:t>0.34</w:t>
            </w:r>
            <w:r>
              <w:rPr>
                <w:spacing w:val="-5"/>
                <w:sz w:val="19"/>
              </w:rPr>
              <w:t> </w:t>
            </w:r>
            <w:r>
              <w:rPr>
                <w:rFonts w:ascii="Symbol" w:hAnsi="Symbol"/>
                <w:sz w:val="19"/>
              </w:rPr>
              <w:t></w:t>
            </w:r>
            <w:r>
              <w:rPr>
                <w:spacing w:val="-4"/>
                <w:sz w:val="19"/>
              </w:rPr>
              <w:t> 0.01</w:t>
            </w:r>
          </w:p>
        </w:tc>
        <w:tc>
          <w:tcPr>
            <w:tcW w:w="1155" w:type="dxa"/>
          </w:tcPr>
          <w:p>
            <w:pPr>
              <w:pStyle w:val="TableParagraph"/>
              <w:rPr>
                <w:sz w:val="19"/>
              </w:rPr>
            </w:pPr>
          </w:p>
          <w:p>
            <w:pPr>
              <w:pStyle w:val="TableParagraph"/>
              <w:spacing w:before="107"/>
              <w:rPr>
                <w:sz w:val="19"/>
              </w:rPr>
            </w:pPr>
          </w:p>
          <w:p>
            <w:pPr>
              <w:pStyle w:val="TableParagraph"/>
              <w:ind w:left="144"/>
              <w:rPr>
                <w:sz w:val="19"/>
              </w:rPr>
            </w:pPr>
            <w:r>
              <w:rPr>
                <w:sz w:val="19"/>
              </w:rPr>
              <w:t>0.43</w:t>
            </w:r>
            <w:r>
              <w:rPr>
                <w:spacing w:val="-5"/>
                <w:sz w:val="19"/>
              </w:rPr>
              <w:t> </w:t>
            </w:r>
            <w:r>
              <w:rPr>
                <w:rFonts w:ascii="Symbol" w:hAnsi="Symbol"/>
                <w:sz w:val="19"/>
              </w:rPr>
              <w:t></w:t>
            </w:r>
            <w:r>
              <w:rPr>
                <w:spacing w:val="-4"/>
                <w:sz w:val="19"/>
              </w:rPr>
              <w:t> 0.05</w:t>
            </w:r>
          </w:p>
        </w:tc>
        <w:tc>
          <w:tcPr>
            <w:tcW w:w="1160" w:type="dxa"/>
          </w:tcPr>
          <w:p>
            <w:pPr>
              <w:pStyle w:val="TableParagraph"/>
              <w:rPr>
                <w:sz w:val="19"/>
              </w:rPr>
            </w:pPr>
          </w:p>
          <w:p>
            <w:pPr>
              <w:pStyle w:val="TableParagraph"/>
              <w:spacing w:before="107"/>
              <w:rPr>
                <w:sz w:val="19"/>
              </w:rPr>
            </w:pPr>
          </w:p>
          <w:p>
            <w:pPr>
              <w:pStyle w:val="TableParagraph"/>
              <w:ind w:left="146"/>
              <w:rPr>
                <w:sz w:val="19"/>
              </w:rPr>
            </w:pPr>
            <w:r>
              <w:rPr>
                <w:sz w:val="19"/>
              </w:rPr>
              <w:t>0.65</w:t>
            </w:r>
            <w:r>
              <w:rPr>
                <w:spacing w:val="-5"/>
                <w:sz w:val="19"/>
              </w:rPr>
              <w:t> </w:t>
            </w:r>
            <w:r>
              <w:rPr>
                <w:rFonts w:ascii="Symbol" w:hAnsi="Symbol"/>
                <w:sz w:val="19"/>
              </w:rPr>
              <w:t></w:t>
            </w:r>
            <w:r>
              <w:rPr>
                <w:spacing w:val="-4"/>
                <w:sz w:val="19"/>
              </w:rPr>
              <w:t> 0.03</w:t>
            </w:r>
          </w:p>
        </w:tc>
        <w:tc>
          <w:tcPr>
            <w:tcW w:w="1288" w:type="dxa"/>
          </w:tcPr>
          <w:p>
            <w:pPr>
              <w:pStyle w:val="TableParagraph"/>
              <w:rPr>
                <w:sz w:val="19"/>
              </w:rPr>
            </w:pPr>
          </w:p>
          <w:p>
            <w:pPr>
              <w:pStyle w:val="TableParagraph"/>
              <w:spacing w:before="107"/>
              <w:rPr>
                <w:sz w:val="19"/>
              </w:rPr>
            </w:pPr>
          </w:p>
          <w:p>
            <w:pPr>
              <w:pStyle w:val="TableParagraph"/>
              <w:ind w:left="147"/>
              <w:rPr>
                <w:sz w:val="19"/>
              </w:rPr>
            </w:pPr>
            <w:r>
              <w:rPr>
                <w:sz w:val="19"/>
              </w:rPr>
              <w:t>1.44</w:t>
            </w:r>
            <w:r>
              <w:rPr>
                <w:spacing w:val="-3"/>
                <w:sz w:val="19"/>
              </w:rPr>
              <w:t> </w:t>
            </w:r>
            <w:r>
              <w:rPr>
                <w:rFonts w:ascii="Symbol" w:hAnsi="Symbol"/>
                <w:sz w:val="19"/>
              </w:rPr>
              <w:t></w:t>
            </w:r>
            <w:r>
              <w:rPr>
                <w:spacing w:val="-7"/>
                <w:sz w:val="19"/>
              </w:rPr>
              <w:t> </w:t>
            </w:r>
            <w:r>
              <w:rPr>
                <w:spacing w:val="-4"/>
                <w:sz w:val="19"/>
              </w:rPr>
              <w:t>0.06</w:t>
            </w:r>
          </w:p>
        </w:tc>
      </w:tr>
      <w:tr>
        <w:trPr>
          <w:trHeight w:val="458" w:hRule="atLeast"/>
        </w:trPr>
        <w:tc>
          <w:tcPr>
            <w:tcW w:w="1709" w:type="dxa"/>
          </w:tcPr>
          <w:p>
            <w:pPr>
              <w:pStyle w:val="TableParagraph"/>
              <w:spacing w:before="108"/>
              <w:ind w:right="190"/>
              <w:jc w:val="right"/>
              <w:rPr>
                <w:sz w:val="19"/>
              </w:rPr>
            </w:pPr>
            <w:r>
              <w:rPr>
                <w:sz w:val="19"/>
              </w:rPr>
              <w:t>200</w:t>
            </w:r>
            <w:r>
              <w:rPr>
                <w:spacing w:val="-10"/>
                <w:sz w:val="19"/>
              </w:rPr>
              <w:t> </w:t>
            </w:r>
            <w:r>
              <w:rPr>
                <w:sz w:val="19"/>
              </w:rPr>
              <w:t>mg/kg</w:t>
            </w:r>
            <w:r>
              <w:rPr>
                <w:spacing w:val="-9"/>
                <w:sz w:val="19"/>
              </w:rPr>
              <w:t> </w:t>
            </w:r>
            <w:r>
              <w:rPr>
                <w:spacing w:val="-4"/>
                <w:sz w:val="19"/>
              </w:rPr>
              <w:t>p.o.</w:t>
            </w:r>
          </w:p>
        </w:tc>
        <w:tc>
          <w:tcPr>
            <w:tcW w:w="1132" w:type="dxa"/>
          </w:tcPr>
          <w:p>
            <w:pPr>
              <w:pStyle w:val="TableParagraph"/>
              <w:spacing w:before="114"/>
              <w:ind w:left="100"/>
              <w:rPr>
                <w:sz w:val="19"/>
              </w:rPr>
            </w:pPr>
            <w:r>
              <w:rPr>
                <w:sz w:val="19"/>
              </w:rPr>
              <w:t>3.65</w:t>
            </w:r>
            <w:r>
              <w:rPr>
                <w:spacing w:val="-7"/>
                <w:sz w:val="19"/>
              </w:rPr>
              <w:t> </w:t>
            </w:r>
            <w:r>
              <w:rPr>
                <w:rFonts w:ascii="Symbol" w:hAnsi="Symbol"/>
                <w:sz w:val="19"/>
              </w:rPr>
              <w:t></w:t>
            </w:r>
            <w:r>
              <w:rPr>
                <w:spacing w:val="44"/>
                <w:sz w:val="19"/>
              </w:rPr>
              <w:t> </w:t>
            </w:r>
            <w:r>
              <w:rPr>
                <w:spacing w:val="-4"/>
                <w:sz w:val="19"/>
              </w:rPr>
              <w:t>0.05</w:t>
            </w:r>
          </w:p>
        </w:tc>
        <w:tc>
          <w:tcPr>
            <w:tcW w:w="1183" w:type="dxa"/>
          </w:tcPr>
          <w:p>
            <w:pPr>
              <w:pStyle w:val="TableParagraph"/>
              <w:spacing w:before="114"/>
              <w:ind w:left="125"/>
              <w:rPr>
                <w:sz w:val="19"/>
              </w:rPr>
            </w:pPr>
            <w:r>
              <w:rPr>
                <w:sz w:val="19"/>
              </w:rPr>
              <w:t>0.47</w:t>
            </w:r>
            <w:r>
              <w:rPr>
                <w:spacing w:val="-5"/>
                <w:sz w:val="19"/>
              </w:rPr>
              <w:t> </w:t>
            </w:r>
            <w:r>
              <w:rPr>
                <w:rFonts w:ascii="Symbol" w:hAnsi="Symbol"/>
                <w:sz w:val="19"/>
              </w:rPr>
              <w:t></w:t>
            </w:r>
            <w:r>
              <w:rPr>
                <w:spacing w:val="-4"/>
                <w:sz w:val="19"/>
              </w:rPr>
              <w:t> </w:t>
            </w:r>
            <w:r>
              <w:rPr>
                <w:spacing w:val="-2"/>
                <w:sz w:val="19"/>
              </w:rPr>
              <w:t>0.05*</w:t>
            </w:r>
          </w:p>
        </w:tc>
        <w:tc>
          <w:tcPr>
            <w:tcW w:w="1107" w:type="dxa"/>
          </w:tcPr>
          <w:p>
            <w:pPr>
              <w:pStyle w:val="TableParagraph"/>
              <w:spacing w:before="114"/>
              <w:ind w:left="99"/>
              <w:rPr>
                <w:sz w:val="19"/>
              </w:rPr>
            </w:pPr>
            <w:r>
              <w:rPr>
                <w:sz w:val="19"/>
              </w:rPr>
              <w:t>0.33</w:t>
            </w:r>
            <w:r>
              <w:rPr>
                <w:spacing w:val="-5"/>
                <w:sz w:val="19"/>
              </w:rPr>
              <w:t> </w:t>
            </w:r>
            <w:r>
              <w:rPr>
                <w:rFonts w:ascii="Symbol" w:hAnsi="Symbol"/>
                <w:sz w:val="19"/>
              </w:rPr>
              <w:t></w:t>
            </w:r>
            <w:r>
              <w:rPr>
                <w:spacing w:val="-4"/>
                <w:sz w:val="19"/>
              </w:rPr>
              <w:t> 0.02</w:t>
            </w:r>
          </w:p>
        </w:tc>
        <w:tc>
          <w:tcPr>
            <w:tcW w:w="1155" w:type="dxa"/>
          </w:tcPr>
          <w:p>
            <w:pPr>
              <w:pStyle w:val="TableParagraph"/>
              <w:spacing w:before="114"/>
              <w:ind w:left="144"/>
              <w:rPr>
                <w:sz w:val="19"/>
              </w:rPr>
            </w:pPr>
            <w:r>
              <w:rPr>
                <w:sz w:val="19"/>
              </w:rPr>
              <w:t>0.48</w:t>
            </w:r>
            <w:r>
              <w:rPr>
                <w:spacing w:val="-5"/>
                <w:sz w:val="19"/>
              </w:rPr>
              <w:t> </w:t>
            </w:r>
            <w:r>
              <w:rPr>
                <w:rFonts w:ascii="Symbol" w:hAnsi="Symbol"/>
                <w:sz w:val="19"/>
              </w:rPr>
              <w:t></w:t>
            </w:r>
            <w:r>
              <w:rPr>
                <w:spacing w:val="-4"/>
                <w:sz w:val="19"/>
              </w:rPr>
              <w:t> 0.03</w:t>
            </w:r>
          </w:p>
        </w:tc>
        <w:tc>
          <w:tcPr>
            <w:tcW w:w="1160" w:type="dxa"/>
          </w:tcPr>
          <w:p>
            <w:pPr>
              <w:pStyle w:val="TableParagraph"/>
              <w:spacing w:before="114"/>
              <w:ind w:left="146"/>
              <w:rPr>
                <w:sz w:val="19"/>
              </w:rPr>
            </w:pPr>
            <w:r>
              <w:rPr>
                <w:sz w:val="19"/>
              </w:rPr>
              <w:t>0.68</w:t>
            </w:r>
            <w:r>
              <w:rPr>
                <w:spacing w:val="-5"/>
                <w:sz w:val="19"/>
              </w:rPr>
              <w:t> </w:t>
            </w:r>
            <w:r>
              <w:rPr>
                <w:rFonts w:ascii="Symbol" w:hAnsi="Symbol"/>
                <w:sz w:val="19"/>
              </w:rPr>
              <w:t></w:t>
            </w:r>
            <w:r>
              <w:rPr>
                <w:spacing w:val="-4"/>
                <w:sz w:val="19"/>
              </w:rPr>
              <w:t> 0.07</w:t>
            </w:r>
          </w:p>
        </w:tc>
        <w:tc>
          <w:tcPr>
            <w:tcW w:w="1288" w:type="dxa"/>
          </w:tcPr>
          <w:p>
            <w:pPr>
              <w:pStyle w:val="TableParagraph"/>
              <w:spacing w:before="114"/>
              <w:ind w:left="147"/>
              <w:rPr>
                <w:sz w:val="19"/>
              </w:rPr>
            </w:pPr>
            <w:r>
              <w:rPr>
                <w:sz w:val="19"/>
              </w:rPr>
              <w:t>1.55</w:t>
            </w:r>
            <w:r>
              <w:rPr>
                <w:spacing w:val="-3"/>
                <w:sz w:val="19"/>
              </w:rPr>
              <w:t> </w:t>
            </w:r>
            <w:r>
              <w:rPr>
                <w:rFonts w:ascii="Symbol" w:hAnsi="Symbol"/>
                <w:sz w:val="19"/>
              </w:rPr>
              <w:t></w:t>
            </w:r>
            <w:r>
              <w:rPr>
                <w:spacing w:val="-7"/>
                <w:sz w:val="19"/>
              </w:rPr>
              <w:t> </w:t>
            </w:r>
            <w:r>
              <w:rPr>
                <w:spacing w:val="-4"/>
                <w:sz w:val="19"/>
              </w:rPr>
              <w:t>0.09</w:t>
            </w:r>
          </w:p>
        </w:tc>
      </w:tr>
      <w:tr>
        <w:trPr>
          <w:trHeight w:val="344" w:hRule="atLeast"/>
        </w:trPr>
        <w:tc>
          <w:tcPr>
            <w:tcW w:w="1709" w:type="dxa"/>
          </w:tcPr>
          <w:p>
            <w:pPr>
              <w:pStyle w:val="TableParagraph"/>
              <w:spacing w:line="213" w:lineRule="exact" w:before="110"/>
              <w:ind w:right="190"/>
              <w:jc w:val="right"/>
              <w:rPr>
                <w:sz w:val="19"/>
              </w:rPr>
            </w:pPr>
            <w:r>
              <w:rPr>
                <w:sz w:val="19"/>
              </w:rPr>
              <w:t>400</w:t>
            </w:r>
            <w:r>
              <w:rPr>
                <w:spacing w:val="-10"/>
                <w:sz w:val="19"/>
              </w:rPr>
              <w:t> </w:t>
            </w:r>
            <w:r>
              <w:rPr>
                <w:sz w:val="19"/>
              </w:rPr>
              <w:t>mg/kg</w:t>
            </w:r>
            <w:r>
              <w:rPr>
                <w:spacing w:val="-9"/>
                <w:sz w:val="19"/>
              </w:rPr>
              <w:t> </w:t>
            </w:r>
            <w:r>
              <w:rPr>
                <w:spacing w:val="-4"/>
                <w:sz w:val="19"/>
              </w:rPr>
              <w:t>p.o.</w:t>
            </w:r>
          </w:p>
        </w:tc>
        <w:tc>
          <w:tcPr>
            <w:tcW w:w="1132" w:type="dxa"/>
          </w:tcPr>
          <w:p>
            <w:pPr>
              <w:pStyle w:val="TableParagraph"/>
              <w:spacing w:line="213" w:lineRule="exact" w:before="111"/>
              <w:ind w:left="100"/>
              <w:rPr>
                <w:sz w:val="19"/>
              </w:rPr>
            </w:pPr>
            <w:r>
              <w:rPr>
                <w:sz w:val="19"/>
              </w:rPr>
              <w:t>3.43</w:t>
            </w:r>
            <w:r>
              <w:rPr>
                <w:spacing w:val="-8"/>
                <w:sz w:val="19"/>
              </w:rPr>
              <w:t> </w:t>
            </w:r>
            <w:r>
              <w:rPr>
                <w:rFonts w:ascii="Symbol" w:hAnsi="Symbol"/>
                <w:sz w:val="19"/>
              </w:rPr>
              <w:t></w:t>
            </w:r>
            <w:r>
              <w:rPr>
                <w:spacing w:val="-7"/>
                <w:sz w:val="19"/>
              </w:rPr>
              <w:t> </w:t>
            </w:r>
            <w:r>
              <w:rPr>
                <w:spacing w:val="-4"/>
                <w:sz w:val="19"/>
              </w:rPr>
              <w:t>0.09</w:t>
            </w:r>
          </w:p>
        </w:tc>
        <w:tc>
          <w:tcPr>
            <w:tcW w:w="1183" w:type="dxa"/>
          </w:tcPr>
          <w:p>
            <w:pPr>
              <w:pStyle w:val="TableParagraph"/>
              <w:spacing w:line="213" w:lineRule="exact" w:before="111"/>
              <w:ind w:left="125"/>
              <w:rPr>
                <w:sz w:val="19"/>
              </w:rPr>
            </w:pPr>
            <w:r>
              <w:rPr>
                <w:sz w:val="19"/>
              </w:rPr>
              <w:t>0.63</w:t>
            </w:r>
            <w:r>
              <w:rPr>
                <w:spacing w:val="-5"/>
                <w:sz w:val="19"/>
              </w:rPr>
              <w:t> </w:t>
            </w:r>
            <w:r>
              <w:rPr>
                <w:rFonts w:ascii="Symbol" w:hAnsi="Symbol"/>
                <w:sz w:val="19"/>
              </w:rPr>
              <w:t></w:t>
            </w:r>
            <w:r>
              <w:rPr>
                <w:spacing w:val="-4"/>
                <w:sz w:val="19"/>
              </w:rPr>
              <w:t> 0.02</w:t>
            </w:r>
          </w:p>
        </w:tc>
        <w:tc>
          <w:tcPr>
            <w:tcW w:w="1107" w:type="dxa"/>
          </w:tcPr>
          <w:p>
            <w:pPr>
              <w:pStyle w:val="TableParagraph"/>
              <w:spacing w:line="213" w:lineRule="exact" w:before="111"/>
              <w:ind w:left="99"/>
              <w:rPr>
                <w:sz w:val="19"/>
              </w:rPr>
            </w:pPr>
            <w:r>
              <w:rPr>
                <w:sz w:val="19"/>
              </w:rPr>
              <w:t>0.33</w:t>
            </w:r>
            <w:r>
              <w:rPr>
                <w:spacing w:val="-5"/>
                <w:sz w:val="19"/>
              </w:rPr>
              <w:t> </w:t>
            </w:r>
            <w:r>
              <w:rPr>
                <w:rFonts w:ascii="Symbol" w:hAnsi="Symbol"/>
                <w:sz w:val="19"/>
              </w:rPr>
              <w:t></w:t>
            </w:r>
            <w:r>
              <w:rPr>
                <w:spacing w:val="-4"/>
                <w:sz w:val="19"/>
              </w:rPr>
              <w:t> 0.01</w:t>
            </w:r>
          </w:p>
        </w:tc>
        <w:tc>
          <w:tcPr>
            <w:tcW w:w="1155" w:type="dxa"/>
          </w:tcPr>
          <w:p>
            <w:pPr>
              <w:pStyle w:val="TableParagraph"/>
              <w:spacing w:line="213" w:lineRule="exact" w:before="111"/>
              <w:ind w:left="144"/>
              <w:rPr>
                <w:sz w:val="19"/>
              </w:rPr>
            </w:pPr>
            <w:r>
              <w:rPr>
                <w:sz w:val="19"/>
              </w:rPr>
              <w:t>0.46</w:t>
            </w:r>
            <w:r>
              <w:rPr>
                <w:spacing w:val="-5"/>
                <w:sz w:val="19"/>
              </w:rPr>
              <w:t> </w:t>
            </w:r>
            <w:r>
              <w:rPr>
                <w:rFonts w:ascii="Symbol" w:hAnsi="Symbol"/>
                <w:sz w:val="19"/>
              </w:rPr>
              <w:t></w:t>
            </w:r>
            <w:r>
              <w:rPr>
                <w:spacing w:val="-4"/>
                <w:sz w:val="19"/>
              </w:rPr>
              <w:t> 0.03</w:t>
            </w:r>
          </w:p>
        </w:tc>
        <w:tc>
          <w:tcPr>
            <w:tcW w:w="1160" w:type="dxa"/>
          </w:tcPr>
          <w:p>
            <w:pPr>
              <w:pStyle w:val="TableParagraph"/>
              <w:spacing w:line="213" w:lineRule="exact" w:before="111"/>
              <w:ind w:left="146"/>
              <w:rPr>
                <w:sz w:val="19"/>
              </w:rPr>
            </w:pPr>
            <w:r>
              <w:rPr>
                <w:sz w:val="19"/>
              </w:rPr>
              <w:t>0.69</w:t>
            </w:r>
            <w:r>
              <w:rPr>
                <w:spacing w:val="-5"/>
                <w:sz w:val="19"/>
              </w:rPr>
              <w:t> </w:t>
            </w:r>
            <w:r>
              <w:rPr>
                <w:rFonts w:ascii="Symbol" w:hAnsi="Symbol"/>
                <w:sz w:val="19"/>
              </w:rPr>
              <w:t></w:t>
            </w:r>
            <w:r>
              <w:rPr>
                <w:spacing w:val="-4"/>
                <w:sz w:val="19"/>
              </w:rPr>
              <w:t> 0.04</w:t>
            </w:r>
          </w:p>
        </w:tc>
        <w:tc>
          <w:tcPr>
            <w:tcW w:w="1288" w:type="dxa"/>
          </w:tcPr>
          <w:p>
            <w:pPr>
              <w:pStyle w:val="TableParagraph"/>
              <w:spacing w:line="213" w:lineRule="exact" w:before="111"/>
              <w:ind w:left="147"/>
              <w:rPr>
                <w:sz w:val="19"/>
              </w:rPr>
            </w:pPr>
            <w:r>
              <w:rPr>
                <w:sz w:val="19"/>
              </w:rPr>
              <w:t>1.51</w:t>
            </w:r>
            <w:r>
              <w:rPr>
                <w:rFonts w:ascii="Symbol" w:hAnsi="Symbol"/>
                <w:sz w:val="19"/>
              </w:rPr>
              <w:t></w:t>
            </w:r>
            <w:r>
              <w:rPr>
                <w:spacing w:val="-10"/>
                <w:sz w:val="19"/>
              </w:rPr>
              <w:t> </w:t>
            </w:r>
            <w:r>
              <w:rPr>
                <w:spacing w:val="-2"/>
                <w:sz w:val="19"/>
              </w:rPr>
              <w:t>0.03**</w:t>
            </w:r>
          </w:p>
        </w:tc>
      </w:tr>
    </w:tbl>
    <w:p>
      <w:pPr>
        <w:pStyle w:val="BodyText"/>
        <w:spacing w:before="9"/>
        <w:rPr>
          <w:sz w:val="20"/>
        </w:rPr>
      </w:pPr>
      <w:r>
        <w:rPr/>
        <mc:AlternateContent>
          <mc:Choice Requires="wps">
            <w:drawing>
              <wp:anchor distT="0" distB="0" distL="0" distR="0" allowOverlap="1" layoutInCell="1" locked="0" behindDoc="1" simplePos="0" relativeHeight="487627776">
                <wp:simplePos x="0" y="0"/>
                <wp:positionH relativeFrom="page">
                  <wp:posOffset>1438656</wp:posOffset>
                </wp:positionH>
                <wp:positionV relativeFrom="paragraph">
                  <wp:posOffset>167302</wp:posOffset>
                </wp:positionV>
                <wp:extent cx="5553710" cy="6350"/>
                <wp:effectExtent l="0" t="0" r="0" b="0"/>
                <wp:wrapTopAndBottom/>
                <wp:docPr id="498" name="Graphic 498"/>
                <wp:cNvGraphicFramePr>
                  <a:graphicFrameLocks/>
                </wp:cNvGraphicFramePr>
                <a:graphic>
                  <a:graphicData uri="http://schemas.microsoft.com/office/word/2010/wordprocessingShape">
                    <wps:wsp>
                      <wps:cNvPr id="498" name="Graphic 498"/>
                      <wps:cNvSpPr/>
                      <wps:spPr>
                        <a:xfrm>
                          <a:off x="0" y="0"/>
                          <a:ext cx="5553710" cy="6350"/>
                        </a:xfrm>
                        <a:custGeom>
                          <a:avLst/>
                          <a:gdLst/>
                          <a:ahLst/>
                          <a:cxnLst/>
                          <a:rect l="l" t="t" r="r" b="b"/>
                          <a:pathLst>
                            <a:path w="5553710" h="6350">
                              <a:moveTo>
                                <a:pt x="5553456" y="0"/>
                              </a:moveTo>
                              <a:lnTo>
                                <a:pt x="5553456" y="0"/>
                              </a:lnTo>
                              <a:lnTo>
                                <a:pt x="0" y="0"/>
                              </a:lnTo>
                              <a:lnTo>
                                <a:pt x="0" y="6096"/>
                              </a:lnTo>
                              <a:lnTo>
                                <a:pt x="5553456" y="6096"/>
                              </a:lnTo>
                              <a:lnTo>
                                <a:pt x="55534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280006pt;margin-top:13.173461pt;width:437.280021pt;height:.48pt;mso-position-horizontal-relative:page;mso-position-vertical-relative:paragraph;z-index:-15688704;mso-wrap-distance-left:0;mso-wrap-distance-right:0" id="docshape452" filled="true" fillcolor="#000000" stroked="false">
                <v:fill type="solid"/>
                <w10:wrap type="topAndBottom"/>
              </v:rect>
            </w:pict>
          </mc:Fallback>
        </mc:AlternateContent>
      </w:r>
    </w:p>
    <w:p>
      <w:pPr>
        <w:pStyle w:val="BodyText"/>
        <w:spacing w:line="491" w:lineRule="auto" w:before="6"/>
        <w:ind w:left="660" w:right="1083"/>
      </w:pPr>
      <w:r>
        <w:rPr/>
        <w:t>*=Significant</w:t>
      </w:r>
      <w:r>
        <w:rPr>
          <w:spacing w:val="77"/>
        </w:rPr>
        <w:t> </w:t>
      </w:r>
      <w:r>
        <w:rPr/>
        <w:t>reduction;</w:t>
      </w:r>
      <w:r>
        <w:rPr>
          <w:spacing w:val="80"/>
        </w:rPr>
        <w:t> </w:t>
      </w:r>
      <w:r>
        <w:rPr/>
        <w:t>**=</w:t>
      </w:r>
      <w:r>
        <w:rPr>
          <w:spacing w:val="79"/>
        </w:rPr>
        <w:t> </w:t>
      </w:r>
      <w:r>
        <w:rPr/>
        <w:t>significant</w:t>
      </w:r>
      <w:r>
        <w:rPr>
          <w:spacing w:val="80"/>
        </w:rPr>
        <w:t> </w:t>
      </w:r>
      <w:r>
        <w:rPr/>
        <w:t>increase</w:t>
      </w:r>
      <w:r>
        <w:rPr>
          <w:spacing w:val="77"/>
        </w:rPr>
        <w:t> </w:t>
      </w:r>
      <w:r>
        <w:rPr/>
        <w:t>in</w:t>
      </w:r>
      <w:r>
        <w:rPr>
          <w:spacing w:val="73"/>
        </w:rPr>
        <w:t> </w:t>
      </w:r>
      <w:r>
        <w:rPr/>
        <w:t>relative</w:t>
      </w:r>
      <w:r>
        <w:rPr>
          <w:spacing w:val="77"/>
        </w:rPr>
        <w:t> </w:t>
      </w:r>
      <w:r>
        <w:rPr/>
        <w:t>organ</w:t>
      </w:r>
      <w:r>
        <w:rPr>
          <w:spacing w:val="73"/>
        </w:rPr>
        <w:t> </w:t>
      </w:r>
      <w:r>
        <w:rPr/>
        <w:t>weight</w:t>
      </w:r>
      <w:r>
        <w:rPr>
          <w:spacing w:val="77"/>
        </w:rPr>
        <w:t> </w:t>
      </w:r>
      <w:r>
        <w:rPr/>
        <w:t>(p&lt;0.05; ANOVA; Student t-test).</w:t>
      </w:r>
    </w:p>
    <w:p>
      <w:pPr>
        <w:spacing w:after="0" w:line="491" w:lineRule="auto"/>
        <w:sectPr>
          <w:type w:val="continuous"/>
          <w:pgSz w:w="12240" w:h="15840"/>
          <w:pgMar w:header="0" w:footer="1385" w:top="1260" w:bottom="1580" w:left="1720" w:right="780"/>
        </w:sectPr>
      </w:pPr>
    </w:p>
    <w:p>
      <w:pPr>
        <w:pStyle w:val="BodyText"/>
        <w:spacing w:line="491" w:lineRule="auto" w:before="75"/>
        <w:ind w:left="660" w:right="1077"/>
        <w:jc w:val="both"/>
      </w:pPr>
      <w:r>
        <w:rPr>
          <w:i/>
        </w:rPr>
        <w:t>Gross and Histopathological Observations: </w:t>
      </w:r>
      <w:r>
        <w:rPr/>
        <w:t>No gross abnormality was seen in the morphologies/features, consistencies and appearances of the liver, kidney, heart, spleen, lungs and testes of the male rats treated for 28 days with the methanolic extract of </w:t>
      </w:r>
      <w:r>
        <w:rPr>
          <w:i/>
        </w:rPr>
        <w:t>S. bicolor </w:t>
      </w:r>
      <w:r>
        <w:rPr/>
        <w:t>leaf base (100 – 400 mg/kg p.o.).</w:t>
      </w:r>
    </w:p>
    <w:p>
      <w:pPr>
        <w:pStyle w:val="BodyText"/>
      </w:pPr>
    </w:p>
    <w:p>
      <w:pPr>
        <w:pStyle w:val="BodyText"/>
        <w:spacing w:before="12"/>
      </w:pPr>
    </w:p>
    <w:p>
      <w:pPr>
        <w:pStyle w:val="BodyText"/>
        <w:spacing w:line="491" w:lineRule="auto"/>
        <w:ind w:left="660" w:right="1078"/>
        <w:jc w:val="both"/>
      </w:pPr>
      <w:r>
        <w:rPr/>
        <w:t>Histopathological examination of organs stained with hematoxylin and eosin stains, viewed under microscope at X 400 magnification revealed that there were no</w:t>
      </w:r>
      <w:r>
        <w:rPr>
          <w:spacing w:val="40"/>
        </w:rPr>
        <w:t> </w:t>
      </w:r>
      <w:r>
        <w:rPr/>
        <w:t>abnormalities in the kidneys (plate 3), heart (plate 4), spleen (plate 5) and lungs (plate 6)</w:t>
      </w:r>
      <w:r>
        <w:rPr>
          <w:spacing w:val="40"/>
        </w:rPr>
        <w:t> </w:t>
      </w:r>
      <w:r>
        <w:rPr/>
        <w:t>of</w:t>
      </w:r>
      <w:r>
        <w:rPr>
          <w:spacing w:val="22"/>
        </w:rPr>
        <w:t> </w:t>
      </w:r>
      <w:r>
        <w:rPr/>
        <w:t>the</w:t>
      </w:r>
      <w:r>
        <w:rPr>
          <w:spacing w:val="26"/>
        </w:rPr>
        <w:t> </w:t>
      </w:r>
      <w:r>
        <w:rPr/>
        <w:t>male</w:t>
      </w:r>
      <w:r>
        <w:rPr>
          <w:spacing w:val="22"/>
        </w:rPr>
        <w:t> </w:t>
      </w:r>
      <w:r>
        <w:rPr/>
        <w:t>rats</w:t>
      </w:r>
      <w:r>
        <w:rPr>
          <w:spacing w:val="24"/>
        </w:rPr>
        <w:t> </w:t>
      </w:r>
      <w:r>
        <w:rPr/>
        <w:t>treated</w:t>
      </w:r>
      <w:r>
        <w:rPr>
          <w:spacing w:val="34"/>
        </w:rPr>
        <w:t> </w:t>
      </w:r>
      <w:r>
        <w:rPr/>
        <w:t>for</w:t>
      </w:r>
      <w:r>
        <w:rPr>
          <w:spacing w:val="22"/>
        </w:rPr>
        <w:t> </w:t>
      </w:r>
      <w:r>
        <w:rPr/>
        <w:t>28</w:t>
      </w:r>
      <w:r>
        <w:rPr>
          <w:spacing w:val="29"/>
        </w:rPr>
        <w:t> </w:t>
      </w:r>
      <w:r>
        <w:rPr/>
        <w:t>days</w:t>
      </w:r>
      <w:r>
        <w:rPr>
          <w:spacing w:val="24"/>
        </w:rPr>
        <w:t> </w:t>
      </w:r>
      <w:r>
        <w:rPr/>
        <w:t>with</w:t>
      </w:r>
      <w:r>
        <w:rPr>
          <w:spacing w:val="26"/>
        </w:rPr>
        <w:t> </w:t>
      </w:r>
      <w:r>
        <w:rPr/>
        <w:t>the</w:t>
      </w:r>
      <w:r>
        <w:rPr>
          <w:spacing w:val="26"/>
        </w:rPr>
        <w:t> </w:t>
      </w:r>
      <w:r>
        <w:rPr/>
        <w:t>methanolic</w:t>
      </w:r>
      <w:r>
        <w:rPr>
          <w:spacing w:val="26"/>
        </w:rPr>
        <w:t> </w:t>
      </w:r>
      <w:r>
        <w:rPr/>
        <w:t>extract</w:t>
      </w:r>
      <w:r>
        <w:rPr>
          <w:spacing w:val="25"/>
        </w:rPr>
        <w:t> </w:t>
      </w:r>
      <w:r>
        <w:rPr/>
        <w:t>of</w:t>
      </w:r>
      <w:r>
        <w:rPr>
          <w:spacing w:val="25"/>
        </w:rPr>
        <w:t> </w:t>
      </w:r>
      <w:r>
        <w:rPr>
          <w:i/>
        </w:rPr>
        <w:t>S.</w:t>
      </w:r>
      <w:r>
        <w:rPr>
          <w:i/>
          <w:spacing w:val="22"/>
        </w:rPr>
        <w:t> </w:t>
      </w:r>
      <w:r>
        <w:rPr>
          <w:i/>
        </w:rPr>
        <w:t>bicolor</w:t>
      </w:r>
      <w:r>
        <w:rPr>
          <w:i/>
          <w:spacing w:val="25"/>
        </w:rPr>
        <w:t> </w:t>
      </w:r>
      <w:r>
        <w:rPr/>
        <w:t>leaf</w:t>
      </w:r>
      <w:r>
        <w:rPr>
          <w:spacing w:val="22"/>
        </w:rPr>
        <w:t> </w:t>
      </w:r>
      <w:r>
        <w:rPr/>
        <w:t>base. No abnormality was also seen in the liver at the dose of 100 mg/kg. However, some nuclear</w:t>
      </w:r>
      <w:r>
        <w:rPr>
          <w:spacing w:val="40"/>
        </w:rPr>
        <w:t> </w:t>
      </w:r>
      <w:r>
        <w:rPr/>
        <w:t>enlargements and fragmentations, a</w:t>
      </w:r>
      <w:r>
        <w:rPr>
          <w:spacing w:val="40"/>
        </w:rPr>
        <w:t> </w:t>
      </w:r>
      <w:r>
        <w:rPr/>
        <w:t>few</w:t>
      </w:r>
      <w:r>
        <w:rPr>
          <w:spacing w:val="40"/>
        </w:rPr>
        <w:t> </w:t>
      </w:r>
      <w:r>
        <w:rPr/>
        <w:t>collapsed</w:t>
      </w:r>
      <w:r>
        <w:rPr>
          <w:spacing w:val="40"/>
        </w:rPr>
        <w:t> </w:t>
      </w:r>
      <w:r>
        <w:rPr/>
        <w:t>blood</w:t>
      </w:r>
      <w:r>
        <w:rPr>
          <w:spacing w:val="40"/>
        </w:rPr>
        <w:t> </w:t>
      </w:r>
      <w:r>
        <w:rPr/>
        <w:t>vessels and</w:t>
      </w:r>
      <w:r>
        <w:rPr>
          <w:spacing w:val="40"/>
        </w:rPr>
        <w:t> </w:t>
      </w:r>
      <w:r>
        <w:rPr/>
        <w:t>some cellular</w:t>
      </w:r>
      <w:r>
        <w:rPr>
          <w:spacing w:val="40"/>
        </w:rPr>
        <w:t> </w:t>
      </w:r>
      <w:r>
        <w:rPr/>
        <w:t>infiltrations</w:t>
      </w:r>
      <w:r>
        <w:rPr>
          <w:spacing w:val="40"/>
        </w:rPr>
        <w:t> </w:t>
      </w:r>
      <w:r>
        <w:rPr/>
        <w:t>were</w:t>
      </w:r>
      <w:r>
        <w:rPr>
          <w:spacing w:val="40"/>
        </w:rPr>
        <w:t> </w:t>
      </w:r>
      <w:r>
        <w:rPr/>
        <w:t>seen</w:t>
      </w:r>
      <w:r>
        <w:rPr>
          <w:spacing w:val="40"/>
        </w:rPr>
        <w:t> </w:t>
      </w:r>
      <w:r>
        <w:rPr/>
        <w:t>in</w:t>
      </w:r>
      <w:r>
        <w:rPr>
          <w:spacing w:val="40"/>
        </w:rPr>
        <w:t> </w:t>
      </w:r>
      <w:r>
        <w:rPr/>
        <w:t>the</w:t>
      </w:r>
      <w:r>
        <w:rPr>
          <w:spacing w:val="40"/>
        </w:rPr>
        <w:t> </w:t>
      </w:r>
      <w:r>
        <w:rPr/>
        <w:t>liver</w:t>
      </w:r>
      <w:r>
        <w:rPr>
          <w:spacing w:val="40"/>
        </w:rPr>
        <w:t> </w:t>
      </w:r>
      <w:r>
        <w:rPr/>
        <w:t>at</w:t>
      </w:r>
      <w:r>
        <w:rPr>
          <w:spacing w:val="40"/>
        </w:rPr>
        <w:t> </w:t>
      </w:r>
      <w:r>
        <w:rPr/>
        <w:t>doses</w:t>
      </w:r>
      <w:r>
        <w:rPr>
          <w:spacing w:val="40"/>
        </w:rPr>
        <w:t> </w:t>
      </w:r>
      <w:r>
        <w:rPr/>
        <w:t>of</w:t>
      </w:r>
      <w:r>
        <w:rPr>
          <w:spacing w:val="40"/>
        </w:rPr>
        <w:t> </w:t>
      </w:r>
      <w:r>
        <w:rPr/>
        <w:t>200</w:t>
      </w:r>
      <w:r>
        <w:rPr>
          <w:spacing w:val="40"/>
        </w:rPr>
        <w:t> </w:t>
      </w:r>
      <w:r>
        <w:rPr/>
        <w:t>and</w:t>
      </w:r>
      <w:r>
        <w:rPr>
          <w:spacing w:val="40"/>
        </w:rPr>
        <w:t> </w:t>
      </w:r>
      <w:r>
        <w:rPr/>
        <w:t>400</w:t>
      </w:r>
      <w:r>
        <w:rPr>
          <w:spacing w:val="40"/>
        </w:rPr>
        <w:t> </w:t>
      </w:r>
      <w:r>
        <w:rPr/>
        <w:t>mg/kg (plate</w:t>
      </w:r>
      <w:r>
        <w:rPr>
          <w:spacing w:val="40"/>
        </w:rPr>
        <w:t> </w:t>
      </w:r>
      <w:r>
        <w:rPr/>
        <w:t>7). Testes showed mild architectural distortion. Some seemingly fibrotic tissues were</w:t>
      </w:r>
      <w:r>
        <w:rPr>
          <w:spacing w:val="80"/>
        </w:rPr>
        <w:t> </w:t>
      </w:r>
      <w:r>
        <w:rPr/>
        <w:t>detected only at doses of 200 and 400 mg/kg. Some of these features were also seen in some of the control slides, possibly showing they may not really be abnormalities due to the extract (plate 8).</w:t>
      </w:r>
    </w:p>
    <w:p>
      <w:pPr>
        <w:spacing w:after="0" w:line="491" w:lineRule="auto"/>
        <w:jc w:val="both"/>
        <w:sectPr>
          <w:pgSz w:w="12240" w:h="15840"/>
          <w:pgMar w:header="0" w:footer="1385" w:top="1260" w:bottom="1620" w:left="1720" w:right="7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4"/>
      </w:pPr>
    </w:p>
    <w:p>
      <w:pPr>
        <w:pStyle w:val="BodyText"/>
        <w:tabs>
          <w:tab w:pos="2014" w:val="left" w:leader="none"/>
        </w:tabs>
        <w:spacing w:line="244" w:lineRule="auto"/>
        <w:ind w:left="660" w:right="1083"/>
      </w:pPr>
      <w:r>
        <w:rPr>
          <w:b/>
        </w:rPr>
        <w:t>Plate 3:</w:t>
        <w:tab/>
      </w:r>
      <w:r>
        <w:rPr/>
        <w:t>Kidney</w:t>
      </w:r>
      <w:r>
        <w:rPr>
          <w:spacing w:val="25"/>
        </w:rPr>
        <w:t> </w:t>
      </w:r>
      <w:r>
        <w:rPr/>
        <w:t>sections</w:t>
      </w:r>
      <w:r>
        <w:rPr>
          <w:spacing w:val="32"/>
        </w:rPr>
        <w:t> </w:t>
      </w:r>
      <w:r>
        <w:rPr/>
        <w:t>of</w:t>
      </w:r>
      <w:r>
        <w:rPr>
          <w:spacing w:val="30"/>
        </w:rPr>
        <w:t> </w:t>
      </w:r>
      <w:r>
        <w:rPr/>
        <w:t>rat</w:t>
      </w:r>
      <w:r>
        <w:rPr>
          <w:spacing w:val="33"/>
        </w:rPr>
        <w:t> </w:t>
      </w:r>
      <w:r>
        <w:rPr/>
        <w:t>treated</w:t>
      </w:r>
      <w:r>
        <w:rPr>
          <w:spacing w:val="40"/>
        </w:rPr>
        <w:t> </w:t>
      </w:r>
      <w:r>
        <w:rPr/>
        <w:t>with</w:t>
      </w:r>
      <w:r>
        <w:rPr>
          <w:spacing w:val="27"/>
        </w:rPr>
        <w:t> </w:t>
      </w:r>
      <w:r>
        <w:rPr/>
        <w:t>methanolic</w:t>
      </w:r>
      <w:r>
        <w:rPr>
          <w:spacing w:val="34"/>
        </w:rPr>
        <w:t> </w:t>
      </w:r>
      <w:r>
        <w:rPr/>
        <w:t>extract</w:t>
      </w:r>
      <w:r>
        <w:rPr>
          <w:spacing w:val="33"/>
        </w:rPr>
        <w:t> </w:t>
      </w:r>
      <w:r>
        <w:rPr/>
        <w:t>of</w:t>
      </w:r>
      <w:r>
        <w:rPr>
          <w:spacing w:val="31"/>
        </w:rPr>
        <w:t> </w:t>
      </w:r>
      <w:r>
        <w:rPr>
          <w:i/>
        </w:rPr>
        <w:t>S.</w:t>
      </w:r>
      <w:r>
        <w:rPr>
          <w:i/>
          <w:spacing w:val="30"/>
        </w:rPr>
        <w:t> </w:t>
      </w:r>
      <w:r>
        <w:rPr>
          <w:i/>
        </w:rPr>
        <w:t>bicolor</w:t>
      </w:r>
      <w:r>
        <w:rPr>
          <w:i/>
          <w:spacing w:val="26"/>
        </w:rPr>
        <w:t> </w:t>
      </w:r>
      <w:r>
        <w:rPr/>
        <w:t>leaf base (100 – 400 mg/kg i.p.) for 28 days (magnification X 400 H and E</w:t>
      </w:r>
      <w:r>
        <w:rPr>
          <w:spacing w:val="27"/>
        </w:rPr>
        <w:t> </w:t>
      </w:r>
      <w:r>
        <w:rPr/>
        <w:t>stain)</w:t>
      </w:r>
    </w:p>
    <w:p>
      <w:pPr>
        <w:spacing w:after="0" w:line="244" w:lineRule="auto"/>
        <w:sectPr>
          <w:pgSz w:w="12240" w:h="15840"/>
          <w:pgMar w:header="0" w:footer="1385" w:top="1820" w:bottom="1620" w:left="1720" w:right="7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4"/>
      </w:pPr>
    </w:p>
    <w:p>
      <w:pPr>
        <w:tabs>
          <w:tab w:pos="2014" w:val="left" w:leader="none"/>
        </w:tabs>
        <w:spacing w:before="0"/>
        <w:ind w:left="660" w:right="0" w:firstLine="0"/>
        <w:jc w:val="left"/>
        <w:rPr>
          <w:sz w:val="22"/>
        </w:rPr>
      </w:pPr>
      <w:r>
        <w:rPr>
          <w:b/>
          <w:sz w:val="22"/>
        </w:rPr>
        <w:t>Plate</w:t>
      </w:r>
      <w:r>
        <w:rPr>
          <w:b/>
          <w:spacing w:val="10"/>
          <w:sz w:val="22"/>
        </w:rPr>
        <w:t> </w:t>
      </w:r>
      <w:r>
        <w:rPr>
          <w:b/>
          <w:spacing w:val="-5"/>
          <w:sz w:val="22"/>
        </w:rPr>
        <w:t>4:</w:t>
      </w:r>
      <w:r>
        <w:rPr>
          <w:b/>
          <w:sz w:val="22"/>
        </w:rPr>
        <w:tab/>
      </w:r>
      <w:r>
        <w:rPr>
          <w:sz w:val="22"/>
        </w:rPr>
        <w:t>Heart</w:t>
      </w:r>
      <w:r>
        <w:rPr>
          <w:spacing w:val="51"/>
          <w:sz w:val="22"/>
        </w:rPr>
        <w:t> </w:t>
      </w:r>
      <w:r>
        <w:rPr>
          <w:sz w:val="22"/>
        </w:rPr>
        <w:t>sections</w:t>
      </w:r>
      <w:r>
        <w:rPr>
          <w:spacing w:val="45"/>
          <w:sz w:val="22"/>
        </w:rPr>
        <w:t> </w:t>
      </w:r>
      <w:r>
        <w:rPr>
          <w:sz w:val="22"/>
        </w:rPr>
        <w:t>of</w:t>
      </w:r>
      <w:r>
        <w:rPr>
          <w:spacing w:val="43"/>
          <w:sz w:val="22"/>
        </w:rPr>
        <w:t> </w:t>
      </w:r>
      <w:r>
        <w:rPr>
          <w:sz w:val="22"/>
        </w:rPr>
        <w:t>rat</w:t>
      </w:r>
      <w:r>
        <w:rPr>
          <w:spacing w:val="46"/>
          <w:sz w:val="22"/>
        </w:rPr>
        <w:t> </w:t>
      </w:r>
      <w:r>
        <w:rPr>
          <w:sz w:val="22"/>
        </w:rPr>
        <w:t>treated</w:t>
      </w:r>
      <w:r>
        <w:rPr>
          <w:spacing w:val="49"/>
          <w:sz w:val="22"/>
        </w:rPr>
        <w:t> </w:t>
      </w:r>
      <w:r>
        <w:rPr>
          <w:sz w:val="22"/>
        </w:rPr>
        <w:t>with</w:t>
      </w:r>
      <w:r>
        <w:rPr>
          <w:spacing w:val="40"/>
          <w:sz w:val="22"/>
        </w:rPr>
        <w:t> </w:t>
      </w:r>
      <w:r>
        <w:rPr>
          <w:sz w:val="22"/>
        </w:rPr>
        <w:t>methanolic</w:t>
      </w:r>
      <w:r>
        <w:rPr>
          <w:spacing w:val="47"/>
          <w:sz w:val="22"/>
        </w:rPr>
        <w:t> </w:t>
      </w:r>
      <w:r>
        <w:rPr>
          <w:sz w:val="22"/>
        </w:rPr>
        <w:t>extract</w:t>
      </w:r>
      <w:r>
        <w:rPr>
          <w:spacing w:val="41"/>
          <w:sz w:val="22"/>
        </w:rPr>
        <w:t> </w:t>
      </w:r>
      <w:r>
        <w:rPr>
          <w:sz w:val="22"/>
        </w:rPr>
        <w:t>of</w:t>
      </w:r>
      <w:r>
        <w:rPr>
          <w:spacing w:val="45"/>
          <w:sz w:val="22"/>
        </w:rPr>
        <w:t> </w:t>
      </w:r>
      <w:r>
        <w:rPr>
          <w:i/>
          <w:sz w:val="22"/>
        </w:rPr>
        <w:t>S.</w:t>
      </w:r>
      <w:r>
        <w:rPr>
          <w:i/>
          <w:spacing w:val="43"/>
          <w:sz w:val="22"/>
        </w:rPr>
        <w:t> </w:t>
      </w:r>
      <w:r>
        <w:rPr>
          <w:i/>
          <w:sz w:val="22"/>
        </w:rPr>
        <w:t>bicolor</w:t>
      </w:r>
      <w:r>
        <w:rPr>
          <w:i/>
          <w:spacing w:val="40"/>
          <w:sz w:val="22"/>
        </w:rPr>
        <w:t> </w:t>
      </w:r>
      <w:r>
        <w:rPr>
          <w:spacing w:val="-4"/>
          <w:sz w:val="22"/>
        </w:rPr>
        <w:t>leaf</w:t>
      </w:r>
    </w:p>
    <w:p>
      <w:pPr>
        <w:spacing w:after="0"/>
        <w:jc w:val="left"/>
        <w:rPr>
          <w:sz w:val="22"/>
        </w:rPr>
        <w:sectPr>
          <w:footerReference w:type="default" r:id="rId54"/>
          <w:pgSz w:w="12240" w:h="15840"/>
          <w:pgMar w:header="0" w:footer="2108" w:top="1820" w:bottom="2300" w:left="1720" w:right="7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4"/>
      </w:pPr>
    </w:p>
    <w:p>
      <w:pPr>
        <w:tabs>
          <w:tab w:pos="2014" w:val="left" w:leader="none"/>
        </w:tabs>
        <w:spacing w:before="0"/>
        <w:ind w:left="660" w:right="0" w:firstLine="0"/>
        <w:jc w:val="left"/>
        <w:rPr>
          <w:sz w:val="22"/>
        </w:rPr>
      </w:pPr>
      <w:r>
        <w:rPr>
          <w:b/>
          <w:sz w:val="22"/>
        </w:rPr>
        <w:t>Plate</w:t>
      </w:r>
      <w:r>
        <w:rPr>
          <w:b/>
          <w:spacing w:val="10"/>
          <w:sz w:val="22"/>
        </w:rPr>
        <w:t> </w:t>
      </w:r>
      <w:r>
        <w:rPr>
          <w:b/>
          <w:spacing w:val="-5"/>
          <w:sz w:val="22"/>
        </w:rPr>
        <w:t>5:</w:t>
      </w:r>
      <w:r>
        <w:rPr>
          <w:b/>
          <w:sz w:val="22"/>
        </w:rPr>
        <w:tab/>
      </w:r>
      <w:r>
        <w:rPr>
          <w:sz w:val="22"/>
        </w:rPr>
        <w:t>Spleen</w:t>
      </w:r>
      <w:r>
        <w:rPr>
          <w:spacing w:val="35"/>
          <w:sz w:val="22"/>
        </w:rPr>
        <w:t> </w:t>
      </w:r>
      <w:r>
        <w:rPr>
          <w:sz w:val="22"/>
        </w:rPr>
        <w:t>sections</w:t>
      </w:r>
      <w:r>
        <w:rPr>
          <w:spacing w:val="31"/>
          <w:sz w:val="22"/>
        </w:rPr>
        <w:t> </w:t>
      </w:r>
      <w:r>
        <w:rPr>
          <w:sz w:val="22"/>
        </w:rPr>
        <w:t>of</w:t>
      </w:r>
      <w:r>
        <w:rPr>
          <w:spacing w:val="34"/>
          <w:sz w:val="22"/>
        </w:rPr>
        <w:t> </w:t>
      </w:r>
      <w:r>
        <w:rPr>
          <w:sz w:val="22"/>
        </w:rPr>
        <w:t>rat</w:t>
      </w:r>
      <w:r>
        <w:rPr>
          <w:spacing w:val="37"/>
          <w:sz w:val="22"/>
        </w:rPr>
        <w:t> </w:t>
      </w:r>
      <w:r>
        <w:rPr>
          <w:sz w:val="22"/>
        </w:rPr>
        <w:t>treated</w:t>
      </w:r>
      <w:r>
        <w:rPr>
          <w:spacing w:val="40"/>
          <w:sz w:val="22"/>
        </w:rPr>
        <w:t> </w:t>
      </w:r>
      <w:r>
        <w:rPr>
          <w:sz w:val="22"/>
        </w:rPr>
        <w:t>with</w:t>
      </w:r>
      <w:r>
        <w:rPr>
          <w:spacing w:val="38"/>
          <w:sz w:val="22"/>
        </w:rPr>
        <w:t> </w:t>
      </w:r>
      <w:r>
        <w:rPr>
          <w:sz w:val="22"/>
        </w:rPr>
        <w:t>methanolic</w:t>
      </w:r>
      <w:r>
        <w:rPr>
          <w:spacing w:val="33"/>
          <w:sz w:val="22"/>
        </w:rPr>
        <w:t> </w:t>
      </w:r>
      <w:r>
        <w:rPr>
          <w:sz w:val="22"/>
        </w:rPr>
        <w:t>extract</w:t>
      </w:r>
      <w:r>
        <w:rPr>
          <w:spacing w:val="37"/>
          <w:sz w:val="22"/>
        </w:rPr>
        <w:t> </w:t>
      </w:r>
      <w:r>
        <w:rPr>
          <w:sz w:val="22"/>
        </w:rPr>
        <w:t>of</w:t>
      </w:r>
      <w:r>
        <w:rPr>
          <w:spacing w:val="30"/>
          <w:sz w:val="22"/>
        </w:rPr>
        <w:t> </w:t>
      </w:r>
      <w:r>
        <w:rPr>
          <w:i/>
          <w:sz w:val="22"/>
        </w:rPr>
        <w:t>S.</w:t>
      </w:r>
      <w:r>
        <w:rPr>
          <w:i/>
          <w:spacing w:val="33"/>
          <w:sz w:val="22"/>
        </w:rPr>
        <w:t> </w:t>
      </w:r>
      <w:r>
        <w:rPr>
          <w:i/>
          <w:sz w:val="22"/>
        </w:rPr>
        <w:t>bicolor</w:t>
      </w:r>
      <w:r>
        <w:rPr>
          <w:i/>
          <w:spacing w:val="32"/>
          <w:sz w:val="22"/>
        </w:rPr>
        <w:t> </w:t>
      </w:r>
      <w:r>
        <w:rPr>
          <w:spacing w:val="-4"/>
          <w:sz w:val="22"/>
        </w:rPr>
        <w:t>leaf</w:t>
      </w:r>
    </w:p>
    <w:p>
      <w:pPr>
        <w:spacing w:after="0"/>
        <w:jc w:val="left"/>
        <w:rPr>
          <w:sz w:val="22"/>
        </w:rPr>
        <w:sectPr>
          <w:pgSz w:w="12240" w:h="15840"/>
          <w:pgMar w:header="0" w:footer="2108" w:top="1820" w:bottom="2300" w:left="1720" w:right="7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4"/>
      </w:pPr>
    </w:p>
    <w:p>
      <w:pPr>
        <w:tabs>
          <w:tab w:pos="2014" w:val="left" w:leader="none"/>
        </w:tabs>
        <w:spacing w:before="0"/>
        <w:ind w:left="660" w:right="0" w:firstLine="0"/>
        <w:jc w:val="left"/>
        <w:rPr>
          <w:sz w:val="22"/>
        </w:rPr>
      </w:pPr>
      <w:r>
        <w:rPr>
          <w:b/>
          <w:sz w:val="22"/>
        </w:rPr>
        <w:t>Plate</w:t>
      </w:r>
      <w:r>
        <w:rPr>
          <w:b/>
          <w:spacing w:val="10"/>
          <w:sz w:val="22"/>
        </w:rPr>
        <w:t> </w:t>
      </w:r>
      <w:r>
        <w:rPr>
          <w:b/>
          <w:spacing w:val="-5"/>
          <w:sz w:val="22"/>
        </w:rPr>
        <w:t>6:</w:t>
      </w:r>
      <w:r>
        <w:rPr>
          <w:b/>
          <w:sz w:val="22"/>
        </w:rPr>
        <w:tab/>
      </w:r>
      <w:r>
        <w:rPr>
          <w:sz w:val="22"/>
        </w:rPr>
        <w:t>Lung</w:t>
      </w:r>
      <w:r>
        <w:rPr>
          <w:spacing w:val="47"/>
          <w:sz w:val="22"/>
        </w:rPr>
        <w:t> </w:t>
      </w:r>
      <w:r>
        <w:rPr>
          <w:sz w:val="22"/>
        </w:rPr>
        <w:t>sections</w:t>
      </w:r>
      <w:r>
        <w:rPr>
          <w:spacing w:val="48"/>
          <w:sz w:val="22"/>
        </w:rPr>
        <w:t> </w:t>
      </w:r>
      <w:r>
        <w:rPr>
          <w:sz w:val="22"/>
        </w:rPr>
        <w:t>of</w:t>
      </w:r>
      <w:r>
        <w:rPr>
          <w:spacing w:val="48"/>
          <w:sz w:val="22"/>
        </w:rPr>
        <w:t> </w:t>
      </w:r>
      <w:r>
        <w:rPr>
          <w:sz w:val="22"/>
        </w:rPr>
        <w:t>rat</w:t>
      </w:r>
      <w:r>
        <w:rPr>
          <w:spacing w:val="49"/>
          <w:sz w:val="22"/>
        </w:rPr>
        <w:t> </w:t>
      </w:r>
      <w:r>
        <w:rPr>
          <w:sz w:val="22"/>
        </w:rPr>
        <w:t>treated</w:t>
      </w:r>
      <w:r>
        <w:rPr>
          <w:spacing w:val="53"/>
          <w:sz w:val="22"/>
        </w:rPr>
        <w:t> </w:t>
      </w:r>
      <w:r>
        <w:rPr>
          <w:sz w:val="22"/>
        </w:rPr>
        <w:t>with</w:t>
      </w:r>
      <w:r>
        <w:rPr>
          <w:spacing w:val="48"/>
          <w:sz w:val="22"/>
        </w:rPr>
        <w:t> </w:t>
      </w:r>
      <w:r>
        <w:rPr>
          <w:sz w:val="22"/>
        </w:rPr>
        <w:t>methanolic</w:t>
      </w:r>
      <w:r>
        <w:rPr>
          <w:spacing w:val="47"/>
          <w:sz w:val="22"/>
        </w:rPr>
        <w:t> </w:t>
      </w:r>
      <w:r>
        <w:rPr>
          <w:sz w:val="22"/>
        </w:rPr>
        <w:t>extract</w:t>
      </w:r>
      <w:r>
        <w:rPr>
          <w:spacing w:val="49"/>
          <w:sz w:val="22"/>
        </w:rPr>
        <w:t> </w:t>
      </w:r>
      <w:r>
        <w:rPr>
          <w:sz w:val="22"/>
        </w:rPr>
        <w:t>of</w:t>
      </w:r>
      <w:r>
        <w:rPr>
          <w:spacing w:val="42"/>
          <w:sz w:val="22"/>
        </w:rPr>
        <w:t> </w:t>
      </w:r>
      <w:r>
        <w:rPr>
          <w:i/>
          <w:sz w:val="22"/>
        </w:rPr>
        <w:t>S.</w:t>
      </w:r>
      <w:r>
        <w:rPr>
          <w:i/>
          <w:spacing w:val="46"/>
          <w:sz w:val="22"/>
        </w:rPr>
        <w:t> </w:t>
      </w:r>
      <w:r>
        <w:rPr>
          <w:i/>
          <w:sz w:val="22"/>
        </w:rPr>
        <w:t>bicolor</w:t>
      </w:r>
      <w:r>
        <w:rPr>
          <w:i/>
          <w:spacing w:val="44"/>
          <w:sz w:val="22"/>
        </w:rPr>
        <w:t> </w:t>
      </w:r>
      <w:r>
        <w:rPr>
          <w:spacing w:val="-4"/>
          <w:sz w:val="22"/>
        </w:rPr>
        <w:t>leaf</w:t>
      </w:r>
    </w:p>
    <w:p>
      <w:pPr>
        <w:spacing w:after="0"/>
        <w:jc w:val="left"/>
        <w:rPr>
          <w:sz w:val="22"/>
        </w:rPr>
        <w:sectPr>
          <w:pgSz w:w="12240" w:h="15840"/>
          <w:pgMar w:header="0" w:footer="2108" w:top="1820" w:bottom="2300" w:left="1720" w:right="7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4"/>
      </w:pPr>
    </w:p>
    <w:p>
      <w:pPr>
        <w:tabs>
          <w:tab w:pos="2014" w:val="left" w:leader="none"/>
        </w:tabs>
        <w:spacing w:before="0"/>
        <w:ind w:left="660" w:right="0" w:firstLine="0"/>
        <w:jc w:val="left"/>
        <w:rPr>
          <w:sz w:val="22"/>
        </w:rPr>
      </w:pPr>
      <w:r>
        <w:rPr>
          <w:b/>
          <w:sz w:val="22"/>
        </w:rPr>
        <w:t>Plate</w:t>
      </w:r>
      <w:r>
        <w:rPr>
          <w:b/>
          <w:spacing w:val="10"/>
          <w:sz w:val="22"/>
        </w:rPr>
        <w:t> </w:t>
      </w:r>
      <w:r>
        <w:rPr>
          <w:b/>
          <w:spacing w:val="-5"/>
          <w:sz w:val="22"/>
        </w:rPr>
        <w:t>7:</w:t>
      </w:r>
      <w:r>
        <w:rPr>
          <w:b/>
          <w:sz w:val="22"/>
        </w:rPr>
        <w:tab/>
      </w:r>
      <w:r>
        <w:rPr>
          <w:sz w:val="22"/>
        </w:rPr>
        <w:t>Liver</w:t>
      </w:r>
      <w:r>
        <w:rPr>
          <w:spacing w:val="45"/>
          <w:sz w:val="22"/>
        </w:rPr>
        <w:t> </w:t>
      </w:r>
      <w:r>
        <w:rPr>
          <w:sz w:val="22"/>
        </w:rPr>
        <w:t>sections</w:t>
      </w:r>
      <w:r>
        <w:rPr>
          <w:spacing w:val="48"/>
          <w:sz w:val="22"/>
        </w:rPr>
        <w:t> </w:t>
      </w:r>
      <w:r>
        <w:rPr>
          <w:sz w:val="22"/>
        </w:rPr>
        <w:t>of</w:t>
      </w:r>
      <w:r>
        <w:rPr>
          <w:spacing w:val="47"/>
          <w:sz w:val="22"/>
        </w:rPr>
        <w:t> </w:t>
      </w:r>
      <w:r>
        <w:rPr>
          <w:sz w:val="22"/>
        </w:rPr>
        <w:t>rat</w:t>
      </w:r>
      <w:r>
        <w:rPr>
          <w:spacing w:val="49"/>
          <w:sz w:val="22"/>
        </w:rPr>
        <w:t> </w:t>
      </w:r>
      <w:r>
        <w:rPr>
          <w:sz w:val="22"/>
        </w:rPr>
        <w:t>treated</w:t>
      </w:r>
      <w:r>
        <w:rPr>
          <w:spacing w:val="53"/>
          <w:sz w:val="22"/>
        </w:rPr>
        <w:t> </w:t>
      </w:r>
      <w:r>
        <w:rPr>
          <w:sz w:val="22"/>
        </w:rPr>
        <w:t>with</w:t>
      </w:r>
      <w:r>
        <w:rPr>
          <w:spacing w:val="43"/>
          <w:sz w:val="22"/>
        </w:rPr>
        <w:t> </w:t>
      </w:r>
      <w:r>
        <w:rPr>
          <w:sz w:val="22"/>
        </w:rPr>
        <w:t>methanolic</w:t>
      </w:r>
      <w:r>
        <w:rPr>
          <w:spacing w:val="46"/>
          <w:sz w:val="22"/>
        </w:rPr>
        <w:t> </w:t>
      </w:r>
      <w:r>
        <w:rPr>
          <w:sz w:val="22"/>
        </w:rPr>
        <w:t>extract</w:t>
      </w:r>
      <w:r>
        <w:rPr>
          <w:spacing w:val="45"/>
          <w:sz w:val="22"/>
        </w:rPr>
        <w:t> </w:t>
      </w:r>
      <w:r>
        <w:rPr>
          <w:sz w:val="22"/>
        </w:rPr>
        <w:t>of</w:t>
      </w:r>
      <w:r>
        <w:rPr>
          <w:spacing w:val="42"/>
          <w:sz w:val="22"/>
        </w:rPr>
        <w:t> </w:t>
      </w:r>
      <w:r>
        <w:rPr>
          <w:i/>
          <w:sz w:val="22"/>
        </w:rPr>
        <w:t>S.</w:t>
      </w:r>
      <w:r>
        <w:rPr>
          <w:i/>
          <w:spacing w:val="46"/>
          <w:sz w:val="22"/>
        </w:rPr>
        <w:t> </w:t>
      </w:r>
      <w:r>
        <w:rPr>
          <w:i/>
          <w:sz w:val="22"/>
        </w:rPr>
        <w:t>bicolor</w:t>
      </w:r>
      <w:r>
        <w:rPr>
          <w:i/>
          <w:spacing w:val="44"/>
          <w:sz w:val="22"/>
        </w:rPr>
        <w:t> </w:t>
      </w:r>
      <w:r>
        <w:rPr>
          <w:spacing w:val="-4"/>
          <w:sz w:val="22"/>
        </w:rPr>
        <w:t>leaf</w:t>
      </w:r>
    </w:p>
    <w:p>
      <w:pPr>
        <w:spacing w:after="0"/>
        <w:jc w:val="left"/>
        <w:rPr>
          <w:sz w:val="22"/>
        </w:rPr>
        <w:sectPr>
          <w:pgSz w:w="12240" w:h="15840"/>
          <w:pgMar w:header="0" w:footer="2108" w:top="1820" w:bottom="2300" w:left="1720" w:right="7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4"/>
      </w:pPr>
    </w:p>
    <w:p>
      <w:pPr>
        <w:tabs>
          <w:tab w:pos="2014" w:val="left" w:leader="none"/>
        </w:tabs>
        <w:spacing w:before="0"/>
        <w:ind w:left="660" w:right="0" w:firstLine="0"/>
        <w:jc w:val="left"/>
        <w:rPr>
          <w:sz w:val="22"/>
        </w:rPr>
      </w:pPr>
      <w:r>
        <w:rPr>
          <w:b/>
          <w:sz w:val="22"/>
        </w:rPr>
        <w:t>Plate</w:t>
      </w:r>
      <w:r>
        <w:rPr>
          <w:b/>
          <w:spacing w:val="10"/>
          <w:sz w:val="22"/>
        </w:rPr>
        <w:t> </w:t>
      </w:r>
      <w:r>
        <w:rPr>
          <w:b/>
          <w:spacing w:val="-5"/>
          <w:sz w:val="22"/>
        </w:rPr>
        <w:t>8:</w:t>
      </w:r>
      <w:r>
        <w:rPr>
          <w:b/>
          <w:sz w:val="22"/>
        </w:rPr>
        <w:tab/>
      </w:r>
      <w:r>
        <w:rPr>
          <w:sz w:val="22"/>
        </w:rPr>
        <w:t>Testes</w:t>
      </w:r>
      <w:r>
        <w:rPr>
          <w:spacing w:val="35"/>
          <w:sz w:val="22"/>
        </w:rPr>
        <w:t> </w:t>
      </w:r>
      <w:r>
        <w:rPr>
          <w:sz w:val="22"/>
        </w:rPr>
        <w:t>sections</w:t>
      </w:r>
      <w:r>
        <w:rPr>
          <w:spacing w:val="40"/>
          <w:sz w:val="22"/>
        </w:rPr>
        <w:t> </w:t>
      </w:r>
      <w:r>
        <w:rPr>
          <w:sz w:val="22"/>
        </w:rPr>
        <w:t>of</w:t>
      </w:r>
      <w:r>
        <w:rPr>
          <w:spacing w:val="39"/>
          <w:sz w:val="22"/>
        </w:rPr>
        <w:t> </w:t>
      </w:r>
      <w:r>
        <w:rPr>
          <w:sz w:val="22"/>
        </w:rPr>
        <w:t>rat</w:t>
      </w:r>
      <w:r>
        <w:rPr>
          <w:spacing w:val="42"/>
          <w:sz w:val="22"/>
        </w:rPr>
        <w:t> </w:t>
      </w:r>
      <w:r>
        <w:rPr>
          <w:sz w:val="22"/>
        </w:rPr>
        <w:t>treated</w:t>
      </w:r>
      <w:r>
        <w:rPr>
          <w:spacing w:val="38"/>
          <w:sz w:val="22"/>
        </w:rPr>
        <w:t> </w:t>
      </w:r>
      <w:r>
        <w:rPr>
          <w:sz w:val="22"/>
        </w:rPr>
        <w:t>with</w:t>
      </w:r>
      <w:r>
        <w:rPr>
          <w:spacing w:val="37"/>
          <w:sz w:val="22"/>
        </w:rPr>
        <w:t> </w:t>
      </w:r>
      <w:r>
        <w:rPr>
          <w:sz w:val="22"/>
        </w:rPr>
        <w:t>methanolic</w:t>
      </w:r>
      <w:r>
        <w:rPr>
          <w:spacing w:val="42"/>
          <w:sz w:val="22"/>
        </w:rPr>
        <w:t> </w:t>
      </w:r>
      <w:r>
        <w:rPr>
          <w:sz w:val="22"/>
        </w:rPr>
        <w:t>extract</w:t>
      </w:r>
      <w:r>
        <w:rPr>
          <w:spacing w:val="42"/>
          <w:sz w:val="22"/>
        </w:rPr>
        <w:t> </w:t>
      </w:r>
      <w:r>
        <w:rPr>
          <w:sz w:val="22"/>
        </w:rPr>
        <w:t>of</w:t>
      </w:r>
      <w:r>
        <w:rPr>
          <w:spacing w:val="34"/>
          <w:sz w:val="22"/>
        </w:rPr>
        <w:t> </w:t>
      </w:r>
      <w:r>
        <w:rPr>
          <w:i/>
          <w:sz w:val="22"/>
        </w:rPr>
        <w:t>S.</w:t>
      </w:r>
      <w:r>
        <w:rPr>
          <w:i/>
          <w:spacing w:val="37"/>
          <w:sz w:val="22"/>
        </w:rPr>
        <w:t> </w:t>
      </w:r>
      <w:r>
        <w:rPr>
          <w:i/>
          <w:sz w:val="22"/>
        </w:rPr>
        <w:t>bicolor</w:t>
      </w:r>
      <w:r>
        <w:rPr>
          <w:i/>
          <w:spacing w:val="36"/>
          <w:sz w:val="22"/>
        </w:rPr>
        <w:t> </w:t>
      </w:r>
      <w:r>
        <w:rPr>
          <w:spacing w:val="-4"/>
          <w:sz w:val="22"/>
        </w:rPr>
        <w:t>leaf</w:t>
      </w:r>
    </w:p>
    <w:p>
      <w:pPr>
        <w:spacing w:after="0"/>
        <w:jc w:val="left"/>
        <w:rPr>
          <w:sz w:val="22"/>
        </w:rPr>
        <w:sectPr>
          <w:pgSz w:w="12240" w:h="15840"/>
          <w:pgMar w:header="0" w:footer="2108" w:top="1820" w:bottom="2300" w:left="1720" w:right="780"/>
        </w:sectPr>
      </w:pPr>
    </w:p>
    <w:p>
      <w:pPr>
        <w:pStyle w:val="BodyText"/>
        <w:spacing w:line="244" w:lineRule="auto" w:before="75"/>
        <w:ind w:left="660" w:right="1205"/>
      </w:pPr>
      <w:r>
        <w:rPr>
          <w:i/>
        </w:rPr>
        <w:t>Haematological Effects: </w:t>
      </w:r>
      <w:r>
        <w:rPr/>
        <w:t>The result showed both increases and decreases in the total</w:t>
      </w:r>
      <w:r>
        <w:rPr>
          <w:spacing w:val="40"/>
        </w:rPr>
        <w:t> </w:t>
      </w:r>
      <w:r>
        <w:rPr/>
        <w:t>white blood cells. The lymphocytes were dose-dependently increased while monocytes, eosiniphils and basophils were virtually absent in all the viewed fields. A reduction was recorded for the neutrophils, haemoglobin and packed cell volume. However, none of these changes (increases or decreases)</w:t>
      </w:r>
      <w:r>
        <w:rPr>
          <w:spacing w:val="24"/>
        </w:rPr>
        <w:t> </w:t>
      </w:r>
      <w:r>
        <w:rPr/>
        <w:t>differed significantly from the control (table 22).</w:t>
      </w:r>
    </w:p>
    <w:p>
      <w:pPr>
        <w:pStyle w:val="BodyText"/>
      </w:pPr>
    </w:p>
    <w:p>
      <w:pPr>
        <w:pStyle w:val="BodyText"/>
      </w:pPr>
    </w:p>
    <w:p>
      <w:pPr>
        <w:pStyle w:val="BodyText"/>
      </w:pPr>
    </w:p>
    <w:p>
      <w:pPr>
        <w:pStyle w:val="BodyText"/>
      </w:pPr>
    </w:p>
    <w:p>
      <w:pPr>
        <w:pStyle w:val="BodyText"/>
      </w:pPr>
    </w:p>
    <w:p>
      <w:pPr>
        <w:pStyle w:val="BodyText"/>
        <w:spacing w:before="48"/>
      </w:pPr>
    </w:p>
    <w:p>
      <w:pPr>
        <w:pStyle w:val="BodyText"/>
        <w:tabs>
          <w:tab w:pos="2014" w:val="left" w:leader="none"/>
        </w:tabs>
        <w:spacing w:line="491" w:lineRule="auto"/>
        <w:ind w:left="2014" w:right="1084" w:hanging="1354"/>
      </w:pPr>
      <w:r>
        <w:rPr/>
        <w:t>Table 22:</w:t>
        <w:tab/>
        <w:t>Effect</w:t>
      </w:r>
      <w:r>
        <w:rPr>
          <w:spacing w:val="40"/>
        </w:rPr>
        <w:t> </w:t>
      </w:r>
      <w:r>
        <w:rPr/>
        <w:t>of</w:t>
      </w:r>
      <w:r>
        <w:rPr>
          <w:spacing w:val="40"/>
        </w:rPr>
        <w:t> </w:t>
      </w:r>
      <w:r>
        <w:rPr/>
        <w:t>methanolic</w:t>
      </w:r>
      <w:r>
        <w:rPr>
          <w:spacing w:val="40"/>
        </w:rPr>
        <w:t> </w:t>
      </w:r>
      <w:r>
        <w:rPr/>
        <w:t>extract</w:t>
      </w:r>
      <w:r>
        <w:rPr>
          <w:spacing w:val="40"/>
        </w:rPr>
        <w:t> </w:t>
      </w:r>
      <w:r>
        <w:rPr/>
        <w:t>of</w:t>
      </w:r>
      <w:r>
        <w:rPr>
          <w:spacing w:val="37"/>
        </w:rPr>
        <w:t> </w:t>
      </w:r>
      <w:r>
        <w:rPr>
          <w:i/>
        </w:rPr>
        <w:t>S.</w:t>
      </w:r>
      <w:r>
        <w:rPr>
          <w:i/>
          <w:spacing w:val="40"/>
        </w:rPr>
        <w:t> </w:t>
      </w:r>
      <w:r>
        <w:rPr>
          <w:i/>
        </w:rPr>
        <w:t>bicolor</w:t>
      </w:r>
      <w:r>
        <w:rPr>
          <w:i/>
          <w:spacing w:val="40"/>
        </w:rPr>
        <w:t> </w:t>
      </w:r>
      <w:r>
        <w:rPr/>
        <w:t>leaf</w:t>
      </w:r>
      <w:r>
        <w:rPr>
          <w:spacing w:val="40"/>
        </w:rPr>
        <w:t> </w:t>
      </w:r>
      <w:r>
        <w:rPr/>
        <w:t>base</w:t>
      </w:r>
      <w:r>
        <w:rPr>
          <w:spacing w:val="40"/>
        </w:rPr>
        <w:t> </w:t>
      </w:r>
      <w:r>
        <w:rPr/>
        <w:t>(100</w:t>
      </w:r>
      <w:r>
        <w:rPr>
          <w:spacing w:val="40"/>
        </w:rPr>
        <w:t> </w:t>
      </w:r>
      <w:r>
        <w:rPr/>
        <w:t>–</w:t>
      </w:r>
      <w:r>
        <w:rPr>
          <w:spacing w:val="40"/>
        </w:rPr>
        <w:t> </w:t>
      </w:r>
      <w:r>
        <w:rPr/>
        <w:t>400</w:t>
      </w:r>
      <w:r>
        <w:rPr>
          <w:spacing w:val="40"/>
        </w:rPr>
        <w:t> </w:t>
      </w:r>
      <w:r>
        <w:rPr/>
        <w:t>mg/kg p.o.) on haematological indices of male rats treated for 28 days</w:t>
      </w:r>
    </w:p>
    <w:tbl>
      <w:tblPr>
        <w:tblW w:w="0" w:type="auto"/>
        <w:jc w:val="left"/>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92"/>
        <w:gridCol w:w="977"/>
        <w:gridCol w:w="927"/>
        <w:gridCol w:w="930"/>
        <w:gridCol w:w="939"/>
        <w:gridCol w:w="951"/>
        <w:gridCol w:w="946"/>
        <w:gridCol w:w="874"/>
        <w:gridCol w:w="867"/>
      </w:tblGrid>
      <w:tr>
        <w:trPr>
          <w:trHeight w:val="258" w:hRule="atLeast"/>
        </w:trPr>
        <w:tc>
          <w:tcPr>
            <w:tcW w:w="1392" w:type="dxa"/>
            <w:tcBorders>
              <w:top w:val="single" w:sz="2" w:space="0" w:color="000000"/>
            </w:tcBorders>
          </w:tcPr>
          <w:p>
            <w:pPr>
              <w:pStyle w:val="TableParagraph"/>
              <w:spacing w:line="185" w:lineRule="exact"/>
              <w:ind w:left="95"/>
              <w:rPr>
                <w:i/>
                <w:sz w:val="17"/>
              </w:rPr>
            </w:pPr>
            <w:r>
              <w:rPr>
                <w:i/>
                <w:spacing w:val="-2"/>
                <w:sz w:val="17"/>
              </w:rPr>
              <w:t>Treatment</w:t>
            </w:r>
          </w:p>
        </w:tc>
        <w:tc>
          <w:tcPr>
            <w:tcW w:w="977" w:type="dxa"/>
            <w:tcBorders>
              <w:top w:val="single" w:sz="2" w:space="0" w:color="000000"/>
            </w:tcBorders>
          </w:tcPr>
          <w:p>
            <w:pPr>
              <w:pStyle w:val="TableParagraph"/>
              <w:spacing w:line="185" w:lineRule="exact"/>
              <w:ind w:left="144"/>
              <w:rPr>
                <w:i/>
                <w:sz w:val="17"/>
              </w:rPr>
            </w:pPr>
            <w:r>
              <w:rPr>
                <w:i/>
                <w:spacing w:val="-5"/>
                <w:sz w:val="17"/>
              </w:rPr>
              <w:t>PCV</w:t>
            </w:r>
          </w:p>
        </w:tc>
        <w:tc>
          <w:tcPr>
            <w:tcW w:w="927" w:type="dxa"/>
            <w:tcBorders>
              <w:top w:val="single" w:sz="2" w:space="0" w:color="000000"/>
            </w:tcBorders>
          </w:tcPr>
          <w:p>
            <w:pPr>
              <w:pStyle w:val="TableParagraph"/>
              <w:spacing w:line="185" w:lineRule="exact"/>
              <w:ind w:left="98"/>
              <w:rPr>
                <w:i/>
                <w:sz w:val="17"/>
              </w:rPr>
            </w:pPr>
            <w:r>
              <w:rPr>
                <w:i/>
                <w:spacing w:val="-5"/>
                <w:sz w:val="17"/>
              </w:rPr>
              <w:t>Hb</w:t>
            </w:r>
          </w:p>
        </w:tc>
        <w:tc>
          <w:tcPr>
            <w:tcW w:w="930" w:type="dxa"/>
            <w:tcBorders>
              <w:top w:val="single" w:sz="2" w:space="0" w:color="000000"/>
            </w:tcBorders>
          </w:tcPr>
          <w:p>
            <w:pPr>
              <w:pStyle w:val="TableParagraph"/>
              <w:spacing w:line="185" w:lineRule="exact"/>
              <w:ind w:left="97"/>
              <w:rPr>
                <w:i/>
                <w:sz w:val="17"/>
              </w:rPr>
            </w:pPr>
            <w:r>
              <w:rPr>
                <w:i/>
                <w:spacing w:val="-2"/>
                <w:sz w:val="17"/>
              </w:rPr>
              <w:t>Total</w:t>
            </w:r>
          </w:p>
        </w:tc>
        <w:tc>
          <w:tcPr>
            <w:tcW w:w="4577" w:type="dxa"/>
            <w:gridSpan w:val="5"/>
            <w:tcBorders>
              <w:top w:val="single" w:sz="2" w:space="0" w:color="000000"/>
            </w:tcBorders>
          </w:tcPr>
          <w:p>
            <w:pPr>
              <w:pStyle w:val="TableParagraph"/>
              <w:spacing w:line="185" w:lineRule="exact"/>
              <w:ind w:right="15"/>
              <w:jc w:val="center"/>
              <w:rPr>
                <w:i/>
                <w:sz w:val="17"/>
              </w:rPr>
            </w:pPr>
            <w:r>
              <w:rPr>
                <w:i/>
                <w:spacing w:val="-5"/>
                <w:sz w:val="17"/>
              </w:rPr>
              <w:t>DLC</w:t>
            </w:r>
          </w:p>
        </w:tc>
      </w:tr>
      <w:tr>
        <w:trPr>
          <w:trHeight w:val="302" w:hRule="atLeast"/>
        </w:trPr>
        <w:tc>
          <w:tcPr>
            <w:tcW w:w="1392" w:type="dxa"/>
            <w:tcBorders>
              <w:bottom w:val="single" w:sz="4" w:space="0" w:color="000000"/>
            </w:tcBorders>
          </w:tcPr>
          <w:p>
            <w:pPr>
              <w:pStyle w:val="TableParagraph"/>
              <w:rPr>
                <w:sz w:val="20"/>
              </w:rPr>
            </w:pPr>
          </w:p>
        </w:tc>
        <w:tc>
          <w:tcPr>
            <w:tcW w:w="977" w:type="dxa"/>
            <w:tcBorders>
              <w:bottom w:val="single" w:sz="4" w:space="0" w:color="000000"/>
            </w:tcBorders>
          </w:tcPr>
          <w:p>
            <w:pPr>
              <w:pStyle w:val="TableParagraph"/>
              <w:spacing w:line="113" w:lineRule="exact"/>
              <w:ind w:left="144"/>
              <w:rPr>
                <w:i/>
                <w:sz w:val="17"/>
              </w:rPr>
            </w:pPr>
            <w:r>
              <w:rPr>
                <w:i/>
                <w:spacing w:val="-5"/>
                <w:sz w:val="17"/>
              </w:rPr>
              <w:t>(%)</w:t>
            </w:r>
          </w:p>
        </w:tc>
        <w:tc>
          <w:tcPr>
            <w:tcW w:w="927" w:type="dxa"/>
            <w:tcBorders>
              <w:bottom w:val="single" w:sz="4" w:space="0" w:color="000000"/>
            </w:tcBorders>
          </w:tcPr>
          <w:p>
            <w:pPr>
              <w:pStyle w:val="TableParagraph"/>
              <w:spacing w:line="113" w:lineRule="exact"/>
              <w:ind w:left="98"/>
              <w:rPr>
                <w:i/>
                <w:sz w:val="17"/>
              </w:rPr>
            </w:pPr>
            <w:r>
              <w:rPr>
                <w:i/>
                <w:spacing w:val="-2"/>
                <w:sz w:val="17"/>
              </w:rPr>
              <w:t>(g/dl)</w:t>
            </w:r>
          </w:p>
        </w:tc>
        <w:tc>
          <w:tcPr>
            <w:tcW w:w="930" w:type="dxa"/>
            <w:tcBorders>
              <w:bottom w:val="single" w:sz="4" w:space="0" w:color="000000"/>
            </w:tcBorders>
          </w:tcPr>
          <w:p>
            <w:pPr>
              <w:pStyle w:val="TableParagraph"/>
              <w:spacing w:line="112" w:lineRule="exact"/>
              <w:ind w:left="97"/>
              <w:rPr>
                <w:i/>
                <w:sz w:val="17"/>
              </w:rPr>
            </w:pPr>
            <w:r>
              <w:rPr>
                <w:i/>
                <w:spacing w:val="-5"/>
                <w:sz w:val="17"/>
              </w:rPr>
              <w:t>WBC</w:t>
            </w:r>
          </w:p>
          <w:p>
            <w:pPr>
              <w:pStyle w:val="TableParagraph"/>
              <w:spacing w:line="185" w:lineRule="exact"/>
              <w:ind w:left="97"/>
              <w:rPr>
                <w:i/>
                <w:sz w:val="17"/>
              </w:rPr>
            </w:pPr>
            <w:r>
              <w:rPr>
                <w:i/>
                <w:sz w:val="17"/>
              </w:rPr>
              <w:t>(x</w:t>
            </w:r>
            <w:r>
              <w:rPr>
                <w:i/>
                <w:spacing w:val="-1"/>
                <w:sz w:val="17"/>
              </w:rPr>
              <w:t> </w:t>
            </w:r>
            <w:r>
              <w:rPr>
                <w:i/>
                <w:spacing w:val="-2"/>
                <w:sz w:val="17"/>
              </w:rPr>
              <w:t>10</w:t>
            </w:r>
            <w:r>
              <w:rPr>
                <w:i/>
                <w:spacing w:val="-2"/>
                <w:sz w:val="17"/>
                <w:vertAlign w:val="superscript"/>
              </w:rPr>
              <w:t>9/l</w:t>
            </w:r>
            <w:r>
              <w:rPr>
                <w:i/>
                <w:spacing w:val="-2"/>
                <w:sz w:val="17"/>
                <w:vertAlign w:val="baseline"/>
              </w:rPr>
              <w:t>)</w:t>
            </w:r>
          </w:p>
        </w:tc>
        <w:tc>
          <w:tcPr>
            <w:tcW w:w="939" w:type="dxa"/>
            <w:tcBorders>
              <w:top w:val="single" w:sz="4" w:space="0" w:color="000000"/>
              <w:bottom w:val="single" w:sz="4" w:space="0" w:color="000000"/>
            </w:tcBorders>
          </w:tcPr>
          <w:p>
            <w:pPr>
              <w:pStyle w:val="TableParagraph"/>
              <w:spacing w:line="185" w:lineRule="exact"/>
              <w:ind w:left="98"/>
              <w:rPr>
                <w:i/>
                <w:sz w:val="17"/>
              </w:rPr>
            </w:pPr>
            <w:r>
              <w:rPr>
                <w:i/>
                <w:spacing w:val="-2"/>
                <w:sz w:val="17"/>
              </w:rPr>
              <w:t>Neut.</w:t>
            </w:r>
          </w:p>
        </w:tc>
        <w:tc>
          <w:tcPr>
            <w:tcW w:w="951" w:type="dxa"/>
            <w:tcBorders>
              <w:top w:val="single" w:sz="4" w:space="0" w:color="000000"/>
              <w:bottom w:val="single" w:sz="4" w:space="0" w:color="000000"/>
            </w:tcBorders>
          </w:tcPr>
          <w:p>
            <w:pPr>
              <w:pStyle w:val="TableParagraph"/>
              <w:spacing w:line="185" w:lineRule="exact"/>
              <w:ind w:left="105"/>
              <w:rPr>
                <w:i/>
                <w:sz w:val="17"/>
              </w:rPr>
            </w:pPr>
            <w:r>
              <w:rPr>
                <w:i/>
                <w:spacing w:val="-2"/>
                <w:sz w:val="17"/>
              </w:rPr>
              <w:t>Lymph.</w:t>
            </w:r>
          </w:p>
        </w:tc>
        <w:tc>
          <w:tcPr>
            <w:tcW w:w="946" w:type="dxa"/>
            <w:tcBorders>
              <w:top w:val="single" w:sz="4" w:space="0" w:color="000000"/>
              <w:bottom w:val="single" w:sz="4" w:space="0" w:color="000000"/>
            </w:tcBorders>
          </w:tcPr>
          <w:p>
            <w:pPr>
              <w:pStyle w:val="TableParagraph"/>
              <w:spacing w:line="185" w:lineRule="exact"/>
              <w:ind w:left="104"/>
              <w:rPr>
                <w:i/>
                <w:sz w:val="17"/>
              </w:rPr>
            </w:pPr>
            <w:r>
              <w:rPr>
                <w:i/>
                <w:spacing w:val="-2"/>
                <w:sz w:val="17"/>
              </w:rPr>
              <w:t>Mono.</w:t>
            </w:r>
          </w:p>
        </w:tc>
        <w:tc>
          <w:tcPr>
            <w:tcW w:w="874" w:type="dxa"/>
            <w:tcBorders>
              <w:top w:val="single" w:sz="4" w:space="0" w:color="000000"/>
              <w:bottom w:val="single" w:sz="4" w:space="0" w:color="000000"/>
            </w:tcBorders>
          </w:tcPr>
          <w:p>
            <w:pPr>
              <w:pStyle w:val="TableParagraph"/>
              <w:spacing w:line="185" w:lineRule="exact"/>
              <w:ind w:left="104"/>
              <w:rPr>
                <w:i/>
                <w:sz w:val="17"/>
              </w:rPr>
            </w:pPr>
            <w:r>
              <w:rPr>
                <w:i/>
                <w:spacing w:val="-4"/>
                <w:sz w:val="17"/>
              </w:rPr>
              <w:t>Eos.</w:t>
            </w:r>
          </w:p>
        </w:tc>
        <w:tc>
          <w:tcPr>
            <w:tcW w:w="867" w:type="dxa"/>
            <w:tcBorders>
              <w:top w:val="single" w:sz="4" w:space="0" w:color="000000"/>
              <w:bottom w:val="single" w:sz="4" w:space="0" w:color="000000"/>
            </w:tcBorders>
          </w:tcPr>
          <w:p>
            <w:pPr>
              <w:pStyle w:val="TableParagraph"/>
              <w:spacing w:line="185" w:lineRule="exact"/>
              <w:ind w:left="113"/>
              <w:rPr>
                <w:i/>
                <w:sz w:val="17"/>
              </w:rPr>
            </w:pPr>
            <w:r>
              <w:rPr>
                <w:i/>
                <w:spacing w:val="-4"/>
                <w:sz w:val="17"/>
              </w:rPr>
              <w:t>Bas.</w:t>
            </w:r>
          </w:p>
        </w:tc>
      </w:tr>
      <w:tr>
        <w:trPr>
          <w:trHeight w:val="313" w:hRule="atLeast"/>
        </w:trPr>
        <w:tc>
          <w:tcPr>
            <w:tcW w:w="1392" w:type="dxa"/>
            <w:tcBorders>
              <w:top w:val="single" w:sz="4" w:space="0" w:color="000000"/>
            </w:tcBorders>
          </w:tcPr>
          <w:p>
            <w:pPr>
              <w:pStyle w:val="TableParagraph"/>
              <w:spacing w:line="185" w:lineRule="exact"/>
              <w:ind w:left="95"/>
              <w:rPr>
                <w:sz w:val="17"/>
              </w:rPr>
            </w:pPr>
            <w:r>
              <w:rPr>
                <w:spacing w:val="-2"/>
                <w:sz w:val="17"/>
              </w:rPr>
              <w:t>Control</w:t>
            </w:r>
          </w:p>
        </w:tc>
        <w:tc>
          <w:tcPr>
            <w:tcW w:w="977" w:type="dxa"/>
            <w:tcBorders>
              <w:top w:val="single" w:sz="4" w:space="0" w:color="000000"/>
            </w:tcBorders>
          </w:tcPr>
          <w:p>
            <w:pPr>
              <w:pStyle w:val="TableParagraph"/>
              <w:spacing w:line="191" w:lineRule="exact"/>
              <w:ind w:left="144"/>
              <w:rPr>
                <w:sz w:val="17"/>
              </w:rPr>
            </w:pPr>
            <w:r>
              <w:rPr>
                <w:sz w:val="17"/>
              </w:rPr>
              <w:t>38.00</w:t>
            </w:r>
            <w:r>
              <w:rPr>
                <w:spacing w:val="-7"/>
                <w:sz w:val="17"/>
              </w:rPr>
              <w:t> </w:t>
            </w:r>
            <w:r>
              <w:rPr>
                <w:rFonts w:ascii="Symbol" w:hAnsi="Symbol"/>
                <w:spacing w:val="-4"/>
                <w:sz w:val="17"/>
              </w:rPr>
              <w:t></w:t>
            </w:r>
            <w:r>
              <w:rPr>
                <w:spacing w:val="-4"/>
                <w:sz w:val="17"/>
              </w:rPr>
              <w:t>2.2</w:t>
            </w:r>
          </w:p>
        </w:tc>
        <w:tc>
          <w:tcPr>
            <w:tcW w:w="927" w:type="dxa"/>
            <w:tcBorders>
              <w:top w:val="single" w:sz="4" w:space="0" w:color="000000"/>
            </w:tcBorders>
          </w:tcPr>
          <w:p>
            <w:pPr>
              <w:pStyle w:val="TableParagraph"/>
              <w:spacing w:line="191" w:lineRule="exact"/>
              <w:ind w:left="98"/>
              <w:rPr>
                <w:sz w:val="17"/>
              </w:rPr>
            </w:pPr>
            <w:r>
              <w:rPr>
                <w:sz w:val="17"/>
              </w:rPr>
              <w:t>12.72</w:t>
            </w:r>
            <w:r>
              <w:rPr>
                <w:spacing w:val="-7"/>
                <w:sz w:val="17"/>
              </w:rPr>
              <w:t> </w:t>
            </w:r>
            <w:r>
              <w:rPr>
                <w:rFonts w:ascii="Symbol" w:hAnsi="Symbol"/>
                <w:spacing w:val="-4"/>
                <w:sz w:val="17"/>
              </w:rPr>
              <w:t></w:t>
            </w:r>
            <w:r>
              <w:rPr>
                <w:spacing w:val="-4"/>
                <w:sz w:val="17"/>
              </w:rPr>
              <w:t>0.7</w:t>
            </w:r>
          </w:p>
        </w:tc>
        <w:tc>
          <w:tcPr>
            <w:tcW w:w="930" w:type="dxa"/>
            <w:tcBorders>
              <w:top w:val="single" w:sz="4" w:space="0" w:color="000000"/>
            </w:tcBorders>
          </w:tcPr>
          <w:p>
            <w:pPr>
              <w:pStyle w:val="TableParagraph"/>
              <w:spacing w:line="191" w:lineRule="exact"/>
              <w:ind w:left="97"/>
              <w:rPr>
                <w:sz w:val="17"/>
              </w:rPr>
            </w:pPr>
            <w:r>
              <w:rPr>
                <w:sz w:val="17"/>
              </w:rPr>
              <w:t>8.45</w:t>
            </w:r>
            <w:r>
              <w:rPr>
                <w:spacing w:val="1"/>
                <w:sz w:val="17"/>
              </w:rPr>
              <w:t> </w:t>
            </w:r>
            <w:r>
              <w:rPr>
                <w:rFonts w:ascii="Symbol" w:hAnsi="Symbol"/>
                <w:sz w:val="17"/>
              </w:rPr>
              <w:t></w:t>
            </w:r>
            <w:r>
              <w:rPr>
                <w:spacing w:val="-2"/>
                <w:sz w:val="17"/>
              </w:rPr>
              <w:t> </w:t>
            </w:r>
            <w:r>
              <w:rPr>
                <w:spacing w:val="-5"/>
                <w:sz w:val="17"/>
              </w:rPr>
              <w:t>1.2</w:t>
            </w:r>
          </w:p>
        </w:tc>
        <w:tc>
          <w:tcPr>
            <w:tcW w:w="939" w:type="dxa"/>
            <w:tcBorders>
              <w:top w:val="single" w:sz="4" w:space="0" w:color="000000"/>
            </w:tcBorders>
          </w:tcPr>
          <w:p>
            <w:pPr>
              <w:pStyle w:val="TableParagraph"/>
              <w:spacing w:line="191" w:lineRule="exact"/>
              <w:ind w:left="98"/>
              <w:rPr>
                <w:sz w:val="17"/>
              </w:rPr>
            </w:pPr>
            <w:r>
              <w:rPr>
                <w:sz w:val="17"/>
              </w:rPr>
              <w:t>23.33</w:t>
            </w:r>
            <w:r>
              <w:rPr>
                <w:rFonts w:ascii="Symbol" w:hAnsi="Symbol"/>
                <w:sz w:val="17"/>
              </w:rPr>
              <w:t></w:t>
            </w:r>
            <w:r>
              <w:rPr>
                <w:spacing w:val="-6"/>
                <w:sz w:val="17"/>
              </w:rPr>
              <w:t> </w:t>
            </w:r>
            <w:r>
              <w:rPr>
                <w:spacing w:val="-5"/>
                <w:sz w:val="17"/>
              </w:rPr>
              <w:t>5.0</w:t>
            </w:r>
          </w:p>
        </w:tc>
        <w:tc>
          <w:tcPr>
            <w:tcW w:w="951" w:type="dxa"/>
            <w:tcBorders>
              <w:top w:val="single" w:sz="4" w:space="0" w:color="000000"/>
            </w:tcBorders>
          </w:tcPr>
          <w:p>
            <w:pPr>
              <w:pStyle w:val="TableParagraph"/>
              <w:spacing w:line="191" w:lineRule="exact"/>
              <w:ind w:left="105"/>
              <w:rPr>
                <w:sz w:val="17"/>
              </w:rPr>
            </w:pPr>
            <w:r>
              <w:rPr>
                <w:sz w:val="17"/>
              </w:rPr>
              <w:t>76.67</w:t>
            </w:r>
            <w:r>
              <w:rPr>
                <w:rFonts w:ascii="Symbol" w:hAnsi="Symbol"/>
                <w:sz w:val="17"/>
              </w:rPr>
              <w:t></w:t>
            </w:r>
            <w:r>
              <w:rPr>
                <w:spacing w:val="-1"/>
                <w:sz w:val="17"/>
              </w:rPr>
              <w:t> </w:t>
            </w:r>
            <w:r>
              <w:rPr>
                <w:spacing w:val="-5"/>
                <w:sz w:val="17"/>
              </w:rPr>
              <w:t>5.0</w:t>
            </w:r>
          </w:p>
        </w:tc>
        <w:tc>
          <w:tcPr>
            <w:tcW w:w="946" w:type="dxa"/>
            <w:tcBorders>
              <w:top w:val="single" w:sz="4" w:space="0" w:color="000000"/>
            </w:tcBorders>
          </w:tcPr>
          <w:p>
            <w:pPr>
              <w:pStyle w:val="TableParagraph"/>
              <w:spacing w:line="191" w:lineRule="exact"/>
              <w:ind w:left="104"/>
              <w:rPr>
                <w:sz w:val="17"/>
              </w:rPr>
            </w:pPr>
            <w:r>
              <w:rPr>
                <w:sz w:val="17"/>
              </w:rPr>
              <w:t>0.0</w:t>
            </w:r>
            <w:r>
              <w:rPr>
                <w:spacing w:val="-4"/>
                <w:sz w:val="17"/>
              </w:rPr>
              <w:t> </w:t>
            </w:r>
            <w:r>
              <w:rPr>
                <w:rFonts w:ascii="Symbol" w:hAnsi="Symbol"/>
                <w:sz w:val="17"/>
              </w:rPr>
              <w:t></w:t>
            </w:r>
            <w:r>
              <w:rPr>
                <w:spacing w:val="2"/>
                <w:sz w:val="17"/>
              </w:rPr>
              <w:t> </w:t>
            </w:r>
            <w:r>
              <w:rPr>
                <w:spacing w:val="-5"/>
                <w:sz w:val="17"/>
              </w:rPr>
              <w:t>0.0</w:t>
            </w:r>
          </w:p>
        </w:tc>
        <w:tc>
          <w:tcPr>
            <w:tcW w:w="874" w:type="dxa"/>
            <w:tcBorders>
              <w:top w:val="single" w:sz="4" w:space="0" w:color="000000"/>
            </w:tcBorders>
          </w:tcPr>
          <w:p>
            <w:pPr>
              <w:pStyle w:val="TableParagraph"/>
              <w:spacing w:line="191" w:lineRule="exact"/>
              <w:ind w:left="104"/>
              <w:rPr>
                <w:sz w:val="17"/>
              </w:rPr>
            </w:pPr>
            <w:r>
              <w:rPr>
                <w:sz w:val="17"/>
              </w:rPr>
              <w:t>0.0</w:t>
            </w:r>
            <w:r>
              <w:rPr>
                <w:spacing w:val="1"/>
                <w:sz w:val="17"/>
              </w:rPr>
              <w:t> </w:t>
            </w:r>
            <w:r>
              <w:rPr>
                <w:rFonts w:ascii="Symbol" w:hAnsi="Symbol"/>
                <w:sz w:val="17"/>
              </w:rPr>
              <w:t></w:t>
            </w:r>
            <w:r>
              <w:rPr>
                <w:spacing w:val="-3"/>
                <w:sz w:val="17"/>
              </w:rPr>
              <w:t> </w:t>
            </w:r>
            <w:r>
              <w:rPr>
                <w:spacing w:val="-5"/>
                <w:sz w:val="17"/>
              </w:rPr>
              <w:t>0.0</w:t>
            </w:r>
          </w:p>
        </w:tc>
        <w:tc>
          <w:tcPr>
            <w:tcW w:w="867" w:type="dxa"/>
            <w:tcBorders>
              <w:top w:val="single" w:sz="4" w:space="0" w:color="000000"/>
            </w:tcBorders>
          </w:tcPr>
          <w:p>
            <w:pPr>
              <w:pStyle w:val="TableParagraph"/>
              <w:spacing w:line="191" w:lineRule="exact"/>
              <w:ind w:left="113"/>
              <w:rPr>
                <w:sz w:val="17"/>
              </w:rPr>
            </w:pPr>
            <w:r>
              <w:rPr>
                <w:sz w:val="17"/>
              </w:rPr>
              <w:t>0.0</w:t>
            </w:r>
            <w:r>
              <w:rPr>
                <w:spacing w:val="-4"/>
                <w:sz w:val="17"/>
              </w:rPr>
              <w:t> </w:t>
            </w:r>
            <w:r>
              <w:rPr>
                <w:rFonts w:ascii="Symbol" w:hAnsi="Symbol"/>
                <w:sz w:val="17"/>
              </w:rPr>
              <w:t></w:t>
            </w:r>
            <w:r>
              <w:rPr>
                <w:spacing w:val="-2"/>
                <w:sz w:val="17"/>
              </w:rPr>
              <w:t> </w:t>
            </w:r>
            <w:r>
              <w:rPr>
                <w:spacing w:val="-5"/>
                <w:sz w:val="17"/>
              </w:rPr>
              <w:t>0.0</w:t>
            </w:r>
          </w:p>
        </w:tc>
      </w:tr>
      <w:tr>
        <w:trPr>
          <w:trHeight w:val="799" w:hRule="atLeast"/>
        </w:trPr>
        <w:tc>
          <w:tcPr>
            <w:tcW w:w="1392" w:type="dxa"/>
          </w:tcPr>
          <w:p>
            <w:pPr>
              <w:pStyle w:val="TableParagraph"/>
              <w:spacing w:before="103"/>
              <w:ind w:left="95"/>
              <w:rPr>
                <w:i/>
                <w:sz w:val="17"/>
              </w:rPr>
            </w:pPr>
            <w:r>
              <w:rPr>
                <w:i/>
                <w:sz w:val="17"/>
              </w:rPr>
              <w:t>S. </w:t>
            </w:r>
            <w:r>
              <w:rPr>
                <w:i/>
                <w:spacing w:val="-2"/>
                <w:sz w:val="17"/>
              </w:rPr>
              <w:t>bicolor</w:t>
            </w:r>
          </w:p>
          <w:p>
            <w:pPr>
              <w:pStyle w:val="TableParagraph"/>
              <w:spacing w:before="193"/>
              <w:ind w:left="225"/>
              <w:rPr>
                <w:sz w:val="17"/>
              </w:rPr>
            </w:pPr>
            <w:r>
              <w:rPr>
                <w:sz w:val="17"/>
              </w:rPr>
              <w:t>100</w:t>
            </w:r>
            <w:r>
              <w:rPr>
                <w:spacing w:val="-3"/>
                <w:sz w:val="17"/>
              </w:rPr>
              <w:t> </w:t>
            </w:r>
            <w:r>
              <w:rPr>
                <w:sz w:val="17"/>
              </w:rPr>
              <w:t>mg/kg</w:t>
            </w:r>
            <w:r>
              <w:rPr>
                <w:spacing w:val="-9"/>
                <w:sz w:val="17"/>
              </w:rPr>
              <w:t> </w:t>
            </w:r>
            <w:r>
              <w:rPr>
                <w:spacing w:val="-4"/>
                <w:sz w:val="17"/>
              </w:rPr>
              <w:t>p.o.</w:t>
            </w:r>
          </w:p>
        </w:tc>
        <w:tc>
          <w:tcPr>
            <w:tcW w:w="977" w:type="dxa"/>
          </w:tcPr>
          <w:p>
            <w:pPr>
              <w:pStyle w:val="TableParagraph"/>
              <w:rPr>
                <w:sz w:val="17"/>
              </w:rPr>
            </w:pPr>
          </w:p>
          <w:p>
            <w:pPr>
              <w:pStyle w:val="TableParagraph"/>
              <w:spacing w:before="98"/>
              <w:rPr>
                <w:sz w:val="17"/>
              </w:rPr>
            </w:pPr>
          </w:p>
          <w:p>
            <w:pPr>
              <w:pStyle w:val="TableParagraph"/>
              <w:ind w:left="144"/>
              <w:rPr>
                <w:sz w:val="17"/>
              </w:rPr>
            </w:pPr>
            <w:r>
              <w:rPr>
                <w:sz w:val="17"/>
              </w:rPr>
              <w:t>35.67</w:t>
            </w:r>
            <w:r>
              <w:rPr>
                <w:spacing w:val="-7"/>
                <w:sz w:val="17"/>
              </w:rPr>
              <w:t> </w:t>
            </w:r>
            <w:r>
              <w:rPr>
                <w:rFonts w:ascii="Symbol" w:hAnsi="Symbol"/>
                <w:spacing w:val="-4"/>
                <w:sz w:val="17"/>
              </w:rPr>
              <w:t></w:t>
            </w:r>
            <w:r>
              <w:rPr>
                <w:spacing w:val="-4"/>
                <w:sz w:val="17"/>
              </w:rPr>
              <w:t>2.1</w:t>
            </w:r>
          </w:p>
        </w:tc>
        <w:tc>
          <w:tcPr>
            <w:tcW w:w="927" w:type="dxa"/>
          </w:tcPr>
          <w:p>
            <w:pPr>
              <w:pStyle w:val="TableParagraph"/>
              <w:rPr>
                <w:sz w:val="17"/>
              </w:rPr>
            </w:pPr>
          </w:p>
          <w:p>
            <w:pPr>
              <w:pStyle w:val="TableParagraph"/>
              <w:spacing w:before="98"/>
              <w:rPr>
                <w:sz w:val="17"/>
              </w:rPr>
            </w:pPr>
          </w:p>
          <w:p>
            <w:pPr>
              <w:pStyle w:val="TableParagraph"/>
              <w:ind w:left="98"/>
              <w:rPr>
                <w:sz w:val="17"/>
              </w:rPr>
            </w:pPr>
            <w:r>
              <w:rPr>
                <w:sz w:val="17"/>
              </w:rPr>
              <w:t>11.90</w:t>
            </w:r>
            <w:r>
              <w:rPr>
                <w:spacing w:val="-7"/>
                <w:sz w:val="17"/>
              </w:rPr>
              <w:t> </w:t>
            </w:r>
            <w:r>
              <w:rPr>
                <w:rFonts w:ascii="Symbol" w:hAnsi="Symbol"/>
                <w:spacing w:val="-4"/>
                <w:sz w:val="17"/>
              </w:rPr>
              <w:t></w:t>
            </w:r>
            <w:r>
              <w:rPr>
                <w:spacing w:val="-4"/>
                <w:sz w:val="17"/>
              </w:rPr>
              <w:t>0.7</w:t>
            </w:r>
          </w:p>
        </w:tc>
        <w:tc>
          <w:tcPr>
            <w:tcW w:w="930" w:type="dxa"/>
          </w:tcPr>
          <w:p>
            <w:pPr>
              <w:pStyle w:val="TableParagraph"/>
              <w:rPr>
                <w:sz w:val="17"/>
              </w:rPr>
            </w:pPr>
          </w:p>
          <w:p>
            <w:pPr>
              <w:pStyle w:val="TableParagraph"/>
              <w:spacing w:before="98"/>
              <w:rPr>
                <w:sz w:val="17"/>
              </w:rPr>
            </w:pPr>
          </w:p>
          <w:p>
            <w:pPr>
              <w:pStyle w:val="TableParagraph"/>
              <w:ind w:left="97"/>
              <w:rPr>
                <w:sz w:val="17"/>
              </w:rPr>
            </w:pPr>
            <w:r>
              <w:rPr>
                <w:sz w:val="17"/>
              </w:rPr>
              <w:t>9.80</w:t>
            </w:r>
            <w:r>
              <w:rPr>
                <w:spacing w:val="1"/>
                <w:sz w:val="17"/>
              </w:rPr>
              <w:t> </w:t>
            </w:r>
            <w:r>
              <w:rPr>
                <w:rFonts w:ascii="Symbol" w:hAnsi="Symbol"/>
                <w:sz w:val="17"/>
              </w:rPr>
              <w:t></w:t>
            </w:r>
            <w:r>
              <w:rPr>
                <w:spacing w:val="-2"/>
                <w:sz w:val="17"/>
              </w:rPr>
              <w:t> </w:t>
            </w:r>
            <w:r>
              <w:rPr>
                <w:spacing w:val="-5"/>
                <w:sz w:val="17"/>
              </w:rPr>
              <w:t>1.2</w:t>
            </w:r>
          </w:p>
        </w:tc>
        <w:tc>
          <w:tcPr>
            <w:tcW w:w="939" w:type="dxa"/>
          </w:tcPr>
          <w:p>
            <w:pPr>
              <w:pStyle w:val="TableParagraph"/>
              <w:rPr>
                <w:sz w:val="17"/>
              </w:rPr>
            </w:pPr>
          </w:p>
          <w:p>
            <w:pPr>
              <w:pStyle w:val="TableParagraph"/>
              <w:spacing w:before="98"/>
              <w:rPr>
                <w:sz w:val="17"/>
              </w:rPr>
            </w:pPr>
          </w:p>
          <w:p>
            <w:pPr>
              <w:pStyle w:val="TableParagraph"/>
              <w:ind w:left="98"/>
              <w:rPr>
                <w:sz w:val="17"/>
              </w:rPr>
            </w:pPr>
            <w:r>
              <w:rPr>
                <w:sz w:val="17"/>
              </w:rPr>
              <w:t>17.67</w:t>
            </w:r>
            <w:r>
              <w:rPr>
                <w:rFonts w:ascii="Symbol" w:hAnsi="Symbol"/>
                <w:sz w:val="17"/>
              </w:rPr>
              <w:t></w:t>
            </w:r>
            <w:r>
              <w:rPr>
                <w:spacing w:val="-6"/>
                <w:sz w:val="17"/>
              </w:rPr>
              <w:t> </w:t>
            </w:r>
            <w:r>
              <w:rPr>
                <w:spacing w:val="-5"/>
                <w:sz w:val="17"/>
              </w:rPr>
              <w:t>2.6</w:t>
            </w:r>
          </w:p>
        </w:tc>
        <w:tc>
          <w:tcPr>
            <w:tcW w:w="951" w:type="dxa"/>
          </w:tcPr>
          <w:p>
            <w:pPr>
              <w:pStyle w:val="TableParagraph"/>
              <w:rPr>
                <w:sz w:val="17"/>
              </w:rPr>
            </w:pPr>
          </w:p>
          <w:p>
            <w:pPr>
              <w:pStyle w:val="TableParagraph"/>
              <w:spacing w:before="98"/>
              <w:rPr>
                <w:sz w:val="17"/>
              </w:rPr>
            </w:pPr>
          </w:p>
          <w:p>
            <w:pPr>
              <w:pStyle w:val="TableParagraph"/>
              <w:ind w:left="105"/>
              <w:rPr>
                <w:sz w:val="17"/>
              </w:rPr>
            </w:pPr>
            <w:r>
              <w:rPr>
                <w:sz w:val="17"/>
              </w:rPr>
              <w:t>80.50</w:t>
            </w:r>
            <w:r>
              <w:rPr>
                <w:rFonts w:ascii="Symbol" w:hAnsi="Symbol"/>
                <w:sz w:val="17"/>
              </w:rPr>
              <w:t></w:t>
            </w:r>
            <w:r>
              <w:rPr>
                <w:spacing w:val="-1"/>
                <w:sz w:val="17"/>
              </w:rPr>
              <w:t> </w:t>
            </w:r>
            <w:r>
              <w:rPr>
                <w:spacing w:val="-5"/>
                <w:sz w:val="17"/>
              </w:rPr>
              <w:t>3.4</w:t>
            </w:r>
          </w:p>
        </w:tc>
        <w:tc>
          <w:tcPr>
            <w:tcW w:w="946" w:type="dxa"/>
          </w:tcPr>
          <w:p>
            <w:pPr>
              <w:pStyle w:val="TableParagraph"/>
              <w:rPr>
                <w:sz w:val="17"/>
              </w:rPr>
            </w:pPr>
          </w:p>
          <w:p>
            <w:pPr>
              <w:pStyle w:val="TableParagraph"/>
              <w:spacing w:before="98"/>
              <w:rPr>
                <w:sz w:val="17"/>
              </w:rPr>
            </w:pPr>
          </w:p>
          <w:p>
            <w:pPr>
              <w:pStyle w:val="TableParagraph"/>
              <w:ind w:left="104"/>
              <w:rPr>
                <w:sz w:val="17"/>
              </w:rPr>
            </w:pPr>
            <w:r>
              <w:rPr>
                <w:sz w:val="17"/>
              </w:rPr>
              <w:t>0.17</w:t>
            </w:r>
            <w:r>
              <w:rPr>
                <w:rFonts w:ascii="Symbol" w:hAnsi="Symbol"/>
                <w:sz w:val="17"/>
              </w:rPr>
              <w:t></w:t>
            </w:r>
            <w:r>
              <w:rPr>
                <w:spacing w:val="-7"/>
                <w:sz w:val="17"/>
              </w:rPr>
              <w:t> </w:t>
            </w:r>
            <w:r>
              <w:rPr>
                <w:spacing w:val="-4"/>
                <w:sz w:val="17"/>
              </w:rPr>
              <w:t>0.17</w:t>
            </w:r>
          </w:p>
        </w:tc>
        <w:tc>
          <w:tcPr>
            <w:tcW w:w="874" w:type="dxa"/>
          </w:tcPr>
          <w:p>
            <w:pPr>
              <w:pStyle w:val="TableParagraph"/>
              <w:rPr>
                <w:sz w:val="17"/>
              </w:rPr>
            </w:pPr>
          </w:p>
          <w:p>
            <w:pPr>
              <w:pStyle w:val="TableParagraph"/>
              <w:spacing w:before="98"/>
              <w:rPr>
                <w:sz w:val="17"/>
              </w:rPr>
            </w:pPr>
          </w:p>
          <w:p>
            <w:pPr>
              <w:pStyle w:val="TableParagraph"/>
              <w:ind w:left="104"/>
              <w:rPr>
                <w:sz w:val="17"/>
              </w:rPr>
            </w:pPr>
            <w:r>
              <w:rPr>
                <w:sz w:val="17"/>
              </w:rPr>
              <w:t>0.0</w:t>
            </w:r>
            <w:r>
              <w:rPr>
                <w:spacing w:val="1"/>
                <w:sz w:val="17"/>
              </w:rPr>
              <w:t> </w:t>
            </w:r>
            <w:r>
              <w:rPr>
                <w:rFonts w:ascii="Symbol" w:hAnsi="Symbol"/>
                <w:sz w:val="17"/>
              </w:rPr>
              <w:t></w:t>
            </w:r>
            <w:r>
              <w:rPr>
                <w:spacing w:val="-3"/>
                <w:sz w:val="17"/>
              </w:rPr>
              <w:t> </w:t>
            </w:r>
            <w:r>
              <w:rPr>
                <w:spacing w:val="-5"/>
                <w:sz w:val="17"/>
              </w:rPr>
              <w:t>0.0</w:t>
            </w:r>
          </w:p>
        </w:tc>
        <w:tc>
          <w:tcPr>
            <w:tcW w:w="867" w:type="dxa"/>
          </w:tcPr>
          <w:p>
            <w:pPr>
              <w:pStyle w:val="TableParagraph"/>
              <w:rPr>
                <w:sz w:val="17"/>
              </w:rPr>
            </w:pPr>
          </w:p>
          <w:p>
            <w:pPr>
              <w:pStyle w:val="TableParagraph"/>
              <w:spacing w:before="98"/>
              <w:rPr>
                <w:sz w:val="17"/>
              </w:rPr>
            </w:pPr>
          </w:p>
          <w:p>
            <w:pPr>
              <w:pStyle w:val="TableParagraph"/>
              <w:ind w:left="113"/>
              <w:rPr>
                <w:sz w:val="17"/>
              </w:rPr>
            </w:pPr>
            <w:r>
              <w:rPr>
                <w:sz w:val="17"/>
              </w:rPr>
              <w:t>0.0</w:t>
            </w:r>
            <w:r>
              <w:rPr>
                <w:spacing w:val="-4"/>
                <w:sz w:val="17"/>
              </w:rPr>
              <w:t> </w:t>
            </w:r>
            <w:r>
              <w:rPr>
                <w:rFonts w:ascii="Symbol" w:hAnsi="Symbol"/>
                <w:sz w:val="17"/>
              </w:rPr>
              <w:t></w:t>
            </w:r>
            <w:r>
              <w:rPr>
                <w:spacing w:val="-2"/>
                <w:sz w:val="17"/>
              </w:rPr>
              <w:t> </w:t>
            </w:r>
            <w:r>
              <w:rPr>
                <w:spacing w:val="-5"/>
                <w:sz w:val="17"/>
              </w:rPr>
              <w:t>0.0</w:t>
            </w:r>
          </w:p>
        </w:tc>
      </w:tr>
      <w:tr>
        <w:trPr>
          <w:trHeight w:val="415" w:hRule="atLeast"/>
        </w:trPr>
        <w:tc>
          <w:tcPr>
            <w:tcW w:w="1392" w:type="dxa"/>
          </w:tcPr>
          <w:p>
            <w:pPr>
              <w:pStyle w:val="TableParagraph"/>
              <w:spacing w:before="105"/>
              <w:ind w:right="142"/>
              <w:jc w:val="right"/>
              <w:rPr>
                <w:sz w:val="17"/>
              </w:rPr>
            </w:pPr>
            <w:r>
              <w:rPr>
                <w:sz w:val="17"/>
              </w:rPr>
              <w:t>200</w:t>
            </w:r>
            <w:r>
              <w:rPr>
                <w:spacing w:val="-3"/>
                <w:sz w:val="17"/>
              </w:rPr>
              <w:t> </w:t>
            </w:r>
            <w:r>
              <w:rPr>
                <w:sz w:val="17"/>
              </w:rPr>
              <w:t>mg/kg</w:t>
            </w:r>
            <w:r>
              <w:rPr>
                <w:spacing w:val="-9"/>
                <w:sz w:val="17"/>
              </w:rPr>
              <w:t> </w:t>
            </w:r>
            <w:r>
              <w:rPr>
                <w:spacing w:val="-4"/>
                <w:sz w:val="17"/>
              </w:rPr>
              <w:t>p.o.</w:t>
            </w:r>
          </w:p>
        </w:tc>
        <w:tc>
          <w:tcPr>
            <w:tcW w:w="977" w:type="dxa"/>
          </w:tcPr>
          <w:p>
            <w:pPr>
              <w:pStyle w:val="TableParagraph"/>
              <w:spacing w:before="103"/>
              <w:ind w:left="144"/>
              <w:rPr>
                <w:sz w:val="17"/>
              </w:rPr>
            </w:pPr>
            <w:r>
              <w:rPr>
                <w:sz w:val="17"/>
              </w:rPr>
              <w:t>34.67</w:t>
            </w:r>
            <w:r>
              <w:rPr>
                <w:spacing w:val="-7"/>
                <w:sz w:val="17"/>
              </w:rPr>
              <w:t> </w:t>
            </w:r>
            <w:r>
              <w:rPr>
                <w:rFonts w:ascii="Symbol" w:hAnsi="Symbol"/>
                <w:spacing w:val="-4"/>
                <w:sz w:val="17"/>
              </w:rPr>
              <w:t></w:t>
            </w:r>
            <w:r>
              <w:rPr>
                <w:spacing w:val="-4"/>
                <w:sz w:val="17"/>
              </w:rPr>
              <w:t>2.5</w:t>
            </w:r>
          </w:p>
        </w:tc>
        <w:tc>
          <w:tcPr>
            <w:tcW w:w="927" w:type="dxa"/>
          </w:tcPr>
          <w:p>
            <w:pPr>
              <w:pStyle w:val="TableParagraph"/>
              <w:spacing w:before="103"/>
              <w:ind w:left="98"/>
              <w:rPr>
                <w:sz w:val="17"/>
              </w:rPr>
            </w:pPr>
            <w:r>
              <w:rPr>
                <w:sz w:val="17"/>
              </w:rPr>
              <w:t>11.57</w:t>
            </w:r>
            <w:r>
              <w:rPr>
                <w:spacing w:val="-7"/>
                <w:sz w:val="17"/>
              </w:rPr>
              <w:t> </w:t>
            </w:r>
            <w:r>
              <w:rPr>
                <w:rFonts w:ascii="Symbol" w:hAnsi="Symbol"/>
                <w:spacing w:val="-4"/>
                <w:sz w:val="17"/>
              </w:rPr>
              <w:t></w:t>
            </w:r>
            <w:r>
              <w:rPr>
                <w:spacing w:val="-4"/>
                <w:sz w:val="17"/>
              </w:rPr>
              <w:t>0.8</w:t>
            </w:r>
          </w:p>
        </w:tc>
        <w:tc>
          <w:tcPr>
            <w:tcW w:w="930" w:type="dxa"/>
          </w:tcPr>
          <w:p>
            <w:pPr>
              <w:pStyle w:val="TableParagraph"/>
              <w:spacing w:before="103"/>
              <w:ind w:left="97"/>
              <w:rPr>
                <w:sz w:val="17"/>
              </w:rPr>
            </w:pPr>
            <w:r>
              <w:rPr>
                <w:sz w:val="17"/>
              </w:rPr>
              <w:t>9.93</w:t>
            </w:r>
            <w:r>
              <w:rPr>
                <w:spacing w:val="1"/>
                <w:sz w:val="17"/>
              </w:rPr>
              <w:t> </w:t>
            </w:r>
            <w:r>
              <w:rPr>
                <w:rFonts w:ascii="Symbol" w:hAnsi="Symbol"/>
                <w:sz w:val="17"/>
              </w:rPr>
              <w:t></w:t>
            </w:r>
            <w:r>
              <w:rPr>
                <w:spacing w:val="-2"/>
                <w:sz w:val="17"/>
              </w:rPr>
              <w:t> </w:t>
            </w:r>
            <w:r>
              <w:rPr>
                <w:spacing w:val="-5"/>
                <w:sz w:val="17"/>
              </w:rPr>
              <w:t>2.5</w:t>
            </w:r>
          </w:p>
        </w:tc>
        <w:tc>
          <w:tcPr>
            <w:tcW w:w="939" w:type="dxa"/>
          </w:tcPr>
          <w:p>
            <w:pPr>
              <w:pStyle w:val="TableParagraph"/>
              <w:spacing w:before="103"/>
              <w:ind w:left="98"/>
              <w:rPr>
                <w:sz w:val="17"/>
              </w:rPr>
            </w:pPr>
            <w:r>
              <w:rPr>
                <w:sz w:val="17"/>
              </w:rPr>
              <w:t>17.17</w:t>
            </w:r>
            <w:r>
              <w:rPr>
                <w:rFonts w:ascii="Symbol" w:hAnsi="Symbol"/>
                <w:sz w:val="17"/>
              </w:rPr>
              <w:t></w:t>
            </w:r>
            <w:r>
              <w:rPr>
                <w:spacing w:val="-6"/>
                <w:sz w:val="17"/>
              </w:rPr>
              <w:t> </w:t>
            </w:r>
            <w:r>
              <w:rPr>
                <w:spacing w:val="-5"/>
                <w:sz w:val="17"/>
              </w:rPr>
              <w:t>2.3</w:t>
            </w:r>
          </w:p>
        </w:tc>
        <w:tc>
          <w:tcPr>
            <w:tcW w:w="951" w:type="dxa"/>
          </w:tcPr>
          <w:p>
            <w:pPr>
              <w:pStyle w:val="TableParagraph"/>
              <w:spacing w:before="103"/>
              <w:ind w:left="105"/>
              <w:rPr>
                <w:sz w:val="17"/>
              </w:rPr>
            </w:pPr>
            <w:r>
              <w:rPr>
                <w:sz w:val="17"/>
              </w:rPr>
              <w:t>81.17</w:t>
            </w:r>
            <w:r>
              <w:rPr>
                <w:rFonts w:ascii="Symbol" w:hAnsi="Symbol"/>
                <w:sz w:val="17"/>
              </w:rPr>
              <w:t></w:t>
            </w:r>
            <w:r>
              <w:rPr>
                <w:spacing w:val="-1"/>
                <w:sz w:val="17"/>
              </w:rPr>
              <w:t> </w:t>
            </w:r>
            <w:r>
              <w:rPr>
                <w:spacing w:val="-5"/>
                <w:sz w:val="17"/>
              </w:rPr>
              <w:t>3.3</w:t>
            </w:r>
          </w:p>
        </w:tc>
        <w:tc>
          <w:tcPr>
            <w:tcW w:w="946" w:type="dxa"/>
          </w:tcPr>
          <w:p>
            <w:pPr>
              <w:pStyle w:val="TableParagraph"/>
              <w:spacing w:before="103"/>
              <w:ind w:left="104"/>
              <w:rPr>
                <w:sz w:val="17"/>
              </w:rPr>
            </w:pPr>
            <w:r>
              <w:rPr>
                <w:rFonts w:ascii="Symbol" w:hAnsi="Symbol"/>
                <w:sz w:val="17"/>
              </w:rPr>
              <w:t></w:t>
            </w:r>
            <w:r>
              <w:rPr>
                <w:spacing w:val="2"/>
                <w:sz w:val="17"/>
              </w:rPr>
              <w:t> </w:t>
            </w:r>
            <w:r>
              <w:rPr>
                <w:spacing w:val="-5"/>
                <w:sz w:val="17"/>
              </w:rPr>
              <w:t>0.0</w:t>
            </w:r>
          </w:p>
        </w:tc>
        <w:tc>
          <w:tcPr>
            <w:tcW w:w="874" w:type="dxa"/>
          </w:tcPr>
          <w:p>
            <w:pPr>
              <w:pStyle w:val="TableParagraph"/>
              <w:spacing w:before="103"/>
              <w:ind w:left="104"/>
              <w:rPr>
                <w:sz w:val="17"/>
              </w:rPr>
            </w:pPr>
            <w:r>
              <w:rPr>
                <w:sz w:val="17"/>
              </w:rPr>
              <w:t>0.0</w:t>
            </w:r>
            <w:r>
              <w:rPr>
                <w:spacing w:val="1"/>
                <w:sz w:val="17"/>
              </w:rPr>
              <w:t> </w:t>
            </w:r>
            <w:r>
              <w:rPr>
                <w:rFonts w:ascii="Symbol" w:hAnsi="Symbol"/>
                <w:sz w:val="17"/>
              </w:rPr>
              <w:t></w:t>
            </w:r>
            <w:r>
              <w:rPr>
                <w:spacing w:val="-3"/>
                <w:sz w:val="17"/>
              </w:rPr>
              <w:t> </w:t>
            </w:r>
            <w:r>
              <w:rPr>
                <w:spacing w:val="-5"/>
                <w:sz w:val="17"/>
              </w:rPr>
              <w:t>0.0</w:t>
            </w:r>
          </w:p>
        </w:tc>
        <w:tc>
          <w:tcPr>
            <w:tcW w:w="867" w:type="dxa"/>
          </w:tcPr>
          <w:p>
            <w:pPr>
              <w:pStyle w:val="TableParagraph"/>
              <w:spacing w:before="103"/>
              <w:ind w:left="113"/>
              <w:rPr>
                <w:sz w:val="17"/>
              </w:rPr>
            </w:pPr>
            <w:r>
              <w:rPr>
                <w:sz w:val="17"/>
              </w:rPr>
              <w:t>0.0</w:t>
            </w:r>
            <w:r>
              <w:rPr>
                <w:spacing w:val="-4"/>
                <w:sz w:val="17"/>
              </w:rPr>
              <w:t> </w:t>
            </w:r>
            <w:r>
              <w:rPr>
                <w:rFonts w:ascii="Symbol" w:hAnsi="Symbol"/>
                <w:sz w:val="17"/>
              </w:rPr>
              <w:t></w:t>
            </w:r>
            <w:r>
              <w:rPr>
                <w:spacing w:val="-2"/>
                <w:sz w:val="17"/>
              </w:rPr>
              <w:t> </w:t>
            </w:r>
            <w:r>
              <w:rPr>
                <w:spacing w:val="-5"/>
                <w:sz w:val="17"/>
              </w:rPr>
              <w:t>0.0</w:t>
            </w:r>
          </w:p>
        </w:tc>
      </w:tr>
      <w:tr>
        <w:trPr>
          <w:trHeight w:val="313" w:hRule="atLeast"/>
        </w:trPr>
        <w:tc>
          <w:tcPr>
            <w:tcW w:w="1392" w:type="dxa"/>
          </w:tcPr>
          <w:p>
            <w:pPr>
              <w:pStyle w:val="TableParagraph"/>
              <w:spacing w:line="186" w:lineRule="exact" w:before="108"/>
              <w:ind w:right="142"/>
              <w:jc w:val="right"/>
              <w:rPr>
                <w:sz w:val="17"/>
              </w:rPr>
            </w:pPr>
            <w:r>
              <w:rPr>
                <w:sz w:val="17"/>
              </w:rPr>
              <w:t>400</w:t>
            </w:r>
            <w:r>
              <w:rPr>
                <w:spacing w:val="-3"/>
                <w:sz w:val="17"/>
              </w:rPr>
              <w:t> </w:t>
            </w:r>
            <w:r>
              <w:rPr>
                <w:sz w:val="17"/>
              </w:rPr>
              <w:t>mg/kg</w:t>
            </w:r>
            <w:r>
              <w:rPr>
                <w:spacing w:val="-9"/>
                <w:sz w:val="17"/>
              </w:rPr>
              <w:t> </w:t>
            </w:r>
            <w:r>
              <w:rPr>
                <w:spacing w:val="-4"/>
                <w:sz w:val="17"/>
              </w:rPr>
              <w:t>p.o.</w:t>
            </w:r>
          </w:p>
        </w:tc>
        <w:tc>
          <w:tcPr>
            <w:tcW w:w="977" w:type="dxa"/>
          </w:tcPr>
          <w:p>
            <w:pPr>
              <w:pStyle w:val="TableParagraph"/>
              <w:spacing w:line="189" w:lineRule="exact" w:before="105"/>
              <w:ind w:left="144"/>
              <w:rPr>
                <w:sz w:val="17"/>
              </w:rPr>
            </w:pPr>
            <w:r>
              <w:rPr>
                <w:sz w:val="17"/>
              </w:rPr>
              <w:t>34.17</w:t>
            </w:r>
            <w:r>
              <w:rPr>
                <w:spacing w:val="-7"/>
                <w:sz w:val="17"/>
              </w:rPr>
              <w:t> </w:t>
            </w:r>
            <w:r>
              <w:rPr>
                <w:rFonts w:ascii="Symbol" w:hAnsi="Symbol"/>
                <w:spacing w:val="-4"/>
                <w:sz w:val="17"/>
              </w:rPr>
              <w:t></w:t>
            </w:r>
            <w:r>
              <w:rPr>
                <w:spacing w:val="-4"/>
                <w:sz w:val="17"/>
              </w:rPr>
              <w:t>1.9</w:t>
            </w:r>
          </w:p>
        </w:tc>
        <w:tc>
          <w:tcPr>
            <w:tcW w:w="927" w:type="dxa"/>
          </w:tcPr>
          <w:p>
            <w:pPr>
              <w:pStyle w:val="TableParagraph"/>
              <w:spacing w:line="189" w:lineRule="exact" w:before="105"/>
              <w:ind w:left="98"/>
              <w:rPr>
                <w:sz w:val="17"/>
              </w:rPr>
            </w:pPr>
            <w:r>
              <w:rPr>
                <w:sz w:val="17"/>
              </w:rPr>
              <w:t>11.45</w:t>
            </w:r>
            <w:r>
              <w:rPr>
                <w:spacing w:val="-7"/>
                <w:sz w:val="17"/>
              </w:rPr>
              <w:t> </w:t>
            </w:r>
            <w:r>
              <w:rPr>
                <w:rFonts w:ascii="Symbol" w:hAnsi="Symbol"/>
                <w:spacing w:val="-4"/>
                <w:sz w:val="17"/>
              </w:rPr>
              <w:t></w:t>
            </w:r>
            <w:r>
              <w:rPr>
                <w:spacing w:val="-4"/>
                <w:sz w:val="17"/>
              </w:rPr>
              <w:t>0.6</w:t>
            </w:r>
          </w:p>
        </w:tc>
        <w:tc>
          <w:tcPr>
            <w:tcW w:w="930" w:type="dxa"/>
          </w:tcPr>
          <w:p>
            <w:pPr>
              <w:pStyle w:val="TableParagraph"/>
              <w:spacing w:line="189" w:lineRule="exact" w:before="105"/>
              <w:ind w:left="97"/>
              <w:rPr>
                <w:sz w:val="17"/>
              </w:rPr>
            </w:pPr>
            <w:r>
              <w:rPr>
                <w:sz w:val="17"/>
              </w:rPr>
              <w:t>8.23</w:t>
            </w:r>
            <w:r>
              <w:rPr>
                <w:spacing w:val="1"/>
                <w:sz w:val="17"/>
              </w:rPr>
              <w:t> </w:t>
            </w:r>
            <w:r>
              <w:rPr>
                <w:rFonts w:ascii="Symbol" w:hAnsi="Symbol"/>
                <w:sz w:val="17"/>
              </w:rPr>
              <w:t></w:t>
            </w:r>
            <w:r>
              <w:rPr>
                <w:spacing w:val="-2"/>
                <w:sz w:val="17"/>
              </w:rPr>
              <w:t> </w:t>
            </w:r>
            <w:r>
              <w:rPr>
                <w:spacing w:val="-5"/>
                <w:sz w:val="17"/>
              </w:rPr>
              <w:t>0.9</w:t>
            </w:r>
          </w:p>
        </w:tc>
        <w:tc>
          <w:tcPr>
            <w:tcW w:w="939" w:type="dxa"/>
          </w:tcPr>
          <w:p>
            <w:pPr>
              <w:pStyle w:val="TableParagraph"/>
              <w:spacing w:line="189" w:lineRule="exact" w:before="105"/>
              <w:ind w:left="98"/>
              <w:rPr>
                <w:sz w:val="17"/>
              </w:rPr>
            </w:pPr>
            <w:r>
              <w:rPr>
                <w:sz w:val="17"/>
              </w:rPr>
              <w:t>16.83</w:t>
            </w:r>
            <w:r>
              <w:rPr>
                <w:rFonts w:ascii="Symbol" w:hAnsi="Symbol"/>
                <w:sz w:val="17"/>
              </w:rPr>
              <w:t></w:t>
            </w:r>
            <w:r>
              <w:rPr>
                <w:spacing w:val="-6"/>
                <w:sz w:val="17"/>
              </w:rPr>
              <w:t> </w:t>
            </w:r>
            <w:r>
              <w:rPr>
                <w:spacing w:val="-5"/>
                <w:sz w:val="17"/>
              </w:rPr>
              <w:t>3.4</w:t>
            </w:r>
          </w:p>
        </w:tc>
        <w:tc>
          <w:tcPr>
            <w:tcW w:w="951" w:type="dxa"/>
          </w:tcPr>
          <w:p>
            <w:pPr>
              <w:pStyle w:val="TableParagraph"/>
              <w:spacing w:line="189" w:lineRule="exact" w:before="105"/>
              <w:ind w:left="105"/>
              <w:rPr>
                <w:sz w:val="17"/>
              </w:rPr>
            </w:pPr>
            <w:r>
              <w:rPr>
                <w:sz w:val="17"/>
              </w:rPr>
              <w:t>83.17</w:t>
            </w:r>
            <w:r>
              <w:rPr>
                <w:rFonts w:ascii="Symbol" w:hAnsi="Symbol"/>
                <w:sz w:val="17"/>
              </w:rPr>
              <w:t></w:t>
            </w:r>
            <w:r>
              <w:rPr>
                <w:spacing w:val="-1"/>
                <w:sz w:val="17"/>
              </w:rPr>
              <w:t> </w:t>
            </w:r>
            <w:r>
              <w:rPr>
                <w:spacing w:val="-5"/>
                <w:sz w:val="17"/>
              </w:rPr>
              <w:t>3.4</w:t>
            </w:r>
          </w:p>
        </w:tc>
        <w:tc>
          <w:tcPr>
            <w:tcW w:w="946" w:type="dxa"/>
          </w:tcPr>
          <w:p>
            <w:pPr>
              <w:pStyle w:val="TableParagraph"/>
              <w:spacing w:line="189" w:lineRule="exact" w:before="105"/>
              <w:ind w:left="104"/>
              <w:rPr>
                <w:sz w:val="17"/>
              </w:rPr>
            </w:pPr>
            <w:r>
              <w:rPr>
                <w:sz w:val="17"/>
              </w:rPr>
              <w:t>0.00</w:t>
            </w:r>
            <w:r>
              <w:rPr>
                <w:spacing w:val="-3"/>
                <w:sz w:val="17"/>
              </w:rPr>
              <w:t> </w:t>
            </w:r>
            <w:r>
              <w:rPr>
                <w:rFonts w:ascii="Symbol" w:hAnsi="Symbol"/>
                <w:sz w:val="17"/>
              </w:rPr>
              <w:t></w:t>
            </w:r>
            <w:r>
              <w:rPr>
                <w:spacing w:val="-3"/>
                <w:sz w:val="17"/>
              </w:rPr>
              <w:t> </w:t>
            </w:r>
            <w:r>
              <w:rPr>
                <w:spacing w:val="-5"/>
                <w:sz w:val="17"/>
              </w:rPr>
              <w:t>0.0</w:t>
            </w:r>
          </w:p>
        </w:tc>
        <w:tc>
          <w:tcPr>
            <w:tcW w:w="874" w:type="dxa"/>
          </w:tcPr>
          <w:p>
            <w:pPr>
              <w:pStyle w:val="TableParagraph"/>
              <w:spacing w:line="189" w:lineRule="exact" w:before="105"/>
              <w:ind w:left="104"/>
              <w:rPr>
                <w:sz w:val="17"/>
              </w:rPr>
            </w:pPr>
            <w:r>
              <w:rPr>
                <w:sz w:val="17"/>
              </w:rPr>
              <w:t>0.00</w:t>
            </w:r>
            <w:r>
              <w:rPr>
                <w:rFonts w:ascii="Symbol" w:hAnsi="Symbol"/>
                <w:sz w:val="17"/>
              </w:rPr>
              <w:t></w:t>
            </w:r>
            <w:r>
              <w:rPr>
                <w:spacing w:val="-7"/>
                <w:sz w:val="17"/>
              </w:rPr>
              <w:t> </w:t>
            </w:r>
            <w:r>
              <w:rPr>
                <w:spacing w:val="-5"/>
                <w:sz w:val="17"/>
              </w:rPr>
              <w:t>0.0</w:t>
            </w:r>
          </w:p>
        </w:tc>
        <w:tc>
          <w:tcPr>
            <w:tcW w:w="867" w:type="dxa"/>
          </w:tcPr>
          <w:p>
            <w:pPr>
              <w:pStyle w:val="TableParagraph"/>
              <w:spacing w:line="189" w:lineRule="exact" w:before="105"/>
              <w:ind w:left="113"/>
              <w:rPr>
                <w:sz w:val="17"/>
              </w:rPr>
            </w:pPr>
            <w:r>
              <w:rPr>
                <w:sz w:val="17"/>
              </w:rPr>
              <w:t>0.00</w:t>
            </w:r>
            <w:r>
              <w:rPr>
                <w:rFonts w:ascii="Symbol" w:hAnsi="Symbol"/>
                <w:sz w:val="17"/>
              </w:rPr>
              <w:t></w:t>
            </w:r>
            <w:r>
              <w:rPr>
                <w:spacing w:val="-6"/>
                <w:sz w:val="17"/>
              </w:rPr>
              <w:t> </w:t>
            </w:r>
            <w:r>
              <w:rPr>
                <w:spacing w:val="-5"/>
                <w:sz w:val="17"/>
              </w:rPr>
              <w:t>0.0</w:t>
            </w:r>
          </w:p>
        </w:tc>
      </w:tr>
    </w:tbl>
    <w:p>
      <w:pPr>
        <w:pStyle w:val="BodyText"/>
        <w:spacing w:before="9"/>
        <w:rPr>
          <w:sz w:val="16"/>
        </w:rPr>
      </w:pPr>
      <w:r>
        <w:rPr/>
        <mc:AlternateContent>
          <mc:Choice Requires="wps">
            <w:drawing>
              <wp:anchor distT="0" distB="0" distL="0" distR="0" allowOverlap="1" layoutInCell="1" locked="0" behindDoc="1" simplePos="0" relativeHeight="487629824">
                <wp:simplePos x="0" y="0"/>
                <wp:positionH relativeFrom="page">
                  <wp:posOffset>1344168</wp:posOffset>
                </wp:positionH>
                <wp:positionV relativeFrom="paragraph">
                  <wp:posOffset>138048</wp:posOffset>
                </wp:positionV>
                <wp:extent cx="5596255" cy="6350"/>
                <wp:effectExtent l="0" t="0" r="0" b="0"/>
                <wp:wrapTopAndBottom/>
                <wp:docPr id="501" name="Graphic 501"/>
                <wp:cNvGraphicFramePr>
                  <a:graphicFrameLocks/>
                </wp:cNvGraphicFramePr>
                <a:graphic>
                  <a:graphicData uri="http://schemas.microsoft.com/office/word/2010/wordprocessingShape">
                    <wps:wsp>
                      <wps:cNvPr id="501" name="Graphic 501"/>
                      <wps:cNvSpPr/>
                      <wps:spPr>
                        <a:xfrm>
                          <a:off x="0" y="0"/>
                          <a:ext cx="5596255" cy="6350"/>
                        </a:xfrm>
                        <a:custGeom>
                          <a:avLst/>
                          <a:gdLst/>
                          <a:ahLst/>
                          <a:cxnLst/>
                          <a:rect l="l" t="t" r="r" b="b"/>
                          <a:pathLst>
                            <a:path w="5596255" h="6350">
                              <a:moveTo>
                                <a:pt x="5596128" y="0"/>
                              </a:moveTo>
                              <a:lnTo>
                                <a:pt x="5596128" y="0"/>
                              </a:lnTo>
                              <a:lnTo>
                                <a:pt x="0" y="0"/>
                              </a:lnTo>
                              <a:lnTo>
                                <a:pt x="0" y="6096"/>
                              </a:lnTo>
                              <a:lnTo>
                                <a:pt x="5596128" y="6096"/>
                              </a:lnTo>
                              <a:lnTo>
                                <a:pt x="559612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5.840004pt;margin-top:10.869981pt;width:440.640021pt;height:.48pt;mso-position-horizontal-relative:page;mso-position-vertical-relative:paragraph;z-index:-15686656;mso-wrap-distance-left:0;mso-wrap-distance-right:0" id="docshape455" filled="true" fillcolor="#000000" stroked="false">
                <v:fill type="solid"/>
                <w10:wrap type="topAndBottom"/>
              </v:rect>
            </w:pict>
          </mc:Fallback>
        </mc:AlternateContent>
      </w:r>
    </w:p>
    <w:p>
      <w:pPr>
        <w:pStyle w:val="BodyText"/>
      </w:pPr>
    </w:p>
    <w:p>
      <w:pPr>
        <w:pStyle w:val="BodyText"/>
        <w:spacing w:before="18"/>
      </w:pPr>
    </w:p>
    <w:p>
      <w:pPr>
        <w:pStyle w:val="BodyText"/>
        <w:spacing w:line="244" w:lineRule="auto"/>
        <w:ind w:left="660" w:right="1082"/>
        <w:jc w:val="both"/>
      </w:pPr>
      <w:r>
        <w:rPr/>
        <w:t>PCV = Packed cell volume; Hb = haemoglobin; WBC = White blood cell; DLC = differential leucocyte count; Neut = neutrophils; Lymph = lymphocytes; mono = Monocytes; Eos. Eosinophils; Bas. = basophils.</w:t>
      </w:r>
    </w:p>
    <w:p>
      <w:pPr>
        <w:pStyle w:val="BodyText"/>
      </w:pPr>
    </w:p>
    <w:p>
      <w:pPr>
        <w:pStyle w:val="BodyText"/>
        <w:spacing w:before="16"/>
      </w:pPr>
    </w:p>
    <w:p>
      <w:pPr>
        <w:pStyle w:val="BodyText"/>
        <w:spacing w:line="491" w:lineRule="auto"/>
        <w:ind w:left="660" w:right="1079"/>
        <w:jc w:val="both"/>
      </w:pPr>
      <w:r>
        <w:rPr>
          <w:i/>
        </w:rPr>
        <w:t>Effects on Hepatic Function Indices: </w:t>
      </w:r>
      <w:r>
        <w:rPr/>
        <w:t>Both increases and decreases were recorded for</w:t>
      </w:r>
      <w:r>
        <w:rPr>
          <w:spacing w:val="40"/>
        </w:rPr>
        <w:t> </w:t>
      </w:r>
      <w:r>
        <w:rPr/>
        <w:t>direct bilirubin, total bilirubin and albumin. Increases were recorded for glutamate oxaloacetate transaminase (GOT), glutamate pyruvate transaminase (GPT) and alkaline phosphatase</w:t>
      </w:r>
      <w:r>
        <w:rPr>
          <w:spacing w:val="40"/>
        </w:rPr>
        <w:t> </w:t>
      </w:r>
      <w:r>
        <w:rPr/>
        <w:t>while reductions</w:t>
      </w:r>
      <w:r>
        <w:rPr>
          <w:spacing w:val="40"/>
        </w:rPr>
        <w:t> </w:t>
      </w:r>
      <w:r>
        <w:rPr/>
        <w:t>were</w:t>
      </w:r>
      <w:r>
        <w:rPr>
          <w:spacing w:val="40"/>
        </w:rPr>
        <w:t> </w:t>
      </w:r>
      <w:r>
        <w:rPr/>
        <w:t>recorded</w:t>
      </w:r>
      <w:r>
        <w:rPr>
          <w:spacing w:val="40"/>
        </w:rPr>
        <w:t> </w:t>
      </w:r>
      <w:r>
        <w:rPr/>
        <w:t>for total protein.</w:t>
      </w:r>
      <w:r>
        <w:rPr>
          <w:spacing w:val="40"/>
        </w:rPr>
        <w:t> </w:t>
      </w:r>
      <w:r>
        <w:rPr/>
        <w:t>However,</w:t>
      </w:r>
      <w:r>
        <w:rPr>
          <w:spacing w:val="40"/>
        </w:rPr>
        <w:t> </w:t>
      </w:r>
      <w:r>
        <w:rPr/>
        <w:t>these</w:t>
      </w:r>
      <w:r>
        <w:rPr>
          <w:spacing w:val="40"/>
        </w:rPr>
        <w:t> </w:t>
      </w:r>
      <w:r>
        <w:rPr/>
        <w:t>effects were neither</w:t>
      </w:r>
      <w:r>
        <w:rPr>
          <w:spacing w:val="40"/>
        </w:rPr>
        <w:t> </w:t>
      </w:r>
      <w:r>
        <w:rPr/>
        <w:t>dose-dependent nor significantly different from the control (table 23).</w:t>
      </w:r>
    </w:p>
    <w:p>
      <w:pPr>
        <w:spacing w:after="0" w:line="491" w:lineRule="auto"/>
        <w:jc w:val="both"/>
        <w:sectPr>
          <w:footerReference w:type="default" r:id="rId55"/>
          <w:pgSz w:w="12240" w:h="15840"/>
          <w:pgMar w:header="0" w:footer="1414" w:top="1260" w:bottom="1600" w:left="1720" w:right="780"/>
        </w:sectPr>
      </w:pPr>
    </w:p>
    <w:p>
      <w:pPr>
        <w:pStyle w:val="BodyText"/>
        <w:tabs>
          <w:tab w:pos="2014" w:val="left" w:leader="none"/>
        </w:tabs>
        <w:spacing w:line="491" w:lineRule="auto" w:before="75"/>
        <w:ind w:left="2014" w:right="1084" w:hanging="1354"/>
      </w:pPr>
      <w:r>
        <w:rPr/>
        <mc:AlternateContent>
          <mc:Choice Requires="wps">
            <w:drawing>
              <wp:anchor distT="0" distB="0" distL="0" distR="0" allowOverlap="1" layoutInCell="1" locked="0" behindDoc="0" simplePos="0" relativeHeight="15772160">
                <wp:simplePos x="0" y="0"/>
                <wp:positionH relativeFrom="page">
                  <wp:posOffset>1298448</wp:posOffset>
                </wp:positionH>
                <wp:positionV relativeFrom="paragraph">
                  <wp:posOffset>702563</wp:posOffset>
                </wp:positionV>
                <wp:extent cx="5855335" cy="6350"/>
                <wp:effectExtent l="0" t="0" r="0" b="0"/>
                <wp:wrapNone/>
                <wp:docPr id="502" name="Graphic 502"/>
                <wp:cNvGraphicFramePr>
                  <a:graphicFrameLocks/>
                </wp:cNvGraphicFramePr>
                <a:graphic>
                  <a:graphicData uri="http://schemas.microsoft.com/office/word/2010/wordprocessingShape">
                    <wps:wsp>
                      <wps:cNvPr id="502" name="Graphic 502"/>
                      <wps:cNvSpPr/>
                      <wps:spPr>
                        <a:xfrm>
                          <a:off x="0" y="0"/>
                          <a:ext cx="5855335" cy="6350"/>
                        </a:xfrm>
                        <a:custGeom>
                          <a:avLst/>
                          <a:gdLst/>
                          <a:ahLst/>
                          <a:cxnLst/>
                          <a:rect l="l" t="t" r="r" b="b"/>
                          <a:pathLst>
                            <a:path w="5855335" h="6350">
                              <a:moveTo>
                                <a:pt x="972299" y="0"/>
                              </a:moveTo>
                              <a:lnTo>
                                <a:pt x="966216" y="0"/>
                              </a:lnTo>
                              <a:lnTo>
                                <a:pt x="0" y="0"/>
                              </a:lnTo>
                              <a:lnTo>
                                <a:pt x="0" y="6096"/>
                              </a:lnTo>
                              <a:lnTo>
                                <a:pt x="966216" y="6096"/>
                              </a:lnTo>
                              <a:lnTo>
                                <a:pt x="972299" y="6096"/>
                              </a:lnTo>
                              <a:lnTo>
                                <a:pt x="972299" y="0"/>
                              </a:lnTo>
                              <a:close/>
                            </a:path>
                            <a:path w="5855335" h="6350">
                              <a:moveTo>
                                <a:pt x="5855208" y="0"/>
                              </a:moveTo>
                              <a:lnTo>
                                <a:pt x="5855208" y="0"/>
                              </a:lnTo>
                              <a:lnTo>
                                <a:pt x="972312" y="0"/>
                              </a:lnTo>
                              <a:lnTo>
                                <a:pt x="972312" y="6096"/>
                              </a:lnTo>
                              <a:lnTo>
                                <a:pt x="5855208" y="6096"/>
                              </a:lnTo>
                              <a:lnTo>
                                <a:pt x="58552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240005pt;margin-top:55.319969pt;width:461.05pt;height:.5pt;mso-position-horizontal-relative:page;mso-position-vertical-relative:paragraph;z-index:15772160" id="docshape456" coordorigin="2045,1106" coordsize="9221,10" path="m3576,1106l3566,1106,2045,1106,2045,1116,3566,1116,3576,1116,3576,1106xm11266,1106l10176,1106,10166,1106,9072,1106,9062,1106,7877,1106,7867,1106,6802,1106,6792,1106,5726,1106,5717,1106,4651,1106,4642,1106,3576,1106,3576,1116,4642,1116,4651,1116,5717,1116,5726,1116,6792,1116,6802,1116,7867,1116,7877,1116,9062,1116,9072,1116,10166,1116,10176,1116,11266,1116,11266,1106xe" filled="true" fillcolor="#000000" stroked="false">
                <v:path arrowok="t"/>
                <v:fill type="solid"/>
                <w10:wrap type="none"/>
              </v:shape>
            </w:pict>
          </mc:Fallback>
        </mc:AlternateContent>
      </w:r>
      <w:r>
        <w:rPr/>
        <w:t>Table 23:</w:t>
        <w:tab/>
        <w:t>Effect</w:t>
      </w:r>
      <w:r>
        <w:rPr>
          <w:spacing w:val="40"/>
        </w:rPr>
        <w:t> </w:t>
      </w:r>
      <w:r>
        <w:rPr/>
        <w:t>of</w:t>
      </w:r>
      <w:r>
        <w:rPr>
          <w:spacing w:val="40"/>
        </w:rPr>
        <w:t> </w:t>
      </w:r>
      <w:r>
        <w:rPr/>
        <w:t>methanolic</w:t>
      </w:r>
      <w:r>
        <w:rPr>
          <w:spacing w:val="40"/>
        </w:rPr>
        <w:t> </w:t>
      </w:r>
      <w:r>
        <w:rPr/>
        <w:t>extract</w:t>
      </w:r>
      <w:r>
        <w:rPr>
          <w:spacing w:val="40"/>
        </w:rPr>
        <w:t> </w:t>
      </w:r>
      <w:r>
        <w:rPr/>
        <w:t>of</w:t>
      </w:r>
      <w:r>
        <w:rPr>
          <w:spacing w:val="37"/>
        </w:rPr>
        <w:t> </w:t>
      </w:r>
      <w:r>
        <w:rPr>
          <w:i/>
        </w:rPr>
        <w:t>S.</w:t>
      </w:r>
      <w:r>
        <w:rPr>
          <w:i/>
          <w:spacing w:val="40"/>
        </w:rPr>
        <w:t> </w:t>
      </w:r>
      <w:r>
        <w:rPr>
          <w:i/>
        </w:rPr>
        <w:t>bicolor</w:t>
      </w:r>
      <w:r>
        <w:rPr>
          <w:i/>
          <w:spacing w:val="40"/>
        </w:rPr>
        <w:t> </w:t>
      </w:r>
      <w:r>
        <w:rPr/>
        <w:t>leaf</w:t>
      </w:r>
      <w:r>
        <w:rPr>
          <w:spacing w:val="40"/>
        </w:rPr>
        <w:t> </w:t>
      </w:r>
      <w:r>
        <w:rPr/>
        <w:t>base</w:t>
      </w:r>
      <w:r>
        <w:rPr>
          <w:spacing w:val="40"/>
        </w:rPr>
        <w:t> </w:t>
      </w:r>
      <w:r>
        <w:rPr/>
        <w:t>(100</w:t>
      </w:r>
      <w:r>
        <w:rPr>
          <w:spacing w:val="40"/>
        </w:rPr>
        <w:t> </w:t>
      </w:r>
      <w:r>
        <w:rPr/>
        <w:t>–</w:t>
      </w:r>
      <w:r>
        <w:rPr>
          <w:spacing w:val="40"/>
        </w:rPr>
        <w:t> </w:t>
      </w:r>
      <w:r>
        <w:rPr/>
        <w:t>400</w:t>
      </w:r>
      <w:r>
        <w:rPr>
          <w:spacing w:val="40"/>
        </w:rPr>
        <w:t> </w:t>
      </w:r>
      <w:r>
        <w:rPr/>
        <w:t>mg/kg p.o.) on hepatic function indices of male rats treated for 28 days</w:t>
      </w:r>
    </w:p>
    <w:p>
      <w:pPr>
        <w:spacing w:after="0" w:line="491" w:lineRule="auto"/>
        <w:sectPr>
          <w:pgSz w:w="12240" w:h="15840"/>
          <w:pgMar w:header="0" w:footer="1414" w:top="1260" w:bottom="1620" w:left="1720" w:right="780"/>
        </w:sectPr>
      </w:pPr>
    </w:p>
    <w:p>
      <w:pPr>
        <w:pStyle w:val="BodyText"/>
        <w:spacing w:before="73"/>
        <w:rPr>
          <w:sz w:val="19"/>
        </w:rPr>
      </w:pPr>
    </w:p>
    <w:p>
      <w:pPr>
        <w:spacing w:before="0"/>
        <w:ind w:left="420" w:right="0" w:firstLine="0"/>
        <w:jc w:val="left"/>
        <w:rPr>
          <w:i/>
          <w:sz w:val="19"/>
        </w:rPr>
      </w:pPr>
      <w:r>
        <w:rPr>
          <w:i/>
          <w:spacing w:val="-2"/>
          <w:sz w:val="19"/>
        </w:rPr>
        <w:t>Treatment</w:t>
      </w:r>
    </w:p>
    <w:p>
      <w:pPr>
        <w:spacing w:line="237" w:lineRule="auto" w:before="188"/>
        <w:ind w:left="420" w:right="32" w:firstLine="0"/>
        <w:jc w:val="left"/>
        <w:rPr>
          <w:i/>
          <w:sz w:val="19"/>
        </w:rPr>
      </w:pPr>
      <w:r>
        <w:rPr/>
        <w:br w:type="column"/>
      </w:r>
      <w:r>
        <w:rPr>
          <w:i/>
          <w:spacing w:val="-4"/>
          <w:sz w:val="19"/>
        </w:rPr>
        <w:t>GOT </w:t>
      </w:r>
      <w:r>
        <w:rPr>
          <w:i/>
          <w:spacing w:val="-2"/>
          <w:sz w:val="19"/>
        </w:rPr>
        <w:t>(IU/L)</w:t>
      </w:r>
    </w:p>
    <w:p>
      <w:pPr>
        <w:spacing w:line="237" w:lineRule="auto" w:before="188"/>
        <w:ind w:left="420" w:right="38" w:firstLine="0"/>
        <w:jc w:val="left"/>
        <w:rPr>
          <w:i/>
          <w:sz w:val="19"/>
        </w:rPr>
      </w:pPr>
      <w:r>
        <w:rPr/>
        <w:br w:type="column"/>
      </w:r>
      <w:r>
        <w:rPr>
          <w:i/>
          <w:spacing w:val="-4"/>
          <w:sz w:val="19"/>
        </w:rPr>
        <w:t>GPT </w:t>
      </w:r>
      <w:r>
        <w:rPr>
          <w:i/>
          <w:spacing w:val="-2"/>
          <w:sz w:val="19"/>
        </w:rPr>
        <w:t>(IU/L)</w:t>
      </w:r>
    </w:p>
    <w:p>
      <w:pPr>
        <w:spacing w:line="237" w:lineRule="auto" w:before="77"/>
        <w:ind w:left="420" w:right="0" w:firstLine="0"/>
        <w:jc w:val="left"/>
        <w:rPr>
          <w:i/>
          <w:sz w:val="19"/>
        </w:rPr>
      </w:pPr>
      <w:r>
        <w:rPr/>
        <w:br w:type="column"/>
      </w:r>
      <w:r>
        <w:rPr>
          <w:i/>
          <w:spacing w:val="-2"/>
          <w:sz w:val="19"/>
        </w:rPr>
        <w:t>Direct bilirubin (mg/dl)</w:t>
      </w:r>
    </w:p>
    <w:p>
      <w:pPr>
        <w:spacing w:line="237" w:lineRule="auto" w:before="77"/>
        <w:ind w:left="374" w:right="-8" w:firstLine="0"/>
        <w:jc w:val="left"/>
        <w:rPr>
          <w:i/>
          <w:sz w:val="19"/>
        </w:rPr>
      </w:pPr>
      <w:r>
        <w:rPr/>
        <w:br w:type="column"/>
      </w:r>
      <w:r>
        <w:rPr>
          <w:i/>
          <w:spacing w:val="-2"/>
          <w:sz w:val="19"/>
        </w:rPr>
        <w:t>Total Bilirubin (mg/dl)</w:t>
      </w:r>
    </w:p>
    <w:p>
      <w:pPr>
        <w:spacing w:line="237" w:lineRule="auto" w:before="77"/>
        <w:ind w:left="355" w:right="0" w:firstLine="0"/>
        <w:jc w:val="left"/>
        <w:rPr>
          <w:i/>
          <w:sz w:val="19"/>
        </w:rPr>
      </w:pPr>
      <w:r>
        <w:rPr/>
        <w:br w:type="column"/>
      </w:r>
      <w:r>
        <w:rPr>
          <w:i/>
          <w:spacing w:val="-2"/>
          <w:sz w:val="19"/>
        </w:rPr>
        <w:t>Alkaline phosphatase (IU/L)</w:t>
      </w:r>
    </w:p>
    <w:p>
      <w:pPr>
        <w:spacing w:before="76"/>
        <w:ind w:left="211" w:right="0" w:firstLine="0"/>
        <w:jc w:val="left"/>
        <w:rPr>
          <w:i/>
          <w:sz w:val="19"/>
        </w:rPr>
      </w:pPr>
      <w:r>
        <w:rPr/>
        <w:br w:type="column"/>
      </w:r>
      <w:r>
        <w:rPr>
          <w:i/>
          <w:spacing w:val="-2"/>
          <w:sz w:val="19"/>
        </w:rPr>
        <w:t>Albumin</w:t>
      </w:r>
    </w:p>
    <w:p>
      <w:pPr>
        <w:spacing w:before="213"/>
        <w:ind w:left="211" w:right="0" w:firstLine="0"/>
        <w:jc w:val="left"/>
        <w:rPr>
          <w:i/>
          <w:sz w:val="19"/>
        </w:rPr>
      </w:pPr>
      <w:r>
        <w:rPr>
          <w:i/>
          <w:spacing w:val="-2"/>
          <w:sz w:val="19"/>
        </w:rPr>
        <w:t>(mg/dl)</w:t>
      </w:r>
    </w:p>
    <w:p>
      <w:pPr>
        <w:spacing w:line="237" w:lineRule="auto" w:before="77"/>
        <w:ind w:left="417" w:right="633" w:firstLine="0"/>
        <w:jc w:val="left"/>
        <w:rPr>
          <w:i/>
          <w:sz w:val="19"/>
        </w:rPr>
      </w:pPr>
      <w:r>
        <w:rPr/>
        <w:br w:type="column"/>
      </w:r>
      <w:r>
        <w:rPr>
          <w:i/>
          <w:spacing w:val="-2"/>
          <w:sz w:val="19"/>
        </w:rPr>
        <w:t>Total protein (mg/dl)</w:t>
      </w:r>
    </w:p>
    <w:p>
      <w:pPr>
        <w:spacing w:after="0" w:line="237" w:lineRule="auto"/>
        <w:jc w:val="left"/>
        <w:rPr>
          <w:sz w:val="19"/>
        </w:rPr>
        <w:sectPr>
          <w:type w:val="continuous"/>
          <w:pgSz w:w="12240" w:h="15840"/>
          <w:pgMar w:header="0" w:footer="1414" w:top="1260" w:bottom="1580" w:left="1720" w:right="780"/>
          <w:cols w:num="8" w:equalWidth="0">
            <w:col w:w="1234" w:space="292"/>
            <w:col w:w="946" w:space="129"/>
            <w:col w:w="942" w:space="134"/>
            <w:col w:w="1082" w:space="39"/>
            <w:col w:w="1055" w:space="40"/>
            <w:col w:w="1299" w:space="39"/>
            <w:col w:w="854" w:space="40"/>
            <w:col w:w="1615"/>
          </w:cols>
        </w:sectPr>
      </w:pPr>
    </w:p>
    <w:p>
      <w:pPr>
        <w:pStyle w:val="BodyText"/>
        <w:spacing w:before="8"/>
        <w:rPr>
          <w:i/>
          <w:sz w:val="7"/>
        </w:rPr>
      </w:pPr>
    </w:p>
    <w:p>
      <w:pPr>
        <w:pStyle w:val="BodyText"/>
        <w:spacing w:line="20" w:lineRule="exact"/>
        <w:ind w:left="324"/>
        <w:rPr>
          <w:sz w:val="2"/>
        </w:rPr>
      </w:pPr>
      <w:r>
        <w:rPr>
          <w:sz w:val="2"/>
        </w:rPr>
        <mc:AlternateContent>
          <mc:Choice Requires="wps">
            <w:drawing>
              <wp:inline distT="0" distB="0" distL="0" distR="0">
                <wp:extent cx="5855335" cy="6350"/>
                <wp:effectExtent l="0" t="0" r="0" b="0"/>
                <wp:docPr id="503" name="Group 503"/>
                <wp:cNvGraphicFramePr>
                  <a:graphicFrameLocks/>
                </wp:cNvGraphicFramePr>
                <a:graphic>
                  <a:graphicData uri="http://schemas.microsoft.com/office/word/2010/wordprocessingGroup">
                    <wpg:wgp>
                      <wpg:cNvPr id="503" name="Group 503"/>
                      <wpg:cNvGrpSpPr/>
                      <wpg:grpSpPr>
                        <a:xfrm>
                          <a:off x="0" y="0"/>
                          <a:ext cx="5855335" cy="6350"/>
                          <a:chExt cx="5855335" cy="6350"/>
                        </a:xfrm>
                      </wpg:grpSpPr>
                      <wps:wsp>
                        <wps:cNvPr id="504" name="Graphic 504"/>
                        <wps:cNvSpPr/>
                        <wps:spPr>
                          <a:xfrm>
                            <a:off x="0" y="0"/>
                            <a:ext cx="5855335" cy="6350"/>
                          </a:xfrm>
                          <a:custGeom>
                            <a:avLst/>
                            <a:gdLst/>
                            <a:ahLst/>
                            <a:cxnLst/>
                            <a:rect l="l" t="t" r="r" b="b"/>
                            <a:pathLst>
                              <a:path w="5855335" h="6350">
                                <a:moveTo>
                                  <a:pt x="972299" y="0"/>
                                </a:moveTo>
                                <a:lnTo>
                                  <a:pt x="966216" y="0"/>
                                </a:lnTo>
                                <a:lnTo>
                                  <a:pt x="0" y="0"/>
                                </a:lnTo>
                                <a:lnTo>
                                  <a:pt x="0" y="6096"/>
                                </a:lnTo>
                                <a:lnTo>
                                  <a:pt x="966216" y="6096"/>
                                </a:lnTo>
                                <a:lnTo>
                                  <a:pt x="972299" y="6096"/>
                                </a:lnTo>
                                <a:lnTo>
                                  <a:pt x="972299" y="0"/>
                                </a:lnTo>
                                <a:close/>
                              </a:path>
                              <a:path w="5855335" h="6350">
                                <a:moveTo>
                                  <a:pt x="5855208" y="0"/>
                                </a:moveTo>
                                <a:lnTo>
                                  <a:pt x="5855208" y="0"/>
                                </a:lnTo>
                                <a:lnTo>
                                  <a:pt x="972312" y="0"/>
                                </a:lnTo>
                                <a:lnTo>
                                  <a:pt x="972312" y="6096"/>
                                </a:lnTo>
                                <a:lnTo>
                                  <a:pt x="5855208" y="6096"/>
                                </a:lnTo>
                                <a:lnTo>
                                  <a:pt x="585520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61.05pt;height:.5pt;mso-position-horizontal-relative:char;mso-position-vertical-relative:line" id="docshapegroup457" coordorigin="0,0" coordsize="9221,10">
                <v:shape style="position:absolute;left:0;top:0;width:9221;height:10" id="docshape458" coordorigin="0,0" coordsize="9221,10" path="m1531,0l1522,0,0,0,0,10,1522,10,1531,10,1531,0xm9221,0l8131,0,8122,0,7027,0,7018,0,5832,0,5822,0,4757,0,4747,0,3682,0,3672,0,2606,0,2597,0,1531,0,1531,10,2597,10,2606,10,3672,10,3682,10,4747,10,4757,10,5822,10,5832,10,7018,10,7027,10,8122,10,8131,10,9221,10,9221,0xe" filled="true" fillcolor="#000000" stroked="false">
                  <v:path arrowok="t"/>
                  <v:fill type="solid"/>
                </v:shape>
              </v:group>
            </w:pict>
          </mc:Fallback>
        </mc:AlternateContent>
      </w:r>
      <w:r>
        <w:rPr>
          <w:sz w:val="2"/>
        </w:rPr>
      </w:r>
    </w:p>
    <w:p>
      <w:pPr>
        <w:tabs>
          <w:tab w:pos="1947" w:val="left" w:leader="none"/>
          <w:tab w:pos="3022" w:val="left" w:leader="none"/>
          <w:tab w:pos="4097" w:val="left" w:leader="none"/>
          <w:tab w:pos="5172" w:val="left" w:leader="none"/>
          <w:tab w:pos="6247" w:val="left" w:leader="none"/>
          <w:tab w:pos="7443" w:val="left" w:leader="none"/>
          <w:tab w:pos="8542" w:val="left" w:leader="none"/>
        </w:tabs>
        <w:spacing w:before="0"/>
        <w:ind w:left="420" w:right="0" w:firstLine="0"/>
        <w:jc w:val="left"/>
        <w:rPr>
          <w:sz w:val="19"/>
        </w:rPr>
      </w:pPr>
      <w:r>
        <w:rPr>
          <w:spacing w:val="-2"/>
          <w:position w:val="2"/>
          <w:sz w:val="19"/>
        </w:rPr>
        <w:t>Control</w:t>
      </w:r>
      <w:r>
        <w:rPr>
          <w:position w:val="2"/>
          <w:sz w:val="19"/>
        </w:rPr>
        <w:tab/>
      </w:r>
      <w:r>
        <w:rPr>
          <w:sz w:val="19"/>
        </w:rPr>
        <w:t>65.0</w:t>
      </w:r>
      <w:r>
        <w:rPr>
          <w:spacing w:val="-5"/>
          <w:sz w:val="19"/>
        </w:rPr>
        <w:t> </w:t>
      </w:r>
      <w:r>
        <w:rPr>
          <w:rFonts w:ascii="Symbol" w:hAnsi="Symbol"/>
          <w:sz w:val="19"/>
        </w:rPr>
        <w:t></w:t>
      </w:r>
      <w:r>
        <w:rPr>
          <w:spacing w:val="-4"/>
          <w:sz w:val="19"/>
        </w:rPr>
        <w:t> </w:t>
      </w:r>
      <w:r>
        <w:rPr>
          <w:spacing w:val="-5"/>
          <w:sz w:val="19"/>
        </w:rPr>
        <w:t>6.4</w:t>
      </w:r>
      <w:r>
        <w:rPr>
          <w:sz w:val="19"/>
        </w:rPr>
        <w:tab/>
        <w:t>28.50</w:t>
      </w:r>
      <w:r>
        <w:rPr>
          <w:spacing w:val="-3"/>
          <w:sz w:val="19"/>
        </w:rPr>
        <w:t> </w:t>
      </w:r>
      <w:r>
        <w:rPr>
          <w:rFonts w:ascii="Symbol" w:hAnsi="Symbol"/>
          <w:sz w:val="19"/>
        </w:rPr>
        <w:t></w:t>
      </w:r>
      <w:r>
        <w:rPr>
          <w:spacing w:val="-7"/>
          <w:sz w:val="19"/>
        </w:rPr>
        <w:t> </w:t>
      </w:r>
      <w:r>
        <w:rPr>
          <w:spacing w:val="-5"/>
          <w:sz w:val="19"/>
        </w:rPr>
        <w:t>1.4</w:t>
      </w:r>
      <w:r>
        <w:rPr>
          <w:sz w:val="19"/>
        </w:rPr>
        <w:tab/>
        <w:t>0.11</w:t>
      </w:r>
      <w:r>
        <w:rPr>
          <w:spacing w:val="-8"/>
          <w:sz w:val="19"/>
        </w:rPr>
        <w:t> </w:t>
      </w:r>
      <w:r>
        <w:rPr>
          <w:rFonts w:ascii="Symbol" w:hAnsi="Symbol"/>
          <w:sz w:val="19"/>
        </w:rPr>
        <w:t></w:t>
      </w:r>
      <w:r>
        <w:rPr>
          <w:spacing w:val="-2"/>
          <w:sz w:val="19"/>
        </w:rPr>
        <w:t> </w:t>
      </w:r>
      <w:r>
        <w:rPr>
          <w:spacing w:val="-4"/>
          <w:sz w:val="19"/>
        </w:rPr>
        <w:t>0.05</w:t>
      </w:r>
      <w:r>
        <w:rPr>
          <w:sz w:val="19"/>
        </w:rPr>
        <w:tab/>
        <w:t>0.49</w:t>
      </w:r>
      <w:r>
        <w:rPr>
          <w:spacing w:val="-5"/>
          <w:sz w:val="19"/>
        </w:rPr>
        <w:t> </w:t>
      </w:r>
      <w:r>
        <w:rPr>
          <w:rFonts w:ascii="Symbol" w:hAnsi="Symbol"/>
          <w:sz w:val="19"/>
        </w:rPr>
        <w:t></w:t>
      </w:r>
      <w:r>
        <w:rPr>
          <w:spacing w:val="-4"/>
          <w:sz w:val="19"/>
        </w:rPr>
        <w:t> 0.09</w:t>
      </w:r>
      <w:r>
        <w:rPr>
          <w:sz w:val="19"/>
        </w:rPr>
        <w:tab/>
      </w:r>
      <w:r>
        <w:rPr>
          <w:position w:val="3"/>
          <w:sz w:val="17"/>
        </w:rPr>
        <w:t>109.65</w:t>
      </w:r>
      <w:r>
        <w:rPr>
          <w:spacing w:val="-5"/>
          <w:position w:val="3"/>
          <w:sz w:val="17"/>
        </w:rPr>
        <w:t> </w:t>
      </w:r>
      <w:r>
        <w:rPr>
          <w:rFonts w:ascii="Symbol" w:hAnsi="Symbol"/>
          <w:position w:val="3"/>
          <w:sz w:val="17"/>
        </w:rPr>
        <w:t></w:t>
      </w:r>
      <w:r>
        <w:rPr>
          <w:spacing w:val="-5"/>
          <w:position w:val="3"/>
          <w:sz w:val="17"/>
        </w:rPr>
        <w:t> </w:t>
      </w:r>
      <w:r>
        <w:rPr>
          <w:spacing w:val="-4"/>
          <w:position w:val="3"/>
          <w:sz w:val="17"/>
        </w:rPr>
        <w:t>11.1</w:t>
      </w:r>
      <w:r>
        <w:rPr>
          <w:position w:val="3"/>
          <w:sz w:val="17"/>
        </w:rPr>
        <w:tab/>
      </w:r>
      <w:r>
        <w:rPr>
          <w:sz w:val="19"/>
        </w:rPr>
        <w:t>3.13</w:t>
      </w:r>
      <w:r>
        <w:rPr>
          <w:spacing w:val="-5"/>
          <w:sz w:val="19"/>
        </w:rPr>
        <w:t> </w:t>
      </w:r>
      <w:r>
        <w:rPr>
          <w:rFonts w:ascii="Symbol" w:hAnsi="Symbol"/>
          <w:sz w:val="19"/>
        </w:rPr>
        <w:t></w:t>
      </w:r>
      <w:r>
        <w:rPr>
          <w:spacing w:val="-4"/>
          <w:sz w:val="19"/>
        </w:rPr>
        <w:t> </w:t>
      </w:r>
      <w:r>
        <w:rPr>
          <w:spacing w:val="-5"/>
          <w:sz w:val="19"/>
        </w:rPr>
        <w:t>0.1</w:t>
      </w:r>
      <w:r>
        <w:rPr>
          <w:sz w:val="19"/>
        </w:rPr>
        <w:tab/>
        <w:t>6.57</w:t>
      </w:r>
      <w:r>
        <w:rPr>
          <w:spacing w:val="-5"/>
          <w:sz w:val="19"/>
        </w:rPr>
        <w:t> </w:t>
      </w:r>
      <w:r>
        <w:rPr>
          <w:rFonts w:ascii="Symbol" w:hAnsi="Symbol"/>
          <w:sz w:val="19"/>
        </w:rPr>
        <w:t></w:t>
      </w:r>
      <w:r>
        <w:rPr>
          <w:spacing w:val="-4"/>
          <w:sz w:val="19"/>
        </w:rPr>
        <w:t> </w:t>
      </w:r>
      <w:r>
        <w:rPr>
          <w:spacing w:val="-5"/>
          <w:sz w:val="19"/>
        </w:rPr>
        <w:t>0.3</w:t>
      </w:r>
    </w:p>
    <w:p>
      <w:pPr>
        <w:spacing w:before="193"/>
        <w:ind w:left="420" w:right="0" w:firstLine="0"/>
        <w:jc w:val="left"/>
        <w:rPr>
          <w:i/>
          <w:sz w:val="19"/>
        </w:rPr>
      </w:pPr>
      <w:r>
        <w:rPr>
          <w:i/>
          <w:sz w:val="19"/>
        </w:rPr>
        <w:t>S.</w:t>
      </w:r>
      <w:r>
        <w:rPr>
          <w:i/>
          <w:spacing w:val="-1"/>
          <w:sz w:val="19"/>
        </w:rPr>
        <w:t> </w:t>
      </w:r>
      <w:r>
        <w:rPr>
          <w:i/>
          <w:spacing w:val="-2"/>
          <w:sz w:val="19"/>
        </w:rPr>
        <w:t>bicolor</w:t>
      </w:r>
    </w:p>
    <w:p>
      <w:pPr>
        <w:pStyle w:val="BodyText"/>
        <w:spacing w:before="1"/>
        <w:rPr>
          <w:i/>
          <w:sz w:val="19"/>
        </w:rPr>
      </w:pPr>
    </w:p>
    <w:tbl>
      <w:tblPr>
        <w:tblW w:w="0" w:type="auto"/>
        <w:jc w:val="left"/>
        <w:tblInd w:w="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07"/>
        <w:gridCol w:w="1094"/>
        <w:gridCol w:w="1075"/>
        <w:gridCol w:w="1072"/>
        <w:gridCol w:w="1076"/>
        <w:gridCol w:w="1180"/>
        <w:gridCol w:w="1101"/>
        <w:gridCol w:w="1030"/>
      </w:tblGrid>
      <w:tr>
        <w:trPr>
          <w:trHeight w:val="346" w:hRule="atLeast"/>
        </w:trPr>
        <w:tc>
          <w:tcPr>
            <w:tcW w:w="1307" w:type="dxa"/>
          </w:tcPr>
          <w:p>
            <w:pPr>
              <w:pStyle w:val="TableParagraph"/>
              <w:spacing w:line="212" w:lineRule="exact"/>
              <w:ind w:right="73"/>
              <w:jc w:val="center"/>
              <w:rPr>
                <w:sz w:val="19"/>
              </w:rPr>
            </w:pPr>
            <w:r>
              <w:rPr>
                <w:sz w:val="19"/>
              </w:rPr>
              <w:t>100</w:t>
            </w:r>
            <w:r>
              <w:rPr>
                <w:spacing w:val="-10"/>
                <w:sz w:val="19"/>
              </w:rPr>
              <w:t> </w:t>
            </w:r>
            <w:r>
              <w:rPr>
                <w:sz w:val="19"/>
              </w:rPr>
              <w:t>mg/kg</w:t>
            </w:r>
            <w:r>
              <w:rPr>
                <w:spacing w:val="-9"/>
                <w:sz w:val="19"/>
              </w:rPr>
              <w:t> </w:t>
            </w:r>
            <w:r>
              <w:rPr>
                <w:spacing w:val="-4"/>
                <w:sz w:val="19"/>
              </w:rPr>
              <w:t>p.o.</w:t>
            </w:r>
          </w:p>
        </w:tc>
        <w:tc>
          <w:tcPr>
            <w:tcW w:w="1094" w:type="dxa"/>
          </w:tcPr>
          <w:p>
            <w:pPr>
              <w:pStyle w:val="TableParagraph"/>
              <w:spacing w:line="232" w:lineRule="exact"/>
              <w:ind w:left="125"/>
              <w:rPr>
                <w:sz w:val="19"/>
              </w:rPr>
            </w:pPr>
            <w:r>
              <w:rPr>
                <w:sz w:val="19"/>
              </w:rPr>
              <w:t>70.33</w:t>
            </w:r>
            <w:r>
              <w:rPr>
                <w:spacing w:val="-5"/>
                <w:sz w:val="19"/>
              </w:rPr>
              <w:t> </w:t>
            </w:r>
            <w:r>
              <w:rPr>
                <w:rFonts w:ascii="Symbol" w:hAnsi="Symbol"/>
                <w:sz w:val="19"/>
              </w:rPr>
              <w:t></w:t>
            </w:r>
            <w:r>
              <w:rPr>
                <w:spacing w:val="-4"/>
                <w:sz w:val="19"/>
              </w:rPr>
              <w:t> </w:t>
            </w:r>
            <w:r>
              <w:rPr>
                <w:spacing w:val="-5"/>
                <w:sz w:val="19"/>
              </w:rPr>
              <w:t>6.0</w:t>
            </w:r>
          </w:p>
        </w:tc>
        <w:tc>
          <w:tcPr>
            <w:tcW w:w="1075" w:type="dxa"/>
          </w:tcPr>
          <w:p>
            <w:pPr>
              <w:pStyle w:val="TableParagraph"/>
              <w:spacing w:line="232" w:lineRule="exact"/>
              <w:ind w:left="106"/>
              <w:rPr>
                <w:sz w:val="19"/>
              </w:rPr>
            </w:pPr>
            <w:r>
              <w:rPr>
                <w:sz w:val="19"/>
              </w:rPr>
              <w:t>35.67</w:t>
            </w:r>
            <w:r>
              <w:rPr>
                <w:spacing w:val="-3"/>
                <w:sz w:val="19"/>
              </w:rPr>
              <w:t> </w:t>
            </w:r>
            <w:r>
              <w:rPr>
                <w:rFonts w:ascii="Symbol" w:hAnsi="Symbol"/>
                <w:sz w:val="19"/>
              </w:rPr>
              <w:t></w:t>
            </w:r>
            <w:r>
              <w:rPr>
                <w:spacing w:val="-7"/>
                <w:sz w:val="19"/>
              </w:rPr>
              <w:t> </w:t>
            </w:r>
            <w:r>
              <w:rPr>
                <w:spacing w:val="-5"/>
                <w:sz w:val="19"/>
              </w:rPr>
              <w:t>6.5</w:t>
            </w:r>
          </w:p>
        </w:tc>
        <w:tc>
          <w:tcPr>
            <w:tcW w:w="1072" w:type="dxa"/>
          </w:tcPr>
          <w:p>
            <w:pPr>
              <w:pStyle w:val="TableParagraph"/>
              <w:spacing w:line="232" w:lineRule="exact"/>
              <w:ind w:left="106"/>
              <w:rPr>
                <w:sz w:val="19"/>
              </w:rPr>
            </w:pPr>
            <w:r>
              <w:rPr>
                <w:sz w:val="19"/>
              </w:rPr>
              <w:t>0.16</w:t>
            </w:r>
            <w:r>
              <w:rPr>
                <w:spacing w:val="-8"/>
                <w:sz w:val="19"/>
              </w:rPr>
              <w:t> </w:t>
            </w:r>
            <w:r>
              <w:rPr>
                <w:rFonts w:ascii="Symbol" w:hAnsi="Symbol"/>
                <w:sz w:val="19"/>
              </w:rPr>
              <w:t></w:t>
            </w:r>
            <w:r>
              <w:rPr>
                <w:spacing w:val="-2"/>
                <w:sz w:val="19"/>
              </w:rPr>
              <w:t> </w:t>
            </w:r>
            <w:r>
              <w:rPr>
                <w:spacing w:val="-4"/>
                <w:sz w:val="19"/>
              </w:rPr>
              <w:t>0.03</w:t>
            </w:r>
          </w:p>
        </w:tc>
        <w:tc>
          <w:tcPr>
            <w:tcW w:w="1076" w:type="dxa"/>
          </w:tcPr>
          <w:p>
            <w:pPr>
              <w:pStyle w:val="TableParagraph"/>
              <w:spacing w:line="232" w:lineRule="exact"/>
              <w:ind w:left="110"/>
              <w:rPr>
                <w:sz w:val="19"/>
              </w:rPr>
            </w:pPr>
            <w:r>
              <w:rPr>
                <w:sz w:val="19"/>
              </w:rPr>
              <w:t>0.38</w:t>
            </w:r>
            <w:r>
              <w:rPr>
                <w:spacing w:val="-5"/>
                <w:sz w:val="19"/>
              </w:rPr>
              <w:t> </w:t>
            </w:r>
            <w:r>
              <w:rPr>
                <w:rFonts w:ascii="Symbol" w:hAnsi="Symbol"/>
                <w:sz w:val="19"/>
              </w:rPr>
              <w:t></w:t>
            </w:r>
            <w:r>
              <w:rPr>
                <w:spacing w:val="-4"/>
                <w:sz w:val="19"/>
              </w:rPr>
              <w:t> </w:t>
            </w:r>
            <w:r>
              <w:rPr>
                <w:spacing w:val="-5"/>
                <w:sz w:val="19"/>
              </w:rPr>
              <w:t>0.1</w:t>
            </w:r>
          </w:p>
        </w:tc>
        <w:tc>
          <w:tcPr>
            <w:tcW w:w="1180" w:type="dxa"/>
          </w:tcPr>
          <w:p>
            <w:pPr>
              <w:pStyle w:val="TableParagraph"/>
              <w:spacing w:line="232" w:lineRule="exact"/>
              <w:ind w:left="109"/>
              <w:rPr>
                <w:sz w:val="19"/>
              </w:rPr>
            </w:pPr>
            <w:r>
              <w:rPr>
                <w:sz w:val="19"/>
              </w:rPr>
              <w:t>113.5</w:t>
            </w:r>
            <w:r>
              <w:rPr>
                <w:spacing w:val="-2"/>
                <w:sz w:val="19"/>
              </w:rPr>
              <w:t> </w:t>
            </w:r>
            <w:r>
              <w:rPr>
                <w:rFonts w:ascii="Symbol" w:hAnsi="Symbol"/>
                <w:sz w:val="19"/>
              </w:rPr>
              <w:t></w:t>
            </w:r>
            <w:r>
              <w:rPr>
                <w:spacing w:val="-7"/>
                <w:sz w:val="19"/>
              </w:rPr>
              <w:t> </w:t>
            </w:r>
            <w:r>
              <w:rPr>
                <w:spacing w:val="-4"/>
                <w:sz w:val="19"/>
              </w:rPr>
              <w:t>10.7</w:t>
            </w:r>
          </w:p>
        </w:tc>
        <w:tc>
          <w:tcPr>
            <w:tcW w:w="1101" w:type="dxa"/>
          </w:tcPr>
          <w:p>
            <w:pPr>
              <w:pStyle w:val="TableParagraph"/>
              <w:spacing w:line="232" w:lineRule="exact"/>
              <w:ind w:left="124"/>
              <w:rPr>
                <w:sz w:val="19"/>
              </w:rPr>
            </w:pPr>
            <w:r>
              <w:rPr>
                <w:sz w:val="19"/>
              </w:rPr>
              <w:t>3.43</w:t>
            </w:r>
            <w:r>
              <w:rPr>
                <w:spacing w:val="-5"/>
                <w:sz w:val="19"/>
              </w:rPr>
              <w:t> </w:t>
            </w:r>
            <w:r>
              <w:rPr>
                <w:rFonts w:ascii="Symbol" w:hAnsi="Symbol"/>
                <w:sz w:val="19"/>
              </w:rPr>
              <w:t></w:t>
            </w:r>
            <w:r>
              <w:rPr>
                <w:spacing w:val="-4"/>
                <w:sz w:val="19"/>
              </w:rPr>
              <w:t> 0.08</w:t>
            </w:r>
          </w:p>
        </w:tc>
        <w:tc>
          <w:tcPr>
            <w:tcW w:w="1030" w:type="dxa"/>
          </w:tcPr>
          <w:p>
            <w:pPr>
              <w:pStyle w:val="TableParagraph"/>
              <w:spacing w:line="232" w:lineRule="exact"/>
              <w:ind w:left="122"/>
              <w:rPr>
                <w:sz w:val="19"/>
              </w:rPr>
            </w:pPr>
            <w:r>
              <w:rPr>
                <w:sz w:val="19"/>
              </w:rPr>
              <w:t>6.50</w:t>
            </w:r>
            <w:r>
              <w:rPr>
                <w:spacing w:val="-5"/>
                <w:sz w:val="19"/>
              </w:rPr>
              <w:t> </w:t>
            </w:r>
            <w:r>
              <w:rPr>
                <w:rFonts w:ascii="Symbol" w:hAnsi="Symbol"/>
                <w:sz w:val="19"/>
              </w:rPr>
              <w:t></w:t>
            </w:r>
            <w:r>
              <w:rPr>
                <w:spacing w:val="-4"/>
                <w:sz w:val="19"/>
              </w:rPr>
              <w:t> </w:t>
            </w:r>
            <w:r>
              <w:rPr>
                <w:spacing w:val="-5"/>
                <w:sz w:val="19"/>
              </w:rPr>
              <w:t>0.3</w:t>
            </w:r>
          </w:p>
        </w:tc>
      </w:tr>
      <w:tr>
        <w:trPr>
          <w:trHeight w:val="460" w:hRule="atLeast"/>
        </w:trPr>
        <w:tc>
          <w:tcPr>
            <w:tcW w:w="1307" w:type="dxa"/>
          </w:tcPr>
          <w:p>
            <w:pPr>
              <w:pStyle w:val="TableParagraph"/>
              <w:spacing w:before="108"/>
              <w:ind w:right="73"/>
              <w:jc w:val="center"/>
              <w:rPr>
                <w:sz w:val="19"/>
              </w:rPr>
            </w:pPr>
            <w:r>
              <w:rPr>
                <w:sz w:val="19"/>
              </w:rPr>
              <w:t>200</w:t>
            </w:r>
            <w:r>
              <w:rPr>
                <w:spacing w:val="-10"/>
                <w:sz w:val="19"/>
              </w:rPr>
              <w:t> </w:t>
            </w:r>
            <w:r>
              <w:rPr>
                <w:sz w:val="19"/>
              </w:rPr>
              <w:t>mg/kg</w:t>
            </w:r>
            <w:r>
              <w:rPr>
                <w:spacing w:val="-9"/>
                <w:sz w:val="19"/>
              </w:rPr>
              <w:t> </w:t>
            </w:r>
            <w:r>
              <w:rPr>
                <w:spacing w:val="-4"/>
                <w:sz w:val="19"/>
              </w:rPr>
              <w:t>p.o.</w:t>
            </w:r>
          </w:p>
        </w:tc>
        <w:tc>
          <w:tcPr>
            <w:tcW w:w="1094" w:type="dxa"/>
          </w:tcPr>
          <w:p>
            <w:pPr>
              <w:pStyle w:val="TableParagraph"/>
              <w:spacing w:before="114"/>
              <w:ind w:left="125"/>
              <w:rPr>
                <w:sz w:val="19"/>
              </w:rPr>
            </w:pPr>
            <w:r>
              <w:rPr>
                <w:sz w:val="19"/>
              </w:rPr>
              <w:t>68.33</w:t>
            </w:r>
            <w:r>
              <w:rPr>
                <w:spacing w:val="-5"/>
                <w:sz w:val="19"/>
              </w:rPr>
              <w:t> </w:t>
            </w:r>
            <w:r>
              <w:rPr>
                <w:rFonts w:ascii="Symbol" w:hAnsi="Symbol"/>
                <w:sz w:val="19"/>
              </w:rPr>
              <w:t></w:t>
            </w:r>
            <w:r>
              <w:rPr>
                <w:spacing w:val="-4"/>
                <w:sz w:val="19"/>
              </w:rPr>
              <w:t> </w:t>
            </w:r>
            <w:r>
              <w:rPr>
                <w:spacing w:val="-5"/>
                <w:sz w:val="19"/>
              </w:rPr>
              <w:t>7.0</w:t>
            </w:r>
          </w:p>
        </w:tc>
        <w:tc>
          <w:tcPr>
            <w:tcW w:w="1075" w:type="dxa"/>
          </w:tcPr>
          <w:p>
            <w:pPr>
              <w:pStyle w:val="TableParagraph"/>
              <w:spacing w:before="114"/>
              <w:ind w:left="106"/>
              <w:rPr>
                <w:sz w:val="19"/>
              </w:rPr>
            </w:pPr>
            <w:r>
              <w:rPr>
                <w:sz w:val="19"/>
              </w:rPr>
              <w:t>30.17</w:t>
            </w:r>
            <w:r>
              <w:rPr>
                <w:spacing w:val="-3"/>
                <w:sz w:val="19"/>
              </w:rPr>
              <w:t> </w:t>
            </w:r>
            <w:r>
              <w:rPr>
                <w:rFonts w:ascii="Symbol" w:hAnsi="Symbol"/>
                <w:sz w:val="19"/>
              </w:rPr>
              <w:t></w:t>
            </w:r>
            <w:r>
              <w:rPr>
                <w:spacing w:val="-7"/>
                <w:sz w:val="19"/>
              </w:rPr>
              <w:t> </w:t>
            </w:r>
            <w:r>
              <w:rPr>
                <w:spacing w:val="-5"/>
                <w:sz w:val="19"/>
              </w:rPr>
              <w:t>1.8</w:t>
            </w:r>
          </w:p>
        </w:tc>
        <w:tc>
          <w:tcPr>
            <w:tcW w:w="1072" w:type="dxa"/>
          </w:tcPr>
          <w:p>
            <w:pPr>
              <w:pStyle w:val="TableParagraph"/>
              <w:spacing w:before="114"/>
              <w:ind w:left="106"/>
              <w:rPr>
                <w:sz w:val="19"/>
              </w:rPr>
            </w:pPr>
            <w:r>
              <w:rPr>
                <w:sz w:val="19"/>
              </w:rPr>
              <w:t>0.04</w:t>
            </w:r>
            <w:r>
              <w:rPr>
                <w:spacing w:val="-8"/>
                <w:sz w:val="19"/>
              </w:rPr>
              <w:t> </w:t>
            </w:r>
            <w:r>
              <w:rPr>
                <w:rFonts w:ascii="Symbol" w:hAnsi="Symbol"/>
                <w:sz w:val="19"/>
              </w:rPr>
              <w:t></w:t>
            </w:r>
            <w:r>
              <w:rPr>
                <w:spacing w:val="-2"/>
                <w:sz w:val="19"/>
              </w:rPr>
              <w:t> </w:t>
            </w:r>
            <w:r>
              <w:rPr>
                <w:spacing w:val="-4"/>
                <w:sz w:val="19"/>
              </w:rPr>
              <w:t>0.01</w:t>
            </w:r>
          </w:p>
        </w:tc>
        <w:tc>
          <w:tcPr>
            <w:tcW w:w="1076" w:type="dxa"/>
          </w:tcPr>
          <w:p>
            <w:pPr>
              <w:pStyle w:val="TableParagraph"/>
              <w:spacing w:before="114"/>
              <w:ind w:left="110"/>
              <w:rPr>
                <w:sz w:val="19"/>
              </w:rPr>
            </w:pPr>
            <w:r>
              <w:rPr>
                <w:sz w:val="19"/>
              </w:rPr>
              <w:t>0.43</w:t>
            </w:r>
            <w:r>
              <w:rPr>
                <w:spacing w:val="-5"/>
                <w:sz w:val="19"/>
              </w:rPr>
              <w:t> </w:t>
            </w:r>
            <w:r>
              <w:rPr>
                <w:rFonts w:ascii="Symbol" w:hAnsi="Symbol"/>
                <w:sz w:val="19"/>
              </w:rPr>
              <w:t></w:t>
            </w:r>
            <w:r>
              <w:rPr>
                <w:spacing w:val="-4"/>
                <w:sz w:val="19"/>
              </w:rPr>
              <w:t> 0.09</w:t>
            </w:r>
          </w:p>
        </w:tc>
        <w:tc>
          <w:tcPr>
            <w:tcW w:w="1180" w:type="dxa"/>
          </w:tcPr>
          <w:p>
            <w:pPr>
              <w:pStyle w:val="TableParagraph"/>
              <w:spacing w:before="114"/>
              <w:ind w:left="109"/>
              <w:rPr>
                <w:sz w:val="19"/>
              </w:rPr>
            </w:pPr>
            <w:r>
              <w:rPr>
                <w:sz w:val="19"/>
              </w:rPr>
              <w:t>119.78</w:t>
            </w:r>
            <w:r>
              <w:rPr>
                <w:spacing w:val="-7"/>
                <w:sz w:val="19"/>
              </w:rPr>
              <w:t> </w:t>
            </w:r>
            <w:r>
              <w:rPr>
                <w:rFonts w:ascii="Symbol" w:hAnsi="Symbol"/>
                <w:sz w:val="19"/>
              </w:rPr>
              <w:t></w:t>
            </w:r>
            <w:r>
              <w:rPr>
                <w:spacing w:val="-7"/>
                <w:sz w:val="19"/>
              </w:rPr>
              <w:t> </w:t>
            </w:r>
            <w:r>
              <w:rPr>
                <w:spacing w:val="-5"/>
                <w:sz w:val="19"/>
              </w:rPr>
              <w:t>8.2</w:t>
            </w:r>
          </w:p>
        </w:tc>
        <w:tc>
          <w:tcPr>
            <w:tcW w:w="1101" w:type="dxa"/>
          </w:tcPr>
          <w:p>
            <w:pPr>
              <w:pStyle w:val="TableParagraph"/>
              <w:spacing w:before="114"/>
              <w:ind w:left="124"/>
              <w:rPr>
                <w:sz w:val="19"/>
              </w:rPr>
            </w:pPr>
            <w:r>
              <w:rPr>
                <w:sz w:val="19"/>
              </w:rPr>
              <w:t>3.00</w:t>
            </w:r>
            <w:r>
              <w:rPr>
                <w:spacing w:val="-5"/>
                <w:sz w:val="19"/>
              </w:rPr>
              <w:t> </w:t>
            </w:r>
            <w:r>
              <w:rPr>
                <w:rFonts w:ascii="Symbol" w:hAnsi="Symbol"/>
                <w:sz w:val="19"/>
              </w:rPr>
              <w:t></w:t>
            </w:r>
            <w:r>
              <w:rPr>
                <w:spacing w:val="-4"/>
                <w:sz w:val="19"/>
              </w:rPr>
              <w:t> 0.09</w:t>
            </w:r>
          </w:p>
        </w:tc>
        <w:tc>
          <w:tcPr>
            <w:tcW w:w="1030" w:type="dxa"/>
          </w:tcPr>
          <w:p>
            <w:pPr>
              <w:pStyle w:val="TableParagraph"/>
              <w:spacing w:before="114"/>
              <w:ind w:left="122"/>
              <w:rPr>
                <w:sz w:val="19"/>
              </w:rPr>
            </w:pPr>
            <w:r>
              <w:rPr>
                <w:sz w:val="19"/>
              </w:rPr>
              <w:t>6.02</w:t>
            </w:r>
            <w:r>
              <w:rPr>
                <w:spacing w:val="-5"/>
                <w:sz w:val="19"/>
              </w:rPr>
              <w:t> </w:t>
            </w:r>
            <w:r>
              <w:rPr>
                <w:rFonts w:ascii="Symbol" w:hAnsi="Symbol"/>
                <w:sz w:val="19"/>
              </w:rPr>
              <w:t></w:t>
            </w:r>
            <w:r>
              <w:rPr>
                <w:spacing w:val="-4"/>
                <w:sz w:val="19"/>
              </w:rPr>
              <w:t> 0.11</w:t>
            </w:r>
          </w:p>
        </w:tc>
      </w:tr>
      <w:tr>
        <w:trPr>
          <w:trHeight w:val="346" w:hRule="atLeast"/>
        </w:trPr>
        <w:tc>
          <w:tcPr>
            <w:tcW w:w="1307" w:type="dxa"/>
          </w:tcPr>
          <w:p>
            <w:pPr>
              <w:pStyle w:val="TableParagraph"/>
              <w:spacing w:line="218" w:lineRule="exact" w:before="108"/>
              <w:ind w:right="73"/>
              <w:jc w:val="center"/>
              <w:rPr>
                <w:sz w:val="19"/>
              </w:rPr>
            </w:pPr>
            <w:r>
              <w:rPr>
                <w:sz w:val="19"/>
              </w:rPr>
              <w:t>400</w:t>
            </w:r>
            <w:r>
              <w:rPr>
                <w:spacing w:val="-10"/>
                <w:sz w:val="19"/>
              </w:rPr>
              <w:t> </w:t>
            </w:r>
            <w:r>
              <w:rPr>
                <w:sz w:val="19"/>
              </w:rPr>
              <w:t>mg/kg</w:t>
            </w:r>
            <w:r>
              <w:rPr>
                <w:spacing w:val="-9"/>
                <w:sz w:val="19"/>
              </w:rPr>
              <w:t> </w:t>
            </w:r>
            <w:r>
              <w:rPr>
                <w:spacing w:val="-4"/>
                <w:sz w:val="19"/>
              </w:rPr>
              <w:t>p.o.</w:t>
            </w:r>
          </w:p>
        </w:tc>
        <w:tc>
          <w:tcPr>
            <w:tcW w:w="1094" w:type="dxa"/>
          </w:tcPr>
          <w:p>
            <w:pPr>
              <w:pStyle w:val="TableParagraph"/>
              <w:spacing w:line="213" w:lineRule="exact" w:before="114"/>
              <w:ind w:left="125"/>
              <w:rPr>
                <w:sz w:val="19"/>
              </w:rPr>
            </w:pPr>
            <w:r>
              <w:rPr>
                <w:sz w:val="19"/>
              </w:rPr>
              <w:t>69.33</w:t>
            </w:r>
            <w:r>
              <w:rPr>
                <w:spacing w:val="-5"/>
                <w:sz w:val="19"/>
              </w:rPr>
              <w:t> </w:t>
            </w:r>
            <w:r>
              <w:rPr>
                <w:rFonts w:ascii="Symbol" w:hAnsi="Symbol"/>
                <w:sz w:val="19"/>
              </w:rPr>
              <w:t></w:t>
            </w:r>
            <w:r>
              <w:rPr>
                <w:spacing w:val="-4"/>
                <w:sz w:val="19"/>
              </w:rPr>
              <w:t> </w:t>
            </w:r>
            <w:r>
              <w:rPr>
                <w:spacing w:val="-5"/>
                <w:sz w:val="19"/>
              </w:rPr>
              <w:t>5.3</w:t>
            </w:r>
          </w:p>
        </w:tc>
        <w:tc>
          <w:tcPr>
            <w:tcW w:w="1075" w:type="dxa"/>
          </w:tcPr>
          <w:p>
            <w:pPr>
              <w:pStyle w:val="TableParagraph"/>
              <w:spacing w:line="213" w:lineRule="exact" w:before="114"/>
              <w:ind w:left="106"/>
              <w:rPr>
                <w:sz w:val="19"/>
              </w:rPr>
            </w:pPr>
            <w:r>
              <w:rPr>
                <w:sz w:val="19"/>
              </w:rPr>
              <w:t>35.5</w:t>
            </w:r>
            <w:r>
              <w:rPr>
                <w:spacing w:val="-5"/>
                <w:sz w:val="19"/>
              </w:rPr>
              <w:t> </w:t>
            </w:r>
            <w:r>
              <w:rPr>
                <w:rFonts w:ascii="Symbol" w:hAnsi="Symbol"/>
                <w:sz w:val="19"/>
              </w:rPr>
              <w:t></w:t>
            </w:r>
            <w:r>
              <w:rPr>
                <w:spacing w:val="-4"/>
                <w:sz w:val="19"/>
              </w:rPr>
              <w:t> </w:t>
            </w:r>
            <w:r>
              <w:rPr>
                <w:spacing w:val="-5"/>
                <w:sz w:val="19"/>
              </w:rPr>
              <w:t>3.6</w:t>
            </w:r>
          </w:p>
        </w:tc>
        <w:tc>
          <w:tcPr>
            <w:tcW w:w="1072" w:type="dxa"/>
          </w:tcPr>
          <w:p>
            <w:pPr>
              <w:pStyle w:val="TableParagraph"/>
              <w:spacing w:line="213" w:lineRule="exact" w:before="114"/>
              <w:ind w:left="106"/>
              <w:rPr>
                <w:sz w:val="19"/>
              </w:rPr>
            </w:pPr>
            <w:r>
              <w:rPr>
                <w:sz w:val="19"/>
              </w:rPr>
              <w:t>0.18</w:t>
            </w:r>
            <w:r>
              <w:rPr>
                <w:spacing w:val="-8"/>
                <w:sz w:val="19"/>
              </w:rPr>
              <w:t> </w:t>
            </w:r>
            <w:r>
              <w:rPr>
                <w:rFonts w:ascii="Symbol" w:hAnsi="Symbol"/>
                <w:sz w:val="19"/>
              </w:rPr>
              <w:t></w:t>
            </w:r>
            <w:r>
              <w:rPr>
                <w:spacing w:val="-2"/>
                <w:sz w:val="19"/>
              </w:rPr>
              <w:t> </w:t>
            </w:r>
            <w:r>
              <w:rPr>
                <w:spacing w:val="-4"/>
                <w:sz w:val="19"/>
              </w:rPr>
              <w:t>0.06</w:t>
            </w:r>
          </w:p>
        </w:tc>
        <w:tc>
          <w:tcPr>
            <w:tcW w:w="1076" w:type="dxa"/>
          </w:tcPr>
          <w:p>
            <w:pPr>
              <w:pStyle w:val="TableParagraph"/>
              <w:spacing w:line="213" w:lineRule="exact" w:before="114"/>
              <w:ind w:left="110"/>
              <w:rPr>
                <w:sz w:val="19"/>
              </w:rPr>
            </w:pPr>
            <w:r>
              <w:rPr>
                <w:sz w:val="19"/>
              </w:rPr>
              <w:t>0.57</w:t>
            </w:r>
            <w:r>
              <w:rPr>
                <w:spacing w:val="-5"/>
                <w:sz w:val="19"/>
              </w:rPr>
              <w:t> </w:t>
            </w:r>
            <w:r>
              <w:rPr>
                <w:rFonts w:ascii="Symbol" w:hAnsi="Symbol"/>
                <w:sz w:val="19"/>
              </w:rPr>
              <w:t></w:t>
            </w:r>
            <w:r>
              <w:rPr>
                <w:spacing w:val="-4"/>
                <w:sz w:val="19"/>
              </w:rPr>
              <w:t> </w:t>
            </w:r>
            <w:r>
              <w:rPr>
                <w:spacing w:val="-5"/>
                <w:sz w:val="19"/>
              </w:rPr>
              <w:t>0.1</w:t>
            </w:r>
          </w:p>
        </w:tc>
        <w:tc>
          <w:tcPr>
            <w:tcW w:w="1180" w:type="dxa"/>
          </w:tcPr>
          <w:p>
            <w:pPr>
              <w:pStyle w:val="TableParagraph"/>
              <w:spacing w:line="213" w:lineRule="exact" w:before="114"/>
              <w:ind w:left="109"/>
              <w:rPr>
                <w:sz w:val="19"/>
              </w:rPr>
            </w:pPr>
            <w:r>
              <w:rPr>
                <w:sz w:val="19"/>
              </w:rPr>
              <w:t>112.8</w:t>
            </w:r>
            <w:r>
              <w:rPr>
                <w:spacing w:val="-2"/>
                <w:sz w:val="19"/>
              </w:rPr>
              <w:t> </w:t>
            </w:r>
            <w:r>
              <w:rPr>
                <w:rFonts w:ascii="Symbol" w:hAnsi="Symbol"/>
                <w:sz w:val="19"/>
              </w:rPr>
              <w:t></w:t>
            </w:r>
            <w:r>
              <w:rPr>
                <w:spacing w:val="-7"/>
                <w:sz w:val="19"/>
              </w:rPr>
              <w:t> </w:t>
            </w:r>
            <w:r>
              <w:rPr>
                <w:spacing w:val="-5"/>
                <w:sz w:val="19"/>
              </w:rPr>
              <w:t>8.6</w:t>
            </w:r>
          </w:p>
        </w:tc>
        <w:tc>
          <w:tcPr>
            <w:tcW w:w="1101" w:type="dxa"/>
          </w:tcPr>
          <w:p>
            <w:pPr>
              <w:pStyle w:val="TableParagraph"/>
              <w:spacing w:line="213" w:lineRule="exact" w:before="114"/>
              <w:ind w:left="124"/>
              <w:rPr>
                <w:sz w:val="19"/>
              </w:rPr>
            </w:pPr>
            <w:r>
              <w:rPr>
                <w:sz w:val="19"/>
              </w:rPr>
              <w:t>3.37</w:t>
            </w:r>
            <w:r>
              <w:rPr>
                <w:spacing w:val="-5"/>
                <w:sz w:val="19"/>
              </w:rPr>
              <w:t> </w:t>
            </w:r>
            <w:r>
              <w:rPr>
                <w:rFonts w:ascii="Symbol" w:hAnsi="Symbol"/>
                <w:sz w:val="19"/>
              </w:rPr>
              <w:t></w:t>
            </w:r>
            <w:r>
              <w:rPr>
                <w:spacing w:val="-4"/>
                <w:sz w:val="19"/>
              </w:rPr>
              <w:t> 0.04</w:t>
            </w:r>
          </w:p>
        </w:tc>
        <w:tc>
          <w:tcPr>
            <w:tcW w:w="1030" w:type="dxa"/>
          </w:tcPr>
          <w:p>
            <w:pPr>
              <w:pStyle w:val="TableParagraph"/>
              <w:spacing w:line="213" w:lineRule="exact" w:before="114"/>
              <w:ind w:left="122"/>
              <w:rPr>
                <w:sz w:val="19"/>
              </w:rPr>
            </w:pPr>
            <w:r>
              <w:rPr>
                <w:sz w:val="19"/>
              </w:rPr>
              <w:t>6.35</w:t>
            </w:r>
            <w:r>
              <w:rPr>
                <w:spacing w:val="-5"/>
                <w:sz w:val="19"/>
              </w:rPr>
              <w:t> </w:t>
            </w:r>
            <w:r>
              <w:rPr>
                <w:rFonts w:ascii="Symbol" w:hAnsi="Symbol"/>
                <w:sz w:val="19"/>
              </w:rPr>
              <w:t></w:t>
            </w:r>
            <w:r>
              <w:rPr>
                <w:spacing w:val="-4"/>
                <w:sz w:val="19"/>
              </w:rPr>
              <w:t> </w:t>
            </w:r>
            <w:r>
              <w:rPr>
                <w:spacing w:val="-5"/>
                <w:sz w:val="19"/>
              </w:rPr>
              <w:t>0.1</w:t>
            </w:r>
          </w:p>
        </w:tc>
      </w:tr>
    </w:tbl>
    <w:p>
      <w:pPr>
        <w:pStyle w:val="BodyText"/>
        <w:spacing w:before="2"/>
        <w:rPr>
          <w:i/>
          <w:sz w:val="18"/>
        </w:rPr>
      </w:pPr>
      <w:r>
        <w:rPr/>
        <mc:AlternateContent>
          <mc:Choice Requires="wps">
            <w:drawing>
              <wp:anchor distT="0" distB="0" distL="0" distR="0" allowOverlap="1" layoutInCell="1" locked="0" behindDoc="1" simplePos="0" relativeHeight="487630848">
                <wp:simplePos x="0" y="0"/>
                <wp:positionH relativeFrom="page">
                  <wp:posOffset>1289304</wp:posOffset>
                </wp:positionH>
                <wp:positionV relativeFrom="paragraph">
                  <wp:posOffset>148412</wp:posOffset>
                </wp:positionV>
                <wp:extent cx="5864860" cy="6350"/>
                <wp:effectExtent l="0" t="0" r="0" b="0"/>
                <wp:wrapTopAndBottom/>
                <wp:docPr id="505" name="Graphic 505"/>
                <wp:cNvGraphicFramePr>
                  <a:graphicFrameLocks/>
                </wp:cNvGraphicFramePr>
                <a:graphic>
                  <a:graphicData uri="http://schemas.microsoft.com/office/word/2010/wordprocessingShape">
                    <wps:wsp>
                      <wps:cNvPr id="505" name="Graphic 505"/>
                      <wps:cNvSpPr/>
                      <wps:spPr>
                        <a:xfrm>
                          <a:off x="0" y="0"/>
                          <a:ext cx="5864860" cy="6350"/>
                        </a:xfrm>
                        <a:custGeom>
                          <a:avLst/>
                          <a:gdLst/>
                          <a:ahLst/>
                          <a:cxnLst/>
                          <a:rect l="l" t="t" r="r" b="b"/>
                          <a:pathLst>
                            <a:path w="5864860" h="6350">
                              <a:moveTo>
                                <a:pt x="5864352" y="0"/>
                              </a:moveTo>
                              <a:lnTo>
                                <a:pt x="5864352" y="0"/>
                              </a:lnTo>
                              <a:lnTo>
                                <a:pt x="0" y="0"/>
                              </a:lnTo>
                              <a:lnTo>
                                <a:pt x="0" y="6108"/>
                              </a:lnTo>
                              <a:lnTo>
                                <a:pt x="5864352" y="6108"/>
                              </a:lnTo>
                              <a:lnTo>
                                <a:pt x="58643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1.520004pt;margin-top:11.686057pt;width:461.760022pt;height:.481pt;mso-position-horizontal-relative:page;mso-position-vertical-relative:paragraph;z-index:-15685632;mso-wrap-distance-left:0;mso-wrap-distance-right:0" id="docshape459" filled="true" fillcolor="#000000" stroked="false">
                <v:fill type="solid"/>
                <w10:wrap type="topAndBottom"/>
              </v:rect>
            </w:pict>
          </mc:Fallback>
        </mc:AlternateContent>
      </w:r>
    </w:p>
    <w:p>
      <w:pPr>
        <w:pStyle w:val="BodyText"/>
        <w:rPr>
          <w:i/>
          <w:sz w:val="19"/>
        </w:rPr>
      </w:pPr>
    </w:p>
    <w:p>
      <w:pPr>
        <w:pStyle w:val="BodyText"/>
        <w:spacing w:before="87"/>
        <w:rPr>
          <w:i/>
          <w:sz w:val="19"/>
        </w:rPr>
      </w:pPr>
    </w:p>
    <w:p>
      <w:pPr>
        <w:pStyle w:val="BodyText"/>
        <w:spacing w:line="491" w:lineRule="auto"/>
        <w:ind w:left="660" w:right="4655"/>
      </w:pPr>
      <w:r>
        <w:rPr/>
        <w:t>GOT= Glutamate oxaloacetate transaminase GPT= Glutamate pyruvate transaminase</w:t>
      </w:r>
    </w:p>
    <w:p>
      <w:pPr>
        <w:pStyle w:val="BodyText"/>
      </w:pPr>
    </w:p>
    <w:p>
      <w:pPr>
        <w:pStyle w:val="BodyText"/>
        <w:spacing w:before="12"/>
      </w:pPr>
    </w:p>
    <w:p>
      <w:pPr>
        <w:pStyle w:val="BodyText"/>
        <w:spacing w:line="491" w:lineRule="auto"/>
        <w:ind w:left="660" w:right="1084"/>
        <w:jc w:val="both"/>
      </w:pPr>
      <w:r>
        <w:rPr>
          <w:i/>
        </w:rPr>
        <w:t>Effects on Renal Function Indices: </w:t>
      </w:r>
      <w:r>
        <w:rPr/>
        <w:t>There were both decreases and increases in all the</w:t>
      </w:r>
      <w:r>
        <w:rPr>
          <w:spacing w:val="40"/>
        </w:rPr>
        <w:t> </w:t>
      </w:r>
      <w:r>
        <w:rPr/>
        <w:t>renal</w:t>
      </w:r>
      <w:r>
        <w:rPr>
          <w:spacing w:val="40"/>
        </w:rPr>
        <w:t> </w:t>
      </w:r>
      <w:r>
        <w:rPr/>
        <w:t>function</w:t>
      </w:r>
      <w:r>
        <w:rPr>
          <w:spacing w:val="40"/>
        </w:rPr>
        <w:t> </w:t>
      </w:r>
      <w:r>
        <w:rPr/>
        <w:t>indices.</w:t>
      </w:r>
      <w:r>
        <w:rPr>
          <w:spacing w:val="40"/>
        </w:rPr>
        <w:t> </w:t>
      </w:r>
      <w:r>
        <w:rPr/>
        <w:t>However,</w:t>
      </w:r>
      <w:r>
        <w:rPr>
          <w:spacing w:val="40"/>
        </w:rPr>
        <w:t> </w:t>
      </w:r>
      <w:r>
        <w:rPr/>
        <w:t>the</w:t>
      </w:r>
      <w:r>
        <w:rPr>
          <w:spacing w:val="40"/>
        </w:rPr>
        <w:t> </w:t>
      </w:r>
      <w:r>
        <w:rPr/>
        <w:t>changes</w:t>
      </w:r>
      <w:r>
        <w:rPr>
          <w:spacing w:val="40"/>
        </w:rPr>
        <w:t> </w:t>
      </w:r>
      <w:r>
        <w:rPr/>
        <w:t>in</w:t>
      </w:r>
      <w:r>
        <w:rPr>
          <w:spacing w:val="40"/>
        </w:rPr>
        <w:t> </w:t>
      </w:r>
      <w:r>
        <w:rPr/>
        <w:t>urea</w:t>
      </w:r>
      <w:r>
        <w:rPr>
          <w:spacing w:val="40"/>
        </w:rPr>
        <w:t> </w:t>
      </w:r>
      <w:r>
        <w:rPr/>
        <w:t>and</w:t>
      </w:r>
      <w:r>
        <w:rPr>
          <w:spacing w:val="40"/>
        </w:rPr>
        <w:t> </w:t>
      </w:r>
      <w:r>
        <w:rPr/>
        <w:t>creatinine</w:t>
      </w:r>
      <w:r>
        <w:rPr>
          <w:spacing w:val="40"/>
        </w:rPr>
        <w:t> </w:t>
      </w:r>
      <w:r>
        <w:rPr/>
        <w:t>were</w:t>
      </w:r>
      <w:r>
        <w:rPr>
          <w:spacing w:val="40"/>
        </w:rPr>
        <w:t> </w:t>
      </w:r>
      <w:r>
        <w:rPr/>
        <w:t>not significantly</w:t>
      </w:r>
      <w:r>
        <w:rPr>
          <w:spacing w:val="-2"/>
        </w:rPr>
        <w:t> </w:t>
      </w:r>
      <w:r>
        <w:rPr/>
        <w:t>different from the control at all the tested doses, while the doses of 100 and 200 mg/kg p.o. of the extract significantly (p&lt;0.05) reduced uric acid (table 24).</w:t>
      </w:r>
    </w:p>
    <w:p>
      <w:pPr>
        <w:pStyle w:val="BodyText"/>
      </w:pPr>
    </w:p>
    <w:p>
      <w:pPr>
        <w:pStyle w:val="BodyText"/>
        <w:spacing w:before="11"/>
      </w:pPr>
    </w:p>
    <w:p>
      <w:pPr>
        <w:pStyle w:val="BodyText"/>
        <w:spacing w:line="494" w:lineRule="auto" w:before="1"/>
        <w:ind w:left="660" w:right="1073"/>
        <w:jc w:val="both"/>
      </w:pPr>
      <w:r>
        <w:rPr>
          <w:i/>
        </w:rPr>
        <w:t>Effects</w:t>
      </w:r>
      <w:r>
        <w:rPr>
          <w:i/>
          <w:spacing w:val="40"/>
        </w:rPr>
        <w:t> </w:t>
      </w:r>
      <w:r>
        <w:rPr>
          <w:i/>
        </w:rPr>
        <w:t>on</w:t>
      </w:r>
      <w:r>
        <w:rPr>
          <w:i/>
          <w:spacing w:val="40"/>
        </w:rPr>
        <w:t> </w:t>
      </w:r>
      <w:r>
        <w:rPr>
          <w:i/>
        </w:rPr>
        <w:t>Serum</w:t>
      </w:r>
      <w:r>
        <w:rPr>
          <w:i/>
          <w:spacing w:val="40"/>
        </w:rPr>
        <w:t> </w:t>
      </w:r>
      <w:r>
        <w:rPr>
          <w:i/>
        </w:rPr>
        <w:t>Lipid</w:t>
      </w:r>
      <w:r>
        <w:rPr>
          <w:i/>
          <w:spacing w:val="40"/>
        </w:rPr>
        <w:t> </w:t>
      </w:r>
      <w:r>
        <w:rPr>
          <w:i/>
        </w:rPr>
        <w:t>Profile:</w:t>
      </w:r>
      <w:r>
        <w:rPr>
          <w:i/>
          <w:spacing w:val="40"/>
        </w:rPr>
        <w:t> </w:t>
      </w:r>
      <w:r>
        <w:rPr/>
        <w:t>Cholesterol</w:t>
      </w:r>
      <w:r>
        <w:rPr>
          <w:spacing w:val="40"/>
        </w:rPr>
        <w:t> </w:t>
      </w:r>
      <w:r>
        <w:rPr/>
        <w:t>had</w:t>
      </w:r>
      <w:r>
        <w:rPr>
          <w:spacing w:val="40"/>
        </w:rPr>
        <w:t> </w:t>
      </w:r>
      <w:r>
        <w:rPr/>
        <w:t>both</w:t>
      </w:r>
      <w:r>
        <w:rPr>
          <w:spacing w:val="40"/>
        </w:rPr>
        <w:t> </w:t>
      </w:r>
      <w:r>
        <w:rPr/>
        <w:t>reductions</w:t>
      </w:r>
      <w:r>
        <w:rPr>
          <w:spacing w:val="40"/>
        </w:rPr>
        <w:t> </w:t>
      </w:r>
      <w:r>
        <w:rPr/>
        <w:t>and</w:t>
      </w:r>
      <w:r>
        <w:rPr>
          <w:spacing w:val="40"/>
        </w:rPr>
        <w:t> </w:t>
      </w:r>
      <w:r>
        <w:rPr/>
        <w:t>an</w:t>
      </w:r>
      <w:r>
        <w:rPr>
          <w:spacing w:val="40"/>
        </w:rPr>
        <w:t> </w:t>
      </w:r>
      <w:r>
        <w:rPr/>
        <w:t>increase</w:t>
      </w:r>
      <w:r>
        <w:rPr>
          <w:spacing w:val="40"/>
        </w:rPr>
        <w:t> </w:t>
      </w:r>
      <w:r>
        <w:rPr/>
        <w:t>but none of these changes differed significantly from the control. On the other hand, triglyceride was generally reduced at all the tested doses. The reduction was only significant (p&lt;0.05) at the dose of 200 mg/kg p.o. (table 25).</w:t>
      </w:r>
    </w:p>
    <w:p>
      <w:pPr>
        <w:spacing w:after="0" w:line="494" w:lineRule="auto"/>
        <w:jc w:val="both"/>
        <w:sectPr>
          <w:type w:val="continuous"/>
          <w:pgSz w:w="12240" w:h="15840"/>
          <w:pgMar w:header="0" w:footer="1414" w:top="1260" w:bottom="1580" w:left="1720" w:right="780"/>
        </w:sectPr>
      </w:pPr>
    </w:p>
    <w:p>
      <w:pPr>
        <w:pStyle w:val="BodyText"/>
        <w:tabs>
          <w:tab w:pos="2014" w:val="left" w:leader="none"/>
        </w:tabs>
        <w:spacing w:line="491" w:lineRule="auto" w:before="75"/>
        <w:ind w:left="2014" w:right="1084" w:hanging="1354"/>
      </w:pPr>
      <w:r>
        <w:rPr/>
        <w:t>Table 24:</w:t>
        <w:tab/>
        <w:t>Effect</w:t>
      </w:r>
      <w:r>
        <w:rPr>
          <w:spacing w:val="40"/>
        </w:rPr>
        <w:t> </w:t>
      </w:r>
      <w:r>
        <w:rPr/>
        <w:t>of</w:t>
      </w:r>
      <w:r>
        <w:rPr>
          <w:spacing w:val="40"/>
        </w:rPr>
        <w:t> </w:t>
      </w:r>
      <w:r>
        <w:rPr/>
        <w:t>methanolic</w:t>
      </w:r>
      <w:r>
        <w:rPr>
          <w:spacing w:val="40"/>
        </w:rPr>
        <w:t> </w:t>
      </w:r>
      <w:r>
        <w:rPr/>
        <w:t>extract</w:t>
      </w:r>
      <w:r>
        <w:rPr>
          <w:spacing w:val="40"/>
        </w:rPr>
        <w:t> </w:t>
      </w:r>
      <w:r>
        <w:rPr/>
        <w:t>of</w:t>
      </w:r>
      <w:r>
        <w:rPr>
          <w:spacing w:val="37"/>
        </w:rPr>
        <w:t> </w:t>
      </w:r>
      <w:r>
        <w:rPr>
          <w:i/>
        </w:rPr>
        <w:t>S.</w:t>
      </w:r>
      <w:r>
        <w:rPr>
          <w:i/>
          <w:spacing w:val="40"/>
        </w:rPr>
        <w:t> </w:t>
      </w:r>
      <w:r>
        <w:rPr>
          <w:i/>
        </w:rPr>
        <w:t>bicolor</w:t>
      </w:r>
      <w:r>
        <w:rPr>
          <w:i/>
          <w:spacing w:val="40"/>
        </w:rPr>
        <w:t> </w:t>
      </w:r>
      <w:r>
        <w:rPr/>
        <w:t>leaf</w:t>
      </w:r>
      <w:r>
        <w:rPr>
          <w:spacing w:val="40"/>
        </w:rPr>
        <w:t> </w:t>
      </w:r>
      <w:r>
        <w:rPr/>
        <w:t>base</w:t>
      </w:r>
      <w:r>
        <w:rPr>
          <w:spacing w:val="40"/>
        </w:rPr>
        <w:t> </w:t>
      </w:r>
      <w:r>
        <w:rPr/>
        <w:t>(100</w:t>
      </w:r>
      <w:r>
        <w:rPr>
          <w:spacing w:val="40"/>
        </w:rPr>
        <w:t> </w:t>
      </w:r>
      <w:r>
        <w:rPr/>
        <w:t>–</w:t>
      </w:r>
      <w:r>
        <w:rPr>
          <w:spacing w:val="40"/>
        </w:rPr>
        <w:t> </w:t>
      </w:r>
      <w:r>
        <w:rPr/>
        <w:t>400</w:t>
      </w:r>
      <w:r>
        <w:rPr>
          <w:spacing w:val="40"/>
        </w:rPr>
        <w:t> </w:t>
      </w:r>
      <w:r>
        <w:rPr/>
        <w:t>mg/kg p.o.) on renal function indices of male rats treated for 28 days</w:t>
      </w:r>
    </w:p>
    <w:tbl>
      <w:tblPr>
        <w:tblW w:w="0" w:type="auto"/>
        <w:jc w:val="left"/>
        <w:tblInd w:w="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97"/>
        <w:gridCol w:w="1812"/>
        <w:gridCol w:w="2155"/>
        <w:gridCol w:w="2033"/>
      </w:tblGrid>
      <w:tr>
        <w:trPr>
          <w:trHeight w:val="393" w:hRule="atLeast"/>
        </w:trPr>
        <w:tc>
          <w:tcPr>
            <w:tcW w:w="2097" w:type="dxa"/>
            <w:tcBorders>
              <w:top w:val="single" w:sz="4" w:space="0" w:color="000000"/>
              <w:bottom w:val="single" w:sz="4" w:space="0" w:color="000000"/>
            </w:tcBorders>
          </w:tcPr>
          <w:p>
            <w:pPr>
              <w:pStyle w:val="TableParagraph"/>
              <w:spacing w:before="5"/>
              <w:ind w:left="100"/>
              <w:rPr>
                <w:i/>
                <w:sz w:val="22"/>
              </w:rPr>
            </w:pPr>
            <w:r>
              <w:rPr>
                <w:i/>
                <w:spacing w:val="-2"/>
                <w:sz w:val="22"/>
              </w:rPr>
              <w:t>Treatment</w:t>
            </w:r>
          </w:p>
        </w:tc>
        <w:tc>
          <w:tcPr>
            <w:tcW w:w="1812" w:type="dxa"/>
            <w:tcBorders>
              <w:top w:val="single" w:sz="4" w:space="0" w:color="000000"/>
              <w:bottom w:val="single" w:sz="4" w:space="0" w:color="000000"/>
            </w:tcBorders>
          </w:tcPr>
          <w:p>
            <w:pPr>
              <w:pStyle w:val="TableParagraph"/>
              <w:spacing w:before="5"/>
              <w:ind w:right="49"/>
              <w:jc w:val="center"/>
              <w:rPr>
                <w:i/>
                <w:sz w:val="22"/>
              </w:rPr>
            </w:pPr>
            <w:r>
              <w:rPr>
                <w:i/>
                <w:sz w:val="22"/>
              </w:rPr>
              <w:t>Urea</w:t>
            </w:r>
            <w:r>
              <w:rPr>
                <w:i/>
                <w:spacing w:val="11"/>
                <w:sz w:val="22"/>
              </w:rPr>
              <w:t> </w:t>
            </w:r>
            <w:r>
              <w:rPr>
                <w:i/>
                <w:spacing w:val="-2"/>
                <w:sz w:val="22"/>
              </w:rPr>
              <w:t>(mg/dl)</w:t>
            </w:r>
          </w:p>
        </w:tc>
        <w:tc>
          <w:tcPr>
            <w:tcW w:w="2155" w:type="dxa"/>
            <w:tcBorders>
              <w:top w:val="single" w:sz="4" w:space="0" w:color="000000"/>
              <w:bottom w:val="single" w:sz="4" w:space="0" w:color="000000"/>
            </w:tcBorders>
          </w:tcPr>
          <w:p>
            <w:pPr>
              <w:pStyle w:val="TableParagraph"/>
              <w:spacing w:before="5"/>
              <w:ind w:left="338"/>
              <w:rPr>
                <w:i/>
                <w:sz w:val="22"/>
              </w:rPr>
            </w:pPr>
            <w:r>
              <w:rPr>
                <w:i/>
                <w:sz w:val="22"/>
              </w:rPr>
              <w:t>Creatinine</w:t>
            </w:r>
            <w:r>
              <w:rPr>
                <w:i/>
                <w:spacing w:val="19"/>
                <w:sz w:val="22"/>
              </w:rPr>
              <w:t> </w:t>
            </w:r>
            <w:r>
              <w:rPr>
                <w:i/>
                <w:spacing w:val="-2"/>
                <w:sz w:val="22"/>
              </w:rPr>
              <w:t>(mg/dl)</w:t>
            </w:r>
          </w:p>
        </w:tc>
        <w:tc>
          <w:tcPr>
            <w:tcW w:w="2033" w:type="dxa"/>
            <w:tcBorders>
              <w:top w:val="single" w:sz="4" w:space="0" w:color="000000"/>
              <w:bottom w:val="single" w:sz="4" w:space="0" w:color="000000"/>
            </w:tcBorders>
          </w:tcPr>
          <w:p>
            <w:pPr>
              <w:pStyle w:val="TableParagraph"/>
              <w:spacing w:before="5"/>
              <w:ind w:left="127"/>
              <w:rPr>
                <w:i/>
                <w:sz w:val="22"/>
              </w:rPr>
            </w:pPr>
            <w:r>
              <w:rPr>
                <w:i/>
                <w:sz w:val="22"/>
              </w:rPr>
              <w:t>Uric</w:t>
            </w:r>
            <w:r>
              <w:rPr>
                <w:i/>
                <w:spacing w:val="8"/>
                <w:sz w:val="22"/>
              </w:rPr>
              <w:t> </w:t>
            </w:r>
            <w:r>
              <w:rPr>
                <w:i/>
                <w:sz w:val="22"/>
              </w:rPr>
              <w:t>acid</w:t>
            </w:r>
            <w:r>
              <w:rPr>
                <w:i/>
                <w:spacing w:val="14"/>
                <w:sz w:val="22"/>
              </w:rPr>
              <w:t> </w:t>
            </w:r>
            <w:r>
              <w:rPr>
                <w:i/>
                <w:spacing w:val="-2"/>
                <w:sz w:val="22"/>
              </w:rPr>
              <w:t>(mg/dl)</w:t>
            </w:r>
          </w:p>
        </w:tc>
      </w:tr>
      <w:tr>
        <w:trPr>
          <w:trHeight w:val="394" w:hRule="atLeast"/>
        </w:trPr>
        <w:tc>
          <w:tcPr>
            <w:tcW w:w="2097" w:type="dxa"/>
            <w:tcBorders>
              <w:top w:val="single" w:sz="4" w:space="0" w:color="000000"/>
            </w:tcBorders>
          </w:tcPr>
          <w:p>
            <w:pPr>
              <w:pStyle w:val="TableParagraph"/>
              <w:spacing w:before="1"/>
              <w:ind w:left="100"/>
              <w:rPr>
                <w:sz w:val="22"/>
              </w:rPr>
            </w:pPr>
            <w:r>
              <w:rPr>
                <w:spacing w:val="-2"/>
                <w:sz w:val="22"/>
              </w:rPr>
              <w:t>Control</w:t>
            </w:r>
          </w:p>
        </w:tc>
        <w:tc>
          <w:tcPr>
            <w:tcW w:w="1812" w:type="dxa"/>
            <w:tcBorders>
              <w:top w:val="single" w:sz="4" w:space="0" w:color="000000"/>
            </w:tcBorders>
          </w:tcPr>
          <w:p>
            <w:pPr>
              <w:pStyle w:val="TableParagraph"/>
              <w:spacing w:before="1"/>
              <w:ind w:left="288"/>
              <w:rPr>
                <w:sz w:val="22"/>
              </w:rPr>
            </w:pPr>
            <w:r>
              <w:rPr>
                <w:sz w:val="22"/>
              </w:rPr>
              <w:t>26.43</w:t>
            </w:r>
            <w:r>
              <w:rPr>
                <w:spacing w:val="7"/>
                <w:sz w:val="22"/>
              </w:rPr>
              <w:t> </w:t>
            </w:r>
            <w:r>
              <w:rPr>
                <w:sz w:val="22"/>
              </w:rPr>
              <w:t>±</w:t>
            </w:r>
            <w:r>
              <w:rPr>
                <w:spacing w:val="5"/>
                <w:sz w:val="22"/>
              </w:rPr>
              <w:t> </w:t>
            </w:r>
            <w:r>
              <w:rPr>
                <w:spacing w:val="-5"/>
                <w:sz w:val="22"/>
              </w:rPr>
              <w:t>5.9</w:t>
            </w:r>
          </w:p>
        </w:tc>
        <w:tc>
          <w:tcPr>
            <w:tcW w:w="2155" w:type="dxa"/>
            <w:tcBorders>
              <w:top w:val="single" w:sz="4" w:space="0" w:color="000000"/>
            </w:tcBorders>
          </w:tcPr>
          <w:p>
            <w:pPr>
              <w:pStyle w:val="TableParagraph"/>
              <w:spacing w:before="1"/>
              <w:ind w:left="372"/>
              <w:rPr>
                <w:sz w:val="22"/>
              </w:rPr>
            </w:pPr>
            <w:r>
              <w:rPr>
                <w:sz w:val="22"/>
              </w:rPr>
              <w:t>0.50</w:t>
            </w:r>
            <w:r>
              <w:rPr>
                <w:spacing w:val="4"/>
                <w:sz w:val="22"/>
              </w:rPr>
              <w:t> </w:t>
            </w:r>
            <w:r>
              <w:rPr>
                <w:sz w:val="22"/>
              </w:rPr>
              <w:t>±</w:t>
            </w:r>
            <w:r>
              <w:rPr>
                <w:spacing w:val="9"/>
                <w:sz w:val="22"/>
              </w:rPr>
              <w:t> </w:t>
            </w:r>
            <w:r>
              <w:rPr>
                <w:spacing w:val="-4"/>
                <w:sz w:val="22"/>
              </w:rPr>
              <w:t>0.08</w:t>
            </w:r>
          </w:p>
        </w:tc>
        <w:tc>
          <w:tcPr>
            <w:tcW w:w="2033" w:type="dxa"/>
            <w:tcBorders>
              <w:top w:val="single" w:sz="4" w:space="0" w:color="000000"/>
            </w:tcBorders>
          </w:tcPr>
          <w:p>
            <w:pPr>
              <w:pStyle w:val="TableParagraph"/>
              <w:spacing w:before="1"/>
              <w:ind w:left="127"/>
              <w:rPr>
                <w:sz w:val="22"/>
              </w:rPr>
            </w:pPr>
            <w:r>
              <w:rPr>
                <w:sz w:val="22"/>
              </w:rPr>
              <w:t>5.08</w:t>
            </w:r>
            <w:r>
              <w:rPr>
                <w:spacing w:val="7"/>
                <w:sz w:val="22"/>
              </w:rPr>
              <w:t> </w:t>
            </w:r>
            <w:r>
              <w:rPr>
                <w:sz w:val="22"/>
              </w:rPr>
              <w:t>±</w:t>
            </w:r>
            <w:r>
              <w:rPr>
                <w:spacing w:val="2"/>
                <w:sz w:val="22"/>
              </w:rPr>
              <w:t> </w:t>
            </w:r>
            <w:r>
              <w:rPr>
                <w:spacing w:val="-4"/>
                <w:sz w:val="22"/>
              </w:rPr>
              <w:t>0.35</w:t>
            </w:r>
          </w:p>
        </w:tc>
      </w:tr>
      <w:tr>
        <w:trPr>
          <w:trHeight w:val="520" w:hRule="atLeast"/>
        </w:trPr>
        <w:tc>
          <w:tcPr>
            <w:tcW w:w="2097" w:type="dxa"/>
          </w:tcPr>
          <w:p>
            <w:pPr>
              <w:pStyle w:val="TableParagraph"/>
              <w:spacing w:before="134"/>
              <w:ind w:left="100"/>
              <w:rPr>
                <w:i/>
                <w:sz w:val="22"/>
              </w:rPr>
            </w:pPr>
            <w:r>
              <w:rPr>
                <w:i/>
                <w:sz w:val="22"/>
              </w:rPr>
              <w:t>S.</w:t>
            </w:r>
            <w:r>
              <w:rPr>
                <w:i/>
                <w:spacing w:val="4"/>
                <w:sz w:val="22"/>
              </w:rPr>
              <w:t> </w:t>
            </w:r>
            <w:r>
              <w:rPr>
                <w:i/>
                <w:spacing w:val="-2"/>
                <w:sz w:val="22"/>
              </w:rPr>
              <w:t>bicolor</w:t>
            </w:r>
          </w:p>
        </w:tc>
        <w:tc>
          <w:tcPr>
            <w:tcW w:w="1812" w:type="dxa"/>
          </w:tcPr>
          <w:p>
            <w:pPr>
              <w:pStyle w:val="TableParagraph"/>
              <w:rPr>
                <w:sz w:val="22"/>
              </w:rPr>
            </w:pPr>
          </w:p>
        </w:tc>
        <w:tc>
          <w:tcPr>
            <w:tcW w:w="2155" w:type="dxa"/>
          </w:tcPr>
          <w:p>
            <w:pPr>
              <w:pStyle w:val="TableParagraph"/>
              <w:rPr>
                <w:sz w:val="22"/>
              </w:rPr>
            </w:pPr>
          </w:p>
        </w:tc>
        <w:tc>
          <w:tcPr>
            <w:tcW w:w="2033" w:type="dxa"/>
          </w:tcPr>
          <w:p>
            <w:pPr>
              <w:pStyle w:val="TableParagraph"/>
              <w:rPr>
                <w:sz w:val="22"/>
              </w:rPr>
            </w:pPr>
          </w:p>
        </w:tc>
      </w:tr>
      <w:tr>
        <w:trPr>
          <w:trHeight w:val="448" w:hRule="atLeast"/>
        </w:trPr>
        <w:tc>
          <w:tcPr>
            <w:tcW w:w="2097" w:type="dxa"/>
          </w:tcPr>
          <w:p>
            <w:pPr>
              <w:pStyle w:val="TableParagraph"/>
              <w:spacing w:before="127"/>
              <w:ind w:right="287"/>
              <w:jc w:val="right"/>
              <w:rPr>
                <w:sz w:val="22"/>
              </w:rPr>
            </w:pPr>
            <w:r>
              <w:rPr>
                <w:sz w:val="22"/>
              </w:rPr>
              <w:t>100</w:t>
            </w:r>
            <w:r>
              <w:rPr>
                <w:spacing w:val="11"/>
                <w:sz w:val="22"/>
              </w:rPr>
              <w:t> </w:t>
            </w:r>
            <w:r>
              <w:rPr>
                <w:sz w:val="22"/>
              </w:rPr>
              <w:t>mg/kg</w:t>
            </w:r>
            <w:r>
              <w:rPr>
                <w:spacing w:val="6"/>
                <w:sz w:val="22"/>
              </w:rPr>
              <w:t> </w:t>
            </w:r>
            <w:r>
              <w:rPr>
                <w:spacing w:val="-4"/>
                <w:sz w:val="22"/>
              </w:rPr>
              <w:t>p.o.</w:t>
            </w:r>
          </w:p>
        </w:tc>
        <w:tc>
          <w:tcPr>
            <w:tcW w:w="1812" w:type="dxa"/>
          </w:tcPr>
          <w:p>
            <w:pPr>
              <w:pStyle w:val="TableParagraph"/>
              <w:spacing w:before="127"/>
              <w:ind w:left="288"/>
              <w:rPr>
                <w:sz w:val="22"/>
              </w:rPr>
            </w:pPr>
            <w:r>
              <w:rPr>
                <w:sz w:val="22"/>
              </w:rPr>
              <w:t>33.90</w:t>
            </w:r>
            <w:r>
              <w:rPr>
                <w:spacing w:val="6"/>
                <w:sz w:val="22"/>
              </w:rPr>
              <w:t> </w:t>
            </w:r>
            <w:r>
              <w:rPr>
                <w:sz w:val="22"/>
              </w:rPr>
              <w:t>±</w:t>
            </w:r>
            <w:r>
              <w:rPr>
                <w:spacing w:val="5"/>
                <w:sz w:val="22"/>
              </w:rPr>
              <w:t> </w:t>
            </w:r>
            <w:r>
              <w:rPr>
                <w:spacing w:val="-5"/>
                <w:sz w:val="22"/>
              </w:rPr>
              <w:t>6.4</w:t>
            </w:r>
          </w:p>
        </w:tc>
        <w:tc>
          <w:tcPr>
            <w:tcW w:w="2155" w:type="dxa"/>
          </w:tcPr>
          <w:p>
            <w:pPr>
              <w:pStyle w:val="TableParagraph"/>
              <w:spacing w:before="127"/>
              <w:ind w:left="338"/>
              <w:rPr>
                <w:sz w:val="22"/>
              </w:rPr>
            </w:pPr>
            <w:r>
              <w:rPr>
                <w:sz w:val="22"/>
              </w:rPr>
              <w:t>0.40</w:t>
            </w:r>
            <w:r>
              <w:rPr>
                <w:spacing w:val="7"/>
                <w:sz w:val="22"/>
              </w:rPr>
              <w:t> </w:t>
            </w:r>
            <w:r>
              <w:rPr>
                <w:sz w:val="22"/>
              </w:rPr>
              <w:t>±</w:t>
            </w:r>
            <w:r>
              <w:rPr>
                <w:spacing w:val="2"/>
                <w:sz w:val="22"/>
              </w:rPr>
              <w:t> </w:t>
            </w:r>
            <w:r>
              <w:rPr>
                <w:spacing w:val="-4"/>
                <w:sz w:val="22"/>
              </w:rPr>
              <w:t>0.05</w:t>
            </w:r>
          </w:p>
        </w:tc>
        <w:tc>
          <w:tcPr>
            <w:tcW w:w="2033" w:type="dxa"/>
          </w:tcPr>
          <w:p>
            <w:pPr>
              <w:pStyle w:val="TableParagraph"/>
              <w:spacing w:before="127"/>
              <w:ind w:left="127"/>
              <w:rPr>
                <w:sz w:val="22"/>
              </w:rPr>
            </w:pPr>
            <w:r>
              <w:rPr>
                <w:sz w:val="22"/>
              </w:rPr>
              <w:t>4.10</w:t>
            </w:r>
            <w:r>
              <w:rPr>
                <w:spacing w:val="7"/>
                <w:sz w:val="22"/>
              </w:rPr>
              <w:t> </w:t>
            </w:r>
            <w:r>
              <w:rPr>
                <w:sz w:val="22"/>
              </w:rPr>
              <w:t>±</w:t>
            </w:r>
            <w:r>
              <w:rPr>
                <w:spacing w:val="2"/>
                <w:sz w:val="22"/>
              </w:rPr>
              <w:t> </w:t>
            </w:r>
            <w:r>
              <w:rPr>
                <w:spacing w:val="-2"/>
                <w:sz w:val="22"/>
              </w:rPr>
              <w:t>0.02*</w:t>
            </w:r>
          </w:p>
        </w:tc>
      </w:tr>
      <w:tr>
        <w:trPr>
          <w:trHeight w:val="388" w:hRule="atLeast"/>
        </w:trPr>
        <w:tc>
          <w:tcPr>
            <w:tcW w:w="2097" w:type="dxa"/>
          </w:tcPr>
          <w:p>
            <w:pPr>
              <w:pStyle w:val="TableParagraph"/>
              <w:spacing w:before="62"/>
              <w:ind w:right="287"/>
              <w:jc w:val="right"/>
              <w:rPr>
                <w:sz w:val="22"/>
              </w:rPr>
            </w:pPr>
            <w:r>
              <w:rPr>
                <w:sz w:val="22"/>
              </w:rPr>
              <w:t>200</w:t>
            </w:r>
            <w:r>
              <w:rPr>
                <w:spacing w:val="11"/>
                <w:sz w:val="22"/>
              </w:rPr>
              <w:t> </w:t>
            </w:r>
            <w:r>
              <w:rPr>
                <w:sz w:val="22"/>
              </w:rPr>
              <w:t>mg/kg</w:t>
            </w:r>
            <w:r>
              <w:rPr>
                <w:spacing w:val="6"/>
                <w:sz w:val="22"/>
              </w:rPr>
              <w:t> </w:t>
            </w:r>
            <w:r>
              <w:rPr>
                <w:spacing w:val="-4"/>
                <w:sz w:val="22"/>
              </w:rPr>
              <w:t>p.o.</w:t>
            </w:r>
          </w:p>
        </w:tc>
        <w:tc>
          <w:tcPr>
            <w:tcW w:w="1812" w:type="dxa"/>
          </w:tcPr>
          <w:p>
            <w:pPr>
              <w:pStyle w:val="TableParagraph"/>
              <w:spacing w:before="62"/>
              <w:ind w:left="288"/>
              <w:rPr>
                <w:sz w:val="22"/>
              </w:rPr>
            </w:pPr>
            <w:r>
              <w:rPr>
                <w:sz w:val="22"/>
              </w:rPr>
              <w:t>19.72</w:t>
            </w:r>
            <w:r>
              <w:rPr>
                <w:spacing w:val="6"/>
                <w:sz w:val="22"/>
              </w:rPr>
              <w:t> </w:t>
            </w:r>
            <w:r>
              <w:rPr>
                <w:sz w:val="22"/>
              </w:rPr>
              <w:t>±</w:t>
            </w:r>
            <w:r>
              <w:rPr>
                <w:spacing w:val="5"/>
                <w:sz w:val="22"/>
              </w:rPr>
              <w:t> </w:t>
            </w:r>
            <w:r>
              <w:rPr>
                <w:spacing w:val="-5"/>
                <w:sz w:val="22"/>
              </w:rPr>
              <w:t>5.5</w:t>
            </w:r>
          </w:p>
        </w:tc>
        <w:tc>
          <w:tcPr>
            <w:tcW w:w="2155" w:type="dxa"/>
          </w:tcPr>
          <w:p>
            <w:pPr>
              <w:pStyle w:val="TableParagraph"/>
              <w:spacing w:before="62"/>
              <w:ind w:left="391"/>
              <w:rPr>
                <w:sz w:val="22"/>
              </w:rPr>
            </w:pPr>
            <w:r>
              <w:rPr>
                <w:sz w:val="22"/>
              </w:rPr>
              <w:t>0.52</w:t>
            </w:r>
            <w:r>
              <w:rPr>
                <w:spacing w:val="10"/>
                <w:sz w:val="22"/>
              </w:rPr>
              <w:t> </w:t>
            </w:r>
            <w:r>
              <w:rPr>
                <w:sz w:val="22"/>
              </w:rPr>
              <w:t>±</w:t>
            </w:r>
            <w:r>
              <w:rPr>
                <w:spacing w:val="3"/>
                <w:sz w:val="22"/>
              </w:rPr>
              <w:t> </w:t>
            </w:r>
            <w:r>
              <w:rPr>
                <w:spacing w:val="-4"/>
                <w:sz w:val="22"/>
              </w:rPr>
              <w:t>0.07</w:t>
            </w:r>
          </w:p>
        </w:tc>
        <w:tc>
          <w:tcPr>
            <w:tcW w:w="2033" w:type="dxa"/>
          </w:tcPr>
          <w:p>
            <w:pPr>
              <w:pStyle w:val="TableParagraph"/>
              <w:spacing w:before="62"/>
              <w:ind w:left="127"/>
              <w:rPr>
                <w:sz w:val="22"/>
              </w:rPr>
            </w:pPr>
            <w:r>
              <w:rPr>
                <w:sz w:val="22"/>
              </w:rPr>
              <w:t>4.13</w:t>
            </w:r>
            <w:r>
              <w:rPr>
                <w:spacing w:val="7"/>
                <w:sz w:val="22"/>
              </w:rPr>
              <w:t> </w:t>
            </w:r>
            <w:r>
              <w:rPr>
                <w:sz w:val="22"/>
              </w:rPr>
              <w:t>±</w:t>
            </w:r>
            <w:r>
              <w:rPr>
                <w:spacing w:val="2"/>
                <w:sz w:val="22"/>
              </w:rPr>
              <w:t> </w:t>
            </w:r>
            <w:r>
              <w:rPr>
                <w:spacing w:val="-2"/>
                <w:sz w:val="22"/>
              </w:rPr>
              <w:t>0.40*</w:t>
            </w:r>
          </w:p>
        </w:tc>
      </w:tr>
      <w:tr>
        <w:trPr>
          <w:trHeight w:val="503" w:hRule="atLeast"/>
        </w:trPr>
        <w:tc>
          <w:tcPr>
            <w:tcW w:w="2097" w:type="dxa"/>
            <w:tcBorders>
              <w:bottom w:val="single" w:sz="4" w:space="0" w:color="000000"/>
            </w:tcBorders>
          </w:tcPr>
          <w:p>
            <w:pPr>
              <w:pStyle w:val="TableParagraph"/>
              <w:spacing w:before="67"/>
              <w:ind w:right="287"/>
              <w:jc w:val="right"/>
              <w:rPr>
                <w:sz w:val="22"/>
              </w:rPr>
            </w:pPr>
            <w:r>
              <w:rPr>
                <w:sz w:val="22"/>
              </w:rPr>
              <w:t>400</w:t>
            </w:r>
            <w:r>
              <w:rPr>
                <w:spacing w:val="11"/>
                <w:sz w:val="22"/>
              </w:rPr>
              <w:t> </w:t>
            </w:r>
            <w:r>
              <w:rPr>
                <w:sz w:val="22"/>
              </w:rPr>
              <w:t>mg/kg</w:t>
            </w:r>
            <w:r>
              <w:rPr>
                <w:spacing w:val="6"/>
                <w:sz w:val="22"/>
              </w:rPr>
              <w:t> </w:t>
            </w:r>
            <w:r>
              <w:rPr>
                <w:spacing w:val="-4"/>
                <w:sz w:val="22"/>
              </w:rPr>
              <w:t>p.o.</w:t>
            </w:r>
          </w:p>
        </w:tc>
        <w:tc>
          <w:tcPr>
            <w:tcW w:w="1812" w:type="dxa"/>
            <w:tcBorders>
              <w:bottom w:val="single" w:sz="4" w:space="0" w:color="000000"/>
            </w:tcBorders>
          </w:tcPr>
          <w:p>
            <w:pPr>
              <w:pStyle w:val="TableParagraph"/>
              <w:spacing w:before="67"/>
              <w:ind w:left="288"/>
              <w:rPr>
                <w:sz w:val="22"/>
              </w:rPr>
            </w:pPr>
            <w:r>
              <w:rPr>
                <w:sz w:val="22"/>
              </w:rPr>
              <w:t>27.18</w:t>
            </w:r>
            <w:r>
              <w:rPr>
                <w:spacing w:val="64"/>
                <w:sz w:val="22"/>
              </w:rPr>
              <w:t> </w:t>
            </w:r>
            <w:r>
              <w:rPr>
                <w:sz w:val="22"/>
              </w:rPr>
              <w:t>±</w:t>
            </w:r>
            <w:r>
              <w:rPr>
                <w:spacing w:val="1"/>
                <w:sz w:val="22"/>
              </w:rPr>
              <w:t> </w:t>
            </w:r>
            <w:r>
              <w:rPr>
                <w:spacing w:val="-5"/>
                <w:sz w:val="22"/>
              </w:rPr>
              <w:t>6.5</w:t>
            </w:r>
          </w:p>
        </w:tc>
        <w:tc>
          <w:tcPr>
            <w:tcW w:w="2155" w:type="dxa"/>
            <w:tcBorders>
              <w:bottom w:val="single" w:sz="4" w:space="0" w:color="000000"/>
            </w:tcBorders>
          </w:tcPr>
          <w:p>
            <w:pPr>
              <w:pStyle w:val="TableParagraph"/>
              <w:spacing w:before="67"/>
              <w:ind w:left="338"/>
              <w:rPr>
                <w:sz w:val="22"/>
              </w:rPr>
            </w:pPr>
            <w:r>
              <w:rPr>
                <w:sz w:val="22"/>
              </w:rPr>
              <w:t>0.45</w:t>
            </w:r>
            <w:r>
              <w:rPr>
                <w:spacing w:val="65"/>
                <w:sz w:val="22"/>
              </w:rPr>
              <w:t> </w:t>
            </w:r>
            <w:r>
              <w:rPr>
                <w:sz w:val="22"/>
              </w:rPr>
              <w:t>± </w:t>
            </w:r>
            <w:r>
              <w:rPr>
                <w:spacing w:val="-4"/>
                <w:sz w:val="22"/>
              </w:rPr>
              <w:t>0.07</w:t>
            </w:r>
          </w:p>
        </w:tc>
        <w:tc>
          <w:tcPr>
            <w:tcW w:w="2033" w:type="dxa"/>
            <w:tcBorders>
              <w:bottom w:val="single" w:sz="4" w:space="0" w:color="000000"/>
            </w:tcBorders>
          </w:tcPr>
          <w:p>
            <w:pPr>
              <w:pStyle w:val="TableParagraph"/>
              <w:spacing w:before="67"/>
              <w:ind w:left="127"/>
              <w:rPr>
                <w:sz w:val="22"/>
              </w:rPr>
            </w:pPr>
            <w:r>
              <w:rPr>
                <w:sz w:val="22"/>
              </w:rPr>
              <w:t>5.58</w:t>
            </w:r>
            <w:r>
              <w:rPr>
                <w:spacing w:val="65"/>
                <w:sz w:val="22"/>
              </w:rPr>
              <w:t> </w:t>
            </w:r>
            <w:r>
              <w:rPr>
                <w:sz w:val="22"/>
              </w:rPr>
              <w:t>± </w:t>
            </w:r>
            <w:r>
              <w:rPr>
                <w:spacing w:val="-4"/>
                <w:sz w:val="22"/>
              </w:rPr>
              <w:t>0.67</w:t>
            </w:r>
          </w:p>
        </w:tc>
      </w:tr>
    </w:tbl>
    <w:p>
      <w:pPr>
        <w:pStyle w:val="BodyText"/>
      </w:pPr>
    </w:p>
    <w:p>
      <w:pPr>
        <w:pStyle w:val="BodyText"/>
        <w:spacing w:before="10"/>
      </w:pPr>
    </w:p>
    <w:p>
      <w:pPr>
        <w:pStyle w:val="BodyText"/>
        <w:ind w:left="660"/>
      </w:pPr>
      <w:r>
        <w:rPr/>
        <w:t>*</w:t>
      </w:r>
      <w:r>
        <w:rPr>
          <w:spacing w:val="8"/>
        </w:rPr>
        <w:t> </w:t>
      </w:r>
      <w:r>
        <w:rPr/>
        <w:t>=</w:t>
      </w:r>
      <w:r>
        <w:rPr>
          <w:spacing w:val="14"/>
        </w:rPr>
        <w:t> </w:t>
      </w:r>
      <w:r>
        <w:rPr/>
        <w:t>P&lt;</w:t>
      </w:r>
      <w:r>
        <w:rPr>
          <w:spacing w:val="9"/>
        </w:rPr>
        <w:t> </w:t>
      </w:r>
      <w:r>
        <w:rPr/>
        <w:t>0.05</w:t>
      </w:r>
      <w:r>
        <w:rPr>
          <w:spacing w:val="8"/>
        </w:rPr>
        <w:t> </w:t>
      </w:r>
      <w:r>
        <w:rPr/>
        <w:t>(significant</w:t>
      </w:r>
      <w:r>
        <w:rPr>
          <w:spacing w:val="12"/>
        </w:rPr>
        <w:t> </w:t>
      </w:r>
      <w:r>
        <w:rPr/>
        <w:t>reduction;</w:t>
      </w:r>
      <w:r>
        <w:rPr>
          <w:spacing w:val="11"/>
        </w:rPr>
        <w:t> </w:t>
      </w:r>
      <w:r>
        <w:rPr/>
        <w:t>Student</w:t>
      </w:r>
      <w:r>
        <w:rPr>
          <w:spacing w:val="11"/>
        </w:rPr>
        <w:t> </w:t>
      </w:r>
      <w:r>
        <w:rPr/>
        <w:t>t-</w:t>
      </w:r>
      <w:r>
        <w:rPr>
          <w:spacing w:val="-4"/>
        </w:rPr>
        <w:t>test)</w:t>
      </w:r>
    </w:p>
    <w:p>
      <w:pPr>
        <w:pStyle w:val="BodyText"/>
      </w:pPr>
    </w:p>
    <w:p>
      <w:pPr>
        <w:pStyle w:val="BodyText"/>
      </w:pPr>
    </w:p>
    <w:p>
      <w:pPr>
        <w:pStyle w:val="BodyText"/>
        <w:spacing w:before="24"/>
      </w:pPr>
    </w:p>
    <w:p>
      <w:pPr>
        <w:pStyle w:val="BodyText"/>
        <w:tabs>
          <w:tab w:pos="2014" w:val="left" w:leader="none"/>
        </w:tabs>
        <w:spacing w:line="496" w:lineRule="auto" w:before="1"/>
        <w:ind w:left="2014" w:right="1084" w:hanging="1354"/>
      </w:pPr>
      <w:r>
        <w:rPr/>
        <w:t>Table 25:</w:t>
        <w:tab/>
        <w:t>Effect</w:t>
      </w:r>
      <w:r>
        <w:rPr>
          <w:spacing w:val="40"/>
        </w:rPr>
        <w:t> </w:t>
      </w:r>
      <w:r>
        <w:rPr/>
        <w:t>of</w:t>
      </w:r>
      <w:r>
        <w:rPr>
          <w:spacing w:val="40"/>
        </w:rPr>
        <w:t> </w:t>
      </w:r>
      <w:r>
        <w:rPr/>
        <w:t>methanolic</w:t>
      </w:r>
      <w:r>
        <w:rPr>
          <w:spacing w:val="40"/>
        </w:rPr>
        <w:t> </w:t>
      </w:r>
      <w:r>
        <w:rPr/>
        <w:t>extract</w:t>
      </w:r>
      <w:r>
        <w:rPr>
          <w:spacing w:val="40"/>
        </w:rPr>
        <w:t> </w:t>
      </w:r>
      <w:r>
        <w:rPr/>
        <w:t>of</w:t>
      </w:r>
      <w:r>
        <w:rPr>
          <w:spacing w:val="37"/>
        </w:rPr>
        <w:t> </w:t>
      </w:r>
      <w:r>
        <w:rPr>
          <w:i/>
        </w:rPr>
        <w:t>S.</w:t>
      </w:r>
      <w:r>
        <w:rPr>
          <w:i/>
          <w:spacing w:val="40"/>
        </w:rPr>
        <w:t> </w:t>
      </w:r>
      <w:r>
        <w:rPr>
          <w:i/>
        </w:rPr>
        <w:t>bicolor</w:t>
      </w:r>
      <w:r>
        <w:rPr>
          <w:i/>
          <w:spacing w:val="40"/>
        </w:rPr>
        <w:t> </w:t>
      </w:r>
      <w:r>
        <w:rPr/>
        <w:t>leaf</w:t>
      </w:r>
      <w:r>
        <w:rPr>
          <w:spacing w:val="40"/>
        </w:rPr>
        <w:t> </w:t>
      </w:r>
      <w:r>
        <w:rPr/>
        <w:t>base</w:t>
      </w:r>
      <w:r>
        <w:rPr>
          <w:spacing w:val="40"/>
        </w:rPr>
        <w:t> </w:t>
      </w:r>
      <w:r>
        <w:rPr/>
        <w:t>(100</w:t>
      </w:r>
      <w:r>
        <w:rPr>
          <w:spacing w:val="40"/>
        </w:rPr>
        <w:t> </w:t>
      </w:r>
      <w:r>
        <w:rPr/>
        <w:t>–</w:t>
      </w:r>
      <w:r>
        <w:rPr>
          <w:spacing w:val="40"/>
        </w:rPr>
        <w:t> </w:t>
      </w:r>
      <w:r>
        <w:rPr/>
        <w:t>400</w:t>
      </w:r>
      <w:r>
        <w:rPr>
          <w:spacing w:val="40"/>
        </w:rPr>
        <w:t> </w:t>
      </w:r>
      <w:r>
        <w:rPr/>
        <w:t>mg/kg p.o.) on serum lipid profile of male rats treated for 28 days.</w:t>
      </w:r>
    </w:p>
    <w:tbl>
      <w:tblPr>
        <w:tblW w:w="0" w:type="auto"/>
        <w:jc w:val="left"/>
        <w:tblInd w:w="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55"/>
        <w:gridCol w:w="2546"/>
        <w:gridCol w:w="2852"/>
      </w:tblGrid>
      <w:tr>
        <w:trPr>
          <w:trHeight w:val="387" w:hRule="atLeast"/>
        </w:trPr>
        <w:tc>
          <w:tcPr>
            <w:tcW w:w="2555" w:type="dxa"/>
            <w:tcBorders>
              <w:top w:val="single" w:sz="4" w:space="0" w:color="000000"/>
              <w:bottom w:val="single" w:sz="4" w:space="0" w:color="000000"/>
            </w:tcBorders>
          </w:tcPr>
          <w:p>
            <w:pPr>
              <w:pStyle w:val="TableParagraph"/>
              <w:spacing w:line="252" w:lineRule="exact"/>
              <w:ind w:left="100"/>
              <w:rPr>
                <w:i/>
                <w:sz w:val="22"/>
              </w:rPr>
            </w:pPr>
            <w:r>
              <w:rPr>
                <w:i/>
                <w:spacing w:val="-2"/>
                <w:sz w:val="22"/>
              </w:rPr>
              <w:t>Treatment</w:t>
            </w:r>
          </w:p>
        </w:tc>
        <w:tc>
          <w:tcPr>
            <w:tcW w:w="2546" w:type="dxa"/>
            <w:tcBorders>
              <w:top w:val="single" w:sz="4" w:space="0" w:color="000000"/>
              <w:bottom w:val="single" w:sz="4" w:space="0" w:color="000000"/>
            </w:tcBorders>
          </w:tcPr>
          <w:p>
            <w:pPr>
              <w:pStyle w:val="TableParagraph"/>
              <w:spacing w:line="252" w:lineRule="exact"/>
              <w:ind w:left="339"/>
              <w:rPr>
                <w:i/>
                <w:sz w:val="22"/>
              </w:rPr>
            </w:pPr>
            <w:r>
              <w:rPr>
                <w:i/>
                <w:sz w:val="22"/>
              </w:rPr>
              <w:t>Triglyceride</w:t>
            </w:r>
            <w:r>
              <w:rPr>
                <w:i/>
                <w:spacing w:val="23"/>
                <w:sz w:val="22"/>
              </w:rPr>
              <w:t> </w:t>
            </w:r>
            <w:r>
              <w:rPr>
                <w:i/>
                <w:spacing w:val="-2"/>
                <w:sz w:val="22"/>
              </w:rPr>
              <w:t>(mg/dl)</w:t>
            </w:r>
          </w:p>
        </w:tc>
        <w:tc>
          <w:tcPr>
            <w:tcW w:w="2852" w:type="dxa"/>
            <w:tcBorders>
              <w:top w:val="single" w:sz="4" w:space="0" w:color="000000"/>
              <w:bottom w:val="single" w:sz="4" w:space="0" w:color="000000"/>
            </w:tcBorders>
          </w:tcPr>
          <w:p>
            <w:pPr>
              <w:pStyle w:val="TableParagraph"/>
              <w:spacing w:line="252" w:lineRule="exact"/>
              <w:ind w:left="370"/>
              <w:rPr>
                <w:i/>
                <w:sz w:val="22"/>
              </w:rPr>
            </w:pPr>
            <w:r>
              <w:rPr>
                <w:i/>
                <w:sz w:val="22"/>
              </w:rPr>
              <w:t>Cholesterol</w:t>
            </w:r>
            <w:r>
              <w:rPr>
                <w:i/>
                <w:spacing w:val="27"/>
                <w:sz w:val="22"/>
              </w:rPr>
              <w:t> </w:t>
            </w:r>
            <w:r>
              <w:rPr>
                <w:i/>
                <w:spacing w:val="-2"/>
                <w:sz w:val="22"/>
              </w:rPr>
              <w:t>(mg/dl)</w:t>
            </w:r>
          </w:p>
        </w:tc>
      </w:tr>
      <w:tr>
        <w:trPr>
          <w:trHeight w:val="347" w:hRule="atLeast"/>
        </w:trPr>
        <w:tc>
          <w:tcPr>
            <w:tcW w:w="2555" w:type="dxa"/>
            <w:tcBorders>
              <w:top w:val="single" w:sz="4" w:space="0" w:color="000000"/>
            </w:tcBorders>
          </w:tcPr>
          <w:p>
            <w:pPr>
              <w:pStyle w:val="TableParagraph"/>
              <w:spacing w:line="247" w:lineRule="exact"/>
              <w:ind w:left="100"/>
              <w:rPr>
                <w:sz w:val="22"/>
              </w:rPr>
            </w:pPr>
            <w:r>
              <w:rPr>
                <w:spacing w:val="-2"/>
                <w:sz w:val="22"/>
              </w:rPr>
              <w:t>Control</w:t>
            </w:r>
          </w:p>
        </w:tc>
        <w:tc>
          <w:tcPr>
            <w:tcW w:w="2546" w:type="dxa"/>
            <w:tcBorders>
              <w:top w:val="single" w:sz="4" w:space="0" w:color="000000"/>
            </w:tcBorders>
          </w:tcPr>
          <w:p>
            <w:pPr>
              <w:pStyle w:val="TableParagraph"/>
              <w:spacing w:line="262" w:lineRule="exact"/>
              <w:ind w:left="339"/>
              <w:rPr>
                <w:sz w:val="22"/>
              </w:rPr>
            </w:pPr>
            <w:r>
              <w:rPr>
                <w:sz w:val="22"/>
              </w:rPr>
              <w:t>115.07</w:t>
            </w:r>
            <w:r>
              <w:rPr>
                <w:spacing w:val="9"/>
                <w:sz w:val="22"/>
              </w:rPr>
              <w:t> </w:t>
            </w:r>
            <w:r>
              <w:rPr>
                <w:rFonts w:ascii="Symbol" w:hAnsi="Symbol"/>
                <w:sz w:val="22"/>
              </w:rPr>
              <w:t></w:t>
            </w:r>
            <w:r>
              <w:rPr>
                <w:spacing w:val="3"/>
                <w:sz w:val="22"/>
              </w:rPr>
              <w:t> </w:t>
            </w:r>
            <w:r>
              <w:rPr>
                <w:spacing w:val="-5"/>
                <w:sz w:val="22"/>
              </w:rPr>
              <w:t>5.7</w:t>
            </w:r>
          </w:p>
        </w:tc>
        <w:tc>
          <w:tcPr>
            <w:tcW w:w="2852" w:type="dxa"/>
            <w:tcBorders>
              <w:top w:val="single" w:sz="4" w:space="0" w:color="000000"/>
            </w:tcBorders>
          </w:tcPr>
          <w:p>
            <w:pPr>
              <w:pStyle w:val="TableParagraph"/>
              <w:spacing w:line="262" w:lineRule="exact"/>
              <w:ind w:left="370"/>
              <w:rPr>
                <w:sz w:val="22"/>
              </w:rPr>
            </w:pPr>
            <w:r>
              <w:rPr>
                <w:sz w:val="22"/>
              </w:rPr>
              <w:t>102.58</w:t>
            </w:r>
            <w:r>
              <w:rPr>
                <w:spacing w:val="6"/>
                <w:sz w:val="22"/>
              </w:rPr>
              <w:t> </w:t>
            </w:r>
            <w:r>
              <w:rPr>
                <w:rFonts w:ascii="Symbol" w:hAnsi="Symbol"/>
                <w:sz w:val="22"/>
              </w:rPr>
              <w:t></w:t>
            </w:r>
            <w:r>
              <w:rPr>
                <w:spacing w:val="10"/>
                <w:sz w:val="22"/>
              </w:rPr>
              <w:t> </w:t>
            </w:r>
            <w:r>
              <w:rPr>
                <w:spacing w:val="-5"/>
                <w:sz w:val="22"/>
              </w:rPr>
              <w:t>9.3</w:t>
            </w:r>
          </w:p>
        </w:tc>
      </w:tr>
      <w:tr>
        <w:trPr>
          <w:trHeight w:val="872" w:hRule="atLeast"/>
        </w:trPr>
        <w:tc>
          <w:tcPr>
            <w:tcW w:w="2555" w:type="dxa"/>
          </w:tcPr>
          <w:p>
            <w:pPr>
              <w:pStyle w:val="TableParagraph"/>
              <w:spacing w:before="65"/>
              <w:ind w:left="100"/>
              <w:rPr>
                <w:i/>
                <w:sz w:val="22"/>
              </w:rPr>
            </w:pPr>
            <w:r>
              <w:rPr>
                <w:i/>
                <w:sz w:val="22"/>
              </w:rPr>
              <w:t>S.</w:t>
            </w:r>
            <w:r>
              <w:rPr>
                <w:i/>
                <w:spacing w:val="4"/>
                <w:sz w:val="22"/>
              </w:rPr>
              <w:t> </w:t>
            </w:r>
            <w:r>
              <w:rPr>
                <w:i/>
                <w:spacing w:val="-2"/>
                <w:sz w:val="22"/>
              </w:rPr>
              <w:t>bicolor</w:t>
            </w:r>
          </w:p>
          <w:p>
            <w:pPr>
              <w:pStyle w:val="TableParagraph"/>
              <w:spacing w:before="136"/>
              <w:ind w:left="844"/>
              <w:rPr>
                <w:sz w:val="22"/>
              </w:rPr>
            </w:pPr>
            <w:r>
              <w:rPr>
                <w:sz w:val="22"/>
              </w:rPr>
              <w:t>100</w:t>
            </w:r>
            <w:r>
              <w:rPr>
                <w:spacing w:val="12"/>
                <w:sz w:val="22"/>
              </w:rPr>
              <w:t> </w:t>
            </w:r>
            <w:r>
              <w:rPr>
                <w:sz w:val="22"/>
              </w:rPr>
              <w:t>mg/kg </w:t>
            </w:r>
            <w:r>
              <w:rPr>
                <w:spacing w:val="-4"/>
                <w:sz w:val="22"/>
              </w:rPr>
              <w:t>p.o.</w:t>
            </w:r>
          </w:p>
        </w:tc>
        <w:tc>
          <w:tcPr>
            <w:tcW w:w="2546" w:type="dxa"/>
          </w:tcPr>
          <w:p>
            <w:pPr>
              <w:pStyle w:val="TableParagraph"/>
              <w:spacing w:before="194"/>
              <w:rPr>
                <w:sz w:val="22"/>
              </w:rPr>
            </w:pPr>
          </w:p>
          <w:p>
            <w:pPr>
              <w:pStyle w:val="TableParagraph"/>
              <w:ind w:left="339"/>
              <w:rPr>
                <w:sz w:val="22"/>
              </w:rPr>
            </w:pPr>
            <w:r>
              <w:rPr>
                <w:sz w:val="22"/>
              </w:rPr>
              <w:t>106.63</w:t>
            </w:r>
            <w:r>
              <w:rPr>
                <w:spacing w:val="9"/>
                <w:sz w:val="22"/>
              </w:rPr>
              <w:t> </w:t>
            </w:r>
            <w:r>
              <w:rPr>
                <w:rFonts w:ascii="Symbol" w:hAnsi="Symbol"/>
                <w:sz w:val="22"/>
              </w:rPr>
              <w:t></w:t>
            </w:r>
            <w:r>
              <w:rPr>
                <w:spacing w:val="3"/>
                <w:sz w:val="22"/>
              </w:rPr>
              <w:t> </w:t>
            </w:r>
            <w:r>
              <w:rPr>
                <w:spacing w:val="-4"/>
                <w:sz w:val="22"/>
              </w:rPr>
              <w:t>10.3</w:t>
            </w:r>
          </w:p>
        </w:tc>
        <w:tc>
          <w:tcPr>
            <w:tcW w:w="2852" w:type="dxa"/>
          </w:tcPr>
          <w:p>
            <w:pPr>
              <w:pStyle w:val="TableParagraph"/>
              <w:spacing w:before="194"/>
              <w:rPr>
                <w:sz w:val="22"/>
              </w:rPr>
            </w:pPr>
          </w:p>
          <w:p>
            <w:pPr>
              <w:pStyle w:val="TableParagraph"/>
              <w:ind w:left="370"/>
              <w:rPr>
                <w:sz w:val="22"/>
              </w:rPr>
            </w:pPr>
            <w:r>
              <w:rPr>
                <w:sz w:val="22"/>
              </w:rPr>
              <w:t>103.40</w:t>
            </w:r>
            <w:r>
              <w:rPr>
                <w:spacing w:val="6"/>
                <w:sz w:val="22"/>
              </w:rPr>
              <w:t> </w:t>
            </w:r>
            <w:r>
              <w:rPr>
                <w:rFonts w:ascii="Symbol" w:hAnsi="Symbol"/>
                <w:sz w:val="22"/>
              </w:rPr>
              <w:t></w:t>
            </w:r>
            <w:r>
              <w:rPr>
                <w:spacing w:val="10"/>
                <w:sz w:val="22"/>
              </w:rPr>
              <w:t> </w:t>
            </w:r>
            <w:r>
              <w:rPr>
                <w:spacing w:val="-5"/>
                <w:sz w:val="22"/>
              </w:rPr>
              <w:t>7.3</w:t>
            </w:r>
          </w:p>
        </w:tc>
      </w:tr>
      <w:tr>
        <w:trPr>
          <w:trHeight w:val="566" w:hRule="atLeast"/>
        </w:trPr>
        <w:tc>
          <w:tcPr>
            <w:tcW w:w="2555" w:type="dxa"/>
          </w:tcPr>
          <w:p>
            <w:pPr>
              <w:pStyle w:val="TableParagraph"/>
              <w:spacing w:before="147"/>
              <w:ind w:right="408"/>
              <w:jc w:val="right"/>
              <w:rPr>
                <w:sz w:val="22"/>
              </w:rPr>
            </w:pPr>
            <w:r>
              <w:rPr>
                <w:sz w:val="22"/>
              </w:rPr>
              <w:t>200</w:t>
            </w:r>
            <w:r>
              <w:rPr>
                <w:spacing w:val="9"/>
                <w:sz w:val="22"/>
              </w:rPr>
              <w:t> </w:t>
            </w:r>
            <w:r>
              <w:rPr>
                <w:sz w:val="22"/>
              </w:rPr>
              <w:t>mg/kg</w:t>
            </w:r>
            <w:r>
              <w:rPr>
                <w:spacing w:val="3"/>
                <w:sz w:val="22"/>
              </w:rPr>
              <w:t> </w:t>
            </w:r>
            <w:r>
              <w:rPr>
                <w:spacing w:val="-4"/>
                <w:sz w:val="22"/>
              </w:rPr>
              <w:t>p.o.</w:t>
            </w:r>
          </w:p>
        </w:tc>
        <w:tc>
          <w:tcPr>
            <w:tcW w:w="2546" w:type="dxa"/>
          </w:tcPr>
          <w:p>
            <w:pPr>
              <w:pStyle w:val="TableParagraph"/>
              <w:spacing w:before="146"/>
              <w:ind w:left="339"/>
              <w:rPr>
                <w:sz w:val="22"/>
              </w:rPr>
            </w:pPr>
            <w:r>
              <w:rPr>
                <w:sz w:val="22"/>
              </w:rPr>
              <w:t>92.37</w:t>
            </w:r>
            <w:r>
              <w:rPr>
                <w:spacing w:val="6"/>
                <w:sz w:val="22"/>
              </w:rPr>
              <w:t> </w:t>
            </w:r>
            <w:r>
              <w:rPr>
                <w:rFonts w:ascii="Symbol" w:hAnsi="Symbol"/>
                <w:sz w:val="22"/>
              </w:rPr>
              <w:t></w:t>
            </w:r>
            <w:r>
              <w:rPr>
                <w:spacing w:val="5"/>
                <w:sz w:val="22"/>
              </w:rPr>
              <w:t> </w:t>
            </w:r>
            <w:r>
              <w:rPr>
                <w:spacing w:val="-4"/>
                <w:sz w:val="22"/>
              </w:rPr>
              <w:t>7.0*</w:t>
            </w:r>
          </w:p>
        </w:tc>
        <w:tc>
          <w:tcPr>
            <w:tcW w:w="2852" w:type="dxa"/>
          </w:tcPr>
          <w:p>
            <w:pPr>
              <w:pStyle w:val="TableParagraph"/>
              <w:spacing w:before="146"/>
              <w:ind w:left="370"/>
              <w:rPr>
                <w:sz w:val="22"/>
              </w:rPr>
            </w:pPr>
            <w:r>
              <w:rPr>
                <w:sz w:val="22"/>
              </w:rPr>
              <w:t>94.52</w:t>
            </w:r>
            <w:r>
              <w:rPr>
                <w:spacing w:val="9"/>
                <w:sz w:val="22"/>
              </w:rPr>
              <w:t> </w:t>
            </w:r>
            <w:r>
              <w:rPr>
                <w:rFonts w:ascii="Symbol" w:hAnsi="Symbol"/>
                <w:sz w:val="22"/>
              </w:rPr>
              <w:t></w:t>
            </w:r>
            <w:r>
              <w:rPr>
                <w:spacing w:val="8"/>
                <w:sz w:val="22"/>
              </w:rPr>
              <w:t> </w:t>
            </w:r>
            <w:r>
              <w:rPr>
                <w:spacing w:val="-5"/>
                <w:sz w:val="22"/>
              </w:rPr>
              <w:t>7.7</w:t>
            </w:r>
          </w:p>
        </w:tc>
      </w:tr>
      <w:tr>
        <w:trPr>
          <w:trHeight w:val="418" w:hRule="atLeast"/>
        </w:trPr>
        <w:tc>
          <w:tcPr>
            <w:tcW w:w="2555" w:type="dxa"/>
          </w:tcPr>
          <w:p>
            <w:pPr>
              <w:pStyle w:val="TableParagraph"/>
              <w:spacing w:line="251" w:lineRule="exact" w:before="147"/>
              <w:ind w:right="408"/>
              <w:jc w:val="right"/>
              <w:rPr>
                <w:sz w:val="22"/>
              </w:rPr>
            </w:pPr>
            <w:r>
              <w:rPr>
                <w:sz w:val="22"/>
              </w:rPr>
              <w:t>400</w:t>
            </w:r>
            <w:r>
              <w:rPr>
                <w:spacing w:val="9"/>
                <w:sz w:val="22"/>
              </w:rPr>
              <w:t> </w:t>
            </w:r>
            <w:r>
              <w:rPr>
                <w:sz w:val="22"/>
              </w:rPr>
              <w:t>mg/kg</w:t>
            </w:r>
            <w:r>
              <w:rPr>
                <w:spacing w:val="3"/>
                <w:sz w:val="22"/>
              </w:rPr>
              <w:t> </w:t>
            </w:r>
            <w:r>
              <w:rPr>
                <w:spacing w:val="-4"/>
                <w:sz w:val="22"/>
              </w:rPr>
              <w:t>p.o.</w:t>
            </w:r>
          </w:p>
        </w:tc>
        <w:tc>
          <w:tcPr>
            <w:tcW w:w="2546" w:type="dxa"/>
          </w:tcPr>
          <w:p>
            <w:pPr>
              <w:pStyle w:val="TableParagraph"/>
              <w:spacing w:line="258" w:lineRule="exact" w:before="141"/>
              <w:ind w:left="339"/>
              <w:rPr>
                <w:sz w:val="22"/>
              </w:rPr>
            </w:pPr>
            <w:r>
              <w:rPr>
                <w:sz w:val="22"/>
              </w:rPr>
              <w:t>104.28</w:t>
            </w:r>
            <w:r>
              <w:rPr>
                <w:spacing w:val="9"/>
                <w:sz w:val="22"/>
              </w:rPr>
              <w:t> </w:t>
            </w:r>
            <w:r>
              <w:rPr>
                <w:rFonts w:ascii="Symbol" w:hAnsi="Symbol"/>
                <w:sz w:val="22"/>
              </w:rPr>
              <w:t></w:t>
            </w:r>
            <w:r>
              <w:rPr>
                <w:spacing w:val="3"/>
                <w:sz w:val="22"/>
              </w:rPr>
              <w:t> </w:t>
            </w:r>
            <w:r>
              <w:rPr>
                <w:spacing w:val="-5"/>
                <w:sz w:val="22"/>
              </w:rPr>
              <w:t>9.3</w:t>
            </w:r>
          </w:p>
        </w:tc>
        <w:tc>
          <w:tcPr>
            <w:tcW w:w="2852" w:type="dxa"/>
          </w:tcPr>
          <w:p>
            <w:pPr>
              <w:pStyle w:val="TableParagraph"/>
              <w:spacing w:line="258" w:lineRule="exact" w:before="141"/>
              <w:ind w:left="370"/>
              <w:rPr>
                <w:sz w:val="22"/>
              </w:rPr>
            </w:pPr>
            <w:r>
              <w:rPr>
                <w:sz w:val="22"/>
              </w:rPr>
              <w:t>101.47</w:t>
            </w:r>
            <w:r>
              <w:rPr>
                <w:spacing w:val="6"/>
                <w:sz w:val="22"/>
              </w:rPr>
              <w:t> </w:t>
            </w:r>
            <w:r>
              <w:rPr>
                <w:rFonts w:ascii="Symbol" w:hAnsi="Symbol"/>
                <w:sz w:val="22"/>
              </w:rPr>
              <w:t></w:t>
            </w:r>
            <w:r>
              <w:rPr>
                <w:spacing w:val="10"/>
                <w:sz w:val="22"/>
              </w:rPr>
              <w:t> </w:t>
            </w:r>
            <w:r>
              <w:rPr>
                <w:spacing w:val="-4"/>
                <w:sz w:val="22"/>
              </w:rPr>
              <w:t>12.4</w:t>
            </w:r>
          </w:p>
        </w:tc>
      </w:tr>
    </w:tbl>
    <w:p>
      <w:pPr>
        <w:pStyle w:val="BodyText"/>
        <w:spacing w:before="2"/>
        <w:rPr>
          <w:sz w:val="16"/>
        </w:rPr>
      </w:pPr>
      <w:r>
        <w:rPr/>
        <mc:AlternateContent>
          <mc:Choice Requires="wps">
            <w:drawing>
              <wp:anchor distT="0" distB="0" distL="0" distR="0" allowOverlap="1" layoutInCell="1" locked="0" behindDoc="1" simplePos="0" relativeHeight="487631872">
                <wp:simplePos x="0" y="0"/>
                <wp:positionH relativeFrom="page">
                  <wp:posOffset>1502664</wp:posOffset>
                </wp:positionH>
                <wp:positionV relativeFrom="paragraph">
                  <wp:posOffset>133594</wp:posOffset>
                </wp:positionV>
                <wp:extent cx="5059680" cy="6350"/>
                <wp:effectExtent l="0" t="0" r="0" b="0"/>
                <wp:wrapTopAndBottom/>
                <wp:docPr id="506" name="Graphic 506"/>
                <wp:cNvGraphicFramePr>
                  <a:graphicFrameLocks/>
                </wp:cNvGraphicFramePr>
                <a:graphic>
                  <a:graphicData uri="http://schemas.microsoft.com/office/word/2010/wordprocessingShape">
                    <wps:wsp>
                      <wps:cNvPr id="506" name="Graphic 506"/>
                      <wps:cNvSpPr/>
                      <wps:spPr>
                        <a:xfrm>
                          <a:off x="0" y="0"/>
                          <a:ext cx="5059680" cy="6350"/>
                        </a:xfrm>
                        <a:custGeom>
                          <a:avLst/>
                          <a:gdLst/>
                          <a:ahLst/>
                          <a:cxnLst/>
                          <a:rect l="l" t="t" r="r" b="b"/>
                          <a:pathLst>
                            <a:path w="5059680" h="6350">
                              <a:moveTo>
                                <a:pt x="5059680" y="0"/>
                              </a:moveTo>
                              <a:lnTo>
                                <a:pt x="5059680" y="0"/>
                              </a:lnTo>
                              <a:lnTo>
                                <a:pt x="0" y="0"/>
                              </a:lnTo>
                              <a:lnTo>
                                <a:pt x="0" y="6096"/>
                              </a:lnTo>
                              <a:lnTo>
                                <a:pt x="5059680" y="6096"/>
                              </a:lnTo>
                              <a:lnTo>
                                <a:pt x="50596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8.320007pt;margin-top:10.519284pt;width:398.400019pt;height:.48pt;mso-position-horizontal-relative:page;mso-position-vertical-relative:paragraph;z-index:-15684608;mso-wrap-distance-left:0;mso-wrap-distance-right:0" id="docshape460" filled="true" fillcolor="#000000" stroked="false">
                <v:fill type="solid"/>
                <w10:wrap type="topAndBottom"/>
              </v:rect>
            </w:pict>
          </mc:Fallback>
        </mc:AlternateContent>
      </w:r>
    </w:p>
    <w:p>
      <w:pPr>
        <w:pStyle w:val="BodyText"/>
      </w:pPr>
    </w:p>
    <w:p>
      <w:pPr>
        <w:pStyle w:val="BodyText"/>
        <w:spacing w:before="13"/>
      </w:pPr>
    </w:p>
    <w:p>
      <w:pPr>
        <w:pStyle w:val="BodyText"/>
        <w:ind w:left="660"/>
      </w:pPr>
      <w:r>
        <w:rPr/>
        <w:t>*=</w:t>
      </w:r>
      <w:r>
        <w:rPr>
          <w:spacing w:val="11"/>
        </w:rPr>
        <w:t> </w:t>
      </w:r>
      <w:r>
        <w:rPr/>
        <w:t>p&lt;0.05</w:t>
      </w:r>
      <w:r>
        <w:rPr>
          <w:spacing w:val="17"/>
        </w:rPr>
        <w:t> </w:t>
      </w:r>
      <w:r>
        <w:rPr/>
        <w:t>(significant</w:t>
      </w:r>
      <w:r>
        <w:rPr>
          <w:spacing w:val="14"/>
        </w:rPr>
        <w:t> </w:t>
      </w:r>
      <w:r>
        <w:rPr/>
        <w:t>reduction;</w:t>
      </w:r>
      <w:r>
        <w:rPr>
          <w:spacing w:val="15"/>
        </w:rPr>
        <w:t> </w:t>
      </w:r>
      <w:r>
        <w:rPr/>
        <w:t>Student</w:t>
      </w:r>
      <w:r>
        <w:rPr>
          <w:spacing w:val="14"/>
        </w:rPr>
        <w:t> </w:t>
      </w:r>
      <w:r>
        <w:rPr/>
        <w:t>t-</w:t>
      </w:r>
      <w:r>
        <w:rPr>
          <w:spacing w:val="-2"/>
        </w:rPr>
        <w:t>test).</w:t>
      </w:r>
    </w:p>
    <w:p>
      <w:pPr>
        <w:spacing w:after="0"/>
        <w:sectPr>
          <w:pgSz w:w="12240" w:h="15840"/>
          <w:pgMar w:header="0" w:footer="1414" w:top="1260" w:bottom="1620" w:left="1720" w:right="780"/>
        </w:sectPr>
      </w:pPr>
    </w:p>
    <w:p>
      <w:pPr>
        <w:pStyle w:val="Heading2"/>
        <w:tabs>
          <w:tab w:pos="3838" w:val="left" w:leader="none"/>
        </w:tabs>
        <w:spacing w:before="80"/>
        <w:ind w:firstLine="0"/>
        <w:jc w:val="both"/>
      </w:pPr>
      <w:r>
        <w:rPr/>
        <w:t>Chapter</w:t>
      </w:r>
      <w:r>
        <w:rPr>
          <w:spacing w:val="14"/>
        </w:rPr>
        <w:t> </w:t>
      </w:r>
      <w:r>
        <w:rPr>
          <w:spacing w:val="-10"/>
        </w:rPr>
        <w:t>5</w:t>
      </w:r>
      <w:r>
        <w:rPr/>
        <w:tab/>
      </w:r>
      <w:r>
        <w:rPr>
          <w:spacing w:val="-2"/>
        </w:rPr>
        <w:t>DISCUSSION</w:t>
      </w:r>
    </w:p>
    <w:p>
      <w:pPr>
        <w:pStyle w:val="BodyText"/>
        <w:rPr>
          <w:b/>
        </w:rPr>
      </w:pPr>
    </w:p>
    <w:p>
      <w:pPr>
        <w:pStyle w:val="BodyText"/>
        <w:rPr>
          <w:b/>
        </w:rPr>
      </w:pPr>
    </w:p>
    <w:p>
      <w:pPr>
        <w:pStyle w:val="BodyText"/>
        <w:spacing w:before="20"/>
        <w:rPr>
          <w:b/>
        </w:rPr>
      </w:pPr>
    </w:p>
    <w:p>
      <w:pPr>
        <w:pStyle w:val="BodyText"/>
        <w:spacing w:line="491" w:lineRule="auto"/>
        <w:ind w:left="660" w:right="1079"/>
        <w:jc w:val="both"/>
      </w:pPr>
      <w:r>
        <w:rPr/>
        <w:t>This thesis has shown an overview of the effect of 70 % v/v methanolic leaf base extract</w:t>
      </w:r>
      <w:r>
        <w:rPr>
          <w:spacing w:val="40"/>
        </w:rPr>
        <w:t> </w:t>
      </w:r>
      <w:r>
        <w:rPr/>
        <w:t>of </w:t>
      </w:r>
      <w:r>
        <w:rPr>
          <w:i/>
        </w:rPr>
        <w:t>S. bicolor </w:t>
      </w:r>
      <w:r>
        <w:rPr/>
        <w:t>on different test models. One of the goals of this study was to establish the haematological and immune potentiating functions of the extract of the leaf base of </w:t>
      </w:r>
      <w:r>
        <w:rPr>
          <w:i/>
        </w:rPr>
        <w:t>Sorghum bicolor </w:t>
      </w:r>
      <w:r>
        <w:rPr/>
        <w:t>in experimental animals. The immunological models adopted in the</w:t>
      </w:r>
      <w:r>
        <w:rPr>
          <w:spacing w:val="40"/>
        </w:rPr>
        <w:t> </w:t>
      </w:r>
      <w:r>
        <w:rPr/>
        <w:t>study took into consideration, the specific and non-specific kinds of immunity.</w:t>
      </w:r>
    </w:p>
    <w:p>
      <w:pPr>
        <w:pStyle w:val="BodyText"/>
      </w:pPr>
    </w:p>
    <w:p>
      <w:pPr>
        <w:pStyle w:val="BodyText"/>
        <w:spacing w:before="11"/>
      </w:pPr>
    </w:p>
    <w:p>
      <w:pPr>
        <w:pStyle w:val="BodyText"/>
        <w:spacing w:line="491" w:lineRule="auto"/>
        <w:ind w:left="660" w:right="1087"/>
        <w:jc w:val="both"/>
      </w:pPr>
      <w:r>
        <w:rPr/>
        <w:t>The study has successfully evaluated the extract for haematological and body defence (immunomodulatory) properties, part of which it is ethnomedicinally used.</w:t>
      </w:r>
    </w:p>
    <w:p>
      <w:pPr>
        <w:pStyle w:val="BodyText"/>
      </w:pPr>
    </w:p>
    <w:p>
      <w:pPr>
        <w:pStyle w:val="BodyText"/>
        <w:spacing w:before="17"/>
      </w:pPr>
    </w:p>
    <w:p>
      <w:pPr>
        <w:pStyle w:val="BodyText"/>
        <w:spacing w:line="491" w:lineRule="auto"/>
        <w:ind w:left="660" w:right="1073"/>
        <w:jc w:val="both"/>
      </w:pPr>
      <w:r>
        <w:rPr/>
        <w:t>The study evaluated the effect of the extract on haematological indices after 14-day treatment</w:t>
      </w:r>
      <w:r>
        <w:rPr>
          <w:spacing w:val="40"/>
        </w:rPr>
        <w:t> </w:t>
      </w:r>
      <w:r>
        <w:rPr/>
        <w:t>and</w:t>
      </w:r>
      <w:r>
        <w:rPr>
          <w:spacing w:val="40"/>
        </w:rPr>
        <w:t> </w:t>
      </w:r>
      <w:r>
        <w:rPr/>
        <w:t>after</w:t>
      </w:r>
      <w:r>
        <w:rPr>
          <w:spacing w:val="40"/>
        </w:rPr>
        <w:t> </w:t>
      </w:r>
      <w:r>
        <w:rPr/>
        <w:t>28-day</w:t>
      </w:r>
      <w:r>
        <w:rPr>
          <w:spacing w:val="40"/>
        </w:rPr>
        <w:t> </w:t>
      </w:r>
      <w:r>
        <w:rPr/>
        <w:t>sub-acute</w:t>
      </w:r>
      <w:r>
        <w:rPr>
          <w:spacing w:val="40"/>
        </w:rPr>
        <w:t> </w:t>
      </w:r>
      <w:r>
        <w:rPr/>
        <w:t>toxicity</w:t>
      </w:r>
      <w:r>
        <w:rPr>
          <w:spacing w:val="40"/>
        </w:rPr>
        <w:t> </w:t>
      </w:r>
      <w:r>
        <w:rPr/>
        <w:t>treatment</w:t>
      </w:r>
      <w:r>
        <w:rPr>
          <w:spacing w:val="40"/>
        </w:rPr>
        <w:t> </w:t>
      </w:r>
      <w:r>
        <w:rPr/>
        <w:t>and</w:t>
      </w:r>
      <w:r>
        <w:rPr>
          <w:spacing w:val="40"/>
        </w:rPr>
        <w:t> </w:t>
      </w:r>
      <w:r>
        <w:rPr/>
        <w:t>revealed</w:t>
      </w:r>
      <w:r>
        <w:rPr>
          <w:spacing w:val="40"/>
        </w:rPr>
        <w:t> </w:t>
      </w:r>
      <w:r>
        <w:rPr/>
        <w:t>that</w:t>
      </w:r>
      <w:r>
        <w:rPr>
          <w:spacing w:val="40"/>
        </w:rPr>
        <w:t> </w:t>
      </w:r>
      <w:r>
        <w:rPr/>
        <w:t>the</w:t>
      </w:r>
      <w:r>
        <w:rPr>
          <w:spacing w:val="40"/>
        </w:rPr>
        <w:t> </w:t>
      </w:r>
      <w:r>
        <w:rPr/>
        <w:t>extract (100 – 400 mg/kg p.o.) showed no significant effect on the Hb, PCV, total leucocyte</w:t>
      </w:r>
      <w:r>
        <w:rPr>
          <w:spacing w:val="40"/>
        </w:rPr>
        <w:t> </w:t>
      </w:r>
      <w:r>
        <w:rPr/>
        <w:t>count, total red blood cell,</w:t>
      </w:r>
      <w:r>
        <w:rPr>
          <w:spacing w:val="27"/>
        </w:rPr>
        <w:t> </w:t>
      </w:r>
      <w:r>
        <w:rPr/>
        <w:t>bleeding time,</w:t>
      </w:r>
      <w:r>
        <w:rPr>
          <w:spacing w:val="27"/>
        </w:rPr>
        <w:t> </w:t>
      </w:r>
      <w:r>
        <w:rPr/>
        <w:t>monocytes, basophil, eosinophil, clotting time</w:t>
      </w:r>
      <w:r>
        <w:rPr>
          <w:spacing w:val="40"/>
        </w:rPr>
        <w:t> </w:t>
      </w:r>
      <w:r>
        <w:rPr/>
        <w:t>of rats treated for 14 days.</w:t>
      </w:r>
      <w:r>
        <w:rPr>
          <w:spacing w:val="40"/>
        </w:rPr>
        <w:t> </w:t>
      </w:r>
      <w:r>
        <w:rPr/>
        <w:t>The neutrophils and platelets of the 14-day treated rats were however</w:t>
      </w:r>
      <w:r>
        <w:rPr>
          <w:spacing w:val="40"/>
        </w:rPr>
        <w:t> </w:t>
      </w:r>
      <w:r>
        <w:rPr/>
        <w:t>significantly</w:t>
      </w:r>
      <w:r>
        <w:rPr>
          <w:spacing w:val="40"/>
        </w:rPr>
        <w:t> </w:t>
      </w:r>
      <w:r>
        <w:rPr/>
        <w:t>increased</w:t>
      </w:r>
      <w:r>
        <w:rPr>
          <w:spacing w:val="40"/>
        </w:rPr>
        <w:t> </w:t>
      </w:r>
      <w:r>
        <w:rPr/>
        <w:t>at</w:t>
      </w:r>
      <w:r>
        <w:rPr>
          <w:spacing w:val="40"/>
        </w:rPr>
        <w:t> </w:t>
      </w:r>
      <w:r>
        <w:rPr/>
        <w:t>100</w:t>
      </w:r>
      <w:r>
        <w:rPr>
          <w:spacing w:val="40"/>
        </w:rPr>
        <w:t> </w:t>
      </w:r>
      <w:r>
        <w:rPr/>
        <w:t>mg/kg</w:t>
      </w:r>
      <w:r>
        <w:rPr>
          <w:spacing w:val="40"/>
        </w:rPr>
        <w:t> </w:t>
      </w:r>
      <w:r>
        <w:rPr/>
        <w:t>p.o.</w:t>
      </w:r>
      <w:r>
        <w:rPr>
          <w:spacing w:val="40"/>
        </w:rPr>
        <w:t> </w:t>
      </w:r>
      <w:r>
        <w:rPr/>
        <w:t>and</w:t>
      </w:r>
      <w:r>
        <w:rPr>
          <w:spacing w:val="40"/>
        </w:rPr>
        <w:t> </w:t>
      </w:r>
      <w:r>
        <w:rPr/>
        <w:t>400</w:t>
      </w:r>
      <w:r>
        <w:rPr>
          <w:spacing w:val="40"/>
        </w:rPr>
        <w:t> </w:t>
      </w:r>
      <w:r>
        <w:rPr/>
        <w:t>mg/kg</w:t>
      </w:r>
      <w:r>
        <w:rPr>
          <w:spacing w:val="40"/>
        </w:rPr>
        <w:t> </w:t>
      </w:r>
      <w:r>
        <w:rPr/>
        <w:t>p.o.</w:t>
      </w:r>
      <w:r>
        <w:rPr>
          <w:spacing w:val="40"/>
        </w:rPr>
        <w:t> </w:t>
      </w:r>
      <w:r>
        <w:rPr/>
        <w:t>doses respectively,</w:t>
      </w:r>
      <w:r>
        <w:rPr>
          <w:spacing w:val="40"/>
        </w:rPr>
        <w:t> </w:t>
      </w:r>
      <w:r>
        <w:rPr/>
        <w:t>while</w:t>
      </w:r>
      <w:r>
        <w:rPr>
          <w:spacing w:val="40"/>
        </w:rPr>
        <w:t> </w:t>
      </w:r>
      <w:r>
        <w:rPr/>
        <w:t>their</w:t>
      </w:r>
      <w:r>
        <w:rPr>
          <w:spacing w:val="40"/>
        </w:rPr>
        <w:t> </w:t>
      </w:r>
      <w:r>
        <w:rPr/>
        <w:t>lymphocytes</w:t>
      </w:r>
      <w:r>
        <w:rPr>
          <w:spacing w:val="40"/>
        </w:rPr>
        <w:t> </w:t>
      </w:r>
      <w:r>
        <w:rPr/>
        <w:t>were</w:t>
      </w:r>
      <w:r>
        <w:rPr>
          <w:spacing w:val="37"/>
        </w:rPr>
        <w:t> </w:t>
      </w:r>
      <w:r>
        <w:rPr/>
        <w:t>significantly decreased</w:t>
      </w:r>
      <w:r>
        <w:rPr>
          <w:spacing w:val="40"/>
        </w:rPr>
        <w:t> </w:t>
      </w:r>
      <w:r>
        <w:rPr/>
        <w:t>at</w:t>
      </w:r>
      <w:r>
        <w:rPr>
          <w:spacing w:val="40"/>
        </w:rPr>
        <w:t> </w:t>
      </w:r>
      <w:r>
        <w:rPr/>
        <w:t>100</w:t>
      </w:r>
      <w:r>
        <w:rPr>
          <w:spacing w:val="40"/>
        </w:rPr>
        <w:t> </w:t>
      </w:r>
      <w:r>
        <w:rPr/>
        <w:t>mg/kg</w:t>
      </w:r>
      <w:r>
        <w:rPr>
          <w:spacing w:val="80"/>
        </w:rPr>
        <w:t> </w:t>
      </w:r>
      <w:r>
        <w:rPr/>
        <w:t>p.o. The extract did not produce any significant effect on all the tested haematological parameters (TLC,</w:t>
      </w:r>
      <w:r>
        <w:rPr>
          <w:spacing w:val="40"/>
        </w:rPr>
        <w:t> </w:t>
      </w:r>
      <w:r>
        <w:rPr/>
        <w:t>lymphocytes,</w:t>
      </w:r>
      <w:r>
        <w:rPr>
          <w:spacing w:val="40"/>
        </w:rPr>
        <w:t> </w:t>
      </w:r>
      <w:r>
        <w:rPr/>
        <w:t>monocytes,</w:t>
      </w:r>
      <w:r>
        <w:rPr>
          <w:spacing w:val="40"/>
        </w:rPr>
        <w:t> </w:t>
      </w:r>
      <w:r>
        <w:rPr/>
        <w:t>eosinophils,</w:t>
      </w:r>
      <w:r>
        <w:rPr>
          <w:spacing w:val="40"/>
        </w:rPr>
        <w:t> </w:t>
      </w:r>
      <w:r>
        <w:rPr/>
        <w:t>basophils,</w:t>
      </w:r>
      <w:r>
        <w:rPr>
          <w:spacing w:val="40"/>
        </w:rPr>
        <w:t> </w:t>
      </w:r>
      <w:r>
        <w:rPr/>
        <w:t>neutrophils, Hb, PCV) of rats treated for 28 days.</w:t>
      </w:r>
    </w:p>
    <w:p>
      <w:pPr>
        <w:pStyle w:val="BodyText"/>
        <w:spacing w:before="1"/>
      </w:pPr>
    </w:p>
    <w:p>
      <w:pPr>
        <w:pStyle w:val="BodyText"/>
        <w:spacing w:line="520" w:lineRule="atLeast"/>
        <w:ind w:left="660" w:right="1082"/>
        <w:jc w:val="both"/>
      </w:pPr>
      <w:r>
        <w:rPr/>
        <w:t>Blood</w:t>
      </w:r>
      <w:r>
        <w:rPr>
          <w:spacing w:val="40"/>
        </w:rPr>
        <w:t> </w:t>
      </w:r>
      <w:r>
        <w:rPr/>
        <w:t>cell</w:t>
      </w:r>
      <w:r>
        <w:rPr>
          <w:spacing w:val="32"/>
        </w:rPr>
        <w:t> </w:t>
      </w:r>
      <w:r>
        <w:rPr/>
        <w:t>production (haemopoesis)</w:t>
      </w:r>
      <w:r>
        <w:rPr>
          <w:spacing w:val="34"/>
        </w:rPr>
        <w:t> </w:t>
      </w:r>
      <w:r>
        <w:rPr/>
        <w:t>in adult</w:t>
      </w:r>
      <w:r>
        <w:rPr>
          <w:spacing w:val="38"/>
        </w:rPr>
        <w:t> </w:t>
      </w:r>
      <w:r>
        <w:rPr/>
        <w:t>occurs in the</w:t>
      </w:r>
      <w:r>
        <w:rPr>
          <w:spacing w:val="33"/>
        </w:rPr>
        <w:t> </w:t>
      </w:r>
      <w:r>
        <w:rPr/>
        <w:t>bone</w:t>
      </w:r>
      <w:r>
        <w:rPr>
          <w:spacing w:val="33"/>
        </w:rPr>
        <w:t> </w:t>
      </w:r>
      <w:r>
        <w:rPr/>
        <w:t>marrow,</w:t>
      </w:r>
      <w:r>
        <w:rPr>
          <w:spacing w:val="33"/>
        </w:rPr>
        <w:t> </w:t>
      </w:r>
      <w:r>
        <w:rPr/>
        <w:t>spleen,</w:t>
      </w:r>
      <w:r>
        <w:rPr>
          <w:spacing w:val="33"/>
        </w:rPr>
        <w:t> </w:t>
      </w:r>
      <w:r>
        <w:rPr/>
        <w:t>liver and</w:t>
      </w:r>
      <w:r>
        <w:rPr>
          <w:spacing w:val="40"/>
        </w:rPr>
        <w:t> </w:t>
      </w:r>
      <w:r>
        <w:rPr/>
        <w:t>lymphatic</w:t>
      </w:r>
      <w:r>
        <w:rPr>
          <w:spacing w:val="40"/>
        </w:rPr>
        <w:t> </w:t>
      </w:r>
      <w:r>
        <w:rPr/>
        <w:t>tissue</w:t>
      </w:r>
      <w:r>
        <w:rPr>
          <w:spacing w:val="40"/>
        </w:rPr>
        <w:t> </w:t>
      </w:r>
      <w:r>
        <w:rPr/>
        <w:t>including</w:t>
      </w:r>
      <w:r>
        <w:rPr>
          <w:spacing w:val="40"/>
        </w:rPr>
        <w:t> </w:t>
      </w:r>
      <w:r>
        <w:rPr/>
        <w:t>the</w:t>
      </w:r>
      <w:r>
        <w:rPr>
          <w:spacing w:val="40"/>
        </w:rPr>
        <w:t> </w:t>
      </w:r>
      <w:r>
        <w:rPr/>
        <w:t>thymus;</w:t>
      </w:r>
      <w:r>
        <w:rPr>
          <w:spacing w:val="40"/>
        </w:rPr>
        <w:t> </w:t>
      </w:r>
      <w:r>
        <w:rPr/>
        <w:t>these</w:t>
      </w:r>
      <w:r>
        <w:rPr>
          <w:spacing w:val="40"/>
        </w:rPr>
        <w:t> </w:t>
      </w:r>
      <w:r>
        <w:rPr/>
        <w:t>comprise</w:t>
      </w:r>
      <w:r>
        <w:rPr>
          <w:spacing w:val="40"/>
        </w:rPr>
        <w:t> </w:t>
      </w:r>
      <w:r>
        <w:rPr/>
        <w:t>the</w:t>
      </w:r>
      <w:r>
        <w:rPr>
          <w:spacing w:val="40"/>
        </w:rPr>
        <w:t> </w:t>
      </w:r>
      <w:r>
        <w:rPr/>
        <w:t>reticuloendothelial system.</w:t>
      </w:r>
      <w:r>
        <w:rPr>
          <w:spacing w:val="70"/>
          <w:w w:val="150"/>
        </w:rPr>
        <w:t> </w:t>
      </w:r>
      <w:r>
        <w:rPr/>
        <w:t>The</w:t>
      </w:r>
      <w:r>
        <w:rPr>
          <w:spacing w:val="21"/>
        </w:rPr>
        <w:t> </w:t>
      </w:r>
      <w:r>
        <w:rPr/>
        <w:t>non-significant</w:t>
      </w:r>
      <w:r>
        <w:rPr>
          <w:spacing w:val="21"/>
        </w:rPr>
        <w:t> </w:t>
      </w:r>
      <w:r>
        <w:rPr/>
        <w:t>effect</w:t>
      </w:r>
      <w:r>
        <w:rPr>
          <w:spacing w:val="21"/>
        </w:rPr>
        <w:t> </w:t>
      </w:r>
      <w:r>
        <w:rPr/>
        <w:t>of</w:t>
      </w:r>
      <w:r>
        <w:rPr>
          <w:spacing w:val="17"/>
        </w:rPr>
        <w:t> </w:t>
      </w:r>
      <w:r>
        <w:rPr/>
        <w:t>the</w:t>
      </w:r>
      <w:r>
        <w:rPr>
          <w:spacing w:val="21"/>
        </w:rPr>
        <w:t> </w:t>
      </w:r>
      <w:r>
        <w:rPr/>
        <w:t>extract</w:t>
      </w:r>
      <w:r>
        <w:rPr>
          <w:spacing w:val="26"/>
        </w:rPr>
        <w:t> </w:t>
      </w:r>
      <w:r>
        <w:rPr/>
        <w:t>on</w:t>
      </w:r>
      <w:r>
        <w:rPr>
          <w:spacing w:val="13"/>
        </w:rPr>
        <w:t> </w:t>
      </w:r>
      <w:r>
        <w:rPr/>
        <w:t>most</w:t>
      </w:r>
      <w:r>
        <w:rPr>
          <w:spacing w:val="15"/>
        </w:rPr>
        <w:t> </w:t>
      </w:r>
      <w:r>
        <w:rPr/>
        <w:t>of</w:t>
      </w:r>
      <w:r>
        <w:rPr>
          <w:spacing w:val="18"/>
        </w:rPr>
        <w:t> </w:t>
      </w:r>
      <w:r>
        <w:rPr/>
        <w:t>the</w:t>
      </w:r>
      <w:r>
        <w:rPr>
          <w:spacing w:val="22"/>
        </w:rPr>
        <w:t> </w:t>
      </w:r>
      <w:r>
        <w:rPr/>
        <w:t>haematological</w:t>
      </w:r>
      <w:r>
        <w:rPr>
          <w:spacing w:val="20"/>
        </w:rPr>
        <w:t> </w:t>
      </w:r>
      <w:r>
        <w:rPr>
          <w:spacing w:val="-2"/>
        </w:rPr>
        <w:t>indices</w:t>
      </w:r>
    </w:p>
    <w:p>
      <w:pPr>
        <w:spacing w:after="0" w:line="520" w:lineRule="atLeast"/>
        <w:jc w:val="both"/>
        <w:sectPr>
          <w:pgSz w:w="12240" w:h="15840"/>
          <w:pgMar w:header="0" w:footer="1414" w:top="1260" w:bottom="1620" w:left="1720" w:right="780"/>
        </w:sectPr>
      </w:pPr>
    </w:p>
    <w:p>
      <w:pPr>
        <w:pStyle w:val="BodyText"/>
        <w:spacing w:line="491" w:lineRule="auto" w:before="75"/>
        <w:ind w:left="660" w:right="1073"/>
        <w:jc w:val="both"/>
      </w:pPr>
      <w:r>
        <w:rPr/>
        <w:t>could therefore mean that these blood cell production sites were not made haemopoietically active by the extract.</w:t>
      </w:r>
      <w:r>
        <w:rPr>
          <w:spacing w:val="40"/>
        </w:rPr>
        <w:t> </w:t>
      </w:r>
      <w:r>
        <w:rPr/>
        <w:t>The significant (P&lt;0.05) increase in neutrophil observed only at 100 mg/kg p.o. after 14 days treatment was non-significantly decreased after 28 days treatment with the extract.</w:t>
      </w:r>
      <w:r>
        <w:rPr>
          <w:spacing w:val="40"/>
        </w:rPr>
        <w:t> </w:t>
      </w:r>
      <w:r>
        <w:rPr/>
        <w:t>This could be because neutrophils are usually increased</w:t>
      </w:r>
      <w:r>
        <w:rPr>
          <w:spacing w:val="25"/>
        </w:rPr>
        <w:t> </w:t>
      </w:r>
      <w:r>
        <w:rPr/>
        <w:t>in acute conditions</w:t>
      </w:r>
      <w:r>
        <w:rPr>
          <w:spacing w:val="21"/>
        </w:rPr>
        <w:t> </w:t>
      </w:r>
      <w:r>
        <w:rPr/>
        <w:t>and are usually short-lived (Baker </w:t>
      </w:r>
      <w:r>
        <w:rPr>
          <w:i/>
        </w:rPr>
        <w:t>et al </w:t>
      </w:r>
      <w:r>
        <w:rPr/>
        <w:t>1985).</w:t>
      </w:r>
      <w:r>
        <w:rPr>
          <w:spacing w:val="80"/>
        </w:rPr>
        <w:t> </w:t>
      </w:r>
      <w:r>
        <w:rPr/>
        <w:t>This could</w:t>
      </w:r>
      <w:r>
        <w:rPr>
          <w:spacing w:val="40"/>
        </w:rPr>
        <w:t> </w:t>
      </w:r>
      <w:r>
        <w:rPr/>
        <w:t>be</w:t>
      </w:r>
      <w:r>
        <w:rPr>
          <w:spacing w:val="37"/>
        </w:rPr>
        <w:t> </w:t>
      </w:r>
      <w:r>
        <w:rPr/>
        <w:t>the</w:t>
      </w:r>
      <w:r>
        <w:rPr>
          <w:spacing w:val="37"/>
        </w:rPr>
        <w:t> </w:t>
      </w:r>
      <w:r>
        <w:rPr/>
        <w:t>reason</w:t>
      </w:r>
      <w:r>
        <w:rPr>
          <w:spacing w:val="39"/>
        </w:rPr>
        <w:t> </w:t>
      </w:r>
      <w:r>
        <w:rPr/>
        <w:t>for</w:t>
      </w:r>
      <w:r>
        <w:rPr>
          <w:spacing w:val="40"/>
        </w:rPr>
        <w:t> </w:t>
      </w:r>
      <w:r>
        <w:rPr/>
        <w:t>the</w:t>
      </w:r>
      <w:r>
        <w:rPr>
          <w:spacing w:val="37"/>
        </w:rPr>
        <w:t> </w:t>
      </w:r>
      <w:r>
        <w:rPr/>
        <w:t>initial</w:t>
      </w:r>
      <w:r>
        <w:rPr>
          <w:spacing w:val="40"/>
        </w:rPr>
        <w:t> </w:t>
      </w:r>
      <w:r>
        <w:rPr/>
        <w:t>increase</w:t>
      </w:r>
      <w:r>
        <w:rPr>
          <w:spacing w:val="40"/>
        </w:rPr>
        <w:t> </w:t>
      </w:r>
      <w:r>
        <w:rPr/>
        <w:t>after</w:t>
      </w:r>
      <w:r>
        <w:rPr>
          <w:spacing w:val="38"/>
        </w:rPr>
        <w:t> </w:t>
      </w:r>
      <w:r>
        <w:rPr/>
        <w:t>14</w:t>
      </w:r>
      <w:r>
        <w:rPr>
          <w:spacing w:val="38"/>
        </w:rPr>
        <w:t> </w:t>
      </w:r>
      <w:r>
        <w:rPr/>
        <w:t>days</w:t>
      </w:r>
      <w:r>
        <w:rPr>
          <w:spacing w:val="40"/>
        </w:rPr>
        <w:t> </w:t>
      </w:r>
      <w:r>
        <w:rPr/>
        <w:t>treatment</w:t>
      </w:r>
      <w:r>
        <w:rPr>
          <w:spacing w:val="40"/>
        </w:rPr>
        <w:t> </w:t>
      </w:r>
      <w:r>
        <w:rPr/>
        <w:t>and</w:t>
      </w:r>
      <w:r>
        <w:rPr>
          <w:spacing w:val="40"/>
        </w:rPr>
        <w:t> </w:t>
      </w:r>
      <w:r>
        <w:rPr/>
        <w:t>subsequent</w:t>
      </w:r>
      <w:r>
        <w:rPr>
          <w:spacing w:val="40"/>
        </w:rPr>
        <w:t> </w:t>
      </w:r>
      <w:r>
        <w:rPr/>
        <w:t>decrease after 28 days treatment.</w:t>
      </w:r>
      <w:r>
        <w:rPr>
          <w:spacing w:val="40"/>
        </w:rPr>
        <w:t> </w:t>
      </w:r>
      <w:r>
        <w:rPr/>
        <w:t>On the other hand, the lymphocyte count was significantly (P&lt;0.05) decreased after 14-day treatment, dose dependently but non-significantly increased after 28 days of treatment. This could be because increase in lymphocytes (lymphocytosis) is a common feature in chronic conditions usually associated to persistence</w:t>
      </w:r>
      <w:r>
        <w:rPr>
          <w:spacing w:val="40"/>
        </w:rPr>
        <w:t> </w:t>
      </w:r>
      <w:r>
        <w:rPr/>
        <w:t>of</w:t>
      </w:r>
      <w:r>
        <w:rPr>
          <w:spacing w:val="40"/>
        </w:rPr>
        <w:t> </w:t>
      </w:r>
      <w:r>
        <w:rPr/>
        <w:t>foreign</w:t>
      </w:r>
      <w:r>
        <w:rPr>
          <w:spacing w:val="40"/>
        </w:rPr>
        <w:t> </w:t>
      </w:r>
      <w:r>
        <w:rPr/>
        <w:t>material</w:t>
      </w:r>
      <w:r>
        <w:rPr>
          <w:spacing w:val="40"/>
        </w:rPr>
        <w:t> </w:t>
      </w:r>
      <w:r>
        <w:rPr/>
        <w:t>that</w:t>
      </w:r>
      <w:r>
        <w:rPr>
          <w:spacing w:val="40"/>
        </w:rPr>
        <w:t> </w:t>
      </w:r>
      <w:r>
        <w:rPr/>
        <w:t>mobilizes</w:t>
      </w:r>
      <w:r>
        <w:rPr>
          <w:spacing w:val="40"/>
        </w:rPr>
        <w:t> </w:t>
      </w:r>
      <w:r>
        <w:rPr/>
        <w:t>immunologic</w:t>
      </w:r>
      <w:r>
        <w:rPr>
          <w:spacing w:val="40"/>
        </w:rPr>
        <w:t> </w:t>
      </w:r>
      <w:r>
        <w:rPr/>
        <w:t>reaction</w:t>
      </w:r>
      <w:r>
        <w:rPr>
          <w:spacing w:val="40"/>
        </w:rPr>
        <w:t> </w:t>
      </w:r>
      <w:r>
        <w:rPr/>
        <w:t>(Ward,</w:t>
      </w:r>
      <w:r>
        <w:rPr>
          <w:spacing w:val="40"/>
        </w:rPr>
        <w:t> </w:t>
      </w:r>
      <w:r>
        <w:rPr/>
        <w:t>1978); Baker </w:t>
      </w:r>
      <w:r>
        <w:rPr>
          <w:i/>
        </w:rPr>
        <w:t>et al</w:t>
      </w:r>
      <w:r>
        <w:rPr/>
        <w:t>., 1985). The persistence/continuous administration of the extract for 28 days may have therefore contributed to the increase in lymphocyte count, though non- </w:t>
      </w:r>
      <w:r>
        <w:rPr>
          <w:spacing w:val="-2"/>
        </w:rPr>
        <w:t>significantly.</w:t>
      </w:r>
    </w:p>
    <w:p>
      <w:pPr>
        <w:pStyle w:val="BodyText"/>
      </w:pPr>
    </w:p>
    <w:p>
      <w:pPr>
        <w:pStyle w:val="BodyText"/>
        <w:spacing w:before="14"/>
      </w:pPr>
    </w:p>
    <w:p>
      <w:pPr>
        <w:pStyle w:val="BodyText"/>
        <w:spacing w:line="491" w:lineRule="auto"/>
        <w:ind w:left="660" w:right="1084"/>
        <w:jc w:val="both"/>
      </w:pPr>
      <w:r>
        <w:rPr/>
        <w:t>The results also showed that platelet was increased at all the treated doses of 100 – 400 mg/kg. p.o. after 14 days treatment with the extract. The increase was significant at 400 mg/kg p.o. dose.</w:t>
      </w:r>
    </w:p>
    <w:p>
      <w:pPr>
        <w:pStyle w:val="BodyText"/>
      </w:pPr>
    </w:p>
    <w:p>
      <w:pPr>
        <w:pStyle w:val="BodyText"/>
        <w:spacing w:before="12"/>
      </w:pPr>
    </w:p>
    <w:p>
      <w:pPr>
        <w:pStyle w:val="BodyText"/>
        <w:spacing w:line="491" w:lineRule="auto"/>
        <w:ind w:left="660" w:right="1082"/>
        <w:jc w:val="both"/>
      </w:pPr>
      <w:r>
        <w:rPr/>
        <w:t>On contact with collagen, exposed when blood vessels are injured, platelets (thrombocytes) rapidly adhere to the damaged vessels and with one another to form a platelet plug.</w:t>
      </w:r>
      <w:r>
        <w:rPr>
          <w:spacing w:val="40"/>
        </w:rPr>
        <w:t> </w:t>
      </w:r>
      <w:r>
        <w:rPr/>
        <w:t>During this process, the soluble blood coagulation factors are activated to produce a mesh of insoluble fibrin around the clumped platelets. This assists and strengthens</w:t>
      </w:r>
      <w:r>
        <w:rPr>
          <w:spacing w:val="34"/>
        </w:rPr>
        <w:t> </w:t>
      </w:r>
      <w:r>
        <w:rPr/>
        <w:t>the</w:t>
      </w:r>
      <w:r>
        <w:rPr>
          <w:spacing w:val="40"/>
        </w:rPr>
        <w:t> </w:t>
      </w:r>
      <w:r>
        <w:rPr/>
        <w:t>platelet</w:t>
      </w:r>
      <w:r>
        <w:rPr>
          <w:spacing w:val="41"/>
        </w:rPr>
        <w:t> </w:t>
      </w:r>
      <w:r>
        <w:rPr/>
        <w:t>plug</w:t>
      </w:r>
      <w:r>
        <w:rPr>
          <w:spacing w:val="33"/>
        </w:rPr>
        <w:t> </w:t>
      </w:r>
      <w:r>
        <w:rPr/>
        <w:t>and</w:t>
      </w:r>
      <w:r>
        <w:rPr>
          <w:spacing w:val="49"/>
        </w:rPr>
        <w:t> </w:t>
      </w:r>
      <w:r>
        <w:rPr/>
        <w:t>produces</w:t>
      </w:r>
      <w:r>
        <w:rPr>
          <w:spacing w:val="40"/>
        </w:rPr>
        <w:t> </w:t>
      </w:r>
      <w:r>
        <w:rPr/>
        <w:t>a</w:t>
      </w:r>
      <w:r>
        <w:rPr>
          <w:spacing w:val="36"/>
        </w:rPr>
        <w:t> </w:t>
      </w:r>
      <w:r>
        <w:rPr/>
        <w:t>blood</w:t>
      </w:r>
      <w:r>
        <w:rPr>
          <w:spacing w:val="43"/>
        </w:rPr>
        <w:t> </w:t>
      </w:r>
      <w:r>
        <w:rPr/>
        <w:t>clot,</w:t>
      </w:r>
      <w:r>
        <w:rPr>
          <w:spacing w:val="42"/>
        </w:rPr>
        <w:t> </w:t>
      </w:r>
      <w:r>
        <w:rPr/>
        <w:t>which</w:t>
      </w:r>
      <w:r>
        <w:rPr>
          <w:spacing w:val="33"/>
        </w:rPr>
        <w:t> </w:t>
      </w:r>
      <w:r>
        <w:rPr/>
        <w:t>prevents</w:t>
      </w:r>
      <w:r>
        <w:rPr>
          <w:spacing w:val="45"/>
        </w:rPr>
        <w:t> </w:t>
      </w:r>
      <w:r>
        <w:rPr/>
        <w:t>further</w:t>
      </w:r>
      <w:r>
        <w:rPr>
          <w:spacing w:val="43"/>
        </w:rPr>
        <w:t> </w:t>
      </w:r>
      <w:r>
        <w:rPr>
          <w:spacing w:val="-2"/>
        </w:rPr>
        <w:t>blood</w:t>
      </w:r>
    </w:p>
    <w:p>
      <w:pPr>
        <w:pStyle w:val="BodyText"/>
        <w:spacing w:before="4"/>
        <w:ind w:left="660"/>
        <w:jc w:val="both"/>
      </w:pPr>
      <w:r>
        <w:rPr/>
        <w:t>loss</w:t>
      </w:r>
      <w:r>
        <w:rPr>
          <w:spacing w:val="29"/>
        </w:rPr>
        <w:t> </w:t>
      </w:r>
      <w:r>
        <w:rPr/>
        <w:t>(Baker</w:t>
      </w:r>
      <w:r>
        <w:rPr>
          <w:spacing w:val="33"/>
        </w:rPr>
        <w:t> </w:t>
      </w:r>
      <w:r>
        <w:rPr>
          <w:i/>
        </w:rPr>
        <w:t>et</w:t>
      </w:r>
      <w:r>
        <w:rPr>
          <w:i/>
          <w:spacing w:val="31"/>
        </w:rPr>
        <w:t> </w:t>
      </w:r>
      <w:r>
        <w:rPr>
          <w:i/>
        </w:rPr>
        <w:t>al</w:t>
      </w:r>
      <w:r>
        <w:rPr/>
        <w:t>,</w:t>
      </w:r>
      <w:r>
        <w:rPr>
          <w:spacing w:val="26"/>
        </w:rPr>
        <w:t> </w:t>
      </w:r>
      <w:r>
        <w:rPr/>
        <w:t>1985).</w:t>
      </w:r>
      <w:r>
        <w:rPr>
          <w:spacing w:val="29"/>
        </w:rPr>
        <w:t>  </w:t>
      </w:r>
      <w:r>
        <w:rPr/>
        <w:t>This</w:t>
      </w:r>
      <w:r>
        <w:rPr>
          <w:spacing w:val="29"/>
        </w:rPr>
        <w:t> </w:t>
      </w:r>
      <w:r>
        <w:rPr/>
        <w:t>probably</w:t>
      </w:r>
      <w:r>
        <w:rPr>
          <w:spacing w:val="19"/>
        </w:rPr>
        <w:t> </w:t>
      </w:r>
      <w:r>
        <w:rPr/>
        <w:t>explains</w:t>
      </w:r>
      <w:r>
        <w:rPr>
          <w:spacing w:val="29"/>
        </w:rPr>
        <w:t> </w:t>
      </w:r>
      <w:r>
        <w:rPr/>
        <w:t>the</w:t>
      </w:r>
      <w:r>
        <w:rPr>
          <w:spacing w:val="32"/>
        </w:rPr>
        <w:t> </w:t>
      </w:r>
      <w:r>
        <w:rPr/>
        <w:t>decrease</w:t>
      </w:r>
      <w:r>
        <w:rPr>
          <w:spacing w:val="26"/>
        </w:rPr>
        <w:t> </w:t>
      </w:r>
      <w:r>
        <w:rPr/>
        <w:t>(though</w:t>
      </w:r>
      <w:r>
        <w:rPr>
          <w:spacing w:val="29"/>
        </w:rPr>
        <w:t> </w:t>
      </w:r>
      <w:r>
        <w:rPr/>
        <w:t>non-</w:t>
      </w:r>
      <w:r>
        <w:rPr>
          <w:spacing w:val="-2"/>
        </w:rPr>
        <w:t>significant)</w:t>
      </w:r>
    </w:p>
    <w:p>
      <w:pPr>
        <w:spacing w:after="0"/>
        <w:jc w:val="both"/>
        <w:sectPr>
          <w:pgSz w:w="12240" w:h="15840"/>
          <w:pgMar w:header="0" w:footer="1414" w:top="1260" w:bottom="1620" w:left="1720" w:right="780"/>
        </w:sectPr>
      </w:pPr>
    </w:p>
    <w:p>
      <w:pPr>
        <w:pStyle w:val="BodyText"/>
        <w:spacing w:line="491" w:lineRule="auto" w:before="75"/>
        <w:ind w:left="660" w:right="1083"/>
        <w:jc w:val="both"/>
      </w:pPr>
      <w:r>
        <w:rPr/>
        <w:t>clotting time</w:t>
      </w:r>
      <w:r>
        <w:rPr>
          <w:spacing w:val="28"/>
        </w:rPr>
        <w:t> </w:t>
      </w:r>
      <w:r>
        <w:rPr/>
        <w:t>recorded</w:t>
      </w:r>
      <w:r>
        <w:rPr>
          <w:spacing w:val="25"/>
        </w:rPr>
        <w:t> </w:t>
      </w:r>
      <w:r>
        <w:rPr/>
        <w:t>in the</w:t>
      </w:r>
      <w:r>
        <w:rPr>
          <w:spacing w:val="28"/>
        </w:rPr>
        <w:t> </w:t>
      </w:r>
      <w:r>
        <w:rPr/>
        <w:t>study.</w:t>
      </w:r>
      <w:r>
        <w:rPr>
          <w:spacing w:val="80"/>
        </w:rPr>
        <w:t> </w:t>
      </w:r>
      <w:r>
        <w:rPr/>
        <w:t>It</w:t>
      </w:r>
      <w:r>
        <w:rPr>
          <w:spacing w:val="33"/>
        </w:rPr>
        <w:t> </w:t>
      </w:r>
      <w:r>
        <w:rPr/>
        <w:t>may also</w:t>
      </w:r>
      <w:r>
        <w:rPr>
          <w:spacing w:val="37"/>
        </w:rPr>
        <w:t> </w:t>
      </w:r>
      <w:r>
        <w:rPr/>
        <w:t>justify the</w:t>
      </w:r>
      <w:r>
        <w:rPr>
          <w:spacing w:val="28"/>
        </w:rPr>
        <w:t> </w:t>
      </w:r>
      <w:r>
        <w:rPr/>
        <w:t>ethnomedicinal use</w:t>
      </w:r>
      <w:r>
        <w:rPr>
          <w:spacing w:val="24"/>
        </w:rPr>
        <w:t> </w:t>
      </w:r>
      <w:r>
        <w:rPr/>
        <w:t>(though the inflorescence) of the plant as haemostatic.</w:t>
      </w:r>
      <w:r>
        <w:rPr>
          <w:spacing w:val="40"/>
        </w:rPr>
        <w:t> </w:t>
      </w:r>
      <w:r>
        <w:rPr/>
        <w:t>It is possible that constituents responsible for this haemostatic effect are present in both the inflorescence and</w:t>
      </w:r>
      <w:r>
        <w:rPr>
          <w:spacing w:val="33"/>
        </w:rPr>
        <w:t> </w:t>
      </w:r>
      <w:r>
        <w:rPr/>
        <w:t>the leaves.</w:t>
      </w:r>
    </w:p>
    <w:p>
      <w:pPr>
        <w:pStyle w:val="BodyText"/>
      </w:pPr>
    </w:p>
    <w:p>
      <w:pPr>
        <w:pStyle w:val="BodyText"/>
        <w:spacing w:before="12"/>
      </w:pPr>
    </w:p>
    <w:p>
      <w:pPr>
        <w:pStyle w:val="BodyText"/>
        <w:spacing w:line="491" w:lineRule="auto"/>
        <w:ind w:left="660" w:right="1080"/>
        <w:jc w:val="both"/>
      </w:pPr>
      <w:r>
        <w:rPr/>
        <w:t>However, an increase in platelet (thrombocytosis) has been reported to be of clinical importance, not just because it predisposes to thrombocytosis but also because it can be associated with haemorrhage, surgery and fractures of bones (Baker </w:t>
      </w:r>
      <w:r>
        <w:rPr>
          <w:i/>
        </w:rPr>
        <w:t>et al</w:t>
      </w:r>
      <w:r>
        <w:rPr/>
        <w:t>, 1985).</w:t>
      </w:r>
      <w:r>
        <w:rPr>
          <w:spacing w:val="40"/>
        </w:rPr>
        <w:t> </w:t>
      </w:r>
      <w:r>
        <w:rPr/>
        <w:t>It can arise in the course of chronic infections and cancer (Livingstone, 1987). The thrombocytosis observed in the study was probably due to long time (chronic) administration</w:t>
      </w:r>
      <w:r>
        <w:rPr>
          <w:spacing w:val="40"/>
        </w:rPr>
        <w:t> </w:t>
      </w:r>
      <w:r>
        <w:rPr/>
        <w:t>of</w:t>
      </w:r>
      <w:r>
        <w:rPr>
          <w:spacing w:val="40"/>
        </w:rPr>
        <w:t> </w:t>
      </w:r>
      <w:r>
        <w:rPr/>
        <w:t>the</w:t>
      </w:r>
      <w:r>
        <w:rPr>
          <w:spacing w:val="40"/>
        </w:rPr>
        <w:t> </w:t>
      </w:r>
      <w:r>
        <w:rPr/>
        <w:t>extract</w:t>
      </w:r>
      <w:r>
        <w:rPr>
          <w:spacing w:val="40"/>
        </w:rPr>
        <w:t> </w:t>
      </w:r>
      <w:r>
        <w:rPr/>
        <w:t>or</w:t>
      </w:r>
      <w:r>
        <w:rPr>
          <w:spacing w:val="40"/>
        </w:rPr>
        <w:t> </w:t>
      </w:r>
      <w:r>
        <w:rPr/>
        <w:t>haemorrhagic</w:t>
      </w:r>
      <w:r>
        <w:rPr>
          <w:spacing w:val="40"/>
        </w:rPr>
        <w:t> </w:t>
      </w:r>
      <w:r>
        <w:rPr/>
        <w:t>activity</w:t>
      </w:r>
      <w:r>
        <w:rPr>
          <w:spacing w:val="40"/>
        </w:rPr>
        <w:t> </w:t>
      </w:r>
      <w:r>
        <w:rPr/>
        <w:t>in</w:t>
      </w:r>
      <w:r>
        <w:rPr>
          <w:spacing w:val="40"/>
        </w:rPr>
        <w:t> </w:t>
      </w:r>
      <w:r>
        <w:rPr/>
        <w:t>the</w:t>
      </w:r>
      <w:r>
        <w:rPr>
          <w:spacing w:val="40"/>
        </w:rPr>
        <w:t> </w:t>
      </w:r>
      <w:r>
        <w:rPr/>
        <w:t>cause</w:t>
      </w:r>
      <w:r>
        <w:rPr>
          <w:spacing w:val="40"/>
        </w:rPr>
        <w:t> </w:t>
      </w:r>
      <w:r>
        <w:rPr/>
        <w:t>of</w:t>
      </w:r>
      <w:r>
        <w:rPr>
          <w:spacing w:val="40"/>
        </w:rPr>
        <w:t> </w:t>
      </w:r>
      <w:r>
        <w:rPr/>
        <w:t>the</w:t>
      </w:r>
      <w:r>
        <w:rPr>
          <w:spacing w:val="40"/>
        </w:rPr>
        <w:t> </w:t>
      </w:r>
      <w:r>
        <w:rPr/>
        <w:t>treatment. This will further be clarified in subsequent studies.</w:t>
      </w:r>
    </w:p>
    <w:p>
      <w:pPr>
        <w:pStyle w:val="BodyText"/>
      </w:pPr>
    </w:p>
    <w:p>
      <w:pPr>
        <w:pStyle w:val="BodyText"/>
        <w:spacing w:before="16"/>
      </w:pPr>
    </w:p>
    <w:p>
      <w:pPr>
        <w:pStyle w:val="BodyText"/>
        <w:spacing w:line="491" w:lineRule="auto"/>
        <w:ind w:left="660" w:right="1080"/>
        <w:jc w:val="both"/>
      </w:pPr>
      <w:r>
        <w:rPr/>
        <w:t>It is worth noting however, that the results of the haematological investigation did not corroborate the ethnomedicinal use of the plant leaf portions for stimulation of blood </w:t>
      </w:r>
      <w:r>
        <w:rPr>
          <w:spacing w:val="-2"/>
        </w:rPr>
        <w:t>production.</w:t>
      </w:r>
    </w:p>
    <w:p>
      <w:pPr>
        <w:pStyle w:val="BodyText"/>
      </w:pPr>
    </w:p>
    <w:p>
      <w:pPr>
        <w:pStyle w:val="BodyText"/>
        <w:spacing w:before="11"/>
      </w:pPr>
    </w:p>
    <w:p>
      <w:pPr>
        <w:pStyle w:val="BodyText"/>
        <w:spacing w:line="491" w:lineRule="auto" w:before="1"/>
        <w:ind w:left="660" w:right="1084"/>
        <w:jc w:val="both"/>
      </w:pPr>
      <w:r>
        <w:rPr/>
        <w:t>Immunomodulation is one of the most important alternatives in the control of diseases</w:t>
      </w:r>
      <w:r>
        <w:rPr>
          <w:spacing w:val="40"/>
        </w:rPr>
        <w:t> </w:t>
      </w:r>
      <w:r>
        <w:rPr/>
        <w:t>with additional advantages of amplifying the specific responses to vaccines. Immunomodulatory compounds also offer the prospect of reversing immunosuppression caused by stress, infection, surgery or environmental pollution (Chauhan, 1998) and possibly</w:t>
      </w:r>
      <w:r>
        <w:rPr>
          <w:spacing w:val="-6"/>
        </w:rPr>
        <w:t> </w:t>
      </w:r>
      <w:r>
        <w:rPr/>
        <w:t>HIV.</w:t>
      </w:r>
    </w:p>
    <w:p>
      <w:pPr>
        <w:pStyle w:val="BodyText"/>
        <w:spacing w:before="2"/>
      </w:pPr>
    </w:p>
    <w:p>
      <w:pPr>
        <w:pStyle w:val="BodyText"/>
        <w:spacing w:line="520" w:lineRule="atLeast"/>
        <w:ind w:left="660" w:right="1078"/>
        <w:jc w:val="both"/>
      </w:pPr>
      <w:r>
        <w:rPr/>
        <w:t>The</w:t>
      </w:r>
      <w:r>
        <w:rPr>
          <w:spacing w:val="40"/>
        </w:rPr>
        <w:t> </w:t>
      </w:r>
      <w:r>
        <w:rPr/>
        <w:t>immunomodulatory</w:t>
      </w:r>
      <w:r>
        <w:rPr>
          <w:spacing w:val="40"/>
        </w:rPr>
        <w:t> </w:t>
      </w:r>
      <w:r>
        <w:rPr/>
        <w:t>investigations</w:t>
      </w:r>
      <w:r>
        <w:rPr>
          <w:spacing w:val="40"/>
        </w:rPr>
        <w:t> </w:t>
      </w:r>
      <w:r>
        <w:rPr/>
        <w:t>carried</w:t>
      </w:r>
      <w:r>
        <w:rPr>
          <w:spacing w:val="40"/>
        </w:rPr>
        <w:t> </w:t>
      </w:r>
      <w:r>
        <w:rPr/>
        <w:t>out</w:t>
      </w:r>
      <w:r>
        <w:rPr>
          <w:spacing w:val="40"/>
        </w:rPr>
        <w:t> </w:t>
      </w:r>
      <w:r>
        <w:rPr/>
        <w:t>on</w:t>
      </w:r>
      <w:r>
        <w:rPr>
          <w:spacing w:val="40"/>
        </w:rPr>
        <w:t> </w:t>
      </w:r>
      <w:r>
        <w:rPr>
          <w:i/>
        </w:rPr>
        <w:t>S.</w:t>
      </w:r>
      <w:r>
        <w:rPr>
          <w:i/>
          <w:spacing w:val="40"/>
        </w:rPr>
        <w:t> </w:t>
      </w:r>
      <w:r>
        <w:rPr>
          <w:i/>
        </w:rPr>
        <w:t>bicolor</w:t>
      </w:r>
      <w:r>
        <w:rPr>
          <w:i/>
          <w:spacing w:val="40"/>
        </w:rPr>
        <w:t> </w:t>
      </w:r>
      <w:r>
        <w:rPr/>
        <w:t>leaf</w:t>
      </w:r>
      <w:r>
        <w:rPr>
          <w:spacing w:val="40"/>
        </w:rPr>
        <w:t> </w:t>
      </w:r>
      <w:r>
        <w:rPr/>
        <w:t>base</w:t>
      </w:r>
      <w:r>
        <w:rPr>
          <w:spacing w:val="40"/>
        </w:rPr>
        <w:t> </w:t>
      </w:r>
      <w:r>
        <w:rPr/>
        <w:t>extract showed</w:t>
      </w:r>
      <w:r>
        <w:rPr>
          <w:spacing w:val="28"/>
        </w:rPr>
        <w:t> </w:t>
      </w:r>
      <w:r>
        <w:rPr/>
        <w:t>that</w:t>
      </w:r>
      <w:r>
        <w:rPr>
          <w:spacing w:val="25"/>
        </w:rPr>
        <w:t> </w:t>
      </w:r>
      <w:r>
        <w:rPr/>
        <w:t>delayed-type</w:t>
      </w:r>
      <w:r>
        <w:rPr>
          <w:spacing w:val="27"/>
        </w:rPr>
        <w:t> </w:t>
      </w:r>
      <w:r>
        <w:rPr/>
        <w:t>hypersensitivity reaction</w:t>
      </w:r>
      <w:r>
        <w:rPr>
          <w:spacing w:val="23"/>
        </w:rPr>
        <w:t> </w:t>
      </w:r>
      <w:r>
        <w:rPr/>
        <w:t>(which</w:t>
      </w:r>
      <w:r>
        <w:rPr>
          <w:spacing w:val="23"/>
        </w:rPr>
        <w:t> </w:t>
      </w:r>
      <w:r>
        <w:rPr/>
        <w:t>was</w:t>
      </w:r>
      <w:r>
        <w:rPr>
          <w:spacing w:val="23"/>
        </w:rPr>
        <w:t> </w:t>
      </w:r>
      <w:r>
        <w:rPr/>
        <w:t>used</w:t>
      </w:r>
      <w:r>
        <w:rPr>
          <w:spacing w:val="34"/>
        </w:rPr>
        <w:t> </w:t>
      </w:r>
      <w:r>
        <w:rPr/>
        <w:t>to</w:t>
      </w:r>
      <w:r>
        <w:rPr>
          <w:spacing w:val="23"/>
        </w:rPr>
        <w:t> </w:t>
      </w:r>
      <w:r>
        <w:rPr/>
        <w:t>assess</w:t>
      </w:r>
      <w:r>
        <w:rPr>
          <w:spacing w:val="23"/>
        </w:rPr>
        <w:t> </w:t>
      </w:r>
      <w:r>
        <w:rPr/>
        <w:t>the</w:t>
      </w:r>
      <w:r>
        <w:rPr>
          <w:spacing w:val="25"/>
        </w:rPr>
        <w:t> </w:t>
      </w:r>
      <w:r>
        <w:rPr/>
        <w:t>effect of</w:t>
      </w:r>
      <w:r>
        <w:rPr>
          <w:spacing w:val="13"/>
        </w:rPr>
        <w:t> </w:t>
      </w:r>
      <w:r>
        <w:rPr/>
        <w:t>the</w:t>
      </w:r>
      <w:r>
        <w:rPr>
          <w:spacing w:val="17"/>
        </w:rPr>
        <w:t> </w:t>
      </w:r>
      <w:r>
        <w:rPr/>
        <w:t>extract</w:t>
      </w:r>
      <w:r>
        <w:rPr>
          <w:spacing w:val="17"/>
        </w:rPr>
        <w:t> </w:t>
      </w:r>
      <w:r>
        <w:rPr/>
        <w:t>on</w:t>
      </w:r>
      <w:r>
        <w:rPr>
          <w:spacing w:val="14"/>
        </w:rPr>
        <w:t> </w:t>
      </w:r>
      <w:r>
        <w:rPr/>
        <w:t>cell-mediated</w:t>
      </w:r>
      <w:r>
        <w:rPr>
          <w:spacing w:val="19"/>
        </w:rPr>
        <w:t> </w:t>
      </w:r>
      <w:r>
        <w:rPr/>
        <w:t>immunity)</w:t>
      </w:r>
      <w:r>
        <w:rPr>
          <w:spacing w:val="19"/>
        </w:rPr>
        <w:t> </w:t>
      </w:r>
      <w:r>
        <w:rPr/>
        <w:t>was</w:t>
      </w:r>
      <w:r>
        <w:rPr>
          <w:spacing w:val="15"/>
        </w:rPr>
        <w:t> </w:t>
      </w:r>
      <w:r>
        <w:rPr/>
        <w:t>measured</w:t>
      </w:r>
      <w:r>
        <w:rPr>
          <w:spacing w:val="25"/>
        </w:rPr>
        <w:t> </w:t>
      </w:r>
      <w:r>
        <w:rPr/>
        <w:t>as</w:t>
      </w:r>
      <w:r>
        <w:rPr>
          <w:spacing w:val="15"/>
        </w:rPr>
        <w:t> </w:t>
      </w:r>
      <w:r>
        <w:rPr/>
        <w:t>the</w:t>
      </w:r>
      <w:r>
        <w:rPr>
          <w:spacing w:val="18"/>
        </w:rPr>
        <w:t> </w:t>
      </w:r>
      <w:r>
        <w:rPr/>
        <w:t>degree</w:t>
      </w:r>
      <w:r>
        <w:rPr>
          <w:spacing w:val="22"/>
        </w:rPr>
        <w:t> </w:t>
      </w:r>
      <w:r>
        <w:rPr/>
        <w:t>of</w:t>
      </w:r>
      <w:r>
        <w:rPr>
          <w:spacing w:val="14"/>
        </w:rPr>
        <w:t> </w:t>
      </w:r>
      <w:r>
        <w:rPr/>
        <w:t>the</w:t>
      </w:r>
      <w:r>
        <w:rPr>
          <w:spacing w:val="22"/>
        </w:rPr>
        <w:t> </w:t>
      </w:r>
      <w:r>
        <w:rPr>
          <w:spacing w:val="-2"/>
        </w:rPr>
        <w:t>induration</w:t>
      </w:r>
    </w:p>
    <w:p>
      <w:pPr>
        <w:spacing w:after="0" w:line="520" w:lineRule="atLeast"/>
        <w:jc w:val="both"/>
        <w:sectPr>
          <w:pgSz w:w="12240" w:h="15840"/>
          <w:pgMar w:header="0" w:footer="1414" w:top="1260" w:bottom="1620" w:left="1720" w:right="780"/>
        </w:sectPr>
      </w:pPr>
    </w:p>
    <w:p>
      <w:pPr>
        <w:pStyle w:val="BodyText"/>
        <w:spacing w:line="491" w:lineRule="auto" w:before="75"/>
        <w:ind w:left="660" w:right="1086"/>
        <w:jc w:val="both"/>
      </w:pPr>
      <w:r>
        <w:rPr/>
        <w:t>induced by 5 % v/v suspension of SRBC in mice foot pads. The result revealed an</w:t>
      </w:r>
      <w:r>
        <w:rPr>
          <w:spacing w:val="40"/>
        </w:rPr>
        <w:t> </w:t>
      </w:r>
      <w:r>
        <w:rPr/>
        <w:t>increase in the footpad induration of all the mice. This is suggestive of enhanced chemotactic activity of the extract.</w:t>
      </w:r>
    </w:p>
    <w:p>
      <w:pPr>
        <w:pStyle w:val="BodyText"/>
      </w:pPr>
    </w:p>
    <w:p>
      <w:pPr>
        <w:pStyle w:val="BodyText"/>
        <w:spacing w:before="12"/>
      </w:pPr>
    </w:p>
    <w:p>
      <w:pPr>
        <w:pStyle w:val="BodyText"/>
        <w:spacing w:line="491" w:lineRule="auto"/>
        <w:ind w:left="660" w:right="1078"/>
        <w:jc w:val="both"/>
      </w:pPr>
      <w:r>
        <w:rPr/>
        <w:t>According to Luo </w:t>
      </w:r>
      <w:r>
        <w:rPr>
          <w:i/>
        </w:rPr>
        <w:t>et al </w:t>
      </w:r>
      <w:r>
        <w:rPr/>
        <w:t>(1995) and Chong </w:t>
      </w:r>
      <w:r>
        <w:rPr>
          <w:i/>
        </w:rPr>
        <w:t>et al </w:t>
      </w:r>
      <w:r>
        <w:rPr/>
        <w:t>(1998), SRBC is a T-dependent antigen. The presence of an antigen enables presensitised small-to-medium T lymphocytes to become</w:t>
      </w:r>
      <w:r>
        <w:rPr>
          <w:spacing w:val="36"/>
        </w:rPr>
        <w:t> </w:t>
      </w:r>
      <w:r>
        <w:rPr/>
        <w:t>activated,</w:t>
      </w:r>
      <w:r>
        <w:rPr>
          <w:spacing w:val="36"/>
        </w:rPr>
        <w:t> </w:t>
      </w:r>
      <w:r>
        <w:rPr/>
        <w:t>and</w:t>
      </w:r>
      <w:r>
        <w:rPr>
          <w:spacing w:val="40"/>
        </w:rPr>
        <w:t> </w:t>
      </w:r>
      <w:r>
        <w:rPr/>
        <w:t>then</w:t>
      </w:r>
      <w:r>
        <w:rPr>
          <w:spacing w:val="32"/>
        </w:rPr>
        <w:t> </w:t>
      </w:r>
      <w:r>
        <w:rPr/>
        <w:t>produce</w:t>
      </w:r>
      <w:r>
        <w:rPr>
          <w:spacing w:val="36"/>
        </w:rPr>
        <w:t> </w:t>
      </w:r>
      <w:r>
        <w:rPr/>
        <w:t>and</w:t>
      </w:r>
      <w:r>
        <w:rPr>
          <w:spacing w:val="40"/>
        </w:rPr>
        <w:t> </w:t>
      </w:r>
      <w:r>
        <w:rPr/>
        <w:t>release</w:t>
      </w:r>
      <w:r>
        <w:rPr>
          <w:spacing w:val="36"/>
        </w:rPr>
        <w:t> </w:t>
      </w:r>
      <w:r>
        <w:rPr/>
        <w:t>physiologically</w:t>
      </w:r>
      <w:r>
        <w:rPr>
          <w:spacing w:val="32"/>
        </w:rPr>
        <w:t> </w:t>
      </w:r>
      <w:r>
        <w:rPr/>
        <w:t>active</w:t>
      </w:r>
      <w:r>
        <w:rPr>
          <w:spacing w:val="36"/>
        </w:rPr>
        <w:t> </w:t>
      </w:r>
      <w:r>
        <w:rPr/>
        <w:t>substances</w:t>
      </w:r>
      <w:r>
        <w:rPr>
          <w:spacing w:val="40"/>
        </w:rPr>
        <w:t> </w:t>
      </w:r>
      <w:r>
        <w:rPr/>
        <w:t>into the surrounding area. These effectors cause accumulation of macrophages, monocytes, polymorphonuclear cells and probably other non-sensitised leucocytes into the area of antigen contact.</w:t>
      </w:r>
      <w:r>
        <w:rPr>
          <w:spacing w:val="40"/>
        </w:rPr>
        <w:t> </w:t>
      </w:r>
      <w:r>
        <w:rPr/>
        <w:t>The unsensitised cells are transformed into blast cells, which mature to produce and release more physiologically active materials. Thus, the initial effect is amplified</w:t>
      </w:r>
      <w:r>
        <w:rPr>
          <w:spacing w:val="40"/>
        </w:rPr>
        <w:t> </w:t>
      </w:r>
      <w:r>
        <w:rPr/>
        <w:t>(hence,</w:t>
      </w:r>
      <w:r>
        <w:rPr>
          <w:spacing w:val="40"/>
        </w:rPr>
        <w:t> </w:t>
      </w:r>
      <w:r>
        <w:rPr/>
        <w:t>the</w:t>
      </w:r>
      <w:r>
        <w:rPr>
          <w:spacing w:val="40"/>
        </w:rPr>
        <w:t> </w:t>
      </w:r>
      <w:r>
        <w:rPr/>
        <w:t>induration)</w:t>
      </w:r>
      <w:r>
        <w:rPr>
          <w:spacing w:val="40"/>
        </w:rPr>
        <w:t> </w:t>
      </w:r>
      <w:r>
        <w:rPr/>
        <w:t>until</w:t>
      </w:r>
      <w:r>
        <w:rPr>
          <w:spacing w:val="38"/>
        </w:rPr>
        <w:t> </w:t>
      </w:r>
      <w:r>
        <w:rPr/>
        <w:t>the</w:t>
      </w:r>
      <w:r>
        <w:rPr>
          <w:spacing w:val="40"/>
        </w:rPr>
        <w:t> </w:t>
      </w:r>
      <w:r>
        <w:rPr/>
        <w:t>invading</w:t>
      </w:r>
      <w:r>
        <w:rPr>
          <w:spacing w:val="36"/>
        </w:rPr>
        <w:t> </w:t>
      </w:r>
      <w:r>
        <w:rPr/>
        <w:t>antigen</w:t>
      </w:r>
      <w:r>
        <w:rPr>
          <w:spacing w:val="40"/>
        </w:rPr>
        <w:t> </w:t>
      </w:r>
      <w:r>
        <w:rPr/>
        <w:t>is</w:t>
      </w:r>
      <w:r>
        <w:rPr>
          <w:spacing w:val="40"/>
        </w:rPr>
        <w:t> </w:t>
      </w:r>
      <w:r>
        <w:rPr/>
        <w:t>destroyed</w:t>
      </w:r>
      <w:r>
        <w:rPr>
          <w:spacing w:val="40"/>
        </w:rPr>
        <w:t> </w:t>
      </w:r>
      <w:r>
        <w:rPr/>
        <w:t>(Zink,</w:t>
      </w:r>
      <w:r>
        <w:rPr>
          <w:spacing w:val="40"/>
        </w:rPr>
        <w:t> </w:t>
      </w:r>
      <w:r>
        <w:rPr/>
        <w:t>1980; Sen </w:t>
      </w:r>
      <w:r>
        <w:rPr>
          <w:i/>
        </w:rPr>
        <w:t>et al</w:t>
      </w:r>
      <w:r>
        <w:rPr/>
        <w:t>, 1992). This natural event probably explains why mice in all the groups, including the control had increased footpad induration. The extract-treated groups however, had higher degrees of induration suggestive of the extract’s ability to</w:t>
      </w:r>
      <w:r>
        <w:rPr>
          <w:spacing w:val="80"/>
        </w:rPr>
        <w:t> </w:t>
      </w:r>
      <w:r>
        <w:rPr/>
        <w:t>particularly enhance the activation of more T-lymphocytes or cause the mobilization of tissue macrophages at the site of antigen re-exposure (challenge). It is possible that the extract acted as phagocytic cell attractant (chemotactic effect).</w:t>
      </w:r>
    </w:p>
    <w:p>
      <w:pPr>
        <w:pStyle w:val="BodyText"/>
      </w:pPr>
    </w:p>
    <w:p>
      <w:pPr>
        <w:pStyle w:val="BodyText"/>
        <w:spacing w:before="14"/>
      </w:pPr>
    </w:p>
    <w:p>
      <w:pPr>
        <w:pStyle w:val="BodyText"/>
        <w:spacing w:line="491" w:lineRule="auto"/>
        <w:ind w:left="660" w:right="1084"/>
        <w:jc w:val="both"/>
      </w:pPr>
      <w:r>
        <w:rPr/>
        <w:t>Since the ability of an immunostimulant to restore an impaired (suppressed) immune system is an important criterion for its potential use, experimental animal model using cyclosporine A, corticoids or cytostatic agents as immune suppressors should also be established</w:t>
      </w:r>
      <w:r>
        <w:rPr>
          <w:spacing w:val="40"/>
        </w:rPr>
        <w:t> </w:t>
      </w:r>
      <w:r>
        <w:rPr/>
        <w:t>(Wagner</w:t>
      </w:r>
      <w:r>
        <w:rPr>
          <w:spacing w:val="40"/>
        </w:rPr>
        <w:t> </w:t>
      </w:r>
      <w:r>
        <w:rPr/>
        <w:t>and</w:t>
      </w:r>
      <w:r>
        <w:rPr>
          <w:spacing w:val="40"/>
        </w:rPr>
        <w:t> </w:t>
      </w:r>
      <w:r>
        <w:rPr/>
        <w:t>Jurcic,</w:t>
      </w:r>
      <w:r>
        <w:rPr>
          <w:spacing w:val="40"/>
        </w:rPr>
        <w:t> </w:t>
      </w:r>
      <w:r>
        <w:rPr/>
        <w:t>1991).</w:t>
      </w:r>
      <w:r>
        <w:rPr>
          <w:spacing w:val="40"/>
        </w:rPr>
        <w:t> </w:t>
      </w:r>
      <w:r>
        <w:rPr/>
        <w:t>Immunosuppressive</w:t>
      </w:r>
      <w:r>
        <w:rPr>
          <w:spacing w:val="40"/>
        </w:rPr>
        <w:t> </w:t>
      </w:r>
      <w:r>
        <w:rPr/>
        <w:t>drug</w:t>
      </w:r>
      <w:r>
        <w:rPr>
          <w:spacing w:val="40"/>
        </w:rPr>
        <w:t> </w:t>
      </w:r>
      <w:r>
        <w:rPr/>
        <w:t>is</w:t>
      </w:r>
      <w:r>
        <w:rPr>
          <w:spacing w:val="40"/>
        </w:rPr>
        <w:t> </w:t>
      </w:r>
      <w:r>
        <w:rPr/>
        <w:t>one</w:t>
      </w:r>
      <w:r>
        <w:rPr>
          <w:spacing w:val="40"/>
        </w:rPr>
        <w:t> </w:t>
      </w:r>
      <w:r>
        <w:rPr/>
        <w:t>that</w:t>
      </w:r>
      <w:r>
        <w:rPr>
          <w:spacing w:val="40"/>
        </w:rPr>
        <w:t> </w:t>
      </w:r>
      <w:r>
        <w:rPr/>
        <w:t>can attenuate</w:t>
      </w:r>
      <w:r>
        <w:rPr>
          <w:spacing w:val="11"/>
        </w:rPr>
        <w:t> </w:t>
      </w:r>
      <w:r>
        <w:rPr/>
        <w:t>the</w:t>
      </w:r>
      <w:r>
        <w:rPr>
          <w:spacing w:val="18"/>
        </w:rPr>
        <w:t> </w:t>
      </w:r>
      <w:r>
        <w:rPr/>
        <w:t>expression</w:t>
      </w:r>
      <w:r>
        <w:rPr>
          <w:spacing w:val="14"/>
        </w:rPr>
        <w:t> </w:t>
      </w:r>
      <w:r>
        <w:rPr/>
        <w:t>of</w:t>
      </w:r>
      <w:r>
        <w:rPr>
          <w:spacing w:val="8"/>
        </w:rPr>
        <w:t> </w:t>
      </w:r>
      <w:r>
        <w:rPr/>
        <w:t>at</w:t>
      </w:r>
      <w:r>
        <w:rPr>
          <w:spacing w:val="16"/>
        </w:rPr>
        <w:t> </w:t>
      </w:r>
      <w:r>
        <w:rPr/>
        <w:t>least</w:t>
      </w:r>
      <w:r>
        <w:rPr>
          <w:spacing w:val="11"/>
        </w:rPr>
        <w:t> </w:t>
      </w:r>
      <w:r>
        <w:rPr/>
        <w:t>one</w:t>
      </w:r>
      <w:r>
        <w:rPr>
          <w:spacing w:val="12"/>
        </w:rPr>
        <w:t> </w:t>
      </w:r>
      <w:r>
        <w:rPr/>
        <w:t>type</w:t>
      </w:r>
      <w:r>
        <w:rPr>
          <w:spacing w:val="16"/>
        </w:rPr>
        <w:t> </w:t>
      </w:r>
      <w:r>
        <w:rPr/>
        <w:t>of</w:t>
      </w:r>
      <w:r>
        <w:rPr>
          <w:spacing w:val="13"/>
        </w:rPr>
        <w:t> </w:t>
      </w:r>
      <w:r>
        <w:rPr/>
        <w:t>immune</w:t>
      </w:r>
      <w:r>
        <w:rPr>
          <w:spacing w:val="12"/>
        </w:rPr>
        <w:t> </w:t>
      </w:r>
      <w:r>
        <w:rPr/>
        <w:t>response</w:t>
      </w:r>
      <w:r>
        <w:rPr>
          <w:spacing w:val="12"/>
        </w:rPr>
        <w:t> </w:t>
      </w:r>
      <w:r>
        <w:rPr/>
        <w:t>and</w:t>
      </w:r>
      <w:r>
        <w:rPr>
          <w:spacing w:val="13"/>
        </w:rPr>
        <w:t> </w:t>
      </w:r>
      <w:r>
        <w:rPr>
          <w:spacing w:val="-2"/>
        </w:rPr>
        <w:t>cyclophosphamide</w:t>
      </w:r>
    </w:p>
    <w:p>
      <w:pPr>
        <w:pStyle w:val="BodyText"/>
        <w:spacing w:before="4"/>
        <w:ind w:left="660"/>
        <w:jc w:val="both"/>
      </w:pPr>
      <w:r>
        <w:rPr/>
        <w:t>(which</w:t>
      </w:r>
      <w:r>
        <w:rPr>
          <w:spacing w:val="68"/>
        </w:rPr>
        <w:t> </w:t>
      </w:r>
      <w:r>
        <w:rPr/>
        <w:t>was</w:t>
      </w:r>
      <w:r>
        <w:rPr>
          <w:spacing w:val="70"/>
        </w:rPr>
        <w:t> </w:t>
      </w:r>
      <w:r>
        <w:rPr/>
        <w:t>used</w:t>
      </w:r>
      <w:r>
        <w:rPr>
          <w:spacing w:val="79"/>
        </w:rPr>
        <w:t> </w:t>
      </w:r>
      <w:r>
        <w:rPr/>
        <w:t>to</w:t>
      </w:r>
      <w:r>
        <w:rPr>
          <w:spacing w:val="74"/>
        </w:rPr>
        <w:t> </w:t>
      </w:r>
      <w:r>
        <w:rPr/>
        <w:t>test</w:t>
      </w:r>
      <w:r>
        <w:rPr>
          <w:spacing w:val="70"/>
        </w:rPr>
        <w:t> </w:t>
      </w:r>
      <w:r>
        <w:rPr/>
        <w:t>the</w:t>
      </w:r>
      <w:r>
        <w:rPr>
          <w:spacing w:val="72"/>
        </w:rPr>
        <w:t> </w:t>
      </w:r>
      <w:r>
        <w:rPr/>
        <w:t>effect</w:t>
      </w:r>
      <w:r>
        <w:rPr>
          <w:spacing w:val="76"/>
        </w:rPr>
        <w:t> </w:t>
      </w:r>
      <w:r>
        <w:rPr/>
        <w:t>of</w:t>
      </w:r>
      <w:r>
        <w:rPr>
          <w:spacing w:val="67"/>
        </w:rPr>
        <w:t> </w:t>
      </w:r>
      <w:r>
        <w:rPr/>
        <w:t>the</w:t>
      </w:r>
      <w:r>
        <w:rPr>
          <w:spacing w:val="72"/>
        </w:rPr>
        <w:t> </w:t>
      </w:r>
      <w:r>
        <w:rPr/>
        <w:t>extract</w:t>
      </w:r>
      <w:r>
        <w:rPr>
          <w:spacing w:val="71"/>
        </w:rPr>
        <w:t> </w:t>
      </w:r>
      <w:r>
        <w:rPr/>
        <w:t>on</w:t>
      </w:r>
      <w:r>
        <w:rPr>
          <w:spacing w:val="68"/>
        </w:rPr>
        <w:t> </w:t>
      </w:r>
      <w:r>
        <w:rPr/>
        <w:t>humoral</w:t>
      </w:r>
      <w:r>
        <w:rPr>
          <w:spacing w:val="66"/>
        </w:rPr>
        <w:t> </w:t>
      </w:r>
      <w:r>
        <w:rPr/>
        <w:t>response)</w:t>
      </w:r>
      <w:r>
        <w:rPr>
          <w:spacing w:val="72"/>
        </w:rPr>
        <w:t> </w:t>
      </w:r>
      <w:r>
        <w:rPr/>
        <w:t>has</w:t>
      </w:r>
      <w:r>
        <w:rPr>
          <w:spacing w:val="75"/>
        </w:rPr>
        <w:t> </w:t>
      </w:r>
      <w:r>
        <w:rPr>
          <w:spacing w:val="-4"/>
        </w:rPr>
        <w:t>been</w:t>
      </w:r>
    </w:p>
    <w:p>
      <w:pPr>
        <w:spacing w:after="0"/>
        <w:jc w:val="both"/>
        <w:sectPr>
          <w:pgSz w:w="12240" w:h="15840"/>
          <w:pgMar w:header="0" w:footer="1414" w:top="1260" w:bottom="1620" w:left="1720" w:right="780"/>
        </w:sectPr>
      </w:pPr>
    </w:p>
    <w:p>
      <w:pPr>
        <w:pStyle w:val="BodyText"/>
        <w:spacing w:line="491" w:lineRule="auto" w:before="75"/>
        <w:ind w:left="660" w:right="1074"/>
        <w:jc w:val="both"/>
      </w:pPr>
      <w:r>
        <w:rPr/>
        <w:t>classified</w:t>
      </w:r>
      <w:r>
        <w:rPr>
          <w:spacing w:val="40"/>
        </w:rPr>
        <w:t> </w:t>
      </w:r>
      <w:r>
        <w:rPr/>
        <w:t>as</w:t>
      </w:r>
      <w:r>
        <w:rPr>
          <w:spacing w:val="40"/>
        </w:rPr>
        <w:t> </w:t>
      </w:r>
      <w:r>
        <w:rPr/>
        <w:t>cytotoxic</w:t>
      </w:r>
      <w:r>
        <w:rPr>
          <w:spacing w:val="40"/>
        </w:rPr>
        <w:t> </w:t>
      </w:r>
      <w:r>
        <w:rPr/>
        <w:t>immunosuppressant</w:t>
      </w:r>
      <w:r>
        <w:rPr>
          <w:spacing w:val="40"/>
        </w:rPr>
        <w:t> </w:t>
      </w:r>
      <w:r>
        <w:rPr/>
        <w:t>with</w:t>
      </w:r>
      <w:r>
        <w:rPr>
          <w:spacing w:val="40"/>
        </w:rPr>
        <w:t> </w:t>
      </w:r>
      <w:r>
        <w:rPr/>
        <w:t>a</w:t>
      </w:r>
      <w:r>
        <w:rPr>
          <w:spacing w:val="40"/>
        </w:rPr>
        <w:t> </w:t>
      </w:r>
      <w:r>
        <w:rPr/>
        <w:t>mechanism</w:t>
      </w:r>
      <w:r>
        <w:rPr>
          <w:spacing w:val="40"/>
        </w:rPr>
        <w:t> </w:t>
      </w:r>
      <w:r>
        <w:rPr/>
        <w:t>aimed</w:t>
      </w:r>
      <w:r>
        <w:rPr>
          <w:spacing w:val="40"/>
        </w:rPr>
        <w:t> </w:t>
      </w:r>
      <w:r>
        <w:rPr/>
        <w:t>at</w:t>
      </w:r>
      <w:r>
        <w:rPr>
          <w:spacing w:val="40"/>
        </w:rPr>
        <w:t> </w:t>
      </w:r>
      <w:r>
        <w:rPr/>
        <w:t>inhibiting nucleic acid synthesis to thwart the stimuli for proliferation of the lymphocytes involved</w:t>
      </w:r>
      <w:r>
        <w:rPr>
          <w:spacing w:val="40"/>
        </w:rPr>
        <w:t> </w:t>
      </w:r>
      <w:r>
        <w:rPr/>
        <w:t>in immune response (Stewart, 1980).</w:t>
      </w:r>
      <w:r>
        <w:rPr>
          <w:spacing w:val="40"/>
        </w:rPr>
        <w:t> </w:t>
      </w:r>
      <w:r>
        <w:rPr/>
        <w:t>The result of the investigation showed antibody</w:t>
      </w:r>
      <w:r>
        <w:rPr>
          <w:spacing w:val="40"/>
        </w:rPr>
        <w:t> </w:t>
      </w:r>
      <w:r>
        <w:rPr/>
        <w:t>titres higher than those of the negative control and the cyclophosphamide-treated group. This was however not significant.</w:t>
      </w:r>
      <w:r>
        <w:rPr>
          <w:spacing w:val="40"/>
        </w:rPr>
        <w:t> </w:t>
      </w:r>
      <w:r>
        <w:rPr/>
        <w:t>This suggests a weak effect on humoral response and could mean that the B-lymphocytes were not strongly sensitized.</w:t>
      </w:r>
    </w:p>
    <w:p>
      <w:pPr>
        <w:pStyle w:val="BodyText"/>
      </w:pPr>
    </w:p>
    <w:p>
      <w:pPr>
        <w:pStyle w:val="BodyText"/>
        <w:spacing w:before="11"/>
      </w:pPr>
    </w:p>
    <w:p>
      <w:pPr>
        <w:pStyle w:val="BodyText"/>
        <w:spacing w:line="491" w:lineRule="auto"/>
        <w:ind w:left="660" w:right="1086"/>
        <w:jc w:val="both"/>
      </w:pPr>
      <w:r>
        <w:rPr/>
        <w:t>Macrophages</w:t>
      </w:r>
      <w:r>
        <w:rPr>
          <w:spacing w:val="40"/>
        </w:rPr>
        <w:t> </w:t>
      </w:r>
      <w:r>
        <w:rPr/>
        <w:t>play important</w:t>
      </w:r>
      <w:r>
        <w:rPr>
          <w:spacing w:val="40"/>
        </w:rPr>
        <w:t> </w:t>
      </w:r>
      <w:r>
        <w:rPr/>
        <w:t>role</w:t>
      </w:r>
      <w:r>
        <w:rPr>
          <w:spacing w:val="40"/>
        </w:rPr>
        <w:t> </w:t>
      </w:r>
      <w:r>
        <w:rPr/>
        <w:t>in</w:t>
      </w:r>
      <w:r>
        <w:rPr>
          <w:spacing w:val="40"/>
        </w:rPr>
        <w:t> </w:t>
      </w:r>
      <w:r>
        <w:rPr/>
        <w:t>nonspecific</w:t>
      </w:r>
      <w:r>
        <w:rPr>
          <w:spacing w:val="40"/>
        </w:rPr>
        <w:t> </w:t>
      </w:r>
      <w:r>
        <w:rPr/>
        <w:t>and</w:t>
      </w:r>
      <w:r>
        <w:rPr>
          <w:spacing w:val="40"/>
        </w:rPr>
        <w:t> </w:t>
      </w:r>
      <w:r>
        <w:rPr/>
        <w:t>specific</w:t>
      </w:r>
      <w:r>
        <w:rPr>
          <w:spacing w:val="40"/>
        </w:rPr>
        <w:t> </w:t>
      </w:r>
      <w:r>
        <w:rPr/>
        <w:t>immune</w:t>
      </w:r>
      <w:r>
        <w:rPr>
          <w:spacing w:val="40"/>
        </w:rPr>
        <w:t> </w:t>
      </w:r>
      <w:r>
        <w:rPr/>
        <w:t>responses.</w:t>
      </w:r>
      <w:r>
        <w:rPr>
          <w:spacing w:val="40"/>
        </w:rPr>
        <w:t> </w:t>
      </w:r>
      <w:r>
        <w:rPr/>
        <w:t>In innate immunity, the phagocytosis of foreign materials by macrophages and other phagocytes</w:t>
      </w:r>
      <w:r>
        <w:rPr>
          <w:spacing w:val="40"/>
        </w:rPr>
        <w:t> </w:t>
      </w:r>
      <w:r>
        <w:rPr/>
        <w:t>facilitate</w:t>
      </w:r>
      <w:r>
        <w:rPr>
          <w:spacing w:val="40"/>
        </w:rPr>
        <w:t> </w:t>
      </w:r>
      <w:r>
        <w:rPr/>
        <w:t>the</w:t>
      </w:r>
      <w:r>
        <w:rPr>
          <w:spacing w:val="40"/>
        </w:rPr>
        <w:t> </w:t>
      </w:r>
      <w:r>
        <w:rPr/>
        <w:t>effector</w:t>
      </w:r>
      <w:r>
        <w:rPr>
          <w:spacing w:val="40"/>
        </w:rPr>
        <w:t> </w:t>
      </w:r>
      <w:r>
        <w:rPr/>
        <w:t>function</w:t>
      </w:r>
      <w:r>
        <w:rPr>
          <w:spacing w:val="40"/>
        </w:rPr>
        <w:t> </w:t>
      </w:r>
      <w:r>
        <w:rPr/>
        <w:t>of</w:t>
      </w:r>
      <w:r>
        <w:rPr>
          <w:spacing w:val="40"/>
        </w:rPr>
        <w:t> </w:t>
      </w:r>
      <w:r>
        <w:rPr/>
        <w:t>these</w:t>
      </w:r>
      <w:r>
        <w:rPr>
          <w:spacing w:val="40"/>
        </w:rPr>
        <w:t> </w:t>
      </w:r>
      <w:r>
        <w:rPr/>
        <w:t>cells</w:t>
      </w:r>
      <w:r>
        <w:rPr>
          <w:spacing w:val="40"/>
        </w:rPr>
        <w:t> </w:t>
      </w:r>
      <w:r>
        <w:rPr/>
        <w:t>in</w:t>
      </w:r>
      <w:r>
        <w:rPr>
          <w:spacing w:val="40"/>
        </w:rPr>
        <w:t> </w:t>
      </w:r>
      <w:r>
        <w:rPr/>
        <w:t>homeostasis,</w:t>
      </w:r>
      <w:r>
        <w:rPr>
          <w:spacing w:val="40"/>
        </w:rPr>
        <w:t> </w:t>
      </w:r>
      <w:r>
        <w:rPr/>
        <w:t>host</w:t>
      </w:r>
      <w:r>
        <w:rPr>
          <w:spacing w:val="40"/>
        </w:rPr>
        <w:t> </w:t>
      </w:r>
      <w:r>
        <w:rPr/>
        <w:t>defence and inflammation.</w:t>
      </w:r>
      <w:r>
        <w:rPr>
          <w:spacing w:val="80"/>
        </w:rPr>
        <w:t> </w:t>
      </w:r>
      <w:r>
        <w:rPr/>
        <w:t>In acquired immunity, macrophages and other phagocytes contribute</w:t>
      </w:r>
      <w:r>
        <w:rPr>
          <w:spacing w:val="40"/>
        </w:rPr>
        <w:t> </w:t>
      </w:r>
      <w:r>
        <w:rPr/>
        <w:t>to regulation of both humoral and cellular immune responses.</w:t>
      </w:r>
    </w:p>
    <w:p>
      <w:pPr>
        <w:pStyle w:val="BodyText"/>
      </w:pPr>
    </w:p>
    <w:p>
      <w:pPr>
        <w:pStyle w:val="BodyText"/>
        <w:spacing w:before="16"/>
      </w:pPr>
    </w:p>
    <w:p>
      <w:pPr>
        <w:pStyle w:val="BodyText"/>
        <w:spacing w:line="491" w:lineRule="auto" w:before="1"/>
        <w:ind w:left="660" w:right="1075"/>
        <w:jc w:val="both"/>
      </w:pPr>
      <w:r>
        <w:rPr/>
        <w:t>Macrophages</w:t>
      </w:r>
      <w:r>
        <w:rPr>
          <w:spacing w:val="37"/>
        </w:rPr>
        <w:t> </w:t>
      </w:r>
      <w:r>
        <w:rPr/>
        <w:t>recognize</w:t>
      </w:r>
      <w:r>
        <w:rPr>
          <w:spacing w:val="34"/>
        </w:rPr>
        <w:t> </w:t>
      </w:r>
      <w:r>
        <w:rPr/>
        <w:t>and</w:t>
      </w:r>
      <w:r>
        <w:rPr>
          <w:spacing w:val="40"/>
        </w:rPr>
        <w:t> </w:t>
      </w:r>
      <w:r>
        <w:rPr/>
        <w:t>process</w:t>
      </w:r>
      <w:r>
        <w:rPr>
          <w:spacing w:val="37"/>
        </w:rPr>
        <w:t> </w:t>
      </w:r>
      <w:r>
        <w:rPr/>
        <w:t>foreign</w:t>
      </w:r>
      <w:r>
        <w:rPr>
          <w:spacing w:val="30"/>
        </w:rPr>
        <w:t> </w:t>
      </w:r>
      <w:r>
        <w:rPr/>
        <w:t>materials</w:t>
      </w:r>
      <w:r>
        <w:rPr>
          <w:spacing w:val="37"/>
        </w:rPr>
        <w:t> </w:t>
      </w:r>
      <w:r>
        <w:rPr/>
        <w:t>and</w:t>
      </w:r>
      <w:r>
        <w:rPr>
          <w:spacing w:val="40"/>
        </w:rPr>
        <w:t> </w:t>
      </w:r>
      <w:r>
        <w:rPr/>
        <w:t>then</w:t>
      </w:r>
      <w:r>
        <w:rPr>
          <w:spacing w:val="30"/>
        </w:rPr>
        <w:t> </w:t>
      </w:r>
      <w:r>
        <w:rPr/>
        <w:t>present</w:t>
      </w:r>
      <w:r>
        <w:rPr>
          <w:spacing w:val="39"/>
        </w:rPr>
        <w:t> </w:t>
      </w:r>
      <w:r>
        <w:rPr/>
        <w:t>them</w:t>
      </w:r>
      <w:r>
        <w:rPr>
          <w:spacing w:val="40"/>
        </w:rPr>
        <w:t> </w:t>
      </w:r>
      <w:r>
        <w:rPr/>
        <w:t>to</w:t>
      </w:r>
      <w:r>
        <w:rPr>
          <w:spacing w:val="40"/>
        </w:rPr>
        <w:t> </w:t>
      </w:r>
      <w:r>
        <w:rPr/>
        <w:t>B-and T-lymphocytes. Together with cytotoxic T-lymphocytes and natural killer cells, macrophages</w:t>
      </w:r>
      <w:r>
        <w:rPr>
          <w:spacing w:val="40"/>
        </w:rPr>
        <w:t> </w:t>
      </w:r>
      <w:r>
        <w:rPr/>
        <w:t>served</w:t>
      </w:r>
      <w:r>
        <w:rPr>
          <w:spacing w:val="40"/>
        </w:rPr>
        <w:t> </w:t>
      </w:r>
      <w:r>
        <w:rPr/>
        <w:t>as</w:t>
      </w:r>
      <w:r>
        <w:rPr>
          <w:spacing w:val="40"/>
        </w:rPr>
        <w:t> </w:t>
      </w:r>
      <w:r>
        <w:rPr/>
        <w:t>effector</w:t>
      </w:r>
      <w:r>
        <w:rPr>
          <w:spacing w:val="40"/>
        </w:rPr>
        <w:t> </w:t>
      </w:r>
      <w:r>
        <w:rPr/>
        <w:t>cells</w:t>
      </w:r>
      <w:r>
        <w:rPr>
          <w:spacing w:val="40"/>
        </w:rPr>
        <w:t> </w:t>
      </w:r>
      <w:r>
        <w:rPr/>
        <w:t>to</w:t>
      </w:r>
      <w:r>
        <w:rPr>
          <w:spacing w:val="40"/>
        </w:rPr>
        <w:t> </w:t>
      </w:r>
      <w:r>
        <w:rPr/>
        <w:t>provide</w:t>
      </w:r>
      <w:r>
        <w:rPr>
          <w:spacing w:val="40"/>
        </w:rPr>
        <w:t> </w:t>
      </w:r>
      <w:r>
        <w:rPr/>
        <w:t>immune</w:t>
      </w:r>
      <w:r>
        <w:rPr>
          <w:spacing w:val="40"/>
        </w:rPr>
        <w:t> </w:t>
      </w:r>
      <w:r>
        <w:rPr/>
        <w:t>surveillance</w:t>
      </w:r>
      <w:r>
        <w:rPr>
          <w:spacing w:val="40"/>
        </w:rPr>
        <w:t> </w:t>
      </w:r>
      <w:r>
        <w:rPr/>
        <w:t>against</w:t>
      </w:r>
      <w:r>
        <w:rPr>
          <w:spacing w:val="40"/>
        </w:rPr>
        <w:t> </w:t>
      </w:r>
      <w:r>
        <w:rPr/>
        <w:t>tumor cells. In addition to</w:t>
      </w:r>
      <w:r>
        <w:rPr>
          <w:spacing w:val="40"/>
        </w:rPr>
        <w:t> </w:t>
      </w:r>
      <w:r>
        <w:rPr/>
        <w:t>these cell-to-cell</w:t>
      </w:r>
      <w:r>
        <w:rPr>
          <w:spacing w:val="40"/>
        </w:rPr>
        <w:t> </w:t>
      </w:r>
      <w:r>
        <w:rPr/>
        <w:t>interactions, macrophages also</w:t>
      </w:r>
      <w:r>
        <w:rPr>
          <w:spacing w:val="40"/>
        </w:rPr>
        <w:t> </w:t>
      </w:r>
      <w:r>
        <w:rPr/>
        <w:t>influence the immune system by secretion of cytokines in both an autocrine and paracrine manner to protect the host against infectious agents, tumor cell and toxic agents as well as to modulate the behaviour of cells in the environment of triggered cells (Dhuley, 1997; Yesilada </w:t>
      </w:r>
      <w:r>
        <w:rPr>
          <w:i/>
        </w:rPr>
        <w:t>et al</w:t>
      </w:r>
      <w:r>
        <w:rPr/>
        <w:t>, 1998).</w:t>
      </w:r>
    </w:p>
    <w:p>
      <w:pPr>
        <w:pStyle w:val="BodyText"/>
        <w:spacing w:before="1"/>
      </w:pPr>
    </w:p>
    <w:p>
      <w:pPr>
        <w:pStyle w:val="BodyText"/>
        <w:spacing w:line="520" w:lineRule="atLeast"/>
        <w:ind w:left="660" w:right="1088"/>
        <w:jc w:val="both"/>
      </w:pPr>
      <w:r>
        <w:rPr/>
        <w:t>The rate of clearance of carbon from blood by macrophages</w:t>
      </w:r>
      <w:r>
        <w:rPr>
          <w:spacing w:val="40"/>
        </w:rPr>
        <w:t> </w:t>
      </w:r>
      <w:r>
        <w:rPr/>
        <w:t>is governed</w:t>
      </w:r>
      <w:r>
        <w:rPr>
          <w:spacing w:val="40"/>
        </w:rPr>
        <w:t> </w:t>
      </w:r>
      <w:r>
        <w:rPr/>
        <w:t>by an exponential equation.</w:t>
      </w:r>
      <w:r>
        <w:rPr>
          <w:spacing w:val="22"/>
        </w:rPr>
        <w:t> </w:t>
      </w:r>
      <w:r>
        <w:rPr/>
        <w:t>This seems to</w:t>
      </w:r>
      <w:r>
        <w:rPr>
          <w:spacing w:val="17"/>
        </w:rPr>
        <w:t> </w:t>
      </w:r>
      <w:r>
        <w:rPr/>
        <w:t>be the</w:t>
      </w:r>
      <w:r>
        <w:rPr>
          <w:spacing w:val="26"/>
        </w:rPr>
        <w:t> </w:t>
      </w:r>
      <w:r>
        <w:rPr/>
        <w:t>general way in which inert particulate matter</w:t>
      </w:r>
      <w:r>
        <w:rPr>
          <w:spacing w:val="40"/>
        </w:rPr>
        <w:t> </w:t>
      </w:r>
      <w:r>
        <w:rPr/>
        <w:t>is</w:t>
      </w:r>
      <w:r>
        <w:rPr>
          <w:spacing w:val="14"/>
        </w:rPr>
        <w:t> </w:t>
      </w:r>
      <w:r>
        <w:rPr/>
        <w:t>cleared</w:t>
      </w:r>
      <w:r>
        <w:rPr>
          <w:spacing w:val="17"/>
        </w:rPr>
        <w:t> </w:t>
      </w:r>
      <w:r>
        <w:rPr/>
        <w:t>from</w:t>
      </w:r>
      <w:r>
        <w:rPr>
          <w:spacing w:val="12"/>
        </w:rPr>
        <w:t> </w:t>
      </w:r>
      <w:r>
        <w:rPr/>
        <w:t>the</w:t>
      </w:r>
      <w:r>
        <w:rPr>
          <w:spacing w:val="11"/>
        </w:rPr>
        <w:t> </w:t>
      </w:r>
      <w:r>
        <w:rPr/>
        <w:t>blood</w:t>
      </w:r>
      <w:r>
        <w:rPr>
          <w:spacing w:val="12"/>
        </w:rPr>
        <w:t> </w:t>
      </w:r>
      <w:r>
        <w:rPr/>
        <w:t>(Damre</w:t>
      </w:r>
      <w:r>
        <w:rPr>
          <w:spacing w:val="12"/>
        </w:rPr>
        <w:t> </w:t>
      </w:r>
      <w:r>
        <w:rPr>
          <w:i/>
        </w:rPr>
        <w:t>et</w:t>
      </w:r>
      <w:r>
        <w:rPr>
          <w:i/>
          <w:spacing w:val="4"/>
        </w:rPr>
        <w:t> </w:t>
      </w:r>
      <w:r>
        <w:rPr>
          <w:i/>
        </w:rPr>
        <w:t>al</w:t>
      </w:r>
      <w:r>
        <w:rPr/>
        <w:t>,</w:t>
      </w:r>
      <w:r>
        <w:rPr>
          <w:spacing w:val="6"/>
        </w:rPr>
        <w:t> </w:t>
      </w:r>
      <w:r>
        <w:rPr/>
        <w:t>2003).</w:t>
      </w:r>
      <w:r>
        <w:rPr>
          <w:spacing w:val="17"/>
        </w:rPr>
        <w:t> </w:t>
      </w:r>
      <w:r>
        <w:rPr/>
        <w:t>In</w:t>
      </w:r>
      <w:r>
        <w:rPr>
          <w:spacing w:val="7"/>
        </w:rPr>
        <w:t> </w:t>
      </w:r>
      <w:r>
        <w:rPr/>
        <w:t>this</w:t>
      </w:r>
      <w:r>
        <w:rPr>
          <w:spacing w:val="14"/>
        </w:rPr>
        <w:t> </w:t>
      </w:r>
      <w:r>
        <w:rPr/>
        <w:t>study,</w:t>
      </w:r>
      <w:r>
        <w:rPr>
          <w:spacing w:val="11"/>
        </w:rPr>
        <w:t> </w:t>
      </w:r>
      <w:r>
        <w:rPr/>
        <w:t>activated</w:t>
      </w:r>
      <w:r>
        <w:rPr>
          <w:spacing w:val="18"/>
        </w:rPr>
        <w:t> </w:t>
      </w:r>
      <w:r>
        <w:rPr/>
        <w:t>charcoal</w:t>
      </w:r>
      <w:r>
        <w:rPr>
          <w:spacing w:val="9"/>
        </w:rPr>
        <w:t> </w:t>
      </w:r>
      <w:r>
        <w:rPr/>
        <w:t>was</w:t>
      </w:r>
      <w:r>
        <w:rPr>
          <w:spacing w:val="9"/>
        </w:rPr>
        <w:t> </w:t>
      </w:r>
      <w:r>
        <w:rPr>
          <w:spacing w:val="-4"/>
        </w:rPr>
        <w:t>used</w:t>
      </w:r>
    </w:p>
    <w:p>
      <w:pPr>
        <w:spacing w:after="0" w:line="520" w:lineRule="atLeast"/>
        <w:jc w:val="both"/>
        <w:sectPr>
          <w:pgSz w:w="12240" w:h="15840"/>
          <w:pgMar w:header="0" w:footer="1414" w:top="1260" w:bottom="1620" w:left="1720" w:right="780"/>
        </w:sectPr>
      </w:pPr>
    </w:p>
    <w:p>
      <w:pPr>
        <w:pStyle w:val="BodyText"/>
        <w:spacing w:line="491" w:lineRule="auto" w:before="75"/>
        <w:ind w:left="660" w:right="1083"/>
        <w:jc w:val="both"/>
      </w:pPr>
      <w:r>
        <w:rPr/>
        <w:t>as the inert particulate matter and the result showed no activity by </w:t>
      </w:r>
      <w:r>
        <w:rPr>
          <w:i/>
        </w:rPr>
        <w:t>S. bicolor </w:t>
      </w:r>
      <w:r>
        <w:rPr/>
        <w:t>leaf base extract</w:t>
      </w:r>
      <w:r>
        <w:rPr>
          <w:spacing w:val="27"/>
        </w:rPr>
        <w:t> </w:t>
      </w:r>
      <w:r>
        <w:rPr/>
        <w:t>on</w:t>
      </w:r>
      <w:r>
        <w:rPr>
          <w:spacing w:val="19"/>
        </w:rPr>
        <w:t> </w:t>
      </w:r>
      <w:r>
        <w:rPr/>
        <w:t>macrophage</w:t>
      </w:r>
      <w:r>
        <w:rPr>
          <w:spacing w:val="28"/>
        </w:rPr>
        <w:t> </w:t>
      </w:r>
      <w:r>
        <w:rPr/>
        <w:t>phagocytosis</w:t>
      </w:r>
      <w:r>
        <w:rPr>
          <w:spacing w:val="26"/>
        </w:rPr>
        <w:t> </w:t>
      </w:r>
      <w:r>
        <w:rPr/>
        <w:t>at</w:t>
      </w:r>
      <w:r>
        <w:rPr>
          <w:spacing w:val="27"/>
        </w:rPr>
        <w:t> </w:t>
      </w:r>
      <w:r>
        <w:rPr/>
        <w:t>does</w:t>
      </w:r>
      <w:r>
        <w:rPr>
          <w:spacing w:val="20"/>
        </w:rPr>
        <w:t> </w:t>
      </w:r>
      <w:r>
        <w:rPr/>
        <w:t>of</w:t>
      </w:r>
      <w:r>
        <w:rPr>
          <w:spacing w:val="23"/>
        </w:rPr>
        <w:t> </w:t>
      </w:r>
      <w:r>
        <w:rPr/>
        <w:t>100</w:t>
      </w:r>
      <w:r>
        <w:rPr>
          <w:spacing w:val="30"/>
        </w:rPr>
        <w:t> </w:t>
      </w:r>
      <w:r>
        <w:rPr/>
        <w:t>and</w:t>
      </w:r>
      <w:r>
        <w:rPr>
          <w:spacing w:val="24"/>
        </w:rPr>
        <w:t> </w:t>
      </w:r>
      <w:r>
        <w:rPr/>
        <w:t>200</w:t>
      </w:r>
      <w:r>
        <w:rPr>
          <w:spacing w:val="36"/>
        </w:rPr>
        <w:t> </w:t>
      </w:r>
      <w:r>
        <w:rPr/>
        <w:t>mg/kg</w:t>
      </w:r>
      <w:r>
        <w:rPr>
          <w:spacing w:val="19"/>
        </w:rPr>
        <w:t> </w:t>
      </w:r>
      <w:r>
        <w:rPr/>
        <w:t>p.o.</w:t>
      </w:r>
      <w:r>
        <w:rPr>
          <w:spacing w:val="34"/>
        </w:rPr>
        <w:t> </w:t>
      </w:r>
      <w:r>
        <w:rPr/>
        <w:t>while</w:t>
      </w:r>
      <w:r>
        <w:rPr>
          <w:spacing w:val="28"/>
        </w:rPr>
        <w:t> </w:t>
      </w:r>
      <w:r>
        <w:rPr/>
        <w:t>the</w:t>
      </w:r>
      <w:r>
        <w:rPr>
          <w:spacing w:val="23"/>
        </w:rPr>
        <w:t> </w:t>
      </w:r>
      <w:r>
        <w:rPr/>
        <w:t>dose of 400 mg/kg p.o. showed strong stimulation of phagocytic rate. It is therefore possible that</w:t>
      </w:r>
      <w:r>
        <w:rPr>
          <w:spacing w:val="40"/>
        </w:rPr>
        <w:t> </w:t>
      </w:r>
      <w:r>
        <w:rPr/>
        <w:t>the</w:t>
      </w:r>
      <w:r>
        <w:rPr>
          <w:spacing w:val="40"/>
        </w:rPr>
        <w:t> </w:t>
      </w:r>
      <w:r>
        <w:rPr/>
        <w:t>extract</w:t>
      </w:r>
      <w:r>
        <w:rPr>
          <w:spacing w:val="40"/>
        </w:rPr>
        <w:t> </w:t>
      </w:r>
      <w:r>
        <w:rPr/>
        <w:t>at</w:t>
      </w:r>
      <w:r>
        <w:rPr>
          <w:spacing w:val="40"/>
        </w:rPr>
        <w:t> </w:t>
      </w:r>
      <w:r>
        <w:rPr/>
        <w:t>the</w:t>
      </w:r>
      <w:r>
        <w:rPr>
          <w:spacing w:val="40"/>
        </w:rPr>
        <w:t> </w:t>
      </w:r>
      <w:r>
        <w:rPr/>
        <w:t>high dose of</w:t>
      </w:r>
      <w:r>
        <w:rPr>
          <w:spacing w:val="40"/>
        </w:rPr>
        <w:t> </w:t>
      </w:r>
      <w:r>
        <w:rPr/>
        <w:t>400</w:t>
      </w:r>
      <w:r>
        <w:rPr>
          <w:spacing w:val="40"/>
        </w:rPr>
        <w:t> </w:t>
      </w:r>
      <w:r>
        <w:rPr/>
        <w:t>mg/kg</w:t>
      </w:r>
      <w:r>
        <w:rPr>
          <w:spacing w:val="40"/>
        </w:rPr>
        <w:t> </w:t>
      </w:r>
      <w:r>
        <w:rPr/>
        <w:t>p.o.</w:t>
      </w:r>
      <w:r>
        <w:rPr>
          <w:spacing w:val="40"/>
        </w:rPr>
        <w:t> </w:t>
      </w:r>
      <w:r>
        <w:rPr/>
        <w:t>primarily activated</w:t>
      </w:r>
      <w:r>
        <w:rPr>
          <w:spacing w:val="40"/>
        </w:rPr>
        <w:t> </w:t>
      </w:r>
      <w:r>
        <w:rPr/>
        <w:t>macrophages which in turn secret cytokines to stimulate other immunocytes like neutrophils. This has been suggested for similar plant activities by Thalte and Dahanukar (1989) and Praveen Kumar </w:t>
      </w:r>
      <w:r>
        <w:rPr>
          <w:i/>
        </w:rPr>
        <w:t>et al </w:t>
      </w:r>
      <w:r>
        <w:rPr/>
        <w:t>(1994).</w:t>
      </w:r>
    </w:p>
    <w:p>
      <w:pPr>
        <w:pStyle w:val="BodyText"/>
      </w:pPr>
    </w:p>
    <w:p>
      <w:pPr>
        <w:pStyle w:val="BodyText"/>
        <w:spacing w:before="11"/>
      </w:pPr>
    </w:p>
    <w:p>
      <w:pPr>
        <w:pStyle w:val="BodyText"/>
        <w:spacing w:line="494" w:lineRule="auto"/>
        <w:ind w:left="660" w:right="1083"/>
        <w:jc w:val="both"/>
      </w:pPr>
      <w:r>
        <w:rPr/>
        <w:t>This could therefore account for the increase in the neutrophils observed in the haematology study. The significant rise in activated charcoal clearance by extract at 400 mg/kg p.o. dose could</w:t>
      </w:r>
      <w:r>
        <w:rPr>
          <w:spacing w:val="25"/>
        </w:rPr>
        <w:t> </w:t>
      </w:r>
      <w:r>
        <w:rPr/>
        <w:t>also</w:t>
      </w:r>
      <w:r>
        <w:rPr>
          <w:spacing w:val="25"/>
        </w:rPr>
        <w:t> </w:t>
      </w:r>
      <w:r>
        <w:rPr/>
        <w:t>be indicative of stimulation of the reticuloendothelial system as was suggested by Pallabi </w:t>
      </w:r>
      <w:r>
        <w:rPr>
          <w:i/>
        </w:rPr>
        <w:t>et al </w:t>
      </w:r>
      <w:r>
        <w:rPr/>
        <w:t>(1998).</w:t>
      </w:r>
    </w:p>
    <w:p>
      <w:pPr>
        <w:pStyle w:val="BodyText"/>
      </w:pPr>
    </w:p>
    <w:p>
      <w:pPr>
        <w:pStyle w:val="BodyText"/>
        <w:spacing w:before="6"/>
      </w:pPr>
    </w:p>
    <w:p>
      <w:pPr>
        <w:pStyle w:val="BodyText"/>
        <w:spacing w:line="491" w:lineRule="auto"/>
        <w:ind w:left="660" w:right="1080"/>
        <w:jc w:val="both"/>
      </w:pPr>
      <w:r>
        <w:rPr/>
        <w:t>There are different mechanisms underlying inflammatory processes. In neurogenic inflammation, some peripheral end of capsaicin sensitive sensory neurons release Substance P and other inflammatory peptide mediators. The peripheral end of these neurons also contain inhibitory opioid receptors. Opiates may be considered to be inhibitors of Substance P containing neurons and inhibitors of developing inflammation (Barnes</w:t>
      </w:r>
      <w:r>
        <w:rPr>
          <w:spacing w:val="40"/>
        </w:rPr>
        <w:t> </w:t>
      </w:r>
      <w:r>
        <w:rPr>
          <w:i/>
        </w:rPr>
        <w:t>et</w:t>
      </w:r>
      <w:r>
        <w:rPr>
          <w:i/>
          <w:spacing w:val="40"/>
        </w:rPr>
        <w:t> </w:t>
      </w:r>
      <w:r>
        <w:rPr>
          <w:i/>
        </w:rPr>
        <w:t>al</w:t>
      </w:r>
      <w:r>
        <w:rPr/>
        <w:t>,</w:t>
      </w:r>
      <w:r>
        <w:rPr>
          <w:spacing w:val="40"/>
        </w:rPr>
        <w:t> </w:t>
      </w:r>
      <w:r>
        <w:rPr/>
        <w:t>1990).</w:t>
      </w:r>
      <w:r>
        <w:rPr>
          <w:spacing w:val="40"/>
        </w:rPr>
        <w:t> </w:t>
      </w:r>
      <w:r>
        <w:rPr/>
        <w:t>Opioid</w:t>
      </w:r>
      <w:r>
        <w:rPr>
          <w:spacing w:val="40"/>
        </w:rPr>
        <w:t> </w:t>
      </w:r>
      <w:r>
        <w:rPr/>
        <w:t>antagonists such</w:t>
      </w:r>
      <w:r>
        <w:rPr>
          <w:spacing w:val="40"/>
        </w:rPr>
        <w:t> </w:t>
      </w:r>
      <w:r>
        <w:rPr/>
        <w:t>as</w:t>
      </w:r>
      <w:r>
        <w:rPr>
          <w:spacing w:val="40"/>
        </w:rPr>
        <w:t> </w:t>
      </w:r>
      <w:r>
        <w:rPr/>
        <w:t>naloxone</w:t>
      </w:r>
      <w:r>
        <w:rPr>
          <w:spacing w:val="40"/>
        </w:rPr>
        <w:t> </w:t>
      </w:r>
      <w:r>
        <w:rPr/>
        <w:t>reverse</w:t>
      </w:r>
      <w:r>
        <w:rPr>
          <w:spacing w:val="40"/>
        </w:rPr>
        <w:t> </w:t>
      </w:r>
      <w:r>
        <w:rPr/>
        <w:t>such anti- inflammatory</w:t>
      </w:r>
      <w:r>
        <w:rPr>
          <w:spacing w:val="-6"/>
        </w:rPr>
        <w:t> </w:t>
      </w:r>
      <w:r>
        <w:rPr/>
        <w:t>effect.</w:t>
      </w:r>
    </w:p>
    <w:p>
      <w:pPr>
        <w:pStyle w:val="BodyText"/>
      </w:pPr>
    </w:p>
    <w:p>
      <w:pPr>
        <w:pStyle w:val="BodyText"/>
        <w:spacing w:before="16"/>
      </w:pPr>
    </w:p>
    <w:p>
      <w:pPr>
        <w:pStyle w:val="BodyText"/>
        <w:spacing w:line="491" w:lineRule="auto"/>
        <w:ind w:left="660" w:right="1083"/>
        <w:jc w:val="both"/>
      </w:pPr>
      <w:r>
        <w:rPr/>
        <w:t>Other</w:t>
      </w:r>
      <w:r>
        <w:rPr>
          <w:spacing w:val="40"/>
        </w:rPr>
        <w:t> </w:t>
      </w:r>
      <w:r>
        <w:rPr/>
        <w:t>mechanisms</w:t>
      </w:r>
      <w:r>
        <w:rPr>
          <w:spacing w:val="40"/>
        </w:rPr>
        <w:t> </w:t>
      </w:r>
      <w:r>
        <w:rPr/>
        <w:t>of</w:t>
      </w:r>
      <w:r>
        <w:rPr>
          <w:spacing w:val="40"/>
        </w:rPr>
        <w:t> </w:t>
      </w:r>
      <w:r>
        <w:rPr/>
        <w:t>inflammatory</w:t>
      </w:r>
      <w:r>
        <w:rPr>
          <w:spacing w:val="40"/>
        </w:rPr>
        <w:t> </w:t>
      </w:r>
      <w:r>
        <w:rPr/>
        <w:t>process</w:t>
      </w:r>
      <w:r>
        <w:rPr>
          <w:spacing w:val="40"/>
        </w:rPr>
        <w:t> </w:t>
      </w:r>
      <w:r>
        <w:rPr/>
        <w:t>include</w:t>
      </w:r>
      <w:r>
        <w:rPr>
          <w:spacing w:val="40"/>
        </w:rPr>
        <w:t> </w:t>
      </w:r>
      <w:r>
        <w:rPr/>
        <w:t>the</w:t>
      </w:r>
      <w:r>
        <w:rPr>
          <w:spacing w:val="40"/>
        </w:rPr>
        <w:t> </w:t>
      </w:r>
      <w:r>
        <w:rPr/>
        <w:t>release</w:t>
      </w:r>
      <w:r>
        <w:rPr>
          <w:spacing w:val="40"/>
        </w:rPr>
        <w:t> </w:t>
      </w:r>
      <w:r>
        <w:rPr/>
        <w:t>of</w:t>
      </w:r>
      <w:r>
        <w:rPr>
          <w:spacing w:val="40"/>
        </w:rPr>
        <w:t> </w:t>
      </w:r>
      <w:r>
        <w:rPr/>
        <w:t>mediators</w:t>
      </w:r>
      <w:r>
        <w:rPr>
          <w:spacing w:val="40"/>
        </w:rPr>
        <w:t> </w:t>
      </w:r>
      <w:r>
        <w:rPr/>
        <w:t>from tissues and migrating cells, and most strongly implicated are the prostaglandins (PGs), leucotrienes</w:t>
      </w:r>
      <w:r>
        <w:rPr>
          <w:spacing w:val="43"/>
        </w:rPr>
        <w:t>  </w:t>
      </w:r>
      <w:r>
        <w:rPr/>
        <w:t>(LTS),</w:t>
      </w:r>
      <w:r>
        <w:rPr>
          <w:spacing w:val="46"/>
        </w:rPr>
        <w:t>  </w:t>
      </w:r>
      <w:r>
        <w:rPr/>
        <w:t>histamine,</w:t>
      </w:r>
      <w:r>
        <w:rPr>
          <w:spacing w:val="47"/>
        </w:rPr>
        <w:t>  </w:t>
      </w:r>
      <w:r>
        <w:rPr/>
        <w:t>bradykinin,</w:t>
      </w:r>
      <w:r>
        <w:rPr>
          <w:spacing w:val="47"/>
        </w:rPr>
        <w:t>  </w:t>
      </w:r>
      <w:r>
        <w:rPr/>
        <w:t>platelet-activating</w:t>
      </w:r>
      <w:r>
        <w:rPr>
          <w:spacing w:val="43"/>
        </w:rPr>
        <w:t>  </w:t>
      </w:r>
      <w:r>
        <w:rPr/>
        <w:t>factor</w:t>
      </w:r>
      <w:r>
        <w:rPr>
          <w:spacing w:val="45"/>
        </w:rPr>
        <w:t>  </w:t>
      </w:r>
      <w:r>
        <w:rPr/>
        <w:t>(PAF)</w:t>
      </w:r>
      <w:r>
        <w:rPr>
          <w:spacing w:val="44"/>
        </w:rPr>
        <w:t>  </w:t>
      </w:r>
      <w:r>
        <w:rPr>
          <w:spacing w:val="-5"/>
        </w:rPr>
        <w:t>and</w:t>
      </w:r>
    </w:p>
    <w:p>
      <w:pPr>
        <w:spacing w:after="0" w:line="491" w:lineRule="auto"/>
        <w:jc w:val="both"/>
        <w:sectPr>
          <w:pgSz w:w="12240" w:h="15840"/>
          <w:pgMar w:header="0" w:footer="1414" w:top="1260" w:bottom="1620" w:left="1720" w:right="780"/>
        </w:sectPr>
      </w:pPr>
    </w:p>
    <w:p>
      <w:pPr>
        <w:pStyle w:val="BodyText"/>
        <w:spacing w:line="491" w:lineRule="auto" w:before="75"/>
        <w:ind w:left="660" w:right="1086"/>
        <w:jc w:val="both"/>
      </w:pPr>
      <w:r>
        <w:rPr/>
        <w:t>interleukin-1 (Vane and Botting, 1990). According to these authors, these mediators are differentially involved</w:t>
      </w:r>
      <w:r>
        <w:rPr>
          <w:spacing w:val="39"/>
        </w:rPr>
        <w:t> </w:t>
      </w:r>
      <w:r>
        <w:rPr/>
        <w:t>in the evolution of the oedemas of the inflammation models.</w:t>
      </w:r>
    </w:p>
    <w:p>
      <w:pPr>
        <w:pStyle w:val="BodyText"/>
      </w:pPr>
    </w:p>
    <w:p>
      <w:pPr>
        <w:pStyle w:val="BodyText"/>
        <w:spacing w:before="15"/>
      </w:pPr>
    </w:p>
    <w:p>
      <w:pPr>
        <w:pStyle w:val="BodyText"/>
        <w:spacing w:line="491" w:lineRule="auto" w:before="1"/>
        <w:ind w:left="660" w:right="1077"/>
        <w:jc w:val="both"/>
      </w:pPr>
      <w:r>
        <w:rPr/>
        <w:t>Yesilada </w:t>
      </w:r>
      <w:r>
        <w:rPr>
          <w:i/>
        </w:rPr>
        <w:t>et al </w:t>
      </w:r>
      <w:r>
        <w:rPr/>
        <w:t>(1998) reported that macrophage-derived mediators, interleukin-1 (IL-I</w:t>
      </w:r>
      <w:r>
        <w:rPr>
          <w:rFonts w:ascii="Symbol" w:hAnsi="Symbol"/>
        </w:rPr>
        <w:t></w:t>
      </w:r>
      <w:r>
        <w:rPr/>
        <w:t> and </w:t>
      </w:r>
      <w:r>
        <w:rPr>
          <w:rFonts w:ascii="Symbol" w:hAnsi="Symbol"/>
        </w:rPr>
        <w:t></w:t>
      </w:r>
      <w:r>
        <w:rPr/>
        <w:t>) and tumor necrosis factor (TNF-</w:t>
      </w:r>
      <w:r>
        <w:rPr>
          <w:rFonts w:ascii="Symbol" w:hAnsi="Symbol"/>
        </w:rPr>
        <w:t></w:t>
      </w:r>
      <w:r>
        <w:rPr/>
        <w:t>) used in their study play a key role in inflammatory and</w:t>
      </w:r>
      <w:r>
        <w:rPr>
          <w:spacing w:val="40"/>
        </w:rPr>
        <w:t> </w:t>
      </w:r>
      <w:r>
        <w:rPr/>
        <w:t>immune</w:t>
      </w:r>
      <w:r>
        <w:rPr>
          <w:spacing w:val="40"/>
        </w:rPr>
        <w:t> </w:t>
      </w:r>
      <w:r>
        <w:rPr/>
        <w:t>responses,</w:t>
      </w:r>
      <w:r>
        <w:rPr>
          <w:spacing w:val="40"/>
        </w:rPr>
        <w:t> </w:t>
      </w:r>
      <w:r>
        <w:rPr/>
        <w:t>based</w:t>
      </w:r>
      <w:r>
        <w:rPr>
          <w:spacing w:val="38"/>
        </w:rPr>
        <w:t> </w:t>
      </w:r>
      <w:r>
        <w:rPr/>
        <w:t>on</w:t>
      </w:r>
      <w:r>
        <w:rPr>
          <w:spacing w:val="40"/>
        </w:rPr>
        <w:t> </w:t>
      </w:r>
      <w:r>
        <w:rPr/>
        <w:t>their</w:t>
      </w:r>
      <w:r>
        <w:rPr>
          <w:spacing w:val="40"/>
        </w:rPr>
        <w:t> </w:t>
      </w:r>
      <w:r>
        <w:rPr/>
        <w:t>occurrence</w:t>
      </w:r>
      <w:r>
        <w:rPr>
          <w:spacing w:val="40"/>
        </w:rPr>
        <w:t> </w:t>
      </w:r>
      <w:r>
        <w:rPr/>
        <w:t>at</w:t>
      </w:r>
      <w:r>
        <w:rPr>
          <w:spacing w:val="40"/>
        </w:rPr>
        <w:t> </w:t>
      </w:r>
      <w:r>
        <w:rPr/>
        <w:t>inflammatory sites and their ability to induce many of the hallmarks in the inflammatory response.</w:t>
      </w:r>
      <w:r>
        <w:rPr>
          <w:spacing w:val="40"/>
        </w:rPr>
        <w:t> </w:t>
      </w:r>
      <w:r>
        <w:rPr/>
        <w:t>The inhibition of these cytokines could be employed as a criterion for the evaluation of anti- inflammatory effect (Durum and Oppenheim, 1989).</w:t>
      </w:r>
    </w:p>
    <w:p>
      <w:pPr>
        <w:pStyle w:val="BodyText"/>
      </w:pPr>
    </w:p>
    <w:p>
      <w:pPr>
        <w:pStyle w:val="BodyText"/>
        <w:spacing w:before="11"/>
      </w:pPr>
    </w:p>
    <w:p>
      <w:pPr>
        <w:pStyle w:val="BodyText"/>
        <w:spacing w:line="491" w:lineRule="auto" w:before="1"/>
        <w:ind w:left="660" w:right="1079"/>
        <w:jc w:val="both"/>
      </w:pPr>
      <w:r>
        <w:rPr/>
        <w:t>In the present study, egg albumin-induced oedema model which has the capacity of detecting acute</w:t>
      </w:r>
      <w:r>
        <w:rPr>
          <w:spacing w:val="33"/>
        </w:rPr>
        <w:t> </w:t>
      </w:r>
      <w:r>
        <w:rPr/>
        <w:t>inflammation was</w:t>
      </w:r>
      <w:r>
        <w:rPr>
          <w:spacing w:val="37"/>
        </w:rPr>
        <w:t> </w:t>
      </w:r>
      <w:r>
        <w:rPr/>
        <w:t>adopted.</w:t>
      </w:r>
      <w:r>
        <w:rPr>
          <w:spacing w:val="39"/>
        </w:rPr>
        <w:t> </w:t>
      </w:r>
      <w:r>
        <w:rPr/>
        <w:t>It</w:t>
      </w:r>
      <w:r>
        <w:rPr>
          <w:spacing w:val="32"/>
        </w:rPr>
        <w:t> </w:t>
      </w:r>
      <w:r>
        <w:rPr/>
        <w:t>revealed</w:t>
      </w:r>
      <w:r>
        <w:rPr>
          <w:spacing w:val="40"/>
        </w:rPr>
        <w:t> </w:t>
      </w:r>
      <w:r>
        <w:rPr/>
        <w:t>that</w:t>
      </w:r>
      <w:r>
        <w:rPr>
          <w:spacing w:val="34"/>
        </w:rPr>
        <w:t> </w:t>
      </w:r>
      <w:r>
        <w:rPr>
          <w:i/>
        </w:rPr>
        <w:t>S.</w:t>
      </w:r>
      <w:r>
        <w:rPr>
          <w:i/>
          <w:spacing w:val="39"/>
        </w:rPr>
        <w:t> </w:t>
      </w:r>
      <w:r>
        <w:rPr>
          <w:i/>
        </w:rPr>
        <w:t>bicolor</w:t>
      </w:r>
      <w:r>
        <w:rPr>
          <w:i/>
          <w:spacing w:val="31"/>
        </w:rPr>
        <w:t> </w:t>
      </w:r>
      <w:r>
        <w:rPr/>
        <w:t>leaf</w:t>
      </w:r>
      <w:r>
        <w:rPr>
          <w:spacing w:val="34"/>
        </w:rPr>
        <w:t> </w:t>
      </w:r>
      <w:r>
        <w:rPr/>
        <w:t>base</w:t>
      </w:r>
      <w:r>
        <w:rPr>
          <w:spacing w:val="39"/>
        </w:rPr>
        <w:t> </w:t>
      </w:r>
      <w:r>
        <w:rPr/>
        <w:t>extract had</w:t>
      </w:r>
      <w:r>
        <w:rPr>
          <w:spacing w:val="40"/>
        </w:rPr>
        <w:t> </w:t>
      </w:r>
      <w:r>
        <w:rPr/>
        <w:t>no</w:t>
      </w:r>
      <w:r>
        <w:rPr>
          <w:spacing w:val="40"/>
        </w:rPr>
        <w:t> </w:t>
      </w:r>
      <w:r>
        <w:rPr/>
        <w:t>inhibitory effect on the oedema</w:t>
      </w:r>
      <w:r>
        <w:rPr>
          <w:spacing w:val="40"/>
        </w:rPr>
        <w:t> </w:t>
      </w:r>
      <w:r>
        <w:rPr/>
        <w:t>at the doses of 100</w:t>
      </w:r>
      <w:r>
        <w:rPr>
          <w:spacing w:val="40"/>
        </w:rPr>
        <w:t> </w:t>
      </w:r>
      <w:r>
        <w:rPr/>
        <w:t>and 200 mg/kg</w:t>
      </w:r>
      <w:r>
        <w:rPr>
          <w:spacing w:val="40"/>
        </w:rPr>
        <w:t> </w:t>
      </w:r>
      <w:r>
        <w:rPr/>
        <w:t>i.p.</w:t>
      </w:r>
      <w:r>
        <w:rPr>
          <w:spacing w:val="40"/>
        </w:rPr>
        <w:t> </w:t>
      </w:r>
      <w:r>
        <w:rPr/>
        <w:t>The oedema was however increased significantly (p&lt;0.05) at the dose of 400 mg/kg i.p. This suggests that the precursors of the inflammatory process were not attenuated by 100 and 200</w:t>
      </w:r>
      <w:r>
        <w:rPr>
          <w:spacing w:val="29"/>
        </w:rPr>
        <w:t> </w:t>
      </w:r>
      <w:r>
        <w:rPr/>
        <w:t>mg/kg</w:t>
      </w:r>
      <w:r>
        <w:rPr>
          <w:spacing w:val="24"/>
        </w:rPr>
        <w:t> </w:t>
      </w:r>
      <w:r>
        <w:rPr/>
        <w:t>i.p.</w:t>
      </w:r>
      <w:r>
        <w:rPr>
          <w:spacing w:val="17"/>
        </w:rPr>
        <w:t> </w:t>
      </w:r>
      <w:r>
        <w:rPr/>
        <w:t>doses.</w:t>
      </w:r>
      <w:r>
        <w:rPr>
          <w:spacing w:val="23"/>
        </w:rPr>
        <w:t> </w:t>
      </w:r>
      <w:r>
        <w:rPr/>
        <w:t>The</w:t>
      </w:r>
      <w:r>
        <w:rPr>
          <w:spacing w:val="27"/>
        </w:rPr>
        <w:t> </w:t>
      </w:r>
      <w:r>
        <w:rPr/>
        <w:t>increased</w:t>
      </w:r>
      <w:r>
        <w:rPr>
          <w:spacing w:val="24"/>
        </w:rPr>
        <w:t> </w:t>
      </w:r>
      <w:r>
        <w:rPr/>
        <w:t>oedema</w:t>
      </w:r>
      <w:r>
        <w:rPr>
          <w:spacing w:val="21"/>
        </w:rPr>
        <w:t> </w:t>
      </w:r>
      <w:r>
        <w:rPr/>
        <w:t>at</w:t>
      </w:r>
      <w:r>
        <w:rPr>
          <w:spacing w:val="21"/>
        </w:rPr>
        <w:t> </w:t>
      </w:r>
      <w:r>
        <w:rPr/>
        <w:t>the</w:t>
      </w:r>
      <w:r>
        <w:rPr>
          <w:spacing w:val="17"/>
        </w:rPr>
        <w:t> </w:t>
      </w:r>
      <w:r>
        <w:rPr/>
        <w:t>dose</w:t>
      </w:r>
      <w:r>
        <w:rPr>
          <w:spacing w:val="21"/>
        </w:rPr>
        <w:t> </w:t>
      </w:r>
      <w:r>
        <w:rPr/>
        <w:t>of</w:t>
      </w:r>
      <w:r>
        <w:rPr>
          <w:spacing w:val="18"/>
        </w:rPr>
        <w:t> </w:t>
      </w:r>
      <w:r>
        <w:rPr/>
        <w:t>400</w:t>
      </w:r>
      <w:r>
        <w:rPr>
          <w:spacing w:val="29"/>
        </w:rPr>
        <w:t> </w:t>
      </w:r>
      <w:r>
        <w:rPr/>
        <w:t>mg/kg</w:t>
      </w:r>
      <w:r>
        <w:rPr>
          <w:spacing w:val="23"/>
        </w:rPr>
        <w:t> </w:t>
      </w:r>
      <w:r>
        <w:rPr/>
        <w:t>i.p.</w:t>
      </w:r>
      <w:r>
        <w:rPr>
          <w:spacing w:val="28"/>
        </w:rPr>
        <w:t> </w:t>
      </w:r>
      <w:r>
        <w:rPr/>
        <w:t>is</w:t>
      </w:r>
      <w:r>
        <w:rPr>
          <w:spacing w:val="31"/>
        </w:rPr>
        <w:t> </w:t>
      </w:r>
      <w:r>
        <w:rPr/>
        <w:t>indicative of enhanced</w:t>
      </w:r>
      <w:r>
        <w:rPr>
          <w:spacing w:val="40"/>
        </w:rPr>
        <w:t> </w:t>
      </w:r>
      <w:r>
        <w:rPr/>
        <w:t>inflammatory activity at</w:t>
      </w:r>
      <w:r>
        <w:rPr>
          <w:spacing w:val="40"/>
        </w:rPr>
        <w:t> </w:t>
      </w:r>
      <w:r>
        <w:rPr/>
        <w:t>this</w:t>
      </w:r>
      <w:r>
        <w:rPr>
          <w:spacing w:val="40"/>
        </w:rPr>
        <w:t> </w:t>
      </w:r>
      <w:r>
        <w:rPr/>
        <w:t>dose.</w:t>
      </w:r>
      <w:r>
        <w:rPr>
          <w:spacing w:val="40"/>
        </w:rPr>
        <w:t> </w:t>
      </w:r>
      <w:r>
        <w:rPr/>
        <w:t>It</w:t>
      </w:r>
      <w:r>
        <w:rPr>
          <w:spacing w:val="40"/>
        </w:rPr>
        <w:t> </w:t>
      </w:r>
      <w:r>
        <w:rPr/>
        <w:t>suggests an enhancement</w:t>
      </w:r>
      <w:r>
        <w:rPr>
          <w:spacing w:val="40"/>
        </w:rPr>
        <w:t> </w:t>
      </w:r>
      <w:r>
        <w:rPr/>
        <w:t>of one or more of the inflammatory mechanisms.</w:t>
      </w:r>
      <w:r>
        <w:rPr>
          <w:spacing w:val="40"/>
        </w:rPr>
        <w:t> </w:t>
      </w:r>
      <w:r>
        <w:rPr/>
        <w:t>Further experimentation will be required to elucidate the possible mechanism(s).</w:t>
      </w:r>
    </w:p>
    <w:p>
      <w:pPr>
        <w:pStyle w:val="BodyText"/>
        <w:spacing w:before="1"/>
      </w:pPr>
    </w:p>
    <w:p>
      <w:pPr>
        <w:pStyle w:val="BodyText"/>
        <w:spacing w:line="520" w:lineRule="atLeast"/>
        <w:ind w:left="660" w:right="1083"/>
        <w:jc w:val="both"/>
      </w:pPr>
      <w:r>
        <w:rPr/>
        <w:t>However, worth noting at this point is that inflammatory response is essentially a ‘protective’ and ‘restorative’ response in which the body attempts either to return to the pre-injury condition or to repair itself after inflicted injury (Ward, 1978). It is only if inflammatory response is ‘aberrant’ that a serious consequence may occur (Henson,</w:t>
      </w:r>
      <w:r>
        <w:rPr>
          <w:spacing w:val="80"/>
        </w:rPr>
        <w:t> </w:t>
      </w:r>
      <w:r>
        <w:rPr/>
        <w:t>1978).</w:t>
      </w:r>
      <w:r>
        <w:rPr>
          <w:spacing w:val="57"/>
          <w:w w:val="150"/>
        </w:rPr>
        <w:t> </w:t>
      </w:r>
      <w:r>
        <w:rPr/>
        <w:t>The</w:t>
      </w:r>
      <w:r>
        <w:rPr>
          <w:spacing w:val="52"/>
          <w:w w:val="150"/>
        </w:rPr>
        <w:t> </w:t>
      </w:r>
      <w:r>
        <w:rPr/>
        <w:t>enhancement</w:t>
      </w:r>
      <w:r>
        <w:rPr>
          <w:spacing w:val="56"/>
          <w:w w:val="150"/>
        </w:rPr>
        <w:t> </w:t>
      </w:r>
      <w:r>
        <w:rPr/>
        <w:t>of</w:t>
      </w:r>
      <w:r>
        <w:rPr>
          <w:spacing w:val="59"/>
          <w:w w:val="150"/>
        </w:rPr>
        <w:t> </w:t>
      </w:r>
      <w:r>
        <w:rPr/>
        <w:t>inflammatory</w:t>
      </w:r>
      <w:r>
        <w:rPr>
          <w:spacing w:val="67"/>
        </w:rPr>
        <w:t> </w:t>
      </w:r>
      <w:r>
        <w:rPr/>
        <w:t>process</w:t>
      </w:r>
      <w:r>
        <w:rPr>
          <w:spacing w:val="77"/>
        </w:rPr>
        <w:t> </w:t>
      </w:r>
      <w:r>
        <w:rPr/>
        <w:t>at</w:t>
      </w:r>
      <w:r>
        <w:rPr>
          <w:spacing w:val="57"/>
          <w:w w:val="150"/>
        </w:rPr>
        <w:t> </w:t>
      </w:r>
      <w:r>
        <w:rPr/>
        <w:t>400</w:t>
      </w:r>
      <w:r>
        <w:rPr>
          <w:spacing w:val="58"/>
          <w:w w:val="150"/>
        </w:rPr>
        <w:t> </w:t>
      </w:r>
      <w:r>
        <w:rPr/>
        <w:t>mg/kg</w:t>
      </w:r>
      <w:r>
        <w:rPr>
          <w:spacing w:val="60"/>
          <w:w w:val="150"/>
        </w:rPr>
        <w:t> </w:t>
      </w:r>
      <w:r>
        <w:rPr/>
        <w:t>i.p.</w:t>
      </w:r>
      <w:r>
        <w:rPr>
          <w:spacing w:val="79"/>
        </w:rPr>
        <w:t> </w:t>
      </w:r>
      <w:r>
        <w:rPr/>
        <w:t>dose</w:t>
      </w:r>
      <w:r>
        <w:rPr>
          <w:spacing w:val="52"/>
          <w:w w:val="150"/>
        </w:rPr>
        <w:t> </w:t>
      </w:r>
      <w:r>
        <w:rPr>
          <w:spacing w:val="-2"/>
        </w:rPr>
        <w:t>should</w:t>
      </w:r>
    </w:p>
    <w:p>
      <w:pPr>
        <w:spacing w:after="0" w:line="520" w:lineRule="atLeast"/>
        <w:jc w:val="both"/>
        <w:sectPr>
          <w:pgSz w:w="12240" w:h="15840"/>
          <w:pgMar w:header="0" w:footer="1414" w:top="1260" w:bottom="1620" w:left="1720" w:right="780"/>
        </w:sectPr>
      </w:pPr>
    </w:p>
    <w:p>
      <w:pPr>
        <w:pStyle w:val="BodyText"/>
        <w:spacing w:line="491" w:lineRule="auto" w:before="75"/>
        <w:ind w:left="660" w:right="1083"/>
        <w:jc w:val="both"/>
      </w:pPr>
      <w:r>
        <w:rPr/>
        <w:t>therefore be taken as an advantage. The result is in line with that of activated charcoal clearance</w:t>
      </w:r>
      <w:r>
        <w:rPr>
          <w:spacing w:val="18"/>
        </w:rPr>
        <w:t> </w:t>
      </w:r>
      <w:r>
        <w:rPr/>
        <w:t>assay</w:t>
      </w:r>
      <w:r>
        <w:rPr>
          <w:spacing w:val="10"/>
        </w:rPr>
        <w:t> </w:t>
      </w:r>
      <w:r>
        <w:rPr/>
        <w:t>for</w:t>
      </w:r>
      <w:r>
        <w:rPr>
          <w:spacing w:val="20"/>
        </w:rPr>
        <w:t> </w:t>
      </w:r>
      <w:r>
        <w:rPr/>
        <w:t>macrophage</w:t>
      </w:r>
      <w:r>
        <w:rPr>
          <w:spacing w:val="19"/>
        </w:rPr>
        <w:t> </w:t>
      </w:r>
      <w:r>
        <w:rPr/>
        <w:t>phagocytosis</w:t>
      </w:r>
      <w:r>
        <w:rPr>
          <w:spacing w:val="16"/>
        </w:rPr>
        <w:t> </w:t>
      </w:r>
      <w:r>
        <w:rPr/>
        <w:t>where</w:t>
      </w:r>
      <w:r>
        <w:rPr>
          <w:spacing w:val="19"/>
        </w:rPr>
        <w:t> </w:t>
      </w:r>
      <w:r>
        <w:rPr/>
        <w:t>only</w:t>
      </w:r>
      <w:r>
        <w:rPr>
          <w:spacing w:val="10"/>
        </w:rPr>
        <w:t> </w:t>
      </w:r>
      <w:r>
        <w:rPr/>
        <w:t>the</w:t>
      </w:r>
      <w:r>
        <w:rPr>
          <w:spacing w:val="19"/>
        </w:rPr>
        <w:t> </w:t>
      </w:r>
      <w:r>
        <w:rPr/>
        <w:t>extract</w:t>
      </w:r>
      <w:r>
        <w:rPr>
          <w:spacing w:val="23"/>
        </w:rPr>
        <w:t> </w:t>
      </w:r>
      <w:r>
        <w:rPr/>
        <w:t>dose</w:t>
      </w:r>
      <w:r>
        <w:rPr>
          <w:spacing w:val="19"/>
        </w:rPr>
        <w:t> </w:t>
      </w:r>
      <w:r>
        <w:rPr/>
        <w:t>of</w:t>
      </w:r>
      <w:r>
        <w:rPr>
          <w:spacing w:val="14"/>
        </w:rPr>
        <w:t> </w:t>
      </w:r>
      <w:r>
        <w:rPr/>
        <w:t>400</w:t>
      </w:r>
      <w:r>
        <w:rPr>
          <w:spacing w:val="20"/>
        </w:rPr>
        <w:t> </w:t>
      </w:r>
      <w:r>
        <w:rPr>
          <w:spacing w:val="-2"/>
        </w:rPr>
        <w:t>mg/kg</w:t>
      </w:r>
    </w:p>
    <w:p>
      <w:pPr>
        <w:pStyle w:val="BodyText"/>
        <w:spacing w:line="253" w:lineRule="exact"/>
        <w:ind w:left="660"/>
      </w:pPr>
      <w:r>
        <w:rPr/>
        <w:t>p.o.</w:t>
      </w:r>
      <w:r>
        <w:rPr>
          <w:spacing w:val="15"/>
        </w:rPr>
        <w:t> </w:t>
      </w:r>
      <w:r>
        <w:rPr/>
        <w:t>strongly</w:t>
      </w:r>
      <w:r>
        <w:rPr>
          <w:spacing w:val="-1"/>
        </w:rPr>
        <w:t> </w:t>
      </w:r>
      <w:r>
        <w:rPr/>
        <w:t>stimulated</w:t>
      </w:r>
      <w:r>
        <w:rPr>
          <w:spacing w:val="23"/>
        </w:rPr>
        <w:t> </w:t>
      </w:r>
      <w:r>
        <w:rPr/>
        <w:t>phagocytic</w:t>
      </w:r>
      <w:r>
        <w:rPr>
          <w:spacing w:val="15"/>
        </w:rPr>
        <w:t> </w:t>
      </w:r>
      <w:r>
        <w:rPr>
          <w:spacing w:val="-2"/>
        </w:rPr>
        <w:t>rate.</w:t>
      </w:r>
    </w:p>
    <w:p>
      <w:pPr>
        <w:pStyle w:val="BodyText"/>
      </w:pPr>
    </w:p>
    <w:p>
      <w:pPr>
        <w:pStyle w:val="BodyText"/>
      </w:pPr>
    </w:p>
    <w:p>
      <w:pPr>
        <w:pStyle w:val="BodyText"/>
        <w:spacing w:before="25"/>
      </w:pPr>
    </w:p>
    <w:p>
      <w:pPr>
        <w:pStyle w:val="BodyText"/>
        <w:spacing w:line="491" w:lineRule="auto"/>
        <w:ind w:left="660" w:right="1084"/>
        <w:jc w:val="both"/>
      </w:pPr>
      <w:r>
        <w:rPr/>
        <w:t>These two effects (phagocytosis and inflammation) usually associated with non-specific type of immunity as the first line of immune response of the host on encountering a</w:t>
      </w:r>
      <w:r>
        <w:rPr>
          <w:spacing w:val="40"/>
        </w:rPr>
        <w:t> </w:t>
      </w:r>
      <w:r>
        <w:rPr/>
        <w:t>foreign configuration may have contributed strongly to </w:t>
      </w:r>
      <w:r>
        <w:rPr>
          <w:i/>
        </w:rPr>
        <w:t>S. bicolor </w:t>
      </w:r>
      <w:r>
        <w:rPr/>
        <w:t>leaf base extract being used ethnomedicinally for body defence and in cancer cases.</w:t>
      </w:r>
    </w:p>
    <w:p>
      <w:pPr>
        <w:pStyle w:val="BodyText"/>
      </w:pPr>
    </w:p>
    <w:p>
      <w:pPr>
        <w:pStyle w:val="BodyText"/>
        <w:spacing w:before="11"/>
      </w:pPr>
    </w:p>
    <w:p>
      <w:pPr>
        <w:pStyle w:val="BodyText"/>
        <w:spacing w:line="491" w:lineRule="auto" w:before="1"/>
        <w:ind w:left="660" w:right="1078"/>
        <w:jc w:val="both"/>
        <w:rPr>
          <w:i/>
        </w:rPr>
      </w:pPr>
      <w:r>
        <w:rPr/>
        <w:t>Investigation of T-lymphocyte requires both numerical and functional assessment. The enumeration</w:t>
      </w:r>
      <w:r>
        <w:rPr>
          <w:spacing w:val="32"/>
        </w:rPr>
        <w:t> </w:t>
      </w:r>
      <w:r>
        <w:rPr/>
        <w:t>of</w:t>
      </w:r>
      <w:r>
        <w:rPr>
          <w:spacing w:val="37"/>
        </w:rPr>
        <w:t> </w:t>
      </w:r>
      <w:r>
        <w:rPr/>
        <w:t>T-lymphocytes</w:t>
      </w:r>
      <w:r>
        <w:rPr>
          <w:spacing w:val="33"/>
        </w:rPr>
        <w:t> </w:t>
      </w:r>
      <w:r>
        <w:rPr/>
        <w:t>(‘T’</w:t>
      </w:r>
      <w:r>
        <w:rPr>
          <w:spacing w:val="37"/>
        </w:rPr>
        <w:t> </w:t>
      </w:r>
      <w:r>
        <w:rPr/>
        <w:t>cell</w:t>
      </w:r>
      <w:r>
        <w:rPr>
          <w:spacing w:val="34"/>
        </w:rPr>
        <w:t> </w:t>
      </w:r>
      <w:r>
        <w:rPr/>
        <w:t>count)</w:t>
      </w:r>
      <w:r>
        <w:rPr>
          <w:spacing w:val="40"/>
        </w:rPr>
        <w:t> </w:t>
      </w:r>
      <w:r>
        <w:rPr/>
        <w:t>was</w:t>
      </w:r>
      <w:r>
        <w:rPr>
          <w:spacing w:val="39"/>
        </w:rPr>
        <w:t> </w:t>
      </w:r>
      <w:r>
        <w:rPr/>
        <w:t>done</w:t>
      </w:r>
      <w:r>
        <w:rPr>
          <w:spacing w:val="40"/>
        </w:rPr>
        <w:t> </w:t>
      </w:r>
      <w:r>
        <w:rPr/>
        <w:t>on</w:t>
      </w:r>
      <w:r>
        <w:rPr>
          <w:spacing w:val="38"/>
        </w:rPr>
        <w:t> </w:t>
      </w:r>
      <w:r>
        <w:rPr/>
        <w:t>peripheral</w:t>
      </w:r>
      <w:r>
        <w:rPr>
          <w:spacing w:val="34"/>
        </w:rPr>
        <w:t> </w:t>
      </w:r>
      <w:r>
        <w:rPr/>
        <w:t>blood</w:t>
      </w:r>
      <w:r>
        <w:rPr>
          <w:spacing w:val="40"/>
        </w:rPr>
        <w:t> </w:t>
      </w:r>
      <w:r>
        <w:rPr/>
        <w:t>samples (</w:t>
      </w:r>
      <w:r>
        <w:rPr>
          <w:i/>
        </w:rPr>
        <w:t>in</w:t>
      </w:r>
      <w:r>
        <w:rPr>
          <w:i/>
          <w:spacing w:val="40"/>
        </w:rPr>
        <w:t> </w:t>
      </w:r>
      <w:r>
        <w:rPr>
          <w:i/>
        </w:rPr>
        <w:t>vitro</w:t>
      </w:r>
      <w:r>
        <w:rPr/>
        <w:t>) using</w:t>
      </w:r>
      <w:r>
        <w:rPr>
          <w:spacing w:val="40"/>
        </w:rPr>
        <w:t> </w:t>
      </w:r>
      <w:r>
        <w:rPr/>
        <w:t>the spontaneous sheep</w:t>
      </w:r>
      <w:r>
        <w:rPr>
          <w:spacing w:val="40"/>
        </w:rPr>
        <w:t> </w:t>
      </w:r>
      <w:r>
        <w:rPr/>
        <w:t>red</w:t>
      </w:r>
      <w:r>
        <w:rPr>
          <w:spacing w:val="40"/>
        </w:rPr>
        <w:t> </w:t>
      </w:r>
      <w:r>
        <w:rPr/>
        <w:t>cell rosette (E-rosette)</w:t>
      </w:r>
      <w:r>
        <w:rPr>
          <w:spacing w:val="40"/>
        </w:rPr>
        <w:t> </w:t>
      </w:r>
      <w:r>
        <w:rPr/>
        <w:t>assay.</w:t>
      </w:r>
      <w:r>
        <w:rPr>
          <w:spacing w:val="40"/>
        </w:rPr>
        <w:t> </w:t>
      </w:r>
      <w:r>
        <w:rPr/>
        <w:t>The</w:t>
      </w:r>
      <w:r>
        <w:rPr>
          <w:spacing w:val="40"/>
        </w:rPr>
        <w:t> </w:t>
      </w:r>
      <w:r>
        <w:rPr/>
        <w:t>result showed that the rats after 14 days treatment</w:t>
      </w:r>
      <w:r>
        <w:rPr>
          <w:spacing w:val="22"/>
        </w:rPr>
        <w:t> </w:t>
      </w:r>
      <w:r>
        <w:rPr/>
        <w:t>had</w:t>
      </w:r>
      <w:r>
        <w:rPr>
          <w:spacing w:val="24"/>
        </w:rPr>
        <w:t> </w:t>
      </w:r>
      <w:r>
        <w:rPr/>
        <w:t>decreased percentage of T-lymphocytes</w:t>
      </w:r>
      <w:r>
        <w:rPr>
          <w:spacing w:val="40"/>
        </w:rPr>
        <w:t> </w:t>
      </w:r>
      <w:r>
        <w:rPr/>
        <w:t>at all the tested doses. This decrease was significant at 200 mg/kg p.o. dose and corroborated</w:t>
      </w:r>
      <w:r>
        <w:rPr>
          <w:spacing w:val="40"/>
        </w:rPr>
        <w:t> </w:t>
      </w:r>
      <w:r>
        <w:rPr/>
        <w:t>the</w:t>
      </w:r>
      <w:r>
        <w:rPr>
          <w:spacing w:val="37"/>
        </w:rPr>
        <w:t> </w:t>
      </w:r>
      <w:r>
        <w:rPr/>
        <w:t>decreased</w:t>
      </w:r>
      <w:r>
        <w:rPr>
          <w:spacing w:val="38"/>
        </w:rPr>
        <w:t> </w:t>
      </w:r>
      <w:r>
        <w:rPr/>
        <w:t>lymphocyte</w:t>
      </w:r>
      <w:r>
        <w:rPr>
          <w:spacing w:val="40"/>
        </w:rPr>
        <w:t> </w:t>
      </w:r>
      <w:r>
        <w:rPr/>
        <w:t>counts</w:t>
      </w:r>
      <w:r>
        <w:rPr>
          <w:spacing w:val="35"/>
        </w:rPr>
        <w:t> </w:t>
      </w:r>
      <w:r>
        <w:rPr/>
        <w:t>at</w:t>
      </w:r>
      <w:r>
        <w:rPr>
          <w:spacing w:val="40"/>
        </w:rPr>
        <w:t> </w:t>
      </w:r>
      <w:r>
        <w:rPr/>
        <w:t>100</w:t>
      </w:r>
      <w:r>
        <w:rPr>
          <w:spacing w:val="38"/>
        </w:rPr>
        <w:t> </w:t>
      </w:r>
      <w:r>
        <w:rPr/>
        <w:t>and</w:t>
      </w:r>
      <w:r>
        <w:rPr>
          <w:spacing w:val="40"/>
        </w:rPr>
        <w:t> </w:t>
      </w:r>
      <w:r>
        <w:rPr/>
        <w:t>200</w:t>
      </w:r>
      <w:r>
        <w:rPr>
          <w:spacing w:val="38"/>
        </w:rPr>
        <w:t> </w:t>
      </w:r>
      <w:r>
        <w:rPr/>
        <w:t>mg/kg</w:t>
      </w:r>
      <w:r>
        <w:rPr>
          <w:spacing w:val="28"/>
        </w:rPr>
        <w:t> </w:t>
      </w:r>
      <w:r>
        <w:rPr/>
        <w:t>p.o.</w:t>
      </w:r>
      <w:r>
        <w:rPr>
          <w:spacing w:val="40"/>
        </w:rPr>
        <w:t> </w:t>
      </w:r>
      <w:r>
        <w:rPr/>
        <w:t>obtained</w:t>
      </w:r>
      <w:r>
        <w:rPr>
          <w:spacing w:val="38"/>
        </w:rPr>
        <w:t> </w:t>
      </w:r>
      <w:r>
        <w:rPr/>
        <w:t>in the haematology test after 14 days treatment with the extract. This suggests that the T- cells were possibly not sensitized.</w:t>
      </w:r>
      <w:r>
        <w:rPr>
          <w:spacing w:val="40"/>
        </w:rPr>
        <w:t> </w:t>
      </w:r>
      <w:r>
        <w:rPr/>
        <w:t>Infact, the non-significant effect of the extract on the sheep red blood cell-induced antibody titre and decrease in T-lymphocyte count of rats treated</w:t>
      </w:r>
      <w:r>
        <w:rPr>
          <w:spacing w:val="39"/>
        </w:rPr>
        <w:t> </w:t>
      </w:r>
      <w:r>
        <w:rPr/>
        <w:t>for</w:t>
      </w:r>
      <w:r>
        <w:rPr>
          <w:spacing w:val="33"/>
        </w:rPr>
        <w:t> </w:t>
      </w:r>
      <w:r>
        <w:rPr/>
        <w:t>14</w:t>
      </w:r>
      <w:r>
        <w:rPr>
          <w:spacing w:val="39"/>
        </w:rPr>
        <w:t> </w:t>
      </w:r>
      <w:r>
        <w:rPr/>
        <w:t>days</w:t>
      </w:r>
      <w:r>
        <w:rPr>
          <w:spacing w:val="40"/>
        </w:rPr>
        <w:t> </w:t>
      </w:r>
      <w:r>
        <w:rPr/>
        <w:t>generally suggest</w:t>
      </w:r>
      <w:r>
        <w:rPr>
          <w:spacing w:val="40"/>
        </w:rPr>
        <w:t> </w:t>
      </w:r>
      <w:r>
        <w:rPr/>
        <w:t>that</w:t>
      </w:r>
      <w:r>
        <w:rPr>
          <w:spacing w:val="36"/>
        </w:rPr>
        <w:t> </w:t>
      </w:r>
      <w:r>
        <w:rPr/>
        <w:t>both B</w:t>
      </w:r>
      <w:r>
        <w:rPr>
          <w:spacing w:val="40"/>
        </w:rPr>
        <w:t> </w:t>
      </w:r>
      <w:r>
        <w:rPr/>
        <w:t>–</w:t>
      </w:r>
      <w:r>
        <w:rPr>
          <w:spacing w:val="40"/>
        </w:rPr>
        <w:t> </w:t>
      </w:r>
      <w:r>
        <w:rPr/>
        <w:t>and</w:t>
      </w:r>
      <w:r>
        <w:rPr>
          <w:spacing w:val="39"/>
        </w:rPr>
        <w:t> </w:t>
      </w:r>
      <w:r>
        <w:rPr/>
        <w:t>T-lymphocytes</w:t>
      </w:r>
      <w:r>
        <w:rPr>
          <w:spacing w:val="40"/>
        </w:rPr>
        <w:t> </w:t>
      </w:r>
      <w:r>
        <w:rPr/>
        <w:t>may not</w:t>
      </w:r>
      <w:r>
        <w:rPr>
          <w:spacing w:val="40"/>
        </w:rPr>
        <w:t> </w:t>
      </w:r>
      <w:r>
        <w:rPr/>
        <w:t>have been sensitized/activated strongly by the extract. The implication therefore is that the impact of </w:t>
      </w:r>
      <w:r>
        <w:rPr>
          <w:i/>
        </w:rPr>
        <w:t>S.</w:t>
      </w:r>
      <w:r>
        <w:rPr>
          <w:i/>
          <w:spacing w:val="30"/>
        </w:rPr>
        <w:t> </w:t>
      </w:r>
      <w:r>
        <w:rPr>
          <w:i/>
        </w:rPr>
        <w:t>bicolor </w:t>
      </w:r>
      <w:r>
        <w:rPr/>
        <w:t>leaf</w:t>
      </w:r>
      <w:r>
        <w:rPr>
          <w:spacing w:val="31"/>
        </w:rPr>
        <w:t> </w:t>
      </w:r>
      <w:r>
        <w:rPr/>
        <w:t>base</w:t>
      </w:r>
      <w:r>
        <w:rPr>
          <w:spacing w:val="30"/>
        </w:rPr>
        <w:t> </w:t>
      </w:r>
      <w:r>
        <w:rPr/>
        <w:t>extract</w:t>
      </w:r>
      <w:r>
        <w:rPr>
          <w:spacing w:val="35"/>
        </w:rPr>
        <w:t> </w:t>
      </w:r>
      <w:r>
        <w:rPr/>
        <w:t>on specific</w:t>
      </w:r>
      <w:r>
        <w:rPr>
          <w:spacing w:val="36"/>
        </w:rPr>
        <w:t> </w:t>
      </w:r>
      <w:r>
        <w:rPr/>
        <w:t>immune</w:t>
      </w:r>
      <w:r>
        <w:rPr>
          <w:spacing w:val="30"/>
        </w:rPr>
        <w:t> </w:t>
      </w:r>
      <w:r>
        <w:rPr/>
        <w:t>response,</w:t>
      </w:r>
      <w:r>
        <w:rPr>
          <w:spacing w:val="30"/>
        </w:rPr>
        <w:t> </w:t>
      </w:r>
      <w:r>
        <w:rPr/>
        <w:t>involving</w:t>
      </w:r>
      <w:r>
        <w:rPr>
          <w:spacing w:val="33"/>
        </w:rPr>
        <w:t> </w:t>
      </w:r>
      <w:r>
        <w:rPr/>
        <w:t>humoral (B-lymphocytes)</w:t>
      </w:r>
      <w:r>
        <w:rPr>
          <w:spacing w:val="40"/>
        </w:rPr>
        <w:t> </w:t>
      </w:r>
      <w:r>
        <w:rPr/>
        <w:t>and</w:t>
      </w:r>
      <w:r>
        <w:rPr>
          <w:spacing w:val="40"/>
        </w:rPr>
        <w:t> </w:t>
      </w:r>
      <w:r>
        <w:rPr/>
        <w:t>cellular</w:t>
      </w:r>
      <w:r>
        <w:rPr>
          <w:spacing w:val="40"/>
        </w:rPr>
        <w:t> </w:t>
      </w:r>
      <w:r>
        <w:rPr/>
        <w:t>(T-lymphocytes)</w:t>
      </w:r>
      <w:r>
        <w:rPr>
          <w:spacing w:val="40"/>
        </w:rPr>
        <w:t> </w:t>
      </w:r>
      <w:r>
        <w:rPr/>
        <w:t>may not</w:t>
      </w:r>
      <w:r>
        <w:rPr>
          <w:spacing w:val="40"/>
        </w:rPr>
        <w:t> </w:t>
      </w:r>
      <w:r>
        <w:rPr/>
        <w:t>be as</w:t>
      </w:r>
      <w:r>
        <w:rPr>
          <w:spacing w:val="40"/>
        </w:rPr>
        <w:t> </w:t>
      </w:r>
      <w:r>
        <w:rPr/>
        <w:t>pronounced</w:t>
      </w:r>
      <w:r>
        <w:rPr>
          <w:spacing w:val="40"/>
        </w:rPr>
        <w:t> </w:t>
      </w:r>
      <w:r>
        <w:rPr/>
        <w:t>as</w:t>
      </w:r>
      <w:r>
        <w:rPr>
          <w:spacing w:val="40"/>
        </w:rPr>
        <w:t> </w:t>
      </w:r>
      <w:r>
        <w:rPr/>
        <w:t>those of non-specific immune responses involving phagocytosis and inflammation. Further experimentation</w:t>
      </w:r>
      <w:r>
        <w:rPr>
          <w:spacing w:val="36"/>
        </w:rPr>
        <w:t> </w:t>
      </w:r>
      <w:r>
        <w:rPr/>
        <w:t>is</w:t>
      </w:r>
      <w:r>
        <w:rPr>
          <w:spacing w:val="38"/>
        </w:rPr>
        <w:t> </w:t>
      </w:r>
      <w:r>
        <w:rPr/>
        <w:t>definitely</w:t>
      </w:r>
      <w:r>
        <w:rPr>
          <w:spacing w:val="20"/>
        </w:rPr>
        <w:t> </w:t>
      </w:r>
      <w:r>
        <w:rPr/>
        <w:t>required</w:t>
      </w:r>
      <w:r>
        <w:rPr>
          <w:spacing w:val="41"/>
        </w:rPr>
        <w:t> </w:t>
      </w:r>
      <w:r>
        <w:rPr/>
        <w:t>to</w:t>
      </w:r>
      <w:r>
        <w:rPr>
          <w:spacing w:val="41"/>
        </w:rPr>
        <w:t> </w:t>
      </w:r>
      <w:r>
        <w:rPr/>
        <w:t>resolve</w:t>
      </w:r>
      <w:r>
        <w:rPr>
          <w:spacing w:val="40"/>
        </w:rPr>
        <w:t> </w:t>
      </w:r>
      <w:r>
        <w:rPr/>
        <w:t>the</w:t>
      </w:r>
      <w:r>
        <w:rPr>
          <w:spacing w:val="34"/>
        </w:rPr>
        <w:t> </w:t>
      </w:r>
      <w:r>
        <w:rPr/>
        <w:t>relative</w:t>
      </w:r>
      <w:r>
        <w:rPr>
          <w:spacing w:val="35"/>
        </w:rPr>
        <w:t> </w:t>
      </w:r>
      <w:r>
        <w:rPr/>
        <w:t>contribution</w:t>
      </w:r>
      <w:r>
        <w:rPr>
          <w:spacing w:val="25"/>
        </w:rPr>
        <w:t> </w:t>
      </w:r>
      <w:r>
        <w:rPr/>
        <w:t>of</w:t>
      </w:r>
      <w:r>
        <w:rPr>
          <w:spacing w:val="33"/>
        </w:rPr>
        <w:t> </w:t>
      </w:r>
      <w:r>
        <w:rPr>
          <w:i/>
        </w:rPr>
        <w:t>S.</w:t>
      </w:r>
      <w:r>
        <w:rPr>
          <w:i/>
          <w:spacing w:val="34"/>
        </w:rPr>
        <w:t> </w:t>
      </w:r>
      <w:r>
        <w:rPr>
          <w:i/>
          <w:spacing w:val="-2"/>
        </w:rPr>
        <w:t>bicolor</w:t>
      </w:r>
    </w:p>
    <w:p>
      <w:pPr>
        <w:spacing w:after="0" w:line="491" w:lineRule="auto"/>
        <w:jc w:val="both"/>
        <w:sectPr>
          <w:pgSz w:w="12240" w:h="15840"/>
          <w:pgMar w:header="0" w:footer="1414" w:top="1260" w:bottom="1620" w:left="1720" w:right="780"/>
        </w:sectPr>
      </w:pPr>
    </w:p>
    <w:p>
      <w:pPr>
        <w:pStyle w:val="BodyText"/>
        <w:spacing w:line="491" w:lineRule="auto" w:before="75"/>
        <w:ind w:left="660" w:right="1082"/>
        <w:jc w:val="both"/>
      </w:pPr>
      <w:r>
        <w:rPr/>
        <w:t>leaf base</w:t>
      </w:r>
      <w:r>
        <w:rPr>
          <w:spacing w:val="40"/>
        </w:rPr>
        <w:t> </w:t>
      </w:r>
      <w:r>
        <w:rPr/>
        <w:t>extract</w:t>
      </w:r>
      <w:r>
        <w:rPr>
          <w:spacing w:val="40"/>
        </w:rPr>
        <w:t> </w:t>
      </w:r>
      <w:r>
        <w:rPr/>
        <w:t>on</w:t>
      </w:r>
      <w:r>
        <w:rPr>
          <w:spacing w:val="40"/>
        </w:rPr>
        <w:t> </w:t>
      </w:r>
      <w:r>
        <w:rPr/>
        <w:t>humoral</w:t>
      </w:r>
      <w:r>
        <w:rPr>
          <w:spacing w:val="40"/>
        </w:rPr>
        <w:t> </w:t>
      </w:r>
      <w:r>
        <w:rPr/>
        <w:t>and</w:t>
      </w:r>
      <w:r>
        <w:rPr>
          <w:spacing w:val="40"/>
        </w:rPr>
        <w:t> </w:t>
      </w:r>
      <w:r>
        <w:rPr/>
        <w:t>cell-mediated</w:t>
      </w:r>
      <w:r>
        <w:rPr>
          <w:spacing w:val="40"/>
        </w:rPr>
        <w:t> </w:t>
      </w:r>
      <w:r>
        <w:rPr/>
        <w:t>immune</w:t>
      </w:r>
      <w:r>
        <w:rPr>
          <w:spacing w:val="40"/>
        </w:rPr>
        <w:t> </w:t>
      </w:r>
      <w:r>
        <w:rPr/>
        <w:t>responses</w:t>
      </w:r>
      <w:r>
        <w:rPr>
          <w:spacing w:val="40"/>
        </w:rPr>
        <w:t> </w:t>
      </w:r>
      <w:r>
        <w:rPr/>
        <w:t>as</w:t>
      </w:r>
      <w:r>
        <w:rPr>
          <w:spacing w:val="40"/>
        </w:rPr>
        <w:t> </w:t>
      </w:r>
      <w:r>
        <w:rPr/>
        <w:t>well</w:t>
      </w:r>
      <w:r>
        <w:rPr>
          <w:spacing w:val="40"/>
        </w:rPr>
        <w:t> </w:t>
      </w:r>
      <w:r>
        <w:rPr/>
        <w:t>as</w:t>
      </w:r>
      <w:r>
        <w:rPr>
          <w:spacing w:val="40"/>
        </w:rPr>
        <w:t> </w:t>
      </w:r>
      <w:r>
        <w:rPr/>
        <w:t>non- specific protective immunity.</w:t>
      </w:r>
    </w:p>
    <w:p>
      <w:pPr>
        <w:pStyle w:val="BodyText"/>
      </w:pPr>
    </w:p>
    <w:p>
      <w:pPr>
        <w:pStyle w:val="BodyText"/>
        <w:spacing w:before="12"/>
      </w:pPr>
    </w:p>
    <w:p>
      <w:pPr>
        <w:pStyle w:val="BodyText"/>
        <w:spacing w:line="491" w:lineRule="auto"/>
        <w:ind w:left="660" w:right="1080"/>
        <w:jc w:val="both"/>
      </w:pPr>
      <w:r>
        <w:rPr/>
        <w:t>Although</w:t>
      </w:r>
      <w:r>
        <w:rPr>
          <w:spacing w:val="40"/>
        </w:rPr>
        <w:t> </w:t>
      </w:r>
      <w:r>
        <w:rPr/>
        <w:t>the</w:t>
      </w:r>
      <w:r>
        <w:rPr>
          <w:spacing w:val="40"/>
        </w:rPr>
        <w:t> </w:t>
      </w:r>
      <w:r>
        <w:rPr/>
        <w:t>main</w:t>
      </w:r>
      <w:r>
        <w:rPr>
          <w:spacing w:val="40"/>
        </w:rPr>
        <w:t> </w:t>
      </w:r>
      <w:r>
        <w:rPr/>
        <w:t>thrust</w:t>
      </w:r>
      <w:r>
        <w:rPr>
          <w:spacing w:val="40"/>
        </w:rPr>
        <w:t> </w:t>
      </w:r>
      <w:r>
        <w:rPr/>
        <w:t>of</w:t>
      </w:r>
      <w:r>
        <w:rPr>
          <w:spacing w:val="40"/>
        </w:rPr>
        <w:t> </w:t>
      </w:r>
      <w:r>
        <w:rPr/>
        <w:t>this</w:t>
      </w:r>
      <w:r>
        <w:rPr>
          <w:spacing w:val="40"/>
        </w:rPr>
        <w:t> </w:t>
      </w:r>
      <w:r>
        <w:rPr/>
        <w:t>project</w:t>
      </w:r>
      <w:r>
        <w:rPr>
          <w:spacing w:val="40"/>
        </w:rPr>
        <w:t> </w:t>
      </w:r>
      <w:r>
        <w:rPr/>
        <w:t>was</w:t>
      </w:r>
      <w:r>
        <w:rPr>
          <w:spacing w:val="40"/>
        </w:rPr>
        <w:t> </w:t>
      </w:r>
      <w:r>
        <w:rPr/>
        <w:t>to</w:t>
      </w:r>
      <w:r>
        <w:rPr>
          <w:spacing w:val="40"/>
        </w:rPr>
        <w:t> </w:t>
      </w:r>
      <w:r>
        <w:rPr/>
        <w:t>ascertain</w:t>
      </w:r>
      <w:r>
        <w:rPr>
          <w:spacing w:val="40"/>
        </w:rPr>
        <w:t> </w:t>
      </w:r>
      <w:r>
        <w:rPr/>
        <w:t>the</w:t>
      </w:r>
      <w:r>
        <w:rPr>
          <w:spacing w:val="40"/>
        </w:rPr>
        <w:t> </w:t>
      </w:r>
      <w:r>
        <w:rPr/>
        <w:t>basis</w:t>
      </w:r>
      <w:r>
        <w:rPr>
          <w:spacing w:val="40"/>
        </w:rPr>
        <w:t> </w:t>
      </w:r>
      <w:r>
        <w:rPr/>
        <w:t>for</w:t>
      </w:r>
      <w:r>
        <w:rPr>
          <w:spacing w:val="40"/>
        </w:rPr>
        <w:t> </w:t>
      </w:r>
      <w:r>
        <w:rPr/>
        <w:t>the ethnomedicinal use of </w:t>
      </w:r>
      <w:r>
        <w:rPr>
          <w:i/>
        </w:rPr>
        <w:t>S. bicolor </w:t>
      </w:r>
      <w:r>
        <w:rPr/>
        <w:t>leaf base extract in body defence, general pharmacological</w:t>
      </w:r>
      <w:r>
        <w:rPr>
          <w:spacing w:val="40"/>
        </w:rPr>
        <w:t> </w:t>
      </w:r>
      <w:r>
        <w:rPr/>
        <w:t>screening</w:t>
      </w:r>
      <w:r>
        <w:rPr>
          <w:spacing w:val="38"/>
        </w:rPr>
        <w:t> </w:t>
      </w:r>
      <w:r>
        <w:rPr/>
        <w:t>of</w:t>
      </w:r>
      <w:r>
        <w:rPr>
          <w:spacing w:val="40"/>
        </w:rPr>
        <w:t> </w:t>
      </w:r>
      <w:r>
        <w:rPr/>
        <w:t>the</w:t>
      </w:r>
      <w:r>
        <w:rPr>
          <w:spacing w:val="40"/>
        </w:rPr>
        <w:t> </w:t>
      </w:r>
      <w:r>
        <w:rPr/>
        <w:t>extract</w:t>
      </w:r>
      <w:r>
        <w:rPr>
          <w:spacing w:val="40"/>
        </w:rPr>
        <w:t> </w:t>
      </w:r>
      <w:r>
        <w:rPr/>
        <w:t>was</w:t>
      </w:r>
      <w:r>
        <w:rPr>
          <w:spacing w:val="40"/>
        </w:rPr>
        <w:t> </w:t>
      </w:r>
      <w:r>
        <w:rPr/>
        <w:t>equally</w:t>
      </w:r>
      <w:r>
        <w:rPr>
          <w:spacing w:val="32"/>
        </w:rPr>
        <w:t> </w:t>
      </w:r>
      <w:r>
        <w:rPr/>
        <w:t>carried</w:t>
      </w:r>
      <w:r>
        <w:rPr>
          <w:spacing w:val="40"/>
        </w:rPr>
        <w:t> </w:t>
      </w:r>
      <w:r>
        <w:rPr/>
        <w:t>out.</w:t>
      </w:r>
      <w:r>
        <w:rPr>
          <w:spacing w:val="40"/>
        </w:rPr>
        <w:t> </w:t>
      </w:r>
      <w:r>
        <w:rPr/>
        <w:t>This</w:t>
      </w:r>
      <w:r>
        <w:rPr>
          <w:spacing w:val="39"/>
        </w:rPr>
        <w:t> </w:t>
      </w:r>
      <w:r>
        <w:rPr/>
        <w:t>was</w:t>
      </w:r>
      <w:r>
        <w:rPr>
          <w:spacing w:val="40"/>
        </w:rPr>
        <w:t> </w:t>
      </w:r>
      <w:r>
        <w:rPr/>
        <w:t>important for</w:t>
      </w:r>
      <w:r>
        <w:rPr>
          <w:spacing w:val="40"/>
        </w:rPr>
        <w:t> </w:t>
      </w:r>
      <w:r>
        <w:rPr/>
        <w:t>establishment</w:t>
      </w:r>
      <w:r>
        <w:rPr>
          <w:spacing w:val="40"/>
        </w:rPr>
        <w:t> </w:t>
      </w:r>
      <w:r>
        <w:rPr/>
        <w:t>of</w:t>
      </w:r>
      <w:r>
        <w:rPr>
          <w:spacing w:val="40"/>
        </w:rPr>
        <w:t> </w:t>
      </w:r>
      <w:r>
        <w:rPr/>
        <w:t>the</w:t>
      </w:r>
      <w:r>
        <w:rPr>
          <w:spacing w:val="40"/>
        </w:rPr>
        <w:t> </w:t>
      </w:r>
      <w:r>
        <w:rPr/>
        <w:t>possible</w:t>
      </w:r>
      <w:r>
        <w:rPr>
          <w:spacing w:val="40"/>
        </w:rPr>
        <w:t> </w:t>
      </w:r>
      <w:r>
        <w:rPr/>
        <w:t>effects</w:t>
      </w:r>
      <w:r>
        <w:rPr>
          <w:spacing w:val="40"/>
        </w:rPr>
        <w:t> </w:t>
      </w:r>
      <w:r>
        <w:rPr/>
        <w:t>of</w:t>
      </w:r>
      <w:r>
        <w:rPr>
          <w:spacing w:val="40"/>
        </w:rPr>
        <w:t> </w:t>
      </w:r>
      <w:r>
        <w:rPr/>
        <w:t>the</w:t>
      </w:r>
      <w:r>
        <w:rPr>
          <w:spacing w:val="40"/>
        </w:rPr>
        <w:t> </w:t>
      </w:r>
      <w:r>
        <w:rPr/>
        <w:t>extract</w:t>
      </w:r>
      <w:r>
        <w:rPr>
          <w:spacing w:val="40"/>
        </w:rPr>
        <w:t> </w:t>
      </w:r>
      <w:r>
        <w:rPr/>
        <w:t>on</w:t>
      </w:r>
      <w:r>
        <w:rPr>
          <w:spacing w:val="40"/>
        </w:rPr>
        <w:t> </w:t>
      </w:r>
      <w:r>
        <w:rPr/>
        <w:t>other</w:t>
      </w:r>
      <w:r>
        <w:rPr>
          <w:spacing w:val="40"/>
        </w:rPr>
        <w:t> </w:t>
      </w:r>
      <w:r>
        <w:rPr/>
        <w:t>body</w:t>
      </w:r>
      <w:r>
        <w:rPr>
          <w:spacing w:val="40"/>
        </w:rPr>
        <w:t> </w:t>
      </w:r>
      <w:r>
        <w:rPr/>
        <w:t>systems considering that a drug may be useful and indicated for a particular ailment yet having other</w:t>
      </w:r>
      <w:r>
        <w:rPr>
          <w:spacing w:val="40"/>
        </w:rPr>
        <w:t> </w:t>
      </w:r>
      <w:r>
        <w:rPr/>
        <w:t>desirable</w:t>
      </w:r>
      <w:r>
        <w:rPr>
          <w:spacing w:val="40"/>
        </w:rPr>
        <w:t> </w:t>
      </w:r>
      <w:r>
        <w:rPr/>
        <w:t>and</w:t>
      </w:r>
      <w:r>
        <w:rPr>
          <w:spacing w:val="40"/>
        </w:rPr>
        <w:t> </w:t>
      </w:r>
      <w:r>
        <w:rPr/>
        <w:t>undesirable</w:t>
      </w:r>
      <w:r>
        <w:rPr>
          <w:spacing w:val="40"/>
        </w:rPr>
        <w:t> </w:t>
      </w:r>
      <w:r>
        <w:rPr/>
        <w:t>effects</w:t>
      </w:r>
      <w:r>
        <w:rPr>
          <w:spacing w:val="40"/>
        </w:rPr>
        <w:t> </w:t>
      </w:r>
      <w:r>
        <w:rPr/>
        <w:t>on</w:t>
      </w:r>
      <w:r>
        <w:rPr>
          <w:spacing w:val="40"/>
        </w:rPr>
        <w:t> </w:t>
      </w:r>
      <w:r>
        <w:rPr/>
        <w:t>other</w:t>
      </w:r>
      <w:r>
        <w:rPr>
          <w:spacing w:val="40"/>
        </w:rPr>
        <w:t> </w:t>
      </w:r>
      <w:r>
        <w:rPr/>
        <w:t>body</w:t>
      </w:r>
      <w:r>
        <w:rPr>
          <w:spacing w:val="40"/>
        </w:rPr>
        <w:t> </w:t>
      </w:r>
      <w:r>
        <w:rPr/>
        <w:t>systems</w:t>
      </w:r>
      <w:r>
        <w:rPr>
          <w:spacing w:val="40"/>
        </w:rPr>
        <w:t> </w:t>
      </w:r>
      <w:r>
        <w:rPr/>
        <w:t>such</w:t>
      </w:r>
      <w:r>
        <w:rPr>
          <w:spacing w:val="40"/>
        </w:rPr>
        <w:t> </w:t>
      </w:r>
      <w:r>
        <w:rPr/>
        <w:t>as</w:t>
      </w:r>
      <w:r>
        <w:rPr>
          <w:spacing w:val="40"/>
        </w:rPr>
        <w:t> </w:t>
      </w:r>
      <w:r>
        <w:rPr/>
        <w:t>the</w:t>
      </w:r>
      <w:r>
        <w:rPr>
          <w:spacing w:val="40"/>
        </w:rPr>
        <w:t> </w:t>
      </w:r>
      <w:r>
        <w:rPr/>
        <w:t>central nervous system, gastrointestinal system, cardiovascular system, reproductive system etc.</w:t>
      </w:r>
    </w:p>
    <w:p>
      <w:pPr>
        <w:pStyle w:val="BodyText"/>
      </w:pPr>
    </w:p>
    <w:p>
      <w:pPr>
        <w:pStyle w:val="BodyText"/>
        <w:spacing w:before="16"/>
      </w:pPr>
    </w:p>
    <w:p>
      <w:pPr>
        <w:pStyle w:val="BodyText"/>
        <w:spacing w:line="491" w:lineRule="auto"/>
        <w:ind w:left="660" w:right="1085"/>
        <w:jc w:val="both"/>
      </w:pPr>
      <w:r>
        <w:rPr/>
        <w:t>The scientific revelation of the effect of the extract on these systems offers the</w:t>
      </w:r>
      <w:r>
        <w:rPr>
          <w:spacing w:val="80"/>
        </w:rPr>
        <w:t> </w:t>
      </w:r>
      <w:r>
        <w:rPr/>
        <w:t>opportunity of</w:t>
      </w:r>
      <w:r>
        <w:rPr>
          <w:spacing w:val="40"/>
        </w:rPr>
        <w:t> </w:t>
      </w:r>
      <w:r>
        <w:rPr/>
        <w:t>outlining</w:t>
      </w:r>
      <w:r>
        <w:rPr>
          <w:spacing w:val="40"/>
        </w:rPr>
        <w:t> </w:t>
      </w:r>
      <w:r>
        <w:rPr/>
        <w:t>the</w:t>
      </w:r>
      <w:r>
        <w:rPr>
          <w:spacing w:val="40"/>
        </w:rPr>
        <w:t> </w:t>
      </w:r>
      <w:r>
        <w:rPr/>
        <w:t>possible</w:t>
      </w:r>
      <w:r>
        <w:rPr>
          <w:spacing w:val="40"/>
        </w:rPr>
        <w:t> </w:t>
      </w:r>
      <w:r>
        <w:rPr/>
        <w:t>side</w:t>
      </w:r>
      <w:r>
        <w:rPr>
          <w:spacing w:val="40"/>
        </w:rPr>
        <w:t> </w:t>
      </w:r>
      <w:r>
        <w:rPr/>
        <w:t>effects</w:t>
      </w:r>
      <w:r>
        <w:rPr>
          <w:spacing w:val="40"/>
        </w:rPr>
        <w:t> </w:t>
      </w:r>
      <w:r>
        <w:rPr/>
        <w:t>of</w:t>
      </w:r>
      <w:r>
        <w:rPr>
          <w:spacing w:val="40"/>
        </w:rPr>
        <w:t> </w:t>
      </w:r>
      <w:r>
        <w:rPr/>
        <w:t>the</w:t>
      </w:r>
      <w:r>
        <w:rPr>
          <w:spacing w:val="40"/>
        </w:rPr>
        <w:t> </w:t>
      </w:r>
      <w:r>
        <w:rPr/>
        <w:t>extract</w:t>
      </w:r>
      <w:r>
        <w:rPr>
          <w:spacing w:val="40"/>
        </w:rPr>
        <w:t> </w:t>
      </w:r>
      <w:r>
        <w:rPr/>
        <w:t>when</w:t>
      </w:r>
      <w:r>
        <w:rPr>
          <w:spacing w:val="40"/>
        </w:rPr>
        <w:t> </w:t>
      </w:r>
      <w:r>
        <w:rPr/>
        <w:t>indicated</w:t>
      </w:r>
      <w:r>
        <w:rPr>
          <w:spacing w:val="40"/>
        </w:rPr>
        <w:t> </w:t>
      </w:r>
      <w:r>
        <w:rPr/>
        <w:t>for clinical use. It is also useful in stating the health conditions under which the extract (a potential drug) must or must not be used. Hence, the indications, contra-indications, side effects and precautions usually stated in drug information leaflets.</w:t>
      </w:r>
    </w:p>
    <w:p>
      <w:pPr>
        <w:pStyle w:val="BodyText"/>
      </w:pPr>
    </w:p>
    <w:p>
      <w:pPr>
        <w:pStyle w:val="BodyText"/>
        <w:spacing w:before="11"/>
      </w:pPr>
    </w:p>
    <w:p>
      <w:pPr>
        <w:pStyle w:val="BodyText"/>
        <w:spacing w:line="491" w:lineRule="auto"/>
        <w:ind w:left="660" w:right="1079"/>
        <w:jc w:val="both"/>
      </w:pPr>
      <w:r>
        <w:rPr/>
        <w:t>In addition, many reports have shown that research into ethnomedicinal uses of plants could lead to entirely new pharmacological property and to the isolation of useful compounds. The scientific proof of the ethnomedicinal use of </w:t>
      </w:r>
      <w:r>
        <w:rPr>
          <w:i/>
        </w:rPr>
        <w:t>Catharanthus roseus </w:t>
      </w:r>
      <w:r>
        <w:rPr/>
        <w:t>as antidiabetic was not successful. It was rather discovered that it has antileukaemic properties</w:t>
      </w:r>
      <w:r>
        <w:rPr>
          <w:spacing w:val="29"/>
        </w:rPr>
        <w:t> </w:t>
      </w:r>
      <w:r>
        <w:rPr/>
        <w:t>(Sim,</w:t>
      </w:r>
      <w:r>
        <w:rPr>
          <w:spacing w:val="38"/>
        </w:rPr>
        <w:t> </w:t>
      </w:r>
      <w:r>
        <w:rPr/>
        <w:t>1971),</w:t>
      </w:r>
      <w:r>
        <w:rPr>
          <w:spacing w:val="27"/>
        </w:rPr>
        <w:t> </w:t>
      </w:r>
      <w:r>
        <w:rPr/>
        <w:t>Taylor</w:t>
      </w:r>
      <w:r>
        <w:rPr>
          <w:spacing w:val="33"/>
        </w:rPr>
        <w:t> </w:t>
      </w:r>
      <w:r>
        <w:rPr/>
        <w:t>and</w:t>
      </w:r>
      <w:r>
        <w:rPr>
          <w:spacing w:val="40"/>
        </w:rPr>
        <w:t> </w:t>
      </w:r>
      <w:r>
        <w:rPr/>
        <w:t>Farnsworth,</w:t>
      </w:r>
      <w:r>
        <w:rPr>
          <w:spacing w:val="32"/>
        </w:rPr>
        <w:t> </w:t>
      </w:r>
      <w:r>
        <w:rPr/>
        <w:t>1973).</w:t>
      </w:r>
      <w:r>
        <w:rPr>
          <w:spacing w:val="38"/>
        </w:rPr>
        <w:t> </w:t>
      </w:r>
      <w:r>
        <w:rPr/>
        <w:t>Vinblastine</w:t>
      </w:r>
      <w:r>
        <w:rPr>
          <w:spacing w:val="32"/>
        </w:rPr>
        <w:t> </w:t>
      </w:r>
      <w:r>
        <w:rPr/>
        <w:t>sulphate</w:t>
      </w:r>
      <w:r>
        <w:rPr>
          <w:spacing w:val="32"/>
        </w:rPr>
        <w:t> </w:t>
      </w:r>
      <w:r>
        <w:rPr/>
        <w:t>(Velban</w:t>
      </w:r>
      <w:r>
        <w:rPr>
          <w:rFonts w:ascii="Symbol" w:hAnsi="Symbol"/>
        </w:rPr>
        <w:t></w:t>
      </w:r>
      <w:r>
        <w:rPr/>
        <w:t>) or vincristine sulphate (Oncovin</w:t>
      </w:r>
      <w:r>
        <w:rPr>
          <w:rFonts w:ascii="Symbol" w:hAnsi="Symbol"/>
        </w:rPr>
        <w:t></w:t>
      </w:r>
      <w:r>
        <w:rPr/>
        <w:t>) are the alkaloid derivatives available as injections of choice</w:t>
      </w:r>
      <w:r>
        <w:rPr>
          <w:spacing w:val="22"/>
        </w:rPr>
        <w:t> </w:t>
      </w:r>
      <w:r>
        <w:rPr/>
        <w:t>for</w:t>
      </w:r>
      <w:r>
        <w:rPr>
          <w:spacing w:val="18"/>
        </w:rPr>
        <w:t> </w:t>
      </w:r>
      <w:r>
        <w:rPr/>
        <w:t>leukaemia</w:t>
      </w:r>
      <w:r>
        <w:rPr>
          <w:spacing w:val="16"/>
        </w:rPr>
        <w:t> </w:t>
      </w:r>
      <w:r>
        <w:rPr/>
        <w:t>chemotherapy (Sim,</w:t>
      </w:r>
      <w:r>
        <w:rPr>
          <w:spacing w:val="16"/>
        </w:rPr>
        <w:t> </w:t>
      </w:r>
      <w:r>
        <w:rPr/>
        <w:t>1971;</w:t>
      </w:r>
      <w:r>
        <w:rPr>
          <w:spacing w:val="9"/>
        </w:rPr>
        <w:t> </w:t>
      </w:r>
      <w:r>
        <w:rPr/>
        <w:t>Todd,</w:t>
      </w:r>
      <w:r>
        <w:rPr>
          <w:spacing w:val="17"/>
        </w:rPr>
        <w:t> </w:t>
      </w:r>
      <w:r>
        <w:rPr/>
        <w:t>1978).</w:t>
      </w:r>
      <w:r>
        <w:rPr>
          <w:spacing w:val="15"/>
        </w:rPr>
        <w:t> </w:t>
      </w:r>
      <w:r>
        <w:rPr>
          <w:i/>
        </w:rPr>
        <w:t>Rauwolfia</w:t>
      </w:r>
      <w:r>
        <w:rPr>
          <w:i/>
          <w:spacing w:val="23"/>
        </w:rPr>
        <w:t> </w:t>
      </w:r>
      <w:r>
        <w:rPr>
          <w:i/>
        </w:rPr>
        <w:t>serpentina</w:t>
      </w:r>
      <w:r>
        <w:rPr>
          <w:i/>
          <w:spacing w:val="19"/>
        </w:rPr>
        <w:t> </w:t>
      </w:r>
      <w:r>
        <w:rPr>
          <w:spacing w:val="-5"/>
        </w:rPr>
        <w:t>was</w:t>
      </w:r>
    </w:p>
    <w:p>
      <w:pPr>
        <w:pStyle w:val="BodyText"/>
        <w:spacing w:before="3"/>
        <w:ind w:left="660"/>
        <w:jc w:val="both"/>
      </w:pPr>
      <w:r>
        <w:rPr/>
        <w:t>used</w:t>
      </w:r>
      <w:r>
        <w:rPr>
          <w:spacing w:val="43"/>
        </w:rPr>
        <w:t> </w:t>
      </w:r>
      <w:r>
        <w:rPr/>
        <w:t>traditionally</w:t>
      </w:r>
      <w:r>
        <w:rPr>
          <w:spacing w:val="41"/>
        </w:rPr>
        <w:t> </w:t>
      </w:r>
      <w:r>
        <w:rPr/>
        <w:t>for</w:t>
      </w:r>
      <w:r>
        <w:rPr>
          <w:spacing w:val="50"/>
        </w:rPr>
        <w:t> </w:t>
      </w:r>
      <w:r>
        <w:rPr/>
        <w:t>mental</w:t>
      </w:r>
      <w:r>
        <w:rPr>
          <w:spacing w:val="42"/>
        </w:rPr>
        <w:t> </w:t>
      </w:r>
      <w:r>
        <w:rPr/>
        <w:t>illness,</w:t>
      </w:r>
      <w:r>
        <w:rPr>
          <w:spacing w:val="50"/>
        </w:rPr>
        <w:t> </w:t>
      </w:r>
      <w:r>
        <w:rPr/>
        <w:t>fever</w:t>
      </w:r>
      <w:r>
        <w:rPr>
          <w:spacing w:val="46"/>
        </w:rPr>
        <w:t> </w:t>
      </w:r>
      <w:r>
        <w:rPr/>
        <w:t>cure,</w:t>
      </w:r>
      <w:r>
        <w:rPr>
          <w:spacing w:val="39"/>
        </w:rPr>
        <w:t> </w:t>
      </w:r>
      <w:r>
        <w:rPr/>
        <w:t>antidote</w:t>
      </w:r>
      <w:r>
        <w:rPr>
          <w:spacing w:val="44"/>
        </w:rPr>
        <w:t> </w:t>
      </w:r>
      <w:r>
        <w:rPr/>
        <w:t>for</w:t>
      </w:r>
      <w:r>
        <w:rPr>
          <w:spacing w:val="50"/>
        </w:rPr>
        <w:t> </w:t>
      </w:r>
      <w:r>
        <w:rPr/>
        <w:t>snake</w:t>
      </w:r>
      <w:r>
        <w:rPr>
          <w:spacing w:val="49"/>
        </w:rPr>
        <w:t> </w:t>
      </w:r>
      <w:r>
        <w:rPr/>
        <w:t>bite</w:t>
      </w:r>
      <w:r>
        <w:rPr>
          <w:spacing w:val="49"/>
        </w:rPr>
        <w:t> </w:t>
      </w:r>
      <w:r>
        <w:rPr/>
        <w:t>and</w:t>
      </w:r>
      <w:r>
        <w:rPr>
          <w:spacing w:val="52"/>
        </w:rPr>
        <w:t> </w:t>
      </w:r>
      <w:r>
        <w:rPr>
          <w:spacing w:val="-2"/>
        </w:rPr>
        <w:t>scorpion</w:t>
      </w:r>
    </w:p>
    <w:p>
      <w:pPr>
        <w:spacing w:after="0"/>
        <w:jc w:val="both"/>
        <w:sectPr>
          <w:pgSz w:w="12240" w:h="15840"/>
          <w:pgMar w:header="0" w:footer="1414" w:top="1260" w:bottom="1620" w:left="1720" w:right="780"/>
        </w:sectPr>
      </w:pPr>
    </w:p>
    <w:p>
      <w:pPr>
        <w:pStyle w:val="BodyText"/>
        <w:spacing w:line="491" w:lineRule="auto" w:before="75"/>
        <w:ind w:left="660" w:right="1082"/>
        <w:jc w:val="both"/>
      </w:pPr>
      <w:r>
        <w:rPr/>
        <w:t>stings.</w:t>
      </w:r>
      <w:r>
        <w:rPr>
          <w:spacing w:val="40"/>
        </w:rPr>
        <w:t> </w:t>
      </w:r>
      <w:r>
        <w:rPr/>
        <w:t>Scientific reports have it that the active principles have no antidote properties against</w:t>
      </w:r>
      <w:r>
        <w:rPr>
          <w:spacing w:val="34"/>
        </w:rPr>
        <w:t> </w:t>
      </w:r>
      <w:r>
        <w:rPr/>
        <w:t>snake</w:t>
      </w:r>
      <w:r>
        <w:rPr>
          <w:spacing w:val="35"/>
        </w:rPr>
        <w:t> </w:t>
      </w:r>
      <w:r>
        <w:rPr/>
        <w:t>bites</w:t>
      </w:r>
      <w:r>
        <w:rPr>
          <w:spacing w:val="32"/>
        </w:rPr>
        <w:t> </w:t>
      </w:r>
      <w:r>
        <w:rPr/>
        <w:t>or</w:t>
      </w:r>
      <w:r>
        <w:rPr>
          <w:spacing w:val="36"/>
        </w:rPr>
        <w:t> </w:t>
      </w:r>
      <w:r>
        <w:rPr/>
        <w:t>scorpion</w:t>
      </w:r>
      <w:r>
        <w:rPr>
          <w:spacing w:val="25"/>
        </w:rPr>
        <w:t> </w:t>
      </w:r>
      <w:r>
        <w:rPr/>
        <w:t>sting</w:t>
      </w:r>
      <w:r>
        <w:rPr>
          <w:spacing w:val="31"/>
        </w:rPr>
        <w:t> </w:t>
      </w:r>
      <w:r>
        <w:rPr/>
        <w:t>(Sofowora,</w:t>
      </w:r>
      <w:r>
        <w:rPr>
          <w:spacing w:val="29"/>
        </w:rPr>
        <w:t> </w:t>
      </w:r>
      <w:r>
        <w:rPr/>
        <w:t>1982).</w:t>
      </w:r>
      <w:r>
        <w:rPr>
          <w:spacing w:val="35"/>
        </w:rPr>
        <w:t> </w:t>
      </w:r>
      <w:r>
        <w:rPr/>
        <w:t>However,</w:t>
      </w:r>
      <w:r>
        <w:rPr>
          <w:spacing w:val="40"/>
        </w:rPr>
        <w:t> </w:t>
      </w:r>
      <w:r>
        <w:rPr/>
        <w:t>reserpine</w:t>
      </w:r>
      <w:r>
        <w:rPr>
          <w:spacing w:val="35"/>
        </w:rPr>
        <w:t> </w:t>
      </w:r>
      <w:r>
        <w:rPr/>
        <w:t>with</w:t>
      </w:r>
      <w:r>
        <w:rPr>
          <w:spacing w:val="31"/>
        </w:rPr>
        <w:t> </w:t>
      </w:r>
      <w:r>
        <w:rPr/>
        <w:t>some of the other rauwolfia alkaloids have been shown to be responsible for the sedative properties of the roots. The alkaloid also exhibits antihypertensive properties and</w:t>
      </w:r>
      <w:r>
        <w:rPr>
          <w:spacing w:val="24"/>
        </w:rPr>
        <w:t> </w:t>
      </w:r>
      <w:r>
        <w:rPr/>
        <w:t>is used in</w:t>
      </w:r>
      <w:r>
        <w:rPr>
          <w:spacing w:val="24"/>
        </w:rPr>
        <w:t> </w:t>
      </w:r>
      <w:r>
        <w:rPr/>
        <w:t>modern</w:t>
      </w:r>
      <w:r>
        <w:rPr>
          <w:spacing w:val="24"/>
        </w:rPr>
        <w:t> </w:t>
      </w:r>
      <w:r>
        <w:rPr/>
        <w:t>medical</w:t>
      </w:r>
      <w:r>
        <w:rPr>
          <w:spacing w:val="26"/>
        </w:rPr>
        <w:t> </w:t>
      </w:r>
      <w:r>
        <w:rPr/>
        <w:t>practice</w:t>
      </w:r>
      <w:r>
        <w:rPr>
          <w:spacing w:val="27"/>
        </w:rPr>
        <w:t> </w:t>
      </w:r>
      <w:r>
        <w:rPr/>
        <w:t>to</w:t>
      </w:r>
      <w:r>
        <w:rPr>
          <w:spacing w:val="35"/>
        </w:rPr>
        <w:t> </w:t>
      </w:r>
      <w:r>
        <w:rPr/>
        <w:t>treat</w:t>
      </w:r>
      <w:r>
        <w:rPr>
          <w:spacing w:val="26"/>
        </w:rPr>
        <w:t> </w:t>
      </w:r>
      <w:r>
        <w:rPr/>
        <w:t>certain</w:t>
      </w:r>
      <w:r>
        <w:rPr>
          <w:spacing w:val="18"/>
        </w:rPr>
        <w:t> </w:t>
      </w:r>
      <w:r>
        <w:rPr/>
        <w:t>cases</w:t>
      </w:r>
      <w:r>
        <w:rPr>
          <w:spacing w:val="37"/>
        </w:rPr>
        <w:t> </w:t>
      </w:r>
      <w:r>
        <w:rPr/>
        <w:t>of</w:t>
      </w:r>
      <w:r>
        <w:rPr>
          <w:spacing w:val="23"/>
        </w:rPr>
        <w:t> </w:t>
      </w:r>
      <w:r>
        <w:rPr/>
        <w:t>mild</w:t>
      </w:r>
      <w:r>
        <w:rPr>
          <w:spacing w:val="35"/>
        </w:rPr>
        <w:t> </w:t>
      </w:r>
      <w:r>
        <w:rPr/>
        <w:t>hypertension</w:t>
      </w:r>
      <w:r>
        <w:rPr>
          <w:spacing w:val="24"/>
        </w:rPr>
        <w:t> </w:t>
      </w:r>
      <w:r>
        <w:rPr/>
        <w:t>as</w:t>
      </w:r>
      <w:r>
        <w:rPr>
          <w:spacing w:val="31"/>
        </w:rPr>
        <w:t> </w:t>
      </w:r>
      <w:r>
        <w:rPr/>
        <w:t>well</w:t>
      </w:r>
      <w:r>
        <w:rPr>
          <w:spacing w:val="26"/>
        </w:rPr>
        <w:t> </w:t>
      </w:r>
      <w:r>
        <w:rPr/>
        <w:t>as</w:t>
      </w:r>
      <w:r>
        <w:rPr>
          <w:spacing w:val="31"/>
        </w:rPr>
        <w:t> </w:t>
      </w:r>
      <w:r>
        <w:rPr/>
        <w:t>cases of anxiety (Sofowora, 1982).</w:t>
      </w:r>
    </w:p>
    <w:p>
      <w:pPr>
        <w:pStyle w:val="BodyText"/>
      </w:pPr>
    </w:p>
    <w:p>
      <w:pPr>
        <w:pStyle w:val="BodyText"/>
        <w:spacing w:before="11"/>
      </w:pPr>
    </w:p>
    <w:p>
      <w:pPr>
        <w:pStyle w:val="BodyText"/>
        <w:spacing w:line="491" w:lineRule="auto"/>
        <w:ind w:left="660" w:right="1080"/>
        <w:jc w:val="both"/>
      </w:pPr>
      <w:r>
        <w:rPr/>
        <w:t>Cotecxin® which is an antimalarial drug recommended for use by World Health Organization</w:t>
      </w:r>
      <w:r>
        <w:rPr>
          <w:spacing w:val="40"/>
        </w:rPr>
        <w:t> </w:t>
      </w:r>
      <w:r>
        <w:rPr/>
        <w:t>(WHO)</w:t>
      </w:r>
      <w:r>
        <w:rPr>
          <w:spacing w:val="40"/>
        </w:rPr>
        <w:t> </w:t>
      </w:r>
      <w:r>
        <w:rPr/>
        <w:t>in</w:t>
      </w:r>
      <w:r>
        <w:rPr>
          <w:spacing w:val="40"/>
        </w:rPr>
        <w:t> </w:t>
      </w:r>
      <w:r>
        <w:rPr/>
        <w:t>malaria</w:t>
      </w:r>
      <w:r>
        <w:rPr>
          <w:spacing w:val="40"/>
        </w:rPr>
        <w:t> </w:t>
      </w:r>
      <w:r>
        <w:rPr/>
        <w:t>endemic</w:t>
      </w:r>
      <w:r>
        <w:rPr>
          <w:spacing w:val="40"/>
        </w:rPr>
        <w:t> </w:t>
      </w:r>
      <w:r>
        <w:rPr/>
        <w:t>parts</w:t>
      </w:r>
      <w:r>
        <w:rPr>
          <w:spacing w:val="40"/>
        </w:rPr>
        <w:t> </w:t>
      </w:r>
      <w:r>
        <w:rPr/>
        <w:t>of</w:t>
      </w:r>
      <w:r>
        <w:rPr>
          <w:spacing w:val="40"/>
        </w:rPr>
        <w:t> </w:t>
      </w:r>
      <w:r>
        <w:rPr/>
        <w:t>the</w:t>
      </w:r>
      <w:r>
        <w:rPr>
          <w:spacing w:val="40"/>
        </w:rPr>
        <w:t> </w:t>
      </w:r>
      <w:r>
        <w:rPr/>
        <w:t>world</w:t>
      </w:r>
      <w:r>
        <w:rPr>
          <w:spacing w:val="40"/>
        </w:rPr>
        <w:t> </w:t>
      </w:r>
      <w:r>
        <w:rPr/>
        <w:t>contains dihydroartemisinin,</w:t>
      </w:r>
      <w:r>
        <w:rPr>
          <w:spacing w:val="40"/>
        </w:rPr>
        <w:t> </w:t>
      </w:r>
      <w:r>
        <w:rPr/>
        <w:t>which</w:t>
      </w:r>
      <w:r>
        <w:rPr>
          <w:spacing w:val="40"/>
        </w:rPr>
        <w:t> </w:t>
      </w:r>
      <w:r>
        <w:rPr/>
        <w:t>is</w:t>
      </w:r>
      <w:r>
        <w:rPr>
          <w:spacing w:val="40"/>
        </w:rPr>
        <w:t> </w:t>
      </w:r>
      <w:r>
        <w:rPr/>
        <w:t>the</w:t>
      </w:r>
      <w:r>
        <w:rPr>
          <w:spacing w:val="40"/>
        </w:rPr>
        <w:t> </w:t>
      </w:r>
      <w:r>
        <w:rPr/>
        <w:t>active</w:t>
      </w:r>
      <w:r>
        <w:rPr>
          <w:spacing w:val="40"/>
        </w:rPr>
        <w:t> </w:t>
      </w:r>
      <w:r>
        <w:rPr/>
        <w:t>and</w:t>
      </w:r>
      <w:r>
        <w:rPr>
          <w:spacing w:val="40"/>
        </w:rPr>
        <w:t> </w:t>
      </w:r>
      <w:r>
        <w:rPr/>
        <w:t>potent</w:t>
      </w:r>
      <w:r>
        <w:rPr>
          <w:spacing w:val="40"/>
        </w:rPr>
        <w:t> </w:t>
      </w:r>
      <w:r>
        <w:rPr/>
        <w:t>derivative</w:t>
      </w:r>
      <w:r>
        <w:rPr>
          <w:spacing w:val="40"/>
        </w:rPr>
        <w:t> </w:t>
      </w:r>
      <w:r>
        <w:rPr/>
        <w:t>of</w:t>
      </w:r>
      <w:r>
        <w:rPr>
          <w:spacing w:val="40"/>
        </w:rPr>
        <w:t> </w:t>
      </w:r>
      <w:r>
        <w:rPr/>
        <w:t>artemisinin. Artemisinin was long used as anti-pyretic agent.</w:t>
      </w:r>
      <w:r>
        <w:rPr>
          <w:spacing w:val="40"/>
        </w:rPr>
        <w:t> </w:t>
      </w:r>
      <w:r>
        <w:rPr/>
        <w:t>However, the failure of the commonly used anti-malarials led to research and development of more potent forms of artemisinin group as antimalarials. (Klayman, 1985; Bharati, 2006).</w:t>
      </w:r>
    </w:p>
    <w:p>
      <w:pPr>
        <w:pStyle w:val="BodyText"/>
      </w:pPr>
    </w:p>
    <w:p>
      <w:pPr>
        <w:pStyle w:val="BodyText"/>
        <w:spacing w:before="16"/>
      </w:pPr>
    </w:p>
    <w:p>
      <w:pPr>
        <w:pStyle w:val="BodyText"/>
        <w:spacing w:line="491" w:lineRule="auto"/>
        <w:ind w:left="660" w:right="1083"/>
        <w:jc w:val="both"/>
      </w:pPr>
      <w:r>
        <w:rPr/>
        <w:t>In the light of all these examples, subjection of </w:t>
      </w:r>
      <w:r>
        <w:rPr>
          <w:i/>
        </w:rPr>
        <w:t>S. bicolor </w:t>
      </w:r>
      <w:r>
        <w:rPr/>
        <w:t>leaf base extract to pharmacological evaluation was highly justifiable.</w:t>
      </w:r>
    </w:p>
    <w:p>
      <w:pPr>
        <w:pStyle w:val="BodyText"/>
      </w:pPr>
    </w:p>
    <w:p>
      <w:pPr>
        <w:pStyle w:val="BodyText"/>
        <w:spacing w:before="12"/>
      </w:pPr>
    </w:p>
    <w:p>
      <w:pPr>
        <w:pStyle w:val="BodyText"/>
        <w:spacing w:line="491" w:lineRule="auto"/>
        <w:ind w:left="660" w:right="1077"/>
        <w:jc w:val="both"/>
      </w:pPr>
      <w:r>
        <w:rPr/>
        <w:t>The</w:t>
      </w:r>
      <w:r>
        <w:rPr>
          <w:spacing w:val="40"/>
        </w:rPr>
        <w:t> </w:t>
      </w:r>
      <w:r>
        <w:rPr/>
        <w:t>results</w:t>
      </w:r>
      <w:r>
        <w:rPr>
          <w:spacing w:val="40"/>
        </w:rPr>
        <w:t> </w:t>
      </w:r>
      <w:r>
        <w:rPr/>
        <w:t>of</w:t>
      </w:r>
      <w:r>
        <w:rPr>
          <w:spacing w:val="40"/>
        </w:rPr>
        <w:t> </w:t>
      </w:r>
      <w:r>
        <w:rPr/>
        <w:t>the</w:t>
      </w:r>
      <w:r>
        <w:rPr>
          <w:spacing w:val="40"/>
        </w:rPr>
        <w:t> </w:t>
      </w:r>
      <w:r>
        <w:rPr/>
        <w:t>pharmacological</w:t>
      </w:r>
      <w:r>
        <w:rPr>
          <w:spacing w:val="40"/>
        </w:rPr>
        <w:t> </w:t>
      </w:r>
      <w:r>
        <w:rPr/>
        <w:t>studies</w:t>
      </w:r>
      <w:r>
        <w:rPr>
          <w:spacing w:val="40"/>
        </w:rPr>
        <w:t> </w:t>
      </w:r>
      <w:r>
        <w:rPr/>
        <w:t>carried</w:t>
      </w:r>
      <w:r>
        <w:rPr>
          <w:spacing w:val="40"/>
        </w:rPr>
        <w:t> </w:t>
      </w:r>
      <w:r>
        <w:rPr/>
        <w:t>out</w:t>
      </w:r>
      <w:r>
        <w:rPr>
          <w:spacing w:val="40"/>
        </w:rPr>
        <w:t> </w:t>
      </w:r>
      <w:r>
        <w:rPr/>
        <w:t>on the</w:t>
      </w:r>
      <w:r>
        <w:rPr>
          <w:spacing w:val="40"/>
        </w:rPr>
        <w:t> </w:t>
      </w:r>
      <w:r>
        <w:rPr/>
        <w:t>extract</w:t>
      </w:r>
      <w:r>
        <w:rPr>
          <w:spacing w:val="40"/>
        </w:rPr>
        <w:t> </w:t>
      </w:r>
      <w:r>
        <w:rPr/>
        <w:t>revealed</w:t>
      </w:r>
      <w:r>
        <w:rPr>
          <w:spacing w:val="40"/>
        </w:rPr>
        <w:t> </w:t>
      </w:r>
      <w:r>
        <w:rPr/>
        <w:t>a significant (P&lt;0.05) reduction of spontaneous motor activity in mice. The spontaneous motor activity is a model that has been used in laboratory animals to evaluate the gross behavioural effects of drugs (Hsieh </w:t>
      </w:r>
      <w:r>
        <w:rPr>
          <w:i/>
        </w:rPr>
        <w:t>et al., </w:t>
      </w:r>
      <w:r>
        <w:rPr/>
        <w:t>Carpenedo </w:t>
      </w:r>
      <w:r>
        <w:rPr>
          <w:i/>
        </w:rPr>
        <w:t>et al., </w:t>
      </w:r>
      <w:r>
        <w:rPr/>
        <w:t>1994; File and Fernandes, 1994).</w:t>
      </w:r>
      <w:r>
        <w:rPr>
          <w:spacing w:val="80"/>
        </w:rPr>
        <w:t> </w:t>
      </w:r>
      <w:r>
        <w:rPr/>
        <w:t>The</w:t>
      </w:r>
      <w:r>
        <w:rPr>
          <w:spacing w:val="40"/>
        </w:rPr>
        <w:t> </w:t>
      </w:r>
      <w:r>
        <w:rPr/>
        <w:t>model</w:t>
      </w:r>
      <w:r>
        <w:rPr>
          <w:spacing w:val="40"/>
        </w:rPr>
        <w:t> </w:t>
      </w:r>
      <w:r>
        <w:rPr/>
        <w:t>measures</w:t>
      </w:r>
      <w:r>
        <w:rPr>
          <w:spacing w:val="40"/>
        </w:rPr>
        <w:t> </w:t>
      </w:r>
      <w:r>
        <w:rPr/>
        <w:t>the</w:t>
      </w:r>
      <w:r>
        <w:rPr>
          <w:spacing w:val="40"/>
        </w:rPr>
        <w:t> </w:t>
      </w:r>
      <w:r>
        <w:rPr/>
        <w:t>level</w:t>
      </w:r>
      <w:r>
        <w:rPr>
          <w:spacing w:val="40"/>
        </w:rPr>
        <w:t> </w:t>
      </w:r>
      <w:r>
        <w:rPr/>
        <w:t>of</w:t>
      </w:r>
      <w:r>
        <w:rPr>
          <w:spacing w:val="40"/>
        </w:rPr>
        <w:t> </w:t>
      </w:r>
      <w:r>
        <w:rPr/>
        <w:t>excitability of</w:t>
      </w:r>
      <w:r>
        <w:rPr>
          <w:spacing w:val="40"/>
        </w:rPr>
        <w:t> </w:t>
      </w:r>
      <w:r>
        <w:rPr/>
        <w:t>the</w:t>
      </w:r>
      <w:r>
        <w:rPr>
          <w:spacing w:val="40"/>
        </w:rPr>
        <w:t> </w:t>
      </w:r>
      <w:r>
        <w:rPr/>
        <w:t>central</w:t>
      </w:r>
      <w:r>
        <w:rPr>
          <w:spacing w:val="40"/>
        </w:rPr>
        <w:t> </w:t>
      </w:r>
      <w:r>
        <w:rPr/>
        <w:t>nervous</w:t>
      </w:r>
      <w:r>
        <w:rPr>
          <w:spacing w:val="40"/>
        </w:rPr>
        <w:t> </w:t>
      </w:r>
      <w:r>
        <w:rPr/>
        <w:t>system (Masur </w:t>
      </w:r>
      <w:r>
        <w:rPr>
          <w:i/>
        </w:rPr>
        <w:t>et al</w:t>
      </w:r>
      <w:r>
        <w:rPr/>
        <w:t>., 1971) which correlates well with drug effects in humans.</w:t>
      </w:r>
      <w:r>
        <w:rPr>
          <w:spacing w:val="40"/>
        </w:rPr>
        <w:t> </w:t>
      </w:r>
      <w:r>
        <w:rPr/>
        <w:t>Agents that suppress</w:t>
      </w:r>
      <w:r>
        <w:rPr>
          <w:spacing w:val="50"/>
        </w:rPr>
        <w:t> </w:t>
      </w:r>
      <w:r>
        <w:rPr/>
        <w:t>this</w:t>
      </w:r>
      <w:r>
        <w:rPr>
          <w:spacing w:val="46"/>
        </w:rPr>
        <w:t> </w:t>
      </w:r>
      <w:r>
        <w:rPr/>
        <w:t>behaviour</w:t>
      </w:r>
      <w:r>
        <w:rPr>
          <w:spacing w:val="44"/>
        </w:rPr>
        <w:t> </w:t>
      </w:r>
      <w:r>
        <w:rPr/>
        <w:t>usually</w:t>
      </w:r>
      <w:r>
        <w:rPr>
          <w:spacing w:val="39"/>
        </w:rPr>
        <w:t> </w:t>
      </w:r>
      <w:r>
        <w:rPr/>
        <w:t>do</w:t>
      </w:r>
      <w:r>
        <w:rPr>
          <w:spacing w:val="55"/>
        </w:rPr>
        <w:t> </w:t>
      </w:r>
      <w:r>
        <w:rPr/>
        <w:t>so</w:t>
      </w:r>
      <w:r>
        <w:rPr>
          <w:spacing w:val="55"/>
        </w:rPr>
        <w:t> </w:t>
      </w:r>
      <w:r>
        <w:rPr/>
        <w:t>through</w:t>
      </w:r>
      <w:r>
        <w:rPr>
          <w:spacing w:val="44"/>
        </w:rPr>
        <w:t> </w:t>
      </w:r>
      <w:r>
        <w:rPr/>
        <w:t>central</w:t>
      </w:r>
      <w:r>
        <w:rPr>
          <w:spacing w:val="48"/>
        </w:rPr>
        <w:t> </w:t>
      </w:r>
      <w:r>
        <w:rPr/>
        <w:t>inhibition</w:t>
      </w:r>
      <w:r>
        <w:rPr>
          <w:spacing w:val="44"/>
        </w:rPr>
        <w:t> </w:t>
      </w:r>
      <w:r>
        <w:rPr/>
        <w:t>(Adzu</w:t>
      </w:r>
      <w:r>
        <w:rPr>
          <w:spacing w:val="51"/>
        </w:rPr>
        <w:t> </w:t>
      </w:r>
      <w:r>
        <w:rPr>
          <w:i/>
        </w:rPr>
        <w:t>et</w:t>
      </w:r>
      <w:r>
        <w:rPr>
          <w:i/>
          <w:spacing w:val="47"/>
        </w:rPr>
        <w:t> </w:t>
      </w:r>
      <w:r>
        <w:rPr>
          <w:i/>
        </w:rPr>
        <w:t>al</w:t>
      </w:r>
      <w:r>
        <w:rPr/>
        <w:t>.,</w:t>
      </w:r>
      <w:r>
        <w:rPr>
          <w:spacing w:val="48"/>
        </w:rPr>
        <w:t> </w:t>
      </w:r>
      <w:r>
        <w:rPr>
          <w:spacing w:val="-2"/>
        </w:rPr>
        <w:t>2002).</w:t>
      </w:r>
    </w:p>
    <w:p>
      <w:pPr>
        <w:pStyle w:val="BodyText"/>
        <w:spacing w:before="4"/>
        <w:ind w:left="660"/>
        <w:jc w:val="both"/>
        <w:rPr>
          <w:i/>
        </w:rPr>
      </w:pPr>
      <w:r>
        <w:rPr/>
        <w:t>The</w:t>
      </w:r>
      <w:r>
        <w:rPr>
          <w:spacing w:val="38"/>
        </w:rPr>
        <w:t> </w:t>
      </w:r>
      <w:r>
        <w:rPr/>
        <w:t>significant</w:t>
      </w:r>
      <w:r>
        <w:rPr>
          <w:spacing w:val="31"/>
        </w:rPr>
        <w:t> </w:t>
      </w:r>
      <w:r>
        <w:rPr/>
        <w:t>(P&lt;0.05)</w:t>
      </w:r>
      <w:r>
        <w:rPr>
          <w:spacing w:val="34"/>
        </w:rPr>
        <w:t> </w:t>
      </w:r>
      <w:r>
        <w:rPr/>
        <w:t>reduction</w:t>
      </w:r>
      <w:r>
        <w:rPr>
          <w:spacing w:val="35"/>
        </w:rPr>
        <w:t> </w:t>
      </w:r>
      <w:r>
        <w:rPr/>
        <w:t>in</w:t>
      </w:r>
      <w:r>
        <w:rPr>
          <w:spacing w:val="23"/>
        </w:rPr>
        <w:t> </w:t>
      </w:r>
      <w:r>
        <w:rPr/>
        <w:t>the</w:t>
      </w:r>
      <w:r>
        <w:rPr>
          <w:spacing w:val="39"/>
        </w:rPr>
        <w:t> </w:t>
      </w:r>
      <w:r>
        <w:rPr/>
        <w:t>spontaneous</w:t>
      </w:r>
      <w:r>
        <w:rPr>
          <w:spacing w:val="30"/>
        </w:rPr>
        <w:t> </w:t>
      </w:r>
      <w:r>
        <w:rPr/>
        <w:t>motor</w:t>
      </w:r>
      <w:r>
        <w:rPr>
          <w:spacing w:val="34"/>
        </w:rPr>
        <w:t> </w:t>
      </w:r>
      <w:r>
        <w:rPr/>
        <w:t>activity</w:t>
      </w:r>
      <w:r>
        <w:rPr>
          <w:spacing w:val="23"/>
        </w:rPr>
        <w:t> </w:t>
      </w:r>
      <w:r>
        <w:rPr/>
        <w:t>by</w:t>
      </w:r>
      <w:r>
        <w:rPr>
          <w:spacing w:val="23"/>
        </w:rPr>
        <w:t> </w:t>
      </w:r>
      <w:r>
        <w:rPr/>
        <w:t>the</w:t>
      </w:r>
      <w:r>
        <w:rPr>
          <w:spacing w:val="40"/>
        </w:rPr>
        <w:t> </w:t>
      </w:r>
      <w:r>
        <w:rPr>
          <w:i/>
        </w:rPr>
        <w:t>S.</w:t>
      </w:r>
      <w:r>
        <w:rPr>
          <w:i/>
          <w:spacing w:val="32"/>
        </w:rPr>
        <w:t> </w:t>
      </w:r>
      <w:r>
        <w:rPr>
          <w:i/>
          <w:spacing w:val="-2"/>
        </w:rPr>
        <w:t>bicolor</w:t>
      </w:r>
    </w:p>
    <w:p>
      <w:pPr>
        <w:spacing w:after="0"/>
        <w:jc w:val="both"/>
        <w:sectPr>
          <w:pgSz w:w="12240" w:h="15840"/>
          <w:pgMar w:header="0" w:footer="1414" w:top="1260" w:bottom="1620" w:left="1720" w:right="780"/>
        </w:sectPr>
      </w:pPr>
    </w:p>
    <w:p>
      <w:pPr>
        <w:pStyle w:val="BodyText"/>
        <w:spacing w:line="491" w:lineRule="auto" w:before="75"/>
        <w:ind w:left="660" w:right="1080"/>
        <w:jc w:val="both"/>
      </w:pPr>
      <w:r>
        <w:rPr/>
        <w:t>leaf base extract therefore suggests a reduction in the excitability of the central nervous system which could be suggestive of sedative activity. Ozturk </w:t>
      </w:r>
      <w:r>
        <w:rPr>
          <w:i/>
        </w:rPr>
        <w:t>et al</w:t>
      </w:r>
      <w:r>
        <w:rPr/>
        <w:t>, (1996) reported that the decrease in the activity may be closely related to sedation resulting from CNS </w:t>
      </w:r>
      <w:r>
        <w:rPr>
          <w:spacing w:val="-2"/>
        </w:rPr>
        <w:t>depression.</w:t>
      </w:r>
    </w:p>
    <w:p>
      <w:pPr>
        <w:pStyle w:val="BodyText"/>
      </w:pPr>
    </w:p>
    <w:p>
      <w:pPr>
        <w:pStyle w:val="BodyText"/>
        <w:spacing w:before="12"/>
      </w:pPr>
    </w:p>
    <w:p>
      <w:pPr>
        <w:pStyle w:val="BodyText"/>
        <w:spacing w:line="491" w:lineRule="auto"/>
        <w:ind w:left="660" w:right="1075"/>
        <w:jc w:val="both"/>
      </w:pPr>
      <w:r>
        <w:rPr/>
        <w:t>Similar</w:t>
      </w:r>
      <w:r>
        <w:rPr>
          <w:spacing w:val="24"/>
        </w:rPr>
        <w:t> </w:t>
      </w:r>
      <w:r>
        <w:rPr/>
        <w:t>effect</w:t>
      </w:r>
      <w:r>
        <w:rPr>
          <w:spacing w:val="17"/>
        </w:rPr>
        <w:t> </w:t>
      </w:r>
      <w:r>
        <w:rPr/>
        <w:t>was seen in the</w:t>
      </w:r>
      <w:r>
        <w:rPr>
          <w:spacing w:val="23"/>
        </w:rPr>
        <w:t> </w:t>
      </w:r>
      <w:r>
        <w:rPr/>
        <w:t>significant</w:t>
      </w:r>
      <w:r>
        <w:rPr>
          <w:spacing w:val="17"/>
        </w:rPr>
        <w:t> </w:t>
      </w:r>
      <w:r>
        <w:rPr/>
        <w:t>(P&lt;0.05)</w:t>
      </w:r>
      <w:r>
        <w:rPr>
          <w:spacing w:val="19"/>
        </w:rPr>
        <w:t> </w:t>
      </w:r>
      <w:r>
        <w:rPr/>
        <w:t>reduction of the</w:t>
      </w:r>
      <w:r>
        <w:rPr>
          <w:spacing w:val="23"/>
        </w:rPr>
        <w:t> </w:t>
      </w:r>
      <w:r>
        <w:rPr/>
        <w:t>number of head</w:t>
      </w:r>
      <w:r>
        <w:rPr>
          <w:spacing w:val="25"/>
        </w:rPr>
        <w:t> </w:t>
      </w:r>
      <w:r>
        <w:rPr/>
        <w:t>dips in</w:t>
      </w:r>
      <w:r>
        <w:rPr>
          <w:spacing w:val="39"/>
        </w:rPr>
        <w:t> </w:t>
      </w:r>
      <w:r>
        <w:rPr/>
        <w:t>the</w:t>
      </w:r>
      <w:r>
        <w:rPr>
          <w:spacing w:val="40"/>
        </w:rPr>
        <w:t> </w:t>
      </w:r>
      <w:r>
        <w:rPr/>
        <w:t>hole</w:t>
      </w:r>
      <w:r>
        <w:rPr>
          <w:spacing w:val="40"/>
        </w:rPr>
        <w:t> </w:t>
      </w:r>
      <w:r>
        <w:rPr/>
        <w:t>board</w:t>
      </w:r>
      <w:r>
        <w:rPr>
          <w:spacing w:val="40"/>
        </w:rPr>
        <w:t> </w:t>
      </w:r>
      <w:r>
        <w:rPr/>
        <w:t>test</w:t>
      </w:r>
      <w:r>
        <w:rPr>
          <w:spacing w:val="40"/>
        </w:rPr>
        <w:t> </w:t>
      </w:r>
      <w:r>
        <w:rPr/>
        <w:t>by</w:t>
      </w:r>
      <w:r>
        <w:rPr>
          <w:spacing w:val="29"/>
        </w:rPr>
        <w:t> </w:t>
      </w:r>
      <w:r>
        <w:rPr/>
        <w:t>the</w:t>
      </w:r>
      <w:r>
        <w:rPr>
          <w:spacing w:val="37"/>
        </w:rPr>
        <w:t> </w:t>
      </w:r>
      <w:r>
        <w:rPr/>
        <w:t>extract.</w:t>
      </w:r>
      <w:r>
        <w:rPr>
          <w:spacing w:val="40"/>
        </w:rPr>
        <w:t> </w:t>
      </w:r>
      <w:r>
        <w:rPr/>
        <w:t>This</w:t>
      </w:r>
      <w:r>
        <w:rPr>
          <w:spacing w:val="40"/>
        </w:rPr>
        <w:t> </w:t>
      </w:r>
      <w:r>
        <w:rPr/>
        <w:t>test</w:t>
      </w:r>
      <w:r>
        <w:rPr>
          <w:spacing w:val="40"/>
        </w:rPr>
        <w:t> </w:t>
      </w:r>
      <w:r>
        <w:rPr/>
        <w:t>is</w:t>
      </w:r>
      <w:r>
        <w:rPr>
          <w:spacing w:val="40"/>
        </w:rPr>
        <w:t> </w:t>
      </w:r>
      <w:r>
        <w:rPr/>
        <w:t>a</w:t>
      </w:r>
      <w:r>
        <w:rPr>
          <w:spacing w:val="40"/>
        </w:rPr>
        <w:t> </w:t>
      </w:r>
      <w:r>
        <w:rPr/>
        <w:t>measure</w:t>
      </w:r>
      <w:r>
        <w:rPr>
          <w:spacing w:val="40"/>
        </w:rPr>
        <w:t> </w:t>
      </w:r>
      <w:r>
        <w:rPr/>
        <w:t>of</w:t>
      </w:r>
      <w:r>
        <w:rPr>
          <w:spacing w:val="38"/>
        </w:rPr>
        <w:t> </w:t>
      </w:r>
      <w:r>
        <w:rPr/>
        <w:t>exploratory</w:t>
      </w:r>
      <w:r>
        <w:rPr>
          <w:spacing w:val="34"/>
        </w:rPr>
        <w:t> </w:t>
      </w:r>
      <w:r>
        <w:rPr/>
        <w:t>behaviour (File</w:t>
      </w:r>
      <w:r>
        <w:rPr>
          <w:spacing w:val="40"/>
        </w:rPr>
        <w:t> </w:t>
      </w:r>
      <w:r>
        <w:rPr/>
        <w:t>and</w:t>
      </w:r>
      <w:r>
        <w:rPr>
          <w:spacing w:val="40"/>
        </w:rPr>
        <w:t> </w:t>
      </w:r>
      <w:r>
        <w:rPr/>
        <w:t>Wardill,</w:t>
      </w:r>
      <w:r>
        <w:rPr>
          <w:spacing w:val="40"/>
        </w:rPr>
        <w:t> </w:t>
      </w:r>
      <w:r>
        <w:rPr/>
        <w:t>1975;</w:t>
      </w:r>
      <w:r>
        <w:rPr>
          <w:spacing w:val="40"/>
        </w:rPr>
        <w:t> </w:t>
      </w:r>
      <w:r>
        <w:rPr/>
        <w:t>Crawley,</w:t>
      </w:r>
      <w:r>
        <w:rPr>
          <w:spacing w:val="40"/>
        </w:rPr>
        <w:t> </w:t>
      </w:r>
      <w:r>
        <w:rPr/>
        <w:t>1985)</w:t>
      </w:r>
      <w:r>
        <w:rPr>
          <w:spacing w:val="40"/>
        </w:rPr>
        <w:t> </w:t>
      </w:r>
      <w:r>
        <w:rPr/>
        <w:t>that</w:t>
      </w:r>
      <w:r>
        <w:rPr>
          <w:spacing w:val="40"/>
        </w:rPr>
        <w:t> </w:t>
      </w:r>
      <w:r>
        <w:rPr/>
        <w:t>reveals</w:t>
      </w:r>
      <w:r>
        <w:rPr>
          <w:spacing w:val="40"/>
        </w:rPr>
        <w:t> </w:t>
      </w:r>
      <w:r>
        <w:rPr/>
        <w:t>sedative</w:t>
      </w:r>
      <w:r>
        <w:rPr>
          <w:spacing w:val="40"/>
        </w:rPr>
        <w:t> </w:t>
      </w:r>
      <w:r>
        <w:rPr/>
        <w:t>activity</w:t>
      </w:r>
      <w:r>
        <w:rPr>
          <w:spacing w:val="31"/>
        </w:rPr>
        <w:t> </w:t>
      </w:r>
      <w:r>
        <w:rPr/>
        <w:t>of</w:t>
      </w:r>
      <w:r>
        <w:rPr>
          <w:spacing w:val="40"/>
        </w:rPr>
        <w:t> </w:t>
      </w:r>
      <w:r>
        <w:rPr/>
        <w:t>agents</w:t>
      </w:r>
      <w:r>
        <w:rPr>
          <w:spacing w:val="40"/>
        </w:rPr>
        <w:t> </w:t>
      </w:r>
      <w:r>
        <w:rPr/>
        <w:t>(File and Pellow 1985; Amos </w:t>
      </w:r>
      <w:r>
        <w:rPr>
          <w:i/>
        </w:rPr>
        <w:t>et al</w:t>
      </w:r>
      <w:r>
        <w:rPr/>
        <w:t>, 2001).</w:t>
      </w:r>
      <w:r>
        <w:rPr>
          <w:spacing w:val="80"/>
        </w:rPr>
        <w:t> </w:t>
      </w:r>
      <w:r>
        <w:rPr/>
        <w:t>The test has also been accepted as a parameter for the evaluation of anxiety conditions in animals (Crawley, 1985). The extract therefore possibly has sedative property.</w:t>
      </w:r>
    </w:p>
    <w:p>
      <w:pPr>
        <w:pStyle w:val="BodyText"/>
      </w:pPr>
    </w:p>
    <w:p>
      <w:pPr>
        <w:pStyle w:val="BodyText"/>
        <w:spacing w:before="16"/>
      </w:pPr>
    </w:p>
    <w:p>
      <w:pPr>
        <w:pStyle w:val="BodyText"/>
        <w:spacing w:line="491" w:lineRule="auto"/>
        <w:ind w:left="660" w:right="1077"/>
        <w:jc w:val="both"/>
      </w:pPr>
      <w:r>
        <w:rPr/>
        <w:t>Apomorphine acts directly on the post-synaptic dopamine D-2 receptors to induce hyperactivity and stereotypic behaviour. Inhibition of apomorphine-induced climbing behaviour in mice is suggestive of D1 and D2 receptor inhibition (Moore and Axton, </w:t>
      </w:r>
      <w:r>
        <w:rPr>
          <w:spacing w:val="-2"/>
        </w:rPr>
        <w:t>1988).</w:t>
      </w:r>
    </w:p>
    <w:p>
      <w:pPr>
        <w:pStyle w:val="BodyText"/>
      </w:pPr>
    </w:p>
    <w:p>
      <w:pPr>
        <w:pStyle w:val="BodyText"/>
        <w:spacing w:before="11"/>
      </w:pPr>
    </w:p>
    <w:p>
      <w:pPr>
        <w:pStyle w:val="BodyText"/>
        <w:spacing w:line="491" w:lineRule="auto"/>
        <w:ind w:left="660" w:right="1076"/>
        <w:jc w:val="both"/>
      </w:pPr>
      <w:r>
        <w:rPr/>
        <w:t>The ability of a drug to antagonize apomorphine-induced climbing behaviour has been correlated to central depressant activity with potential neuroleptic effect (Protais </w:t>
      </w:r>
      <w:r>
        <w:rPr>
          <w:i/>
        </w:rPr>
        <w:t>et al</w:t>
      </w:r>
      <w:r>
        <w:rPr/>
        <w:t>., 1976; Costal </w:t>
      </w:r>
      <w:r>
        <w:rPr>
          <w:i/>
        </w:rPr>
        <w:t>et al</w:t>
      </w:r>
      <w:r>
        <w:rPr/>
        <w:t>.,1978). The inability of </w:t>
      </w:r>
      <w:r>
        <w:rPr>
          <w:i/>
        </w:rPr>
        <w:t>S. bicolor </w:t>
      </w:r>
      <w:r>
        <w:rPr/>
        <w:t>leaf base extract to inhibit apomorphine-induced stereotypic behaviour possibly suggests non-inhibition of the</w:t>
      </w:r>
      <w:r>
        <w:rPr>
          <w:spacing w:val="80"/>
        </w:rPr>
        <w:t> </w:t>
      </w:r>
      <w:r>
        <w:rPr/>
        <w:t>central dopaminergic</w:t>
      </w:r>
      <w:r>
        <w:rPr>
          <w:spacing w:val="40"/>
        </w:rPr>
        <w:t> </w:t>
      </w:r>
      <w:r>
        <w:rPr/>
        <w:t>neurotransmission.</w:t>
      </w:r>
      <w:r>
        <w:rPr>
          <w:spacing w:val="40"/>
        </w:rPr>
        <w:t> </w:t>
      </w:r>
      <w:r>
        <w:rPr/>
        <w:t>It</w:t>
      </w:r>
      <w:r>
        <w:rPr>
          <w:spacing w:val="40"/>
        </w:rPr>
        <w:t> </w:t>
      </w:r>
      <w:r>
        <w:rPr/>
        <w:t>also</w:t>
      </w:r>
      <w:r>
        <w:rPr>
          <w:spacing w:val="40"/>
        </w:rPr>
        <w:t> </w:t>
      </w:r>
      <w:r>
        <w:rPr/>
        <w:t>indicates</w:t>
      </w:r>
      <w:r>
        <w:rPr>
          <w:spacing w:val="40"/>
        </w:rPr>
        <w:t> </w:t>
      </w:r>
      <w:r>
        <w:rPr/>
        <w:t>that</w:t>
      </w:r>
      <w:r>
        <w:rPr>
          <w:spacing w:val="40"/>
        </w:rPr>
        <w:t> </w:t>
      </w:r>
      <w:r>
        <w:rPr/>
        <w:t>the</w:t>
      </w:r>
      <w:r>
        <w:rPr>
          <w:spacing w:val="40"/>
        </w:rPr>
        <w:t> </w:t>
      </w:r>
      <w:r>
        <w:rPr/>
        <w:t>extract</w:t>
      </w:r>
      <w:r>
        <w:rPr>
          <w:spacing w:val="40"/>
        </w:rPr>
        <w:t> </w:t>
      </w:r>
      <w:r>
        <w:rPr/>
        <w:t>is</w:t>
      </w:r>
      <w:r>
        <w:rPr>
          <w:spacing w:val="40"/>
        </w:rPr>
        <w:t> </w:t>
      </w:r>
      <w:r>
        <w:rPr/>
        <w:t>not</w:t>
      </w:r>
      <w:r>
        <w:rPr>
          <w:spacing w:val="40"/>
        </w:rPr>
        <w:t> </w:t>
      </w:r>
      <w:r>
        <w:rPr/>
        <w:t>a potential neuroleptic.</w:t>
      </w:r>
    </w:p>
    <w:p>
      <w:pPr>
        <w:spacing w:after="0" w:line="491" w:lineRule="auto"/>
        <w:jc w:val="both"/>
        <w:sectPr>
          <w:pgSz w:w="12240" w:h="15840"/>
          <w:pgMar w:header="0" w:footer="1414" w:top="1260" w:bottom="1620" w:left="1720" w:right="780"/>
        </w:sectPr>
      </w:pPr>
    </w:p>
    <w:p>
      <w:pPr>
        <w:pStyle w:val="BodyText"/>
        <w:spacing w:line="491" w:lineRule="auto" w:before="75"/>
        <w:ind w:left="660" w:right="1076"/>
        <w:jc w:val="both"/>
      </w:pPr>
      <w:r>
        <w:rPr/>
        <w:t>Potentiation of pentobarbitone-induced hypnosis may be attributed to an action on the central mechanisms involved in the regulation of sleep (Chindo </w:t>
      </w:r>
      <w:r>
        <w:rPr>
          <w:i/>
        </w:rPr>
        <w:t>et al</w:t>
      </w:r>
      <w:r>
        <w:rPr/>
        <w:t>, 2003) or an inhibition of pentobarbital metabolism (Kaul and Kulkarni, 1978). Endogenous neurotransmitters in the brain especially dopamine and GABA are implicated in the mechanism of sleep (Osuide and Wambebe, 1980). It is generally accepted that the sedative</w:t>
      </w:r>
      <w:r>
        <w:rPr>
          <w:spacing w:val="40"/>
        </w:rPr>
        <w:t> </w:t>
      </w:r>
      <w:r>
        <w:rPr/>
        <w:t>effects</w:t>
      </w:r>
      <w:r>
        <w:rPr>
          <w:spacing w:val="40"/>
        </w:rPr>
        <w:t> </w:t>
      </w:r>
      <w:r>
        <w:rPr/>
        <w:t>of</w:t>
      </w:r>
      <w:r>
        <w:rPr>
          <w:spacing w:val="40"/>
        </w:rPr>
        <w:t> </w:t>
      </w:r>
      <w:r>
        <w:rPr/>
        <w:t>drugs</w:t>
      </w:r>
      <w:r>
        <w:rPr>
          <w:spacing w:val="40"/>
        </w:rPr>
        <w:t> </w:t>
      </w:r>
      <w:r>
        <w:rPr/>
        <w:t>can</w:t>
      </w:r>
      <w:r>
        <w:rPr>
          <w:spacing w:val="40"/>
        </w:rPr>
        <w:t> </w:t>
      </w:r>
      <w:r>
        <w:rPr/>
        <w:t>be</w:t>
      </w:r>
      <w:r>
        <w:rPr>
          <w:spacing w:val="40"/>
        </w:rPr>
        <w:t> </w:t>
      </w:r>
      <w:r>
        <w:rPr/>
        <w:t>evaluated</w:t>
      </w:r>
      <w:r>
        <w:rPr>
          <w:spacing w:val="40"/>
        </w:rPr>
        <w:t> </w:t>
      </w:r>
      <w:r>
        <w:rPr/>
        <w:t>by</w:t>
      </w:r>
      <w:r>
        <w:rPr>
          <w:spacing w:val="39"/>
        </w:rPr>
        <w:t> </w:t>
      </w:r>
      <w:r>
        <w:rPr/>
        <w:t>measurement</w:t>
      </w:r>
      <w:r>
        <w:rPr>
          <w:spacing w:val="40"/>
        </w:rPr>
        <w:t> </w:t>
      </w:r>
      <w:r>
        <w:rPr/>
        <w:t>of</w:t>
      </w:r>
      <w:r>
        <w:rPr>
          <w:spacing w:val="40"/>
        </w:rPr>
        <w:t> </w:t>
      </w:r>
      <w:r>
        <w:rPr/>
        <w:t>pentobarbital</w:t>
      </w:r>
      <w:r>
        <w:rPr>
          <w:spacing w:val="40"/>
        </w:rPr>
        <w:t> </w:t>
      </w:r>
      <w:r>
        <w:rPr/>
        <w:t>sleeping time in laboratory animals (Ming-Chin Lu, 1998; Carpenedo, 1994; Gamaniel </w:t>
      </w:r>
      <w:r>
        <w:rPr>
          <w:i/>
        </w:rPr>
        <w:t>et al</w:t>
      </w:r>
      <w:r>
        <w:rPr/>
        <w:t>,</w:t>
      </w:r>
      <w:r>
        <w:rPr>
          <w:spacing w:val="80"/>
        </w:rPr>
        <w:t> </w:t>
      </w:r>
      <w:r>
        <w:rPr/>
        <w:t>1998).</w:t>
      </w:r>
      <w:r>
        <w:rPr>
          <w:spacing w:val="40"/>
        </w:rPr>
        <w:t> </w:t>
      </w:r>
      <w:r>
        <w:rPr/>
        <w:t>Prolongation</w:t>
      </w:r>
      <w:r>
        <w:rPr>
          <w:spacing w:val="40"/>
        </w:rPr>
        <w:t> </w:t>
      </w:r>
      <w:r>
        <w:rPr/>
        <w:t>of</w:t>
      </w:r>
      <w:r>
        <w:rPr>
          <w:spacing w:val="40"/>
        </w:rPr>
        <w:t> </w:t>
      </w:r>
      <w:r>
        <w:rPr/>
        <w:t>pentobarbital-induced</w:t>
      </w:r>
      <w:r>
        <w:rPr>
          <w:spacing w:val="40"/>
        </w:rPr>
        <w:t> </w:t>
      </w:r>
      <w:r>
        <w:rPr/>
        <w:t>hypnosis</w:t>
      </w:r>
      <w:r>
        <w:rPr>
          <w:spacing w:val="40"/>
        </w:rPr>
        <w:t> </w:t>
      </w:r>
      <w:r>
        <w:rPr/>
        <w:t>is</w:t>
      </w:r>
      <w:r>
        <w:rPr>
          <w:spacing w:val="40"/>
        </w:rPr>
        <w:t> </w:t>
      </w:r>
      <w:r>
        <w:rPr/>
        <w:t>suggestive</w:t>
      </w:r>
      <w:r>
        <w:rPr>
          <w:spacing w:val="40"/>
        </w:rPr>
        <w:t> </w:t>
      </w:r>
      <w:r>
        <w:rPr/>
        <w:t>of</w:t>
      </w:r>
      <w:r>
        <w:rPr>
          <w:spacing w:val="40"/>
        </w:rPr>
        <w:t> </w:t>
      </w:r>
      <w:r>
        <w:rPr/>
        <w:t>central depressant activity of a compound (Perez </w:t>
      </w:r>
      <w:r>
        <w:rPr>
          <w:i/>
        </w:rPr>
        <w:t>et al</w:t>
      </w:r>
      <w:r>
        <w:rPr/>
        <w:t>, 1998).</w:t>
      </w:r>
    </w:p>
    <w:p>
      <w:pPr>
        <w:pStyle w:val="BodyText"/>
      </w:pPr>
    </w:p>
    <w:p>
      <w:pPr>
        <w:pStyle w:val="BodyText"/>
        <w:spacing w:before="15"/>
      </w:pPr>
    </w:p>
    <w:p>
      <w:pPr>
        <w:pStyle w:val="BodyText"/>
        <w:spacing w:line="491" w:lineRule="auto"/>
        <w:ind w:left="660" w:right="1077"/>
        <w:jc w:val="both"/>
      </w:pPr>
      <w:r>
        <w:rPr/>
        <w:t>The</w:t>
      </w:r>
      <w:r>
        <w:rPr>
          <w:spacing w:val="40"/>
        </w:rPr>
        <w:t> </w:t>
      </w:r>
      <w:r>
        <w:rPr/>
        <w:t>present</w:t>
      </w:r>
      <w:r>
        <w:rPr>
          <w:spacing w:val="40"/>
        </w:rPr>
        <w:t> </w:t>
      </w:r>
      <w:r>
        <w:rPr/>
        <w:t>study</w:t>
      </w:r>
      <w:r>
        <w:rPr>
          <w:spacing w:val="40"/>
        </w:rPr>
        <w:t> </w:t>
      </w:r>
      <w:r>
        <w:rPr/>
        <w:t>showed</w:t>
      </w:r>
      <w:r>
        <w:rPr>
          <w:spacing w:val="40"/>
        </w:rPr>
        <w:t> </w:t>
      </w:r>
      <w:r>
        <w:rPr/>
        <w:t>that</w:t>
      </w:r>
      <w:r>
        <w:rPr>
          <w:spacing w:val="40"/>
        </w:rPr>
        <w:t> </w:t>
      </w:r>
      <w:r>
        <w:rPr/>
        <w:t>the</w:t>
      </w:r>
      <w:r>
        <w:rPr>
          <w:spacing w:val="40"/>
        </w:rPr>
        <w:t> </w:t>
      </w:r>
      <w:r>
        <w:rPr/>
        <w:t>crude</w:t>
      </w:r>
      <w:r>
        <w:rPr>
          <w:spacing w:val="40"/>
        </w:rPr>
        <w:t> </w:t>
      </w:r>
      <w:r>
        <w:rPr/>
        <w:t>leaf</w:t>
      </w:r>
      <w:r>
        <w:rPr>
          <w:spacing w:val="39"/>
        </w:rPr>
        <w:t> </w:t>
      </w:r>
      <w:r>
        <w:rPr/>
        <w:t>base</w:t>
      </w:r>
      <w:r>
        <w:rPr>
          <w:spacing w:val="40"/>
        </w:rPr>
        <w:t> </w:t>
      </w:r>
      <w:r>
        <w:rPr/>
        <w:t>extract</w:t>
      </w:r>
      <w:r>
        <w:rPr>
          <w:spacing w:val="40"/>
        </w:rPr>
        <w:t> </w:t>
      </w:r>
      <w:r>
        <w:rPr/>
        <w:t>of</w:t>
      </w:r>
      <w:r>
        <w:rPr>
          <w:spacing w:val="40"/>
        </w:rPr>
        <w:t> </w:t>
      </w:r>
      <w:r>
        <w:rPr>
          <w:i/>
        </w:rPr>
        <w:t>S.</w:t>
      </w:r>
      <w:r>
        <w:rPr>
          <w:i/>
          <w:spacing w:val="40"/>
        </w:rPr>
        <w:t> </w:t>
      </w:r>
      <w:r>
        <w:rPr>
          <w:i/>
        </w:rPr>
        <w:t>bicolor</w:t>
      </w:r>
      <w:r>
        <w:rPr>
          <w:i/>
          <w:spacing w:val="40"/>
        </w:rPr>
        <w:t> </w:t>
      </w:r>
      <w:r>
        <w:rPr/>
        <w:t>administered once prolonged pentobarbital induced-hypnosis while the aqueous and the ethylacetate fractions of the crude extract had no effect on the pentrobarbital-induced hypnosis.</w:t>
      </w:r>
      <w:r>
        <w:rPr>
          <w:spacing w:val="40"/>
        </w:rPr>
        <w:t> </w:t>
      </w:r>
      <w:r>
        <w:rPr/>
        <w:t>This indicates that the extract may not have acted via dopaminergic pathways as indicated by apomorphine-induced stereotypic behaviour test but possibly by enhancing the central inhibitory effect of GABA or by inhibiting pentobarbital metabolism or via other mechanisms that may be remotely involved</w:t>
      </w:r>
      <w:r>
        <w:rPr>
          <w:spacing w:val="40"/>
        </w:rPr>
        <w:t> </w:t>
      </w:r>
      <w:r>
        <w:rPr/>
        <w:t>in the mechanism</w:t>
      </w:r>
      <w:r>
        <w:rPr>
          <w:spacing w:val="40"/>
        </w:rPr>
        <w:t> </w:t>
      </w:r>
      <w:r>
        <w:rPr/>
        <w:t>of sleep.</w:t>
      </w:r>
      <w:r>
        <w:rPr>
          <w:spacing w:val="80"/>
        </w:rPr>
        <w:t> </w:t>
      </w:r>
      <w:r>
        <w:rPr/>
        <w:t>These</w:t>
      </w:r>
      <w:r>
        <w:rPr>
          <w:spacing w:val="40"/>
        </w:rPr>
        <w:t> </w:t>
      </w:r>
      <w:r>
        <w:rPr/>
        <w:t>effects were not</w:t>
      </w:r>
      <w:r>
        <w:rPr>
          <w:spacing w:val="36"/>
        </w:rPr>
        <w:t> </w:t>
      </w:r>
      <w:r>
        <w:rPr/>
        <w:t>seen in the</w:t>
      </w:r>
      <w:r>
        <w:rPr>
          <w:spacing w:val="32"/>
        </w:rPr>
        <w:t> </w:t>
      </w:r>
      <w:r>
        <w:rPr/>
        <w:t>aqueous</w:t>
      </w:r>
      <w:r>
        <w:rPr>
          <w:spacing w:val="30"/>
        </w:rPr>
        <w:t> </w:t>
      </w:r>
      <w:r>
        <w:rPr/>
        <w:t>and</w:t>
      </w:r>
      <w:r>
        <w:rPr>
          <w:spacing w:val="39"/>
        </w:rPr>
        <w:t> </w:t>
      </w:r>
      <w:r>
        <w:rPr/>
        <w:t>ethylacetate</w:t>
      </w:r>
      <w:r>
        <w:rPr>
          <w:spacing w:val="37"/>
        </w:rPr>
        <w:t> </w:t>
      </w:r>
      <w:r>
        <w:rPr/>
        <w:t>fractions</w:t>
      </w:r>
      <w:r>
        <w:rPr>
          <w:spacing w:val="35"/>
        </w:rPr>
        <w:t> </w:t>
      </w:r>
      <w:r>
        <w:rPr/>
        <w:t>of the</w:t>
      </w:r>
      <w:r>
        <w:rPr>
          <w:spacing w:val="37"/>
        </w:rPr>
        <w:t> </w:t>
      </w:r>
      <w:r>
        <w:rPr/>
        <w:t>crude</w:t>
      </w:r>
      <w:r>
        <w:rPr>
          <w:spacing w:val="32"/>
        </w:rPr>
        <w:t> </w:t>
      </w:r>
      <w:r>
        <w:rPr/>
        <w:t>extract</w:t>
      </w:r>
      <w:r>
        <w:rPr>
          <w:spacing w:val="36"/>
        </w:rPr>
        <w:t> </w:t>
      </w:r>
      <w:r>
        <w:rPr/>
        <w:t>indicating that the pharmacological constituents of the plant responsible for this effect may have</w:t>
      </w:r>
      <w:r>
        <w:rPr>
          <w:spacing w:val="40"/>
        </w:rPr>
        <w:t> </w:t>
      </w:r>
      <w:r>
        <w:rPr/>
        <w:t>been lost or distorted due to the fractionation.</w:t>
      </w:r>
    </w:p>
    <w:p>
      <w:pPr>
        <w:pStyle w:val="BodyText"/>
        <w:spacing w:before="1"/>
      </w:pPr>
    </w:p>
    <w:p>
      <w:pPr>
        <w:pStyle w:val="BodyText"/>
        <w:spacing w:line="520" w:lineRule="atLeast" w:before="1"/>
        <w:ind w:left="660" w:right="1078"/>
        <w:jc w:val="both"/>
      </w:pPr>
      <w:r>
        <w:rPr/>
        <w:t>This result was further buttressed by</w:t>
      </w:r>
      <w:r>
        <w:rPr>
          <w:spacing w:val="-2"/>
        </w:rPr>
        <w:t> </w:t>
      </w:r>
      <w:r>
        <w:rPr/>
        <w:t>the microsomal enzyme test result that also showed prolongation</w:t>
      </w:r>
      <w:r>
        <w:rPr>
          <w:spacing w:val="40"/>
        </w:rPr>
        <w:t> </w:t>
      </w:r>
      <w:r>
        <w:rPr/>
        <w:t>of</w:t>
      </w:r>
      <w:r>
        <w:rPr>
          <w:spacing w:val="40"/>
        </w:rPr>
        <w:t> </w:t>
      </w:r>
      <w:r>
        <w:rPr/>
        <w:t>pentobarbital-induced</w:t>
      </w:r>
      <w:r>
        <w:rPr>
          <w:spacing w:val="40"/>
        </w:rPr>
        <w:t> </w:t>
      </w:r>
      <w:r>
        <w:rPr/>
        <w:t>hypnosis</w:t>
      </w:r>
      <w:r>
        <w:rPr>
          <w:spacing w:val="40"/>
        </w:rPr>
        <w:t> </w:t>
      </w:r>
      <w:r>
        <w:rPr/>
        <w:t>after</w:t>
      </w:r>
      <w:r>
        <w:rPr>
          <w:spacing w:val="40"/>
        </w:rPr>
        <w:t> </w:t>
      </w:r>
      <w:r>
        <w:rPr/>
        <w:t>6-days</w:t>
      </w:r>
      <w:r>
        <w:rPr>
          <w:spacing w:val="40"/>
        </w:rPr>
        <w:t> </w:t>
      </w:r>
      <w:r>
        <w:rPr/>
        <w:t>treatment</w:t>
      </w:r>
      <w:r>
        <w:rPr>
          <w:spacing w:val="40"/>
        </w:rPr>
        <w:t> </w:t>
      </w:r>
      <w:r>
        <w:rPr/>
        <w:t>with</w:t>
      </w:r>
      <w:r>
        <w:rPr>
          <w:spacing w:val="40"/>
        </w:rPr>
        <w:t> </w:t>
      </w:r>
      <w:r>
        <w:rPr/>
        <w:t>the</w:t>
      </w:r>
      <w:r>
        <w:rPr>
          <w:spacing w:val="40"/>
        </w:rPr>
        <w:t> </w:t>
      </w:r>
      <w:r>
        <w:rPr/>
        <w:t>crude leaf base extract.</w:t>
      </w:r>
      <w:r>
        <w:rPr>
          <w:spacing w:val="40"/>
        </w:rPr>
        <w:t> </w:t>
      </w:r>
      <w:r>
        <w:rPr/>
        <w:t>This observation was similar to that of cimetidine (100 mg/kg p.o.), which</w:t>
      </w:r>
      <w:r>
        <w:rPr>
          <w:spacing w:val="76"/>
        </w:rPr>
        <w:t> </w:t>
      </w:r>
      <w:r>
        <w:rPr/>
        <w:t>is</w:t>
      </w:r>
      <w:r>
        <w:rPr>
          <w:spacing w:val="77"/>
        </w:rPr>
        <w:t> </w:t>
      </w:r>
      <w:r>
        <w:rPr/>
        <w:t>a</w:t>
      </w:r>
      <w:r>
        <w:rPr>
          <w:spacing w:val="79"/>
        </w:rPr>
        <w:t> </w:t>
      </w:r>
      <w:r>
        <w:rPr/>
        <w:t>known</w:t>
      </w:r>
      <w:r>
        <w:rPr>
          <w:spacing w:val="72"/>
        </w:rPr>
        <w:t> </w:t>
      </w:r>
      <w:r>
        <w:rPr/>
        <w:t>microsomal</w:t>
      </w:r>
      <w:r>
        <w:rPr>
          <w:spacing w:val="68"/>
        </w:rPr>
        <w:t> </w:t>
      </w:r>
      <w:r>
        <w:rPr/>
        <w:t>enzyme</w:t>
      </w:r>
      <w:r>
        <w:rPr>
          <w:spacing w:val="79"/>
        </w:rPr>
        <w:t> </w:t>
      </w:r>
      <w:r>
        <w:rPr/>
        <w:t>inhibitory</w:t>
      </w:r>
      <w:r>
        <w:rPr>
          <w:spacing w:val="66"/>
        </w:rPr>
        <w:t> </w:t>
      </w:r>
      <w:r>
        <w:rPr/>
        <w:t>drug.</w:t>
      </w:r>
      <w:r>
        <w:rPr>
          <w:spacing w:val="77"/>
        </w:rPr>
        <w:t>  </w:t>
      </w:r>
      <w:r>
        <w:rPr/>
        <w:t>Microsomal</w:t>
      </w:r>
      <w:r>
        <w:rPr>
          <w:spacing w:val="73"/>
        </w:rPr>
        <w:t> </w:t>
      </w:r>
      <w:r>
        <w:rPr/>
        <w:t>enzymes</w:t>
      </w:r>
      <w:r>
        <w:rPr>
          <w:spacing w:val="77"/>
        </w:rPr>
        <w:t> </w:t>
      </w:r>
      <w:r>
        <w:rPr/>
        <w:t>are</w:t>
      </w:r>
    </w:p>
    <w:p>
      <w:pPr>
        <w:spacing w:after="0" w:line="520" w:lineRule="atLeast"/>
        <w:jc w:val="both"/>
        <w:sectPr>
          <w:pgSz w:w="12240" w:h="15840"/>
          <w:pgMar w:header="0" w:footer="1414" w:top="1260" w:bottom="1620" w:left="1720" w:right="780"/>
        </w:sectPr>
      </w:pPr>
    </w:p>
    <w:p>
      <w:pPr>
        <w:pStyle w:val="BodyText"/>
        <w:spacing w:line="491" w:lineRule="auto" w:before="75"/>
        <w:ind w:left="660" w:right="1079"/>
        <w:jc w:val="both"/>
      </w:pPr>
      <w:r>
        <w:rPr/>
        <w:t>associated with a number of drug metabolisms. Administration of microsomal inhibitor reduces metabolic effect of the microsomal enzyme, producing effects of the drug with longer duration (Grant, 2001). The crude extract may have therefore inhibited the metabolic effect of microsomal enzymes on pentobarbitone prolonging its hypnotic</w:t>
      </w:r>
      <w:r>
        <w:rPr>
          <w:spacing w:val="40"/>
        </w:rPr>
        <w:t> </w:t>
      </w:r>
      <w:r>
        <w:rPr>
          <w:spacing w:val="-2"/>
        </w:rPr>
        <w:t>effects.</w:t>
      </w:r>
    </w:p>
    <w:p>
      <w:pPr>
        <w:pStyle w:val="BodyText"/>
      </w:pPr>
    </w:p>
    <w:p>
      <w:pPr>
        <w:pStyle w:val="BodyText"/>
        <w:spacing w:before="11"/>
      </w:pPr>
    </w:p>
    <w:p>
      <w:pPr>
        <w:pStyle w:val="BodyText"/>
        <w:spacing w:line="491" w:lineRule="auto" w:before="1"/>
        <w:ind w:left="660" w:right="1077"/>
        <w:jc w:val="both"/>
      </w:pPr>
      <w:r>
        <w:rPr/>
        <w:t>The test</w:t>
      </w:r>
      <w:r>
        <w:rPr>
          <w:spacing w:val="40"/>
        </w:rPr>
        <w:t> </w:t>
      </w:r>
      <w:r>
        <w:rPr/>
        <w:t>for</w:t>
      </w:r>
      <w:r>
        <w:rPr>
          <w:spacing w:val="40"/>
        </w:rPr>
        <w:t> </w:t>
      </w:r>
      <w:r>
        <w:rPr/>
        <w:t>motor</w:t>
      </w:r>
      <w:r>
        <w:rPr>
          <w:spacing w:val="40"/>
        </w:rPr>
        <w:t> </w:t>
      </w:r>
      <w:r>
        <w:rPr/>
        <w:t>co-ordination (rota</w:t>
      </w:r>
      <w:r>
        <w:rPr>
          <w:spacing w:val="40"/>
        </w:rPr>
        <w:t> </w:t>
      </w:r>
      <w:r>
        <w:rPr/>
        <w:t>rod performance)</w:t>
      </w:r>
      <w:r>
        <w:rPr>
          <w:spacing w:val="40"/>
        </w:rPr>
        <w:t> </w:t>
      </w:r>
      <w:r>
        <w:rPr/>
        <w:t>was</w:t>
      </w:r>
      <w:r>
        <w:rPr>
          <w:spacing w:val="40"/>
        </w:rPr>
        <w:t> </w:t>
      </w:r>
      <w:r>
        <w:rPr/>
        <w:t>adopted</w:t>
      </w:r>
      <w:r>
        <w:rPr>
          <w:spacing w:val="40"/>
        </w:rPr>
        <w:t> </w:t>
      </w:r>
      <w:r>
        <w:rPr/>
        <w:t>to</w:t>
      </w:r>
      <w:r>
        <w:rPr>
          <w:spacing w:val="40"/>
        </w:rPr>
        <w:t> </w:t>
      </w:r>
      <w:r>
        <w:rPr/>
        <w:t>evaluate</w:t>
      </w:r>
      <w:r>
        <w:rPr>
          <w:spacing w:val="40"/>
        </w:rPr>
        <w:t> </w:t>
      </w:r>
      <w:r>
        <w:rPr/>
        <w:t>the effect of the extract on the physical performance, endurance and possible neuromuscular inhibition. The study revealed that the extract did not produce any effect on motor co- ordination. This therefore suggest that the extract</w:t>
      </w:r>
      <w:r>
        <w:rPr>
          <w:spacing w:val="33"/>
        </w:rPr>
        <w:t> </w:t>
      </w:r>
      <w:r>
        <w:rPr/>
        <w:t>has centrally-mediated</w:t>
      </w:r>
      <w:r>
        <w:rPr>
          <w:spacing w:val="31"/>
        </w:rPr>
        <w:t> </w:t>
      </w:r>
      <w:r>
        <w:rPr/>
        <w:t>actions (based</w:t>
      </w:r>
      <w:r>
        <w:rPr>
          <w:spacing w:val="40"/>
        </w:rPr>
        <w:t> </w:t>
      </w:r>
      <w:r>
        <w:rPr/>
        <w:t>on the inhibitory effects seen in other studies) and not through peripheral neuromuscular blockade (Perez, </w:t>
      </w:r>
      <w:r>
        <w:rPr>
          <w:i/>
        </w:rPr>
        <w:t>et al</w:t>
      </w:r>
      <w:r>
        <w:rPr/>
        <w:t>, 1998).</w:t>
      </w:r>
    </w:p>
    <w:p>
      <w:pPr>
        <w:pStyle w:val="BodyText"/>
      </w:pPr>
    </w:p>
    <w:p>
      <w:pPr>
        <w:pStyle w:val="BodyText"/>
        <w:spacing w:before="15"/>
      </w:pPr>
    </w:p>
    <w:p>
      <w:pPr>
        <w:pStyle w:val="BodyText"/>
        <w:spacing w:line="491" w:lineRule="auto" w:before="1"/>
        <w:ind w:left="660" w:right="1074"/>
        <w:jc w:val="both"/>
      </w:pPr>
      <w:r>
        <w:rPr/>
        <w:t>The</w:t>
      </w:r>
      <w:r>
        <w:rPr>
          <w:spacing w:val="27"/>
        </w:rPr>
        <w:t> </w:t>
      </w:r>
      <w:r>
        <w:rPr/>
        <w:t>use</w:t>
      </w:r>
      <w:r>
        <w:rPr>
          <w:spacing w:val="27"/>
        </w:rPr>
        <w:t> </w:t>
      </w:r>
      <w:r>
        <w:rPr/>
        <w:t>of</w:t>
      </w:r>
      <w:r>
        <w:rPr>
          <w:spacing w:val="23"/>
        </w:rPr>
        <w:t> </w:t>
      </w:r>
      <w:r>
        <w:rPr/>
        <w:t>abdominal</w:t>
      </w:r>
      <w:r>
        <w:rPr>
          <w:spacing w:val="21"/>
        </w:rPr>
        <w:t> </w:t>
      </w:r>
      <w:r>
        <w:rPr/>
        <w:t>constriction</w:t>
      </w:r>
      <w:r>
        <w:rPr>
          <w:spacing w:val="24"/>
        </w:rPr>
        <w:t> </w:t>
      </w:r>
      <w:r>
        <w:rPr/>
        <w:t>(writhing</w:t>
      </w:r>
      <w:r>
        <w:rPr>
          <w:spacing w:val="24"/>
        </w:rPr>
        <w:t> </w:t>
      </w:r>
      <w:r>
        <w:rPr/>
        <w:t>test)</w:t>
      </w:r>
      <w:r>
        <w:rPr>
          <w:spacing w:val="28"/>
        </w:rPr>
        <w:t> </w:t>
      </w:r>
      <w:r>
        <w:rPr/>
        <w:t>model</w:t>
      </w:r>
      <w:r>
        <w:rPr>
          <w:spacing w:val="21"/>
        </w:rPr>
        <w:t> </w:t>
      </w:r>
      <w:r>
        <w:rPr/>
        <w:t>was</w:t>
      </w:r>
      <w:r>
        <w:rPr>
          <w:spacing w:val="24"/>
        </w:rPr>
        <w:t> </w:t>
      </w:r>
      <w:r>
        <w:rPr/>
        <w:t>adopted</w:t>
      </w:r>
      <w:r>
        <w:rPr>
          <w:spacing w:val="24"/>
        </w:rPr>
        <w:t> </w:t>
      </w:r>
      <w:r>
        <w:rPr/>
        <w:t>for</w:t>
      </w:r>
      <w:r>
        <w:rPr>
          <w:spacing w:val="23"/>
        </w:rPr>
        <w:t> </w:t>
      </w:r>
      <w:r>
        <w:rPr/>
        <w:t>the</w:t>
      </w:r>
      <w:r>
        <w:rPr>
          <w:spacing w:val="22"/>
        </w:rPr>
        <w:t> </w:t>
      </w:r>
      <w:r>
        <w:rPr/>
        <w:t>evaluation of the crude leaf base extract for antinociceptive effect on chemical pain. The writhing response</w:t>
      </w:r>
      <w:r>
        <w:rPr>
          <w:spacing w:val="22"/>
        </w:rPr>
        <w:t> </w:t>
      </w:r>
      <w:r>
        <w:rPr/>
        <w:t>is</w:t>
      </w:r>
      <w:r>
        <w:rPr>
          <w:spacing w:val="19"/>
        </w:rPr>
        <w:t> </w:t>
      </w:r>
      <w:r>
        <w:rPr/>
        <w:t>thought</w:t>
      </w:r>
      <w:r>
        <w:rPr>
          <w:spacing w:val="19"/>
        </w:rPr>
        <w:t> </w:t>
      </w:r>
      <w:r>
        <w:rPr/>
        <w:t>to</w:t>
      </w:r>
      <w:r>
        <w:rPr>
          <w:spacing w:val="23"/>
        </w:rPr>
        <w:t> </w:t>
      </w:r>
      <w:r>
        <w:rPr/>
        <w:t>partly involve</w:t>
      </w:r>
      <w:r>
        <w:rPr>
          <w:spacing w:val="22"/>
        </w:rPr>
        <w:t> </w:t>
      </w:r>
      <w:r>
        <w:rPr/>
        <w:t>local peritoneal receptors (Bentley </w:t>
      </w:r>
      <w:r>
        <w:rPr>
          <w:i/>
        </w:rPr>
        <w:t>et al</w:t>
      </w:r>
      <w:r>
        <w:rPr/>
        <w:t>, 1983; Mat </w:t>
      </w:r>
      <w:r>
        <w:rPr>
          <w:i/>
        </w:rPr>
        <w:t>et al</w:t>
      </w:r>
      <w:r>
        <w:rPr/>
        <w:t>, 1997; Atta and Alkofahi, 1998). The result showed that the extract significantly (P&lt;0.05) and dose-dependently reduced the number of acetic acid-induced abdominal constrictions</w:t>
      </w:r>
      <w:r>
        <w:rPr>
          <w:spacing w:val="40"/>
        </w:rPr>
        <w:t> </w:t>
      </w:r>
      <w:r>
        <w:rPr/>
        <w:t>(writhes)</w:t>
      </w:r>
      <w:r>
        <w:rPr>
          <w:spacing w:val="40"/>
        </w:rPr>
        <w:t> </w:t>
      </w:r>
      <w:r>
        <w:rPr/>
        <w:t>in</w:t>
      </w:r>
      <w:r>
        <w:rPr>
          <w:spacing w:val="40"/>
        </w:rPr>
        <w:t> </w:t>
      </w:r>
      <w:r>
        <w:rPr/>
        <w:t>mice.</w:t>
      </w:r>
      <w:r>
        <w:rPr>
          <w:spacing w:val="40"/>
        </w:rPr>
        <w:t> </w:t>
      </w:r>
      <w:r>
        <w:rPr/>
        <w:t>This</w:t>
      </w:r>
      <w:r>
        <w:rPr>
          <w:spacing w:val="40"/>
        </w:rPr>
        <w:t> </w:t>
      </w:r>
      <w:r>
        <w:rPr/>
        <w:t>probably</w:t>
      </w:r>
      <w:r>
        <w:rPr>
          <w:spacing w:val="40"/>
        </w:rPr>
        <w:t> </w:t>
      </w:r>
      <w:r>
        <w:rPr/>
        <w:t>suggests</w:t>
      </w:r>
      <w:r>
        <w:rPr>
          <w:spacing w:val="40"/>
        </w:rPr>
        <w:t> </w:t>
      </w:r>
      <w:r>
        <w:rPr/>
        <w:t>an</w:t>
      </w:r>
      <w:r>
        <w:rPr>
          <w:spacing w:val="40"/>
        </w:rPr>
        <w:t> </w:t>
      </w:r>
      <w:r>
        <w:rPr/>
        <w:t>antinociceptive</w:t>
      </w:r>
      <w:r>
        <w:rPr>
          <w:spacing w:val="40"/>
        </w:rPr>
        <w:t> </w:t>
      </w:r>
      <w:r>
        <w:rPr/>
        <w:t>property. This effect progressed over the 120 min. (2 h) observation period suggesting a possible long</w:t>
      </w:r>
      <w:r>
        <w:rPr>
          <w:spacing w:val="40"/>
        </w:rPr>
        <w:t> </w:t>
      </w:r>
      <w:r>
        <w:rPr/>
        <w:t>time</w:t>
      </w:r>
      <w:r>
        <w:rPr>
          <w:spacing w:val="40"/>
        </w:rPr>
        <w:t> </w:t>
      </w:r>
      <w:r>
        <w:rPr/>
        <w:t>of</w:t>
      </w:r>
      <w:r>
        <w:rPr>
          <w:spacing w:val="40"/>
        </w:rPr>
        <w:t> </w:t>
      </w:r>
      <w:r>
        <w:rPr/>
        <w:t>prolongation</w:t>
      </w:r>
      <w:r>
        <w:rPr>
          <w:spacing w:val="40"/>
        </w:rPr>
        <w:t> </w:t>
      </w:r>
      <w:r>
        <w:rPr/>
        <w:t>of</w:t>
      </w:r>
      <w:r>
        <w:rPr>
          <w:spacing w:val="40"/>
        </w:rPr>
        <w:t> </w:t>
      </w:r>
      <w:r>
        <w:rPr/>
        <w:t>antinociception.</w:t>
      </w:r>
      <w:r>
        <w:rPr>
          <w:spacing w:val="40"/>
        </w:rPr>
        <w:t> </w:t>
      </w:r>
      <w:r>
        <w:rPr/>
        <w:t>Although</w:t>
      </w:r>
      <w:r>
        <w:rPr>
          <w:spacing w:val="40"/>
        </w:rPr>
        <w:t> </w:t>
      </w:r>
      <w:r>
        <w:rPr/>
        <w:t>the</w:t>
      </w:r>
      <w:r>
        <w:rPr>
          <w:spacing w:val="40"/>
        </w:rPr>
        <w:t> </w:t>
      </w:r>
      <w:r>
        <w:rPr/>
        <w:t>use</w:t>
      </w:r>
      <w:r>
        <w:rPr>
          <w:spacing w:val="40"/>
        </w:rPr>
        <w:t> </w:t>
      </w:r>
      <w:r>
        <w:rPr/>
        <w:t>of</w:t>
      </w:r>
      <w:r>
        <w:rPr>
          <w:spacing w:val="40"/>
        </w:rPr>
        <w:t> </w:t>
      </w:r>
      <w:r>
        <w:rPr/>
        <w:t>abdominal constriction (writhing)</w:t>
      </w:r>
      <w:r>
        <w:rPr>
          <w:spacing w:val="28"/>
        </w:rPr>
        <w:t> </w:t>
      </w:r>
      <w:r>
        <w:rPr/>
        <w:t>model</w:t>
      </w:r>
      <w:r>
        <w:rPr>
          <w:spacing w:val="25"/>
        </w:rPr>
        <w:t> </w:t>
      </w:r>
      <w:r>
        <w:rPr/>
        <w:t>for</w:t>
      </w:r>
      <w:r>
        <w:rPr>
          <w:spacing w:val="28"/>
        </w:rPr>
        <w:t> </w:t>
      </w:r>
      <w:r>
        <w:rPr/>
        <w:t>detection of antinociceptive</w:t>
      </w:r>
      <w:r>
        <w:rPr>
          <w:spacing w:val="32"/>
        </w:rPr>
        <w:t> </w:t>
      </w:r>
      <w:r>
        <w:rPr/>
        <w:t>activity has</w:t>
      </w:r>
      <w:r>
        <w:rPr>
          <w:spacing w:val="29"/>
        </w:rPr>
        <w:t> </w:t>
      </w:r>
      <w:r>
        <w:rPr/>
        <w:t>been reported to</w:t>
      </w:r>
      <w:r>
        <w:rPr>
          <w:spacing w:val="18"/>
        </w:rPr>
        <w:t> </w:t>
      </w:r>
      <w:r>
        <w:rPr/>
        <w:t>be more sensitive,</w:t>
      </w:r>
      <w:r>
        <w:rPr>
          <w:spacing w:val="21"/>
        </w:rPr>
        <w:t> </w:t>
      </w:r>
      <w:r>
        <w:rPr/>
        <w:t>when</w:t>
      </w:r>
      <w:r>
        <w:rPr>
          <w:spacing w:val="17"/>
        </w:rPr>
        <w:t> </w:t>
      </w:r>
      <w:r>
        <w:rPr/>
        <w:t>compared</w:t>
      </w:r>
      <w:r>
        <w:rPr>
          <w:spacing w:val="17"/>
        </w:rPr>
        <w:t> </w:t>
      </w:r>
      <w:r>
        <w:rPr/>
        <w:t>with other</w:t>
      </w:r>
      <w:r>
        <w:rPr>
          <w:spacing w:val="23"/>
        </w:rPr>
        <w:t> </w:t>
      </w:r>
      <w:r>
        <w:rPr/>
        <w:t>models such</w:t>
      </w:r>
      <w:r>
        <w:rPr>
          <w:spacing w:val="17"/>
        </w:rPr>
        <w:t> </w:t>
      </w:r>
      <w:r>
        <w:rPr/>
        <w:t>as</w:t>
      </w:r>
      <w:r>
        <w:rPr>
          <w:spacing w:val="19"/>
        </w:rPr>
        <w:t> </w:t>
      </w:r>
      <w:r>
        <w:rPr/>
        <w:t>tail</w:t>
      </w:r>
      <w:r>
        <w:rPr>
          <w:spacing w:val="19"/>
        </w:rPr>
        <w:t> </w:t>
      </w:r>
      <w:r>
        <w:rPr/>
        <w:t>flick model (Collier </w:t>
      </w:r>
      <w:r>
        <w:rPr>
          <w:i/>
        </w:rPr>
        <w:t>et</w:t>
      </w:r>
      <w:r>
        <w:rPr>
          <w:i/>
          <w:spacing w:val="53"/>
          <w:w w:val="150"/>
        </w:rPr>
        <w:t> </w:t>
      </w:r>
      <w:r>
        <w:rPr>
          <w:i/>
        </w:rPr>
        <w:t>al</w:t>
      </w:r>
      <w:r>
        <w:rPr/>
        <w:t>,</w:t>
      </w:r>
      <w:r>
        <w:rPr>
          <w:spacing w:val="55"/>
          <w:w w:val="150"/>
        </w:rPr>
        <w:t> </w:t>
      </w:r>
      <w:r>
        <w:rPr/>
        <w:t>1968;</w:t>
      </w:r>
      <w:r>
        <w:rPr>
          <w:spacing w:val="58"/>
          <w:w w:val="150"/>
        </w:rPr>
        <w:t> </w:t>
      </w:r>
      <w:r>
        <w:rPr/>
        <w:t>Bentley</w:t>
      </w:r>
      <w:r>
        <w:rPr>
          <w:spacing w:val="75"/>
        </w:rPr>
        <w:t> </w:t>
      </w:r>
      <w:r>
        <w:rPr>
          <w:i/>
        </w:rPr>
        <w:t>et</w:t>
      </w:r>
      <w:r>
        <w:rPr>
          <w:i/>
          <w:spacing w:val="54"/>
          <w:w w:val="150"/>
        </w:rPr>
        <w:t> </w:t>
      </w:r>
      <w:r>
        <w:rPr>
          <w:i/>
        </w:rPr>
        <w:t>al</w:t>
      </w:r>
      <w:r>
        <w:rPr>
          <w:i/>
          <w:spacing w:val="59"/>
          <w:w w:val="150"/>
        </w:rPr>
        <w:t> </w:t>
      </w:r>
      <w:r>
        <w:rPr/>
        <w:t>1981),</w:t>
      </w:r>
      <w:r>
        <w:rPr>
          <w:spacing w:val="55"/>
          <w:w w:val="150"/>
        </w:rPr>
        <w:t> </w:t>
      </w:r>
      <w:r>
        <w:rPr/>
        <w:t>the</w:t>
      </w:r>
      <w:r>
        <w:rPr>
          <w:spacing w:val="55"/>
          <w:w w:val="150"/>
        </w:rPr>
        <w:t> </w:t>
      </w:r>
      <w:r>
        <w:rPr/>
        <w:t>present</w:t>
      </w:r>
      <w:r>
        <w:rPr>
          <w:spacing w:val="64"/>
          <w:w w:val="150"/>
        </w:rPr>
        <w:t> </w:t>
      </w:r>
      <w:r>
        <w:rPr/>
        <w:t>study</w:t>
      </w:r>
      <w:r>
        <w:rPr>
          <w:spacing w:val="68"/>
        </w:rPr>
        <w:t> </w:t>
      </w:r>
      <w:r>
        <w:rPr/>
        <w:t>revealed</w:t>
      </w:r>
      <w:r>
        <w:rPr>
          <w:spacing w:val="56"/>
          <w:w w:val="150"/>
        </w:rPr>
        <w:t> </w:t>
      </w:r>
      <w:r>
        <w:rPr/>
        <w:t>that</w:t>
      </w:r>
      <w:r>
        <w:rPr>
          <w:spacing w:val="54"/>
          <w:w w:val="150"/>
        </w:rPr>
        <w:t> </w:t>
      </w:r>
      <w:r>
        <w:rPr>
          <w:spacing w:val="-2"/>
        </w:rPr>
        <w:t>antinociceptive</w:t>
      </w:r>
    </w:p>
    <w:p>
      <w:pPr>
        <w:pStyle w:val="BodyText"/>
        <w:spacing w:before="2"/>
        <w:ind w:left="660"/>
        <w:jc w:val="both"/>
      </w:pPr>
      <w:r>
        <w:rPr/>
        <w:t>evaluation</w:t>
      </w:r>
      <w:r>
        <w:rPr>
          <w:spacing w:val="42"/>
        </w:rPr>
        <w:t> </w:t>
      </w:r>
      <w:r>
        <w:rPr/>
        <w:t>of</w:t>
      </w:r>
      <w:r>
        <w:rPr>
          <w:spacing w:val="41"/>
        </w:rPr>
        <w:t> </w:t>
      </w:r>
      <w:r>
        <w:rPr/>
        <w:t>the</w:t>
      </w:r>
      <w:r>
        <w:rPr>
          <w:spacing w:val="40"/>
        </w:rPr>
        <w:t> </w:t>
      </w:r>
      <w:r>
        <w:rPr/>
        <w:t>extract</w:t>
      </w:r>
      <w:r>
        <w:rPr>
          <w:spacing w:val="45"/>
        </w:rPr>
        <w:t> </w:t>
      </w:r>
      <w:r>
        <w:rPr/>
        <w:t>carried</w:t>
      </w:r>
      <w:r>
        <w:rPr>
          <w:spacing w:val="46"/>
        </w:rPr>
        <w:t> </w:t>
      </w:r>
      <w:r>
        <w:rPr/>
        <w:t>on</w:t>
      </w:r>
      <w:r>
        <w:rPr>
          <w:spacing w:val="37"/>
        </w:rPr>
        <w:t> </w:t>
      </w:r>
      <w:r>
        <w:rPr/>
        <w:t>mechanical</w:t>
      </w:r>
      <w:r>
        <w:rPr>
          <w:spacing w:val="44"/>
        </w:rPr>
        <w:t> </w:t>
      </w:r>
      <w:r>
        <w:rPr/>
        <w:t>pain</w:t>
      </w:r>
      <w:r>
        <w:rPr>
          <w:spacing w:val="42"/>
        </w:rPr>
        <w:t> </w:t>
      </w:r>
      <w:r>
        <w:rPr/>
        <w:t>using</w:t>
      </w:r>
      <w:r>
        <w:rPr>
          <w:spacing w:val="37"/>
        </w:rPr>
        <w:t> </w:t>
      </w:r>
      <w:r>
        <w:rPr/>
        <w:t>tail</w:t>
      </w:r>
      <w:r>
        <w:rPr>
          <w:spacing w:val="39"/>
        </w:rPr>
        <w:t> </w:t>
      </w:r>
      <w:r>
        <w:rPr/>
        <w:t>flick</w:t>
      </w:r>
      <w:r>
        <w:rPr>
          <w:spacing w:val="37"/>
        </w:rPr>
        <w:t> </w:t>
      </w:r>
      <w:r>
        <w:rPr/>
        <w:t>test</w:t>
      </w:r>
      <w:r>
        <w:rPr>
          <w:spacing w:val="49"/>
        </w:rPr>
        <w:t> </w:t>
      </w:r>
      <w:r>
        <w:rPr/>
        <w:t>gave</w:t>
      </w:r>
      <w:r>
        <w:rPr>
          <w:spacing w:val="40"/>
        </w:rPr>
        <w:t> </w:t>
      </w:r>
      <w:r>
        <w:rPr>
          <w:spacing w:val="-2"/>
        </w:rPr>
        <w:t>similar</w:t>
      </w:r>
    </w:p>
    <w:p>
      <w:pPr>
        <w:spacing w:after="0"/>
        <w:jc w:val="both"/>
        <w:sectPr>
          <w:pgSz w:w="12240" w:h="15840"/>
          <w:pgMar w:header="0" w:footer="1414" w:top="1260" w:bottom="1620" w:left="1720" w:right="780"/>
        </w:sectPr>
      </w:pPr>
    </w:p>
    <w:p>
      <w:pPr>
        <w:pStyle w:val="BodyText"/>
        <w:spacing w:line="491" w:lineRule="auto" w:before="75"/>
        <w:ind w:left="660" w:right="1085"/>
        <w:jc w:val="both"/>
      </w:pPr>
      <w:r>
        <w:rPr/>
        <w:t>results to that of writhing test model. The extract</w:t>
      </w:r>
      <w:r>
        <w:rPr>
          <w:spacing w:val="21"/>
        </w:rPr>
        <w:t> </w:t>
      </w:r>
      <w:r>
        <w:rPr/>
        <w:t>was able to increase the ability of mice</w:t>
      </w:r>
      <w:r>
        <w:rPr>
          <w:spacing w:val="40"/>
        </w:rPr>
        <w:t> </w:t>
      </w:r>
      <w:r>
        <w:rPr/>
        <w:t>to withstand force-induced pain (mechanical pain).</w:t>
      </w:r>
      <w:r>
        <w:rPr>
          <w:spacing w:val="40"/>
        </w:rPr>
        <w:t> </w:t>
      </w:r>
      <w:r>
        <w:rPr/>
        <w:t>The antinociceptive effect was also observed throughout the observation period of 120 min. (2 h). This further showed prolonged antinociceptive property and is an indication that the leaf base extract has the potential of being developed into analgesic.</w:t>
      </w:r>
    </w:p>
    <w:p>
      <w:pPr>
        <w:pStyle w:val="BodyText"/>
      </w:pPr>
    </w:p>
    <w:p>
      <w:pPr>
        <w:pStyle w:val="BodyText"/>
        <w:spacing w:before="11"/>
      </w:pPr>
    </w:p>
    <w:p>
      <w:pPr>
        <w:pStyle w:val="BodyText"/>
        <w:spacing w:line="491" w:lineRule="auto" w:before="1"/>
        <w:ind w:left="660" w:right="1083"/>
        <w:jc w:val="both"/>
      </w:pPr>
      <w:r>
        <w:rPr/>
        <w:t>Tail</w:t>
      </w:r>
      <w:r>
        <w:rPr>
          <w:spacing w:val="40"/>
        </w:rPr>
        <w:t> </w:t>
      </w:r>
      <w:r>
        <w:rPr/>
        <w:t>flick</w:t>
      </w:r>
      <w:r>
        <w:rPr>
          <w:spacing w:val="40"/>
        </w:rPr>
        <w:t> </w:t>
      </w:r>
      <w:r>
        <w:rPr/>
        <w:t>test</w:t>
      </w:r>
      <w:r>
        <w:rPr>
          <w:spacing w:val="40"/>
        </w:rPr>
        <w:t> </w:t>
      </w:r>
      <w:r>
        <w:rPr/>
        <w:t>for</w:t>
      </w:r>
      <w:r>
        <w:rPr>
          <w:spacing w:val="40"/>
        </w:rPr>
        <w:t> </w:t>
      </w:r>
      <w:r>
        <w:rPr/>
        <w:t>aqueous</w:t>
      </w:r>
      <w:r>
        <w:rPr>
          <w:spacing w:val="40"/>
        </w:rPr>
        <w:t> </w:t>
      </w:r>
      <w:r>
        <w:rPr/>
        <w:t>and</w:t>
      </w:r>
      <w:r>
        <w:rPr>
          <w:spacing w:val="40"/>
        </w:rPr>
        <w:t> </w:t>
      </w:r>
      <w:r>
        <w:rPr/>
        <w:t>ethylacetate</w:t>
      </w:r>
      <w:r>
        <w:rPr>
          <w:spacing w:val="40"/>
        </w:rPr>
        <w:t> </w:t>
      </w:r>
      <w:r>
        <w:rPr/>
        <w:t>fractions</w:t>
      </w:r>
      <w:r>
        <w:rPr>
          <w:spacing w:val="40"/>
        </w:rPr>
        <w:t> </w:t>
      </w:r>
      <w:r>
        <w:rPr/>
        <w:t>also</w:t>
      </w:r>
      <w:r>
        <w:rPr>
          <w:spacing w:val="40"/>
        </w:rPr>
        <w:t> </w:t>
      </w:r>
      <w:r>
        <w:rPr/>
        <w:t>revealed</w:t>
      </w:r>
      <w:r>
        <w:rPr>
          <w:spacing w:val="40"/>
        </w:rPr>
        <w:t> </w:t>
      </w:r>
      <w:r>
        <w:rPr/>
        <w:t>that</w:t>
      </w:r>
      <w:r>
        <w:rPr>
          <w:spacing w:val="40"/>
        </w:rPr>
        <w:t> </w:t>
      </w:r>
      <w:r>
        <w:rPr/>
        <w:t>the antinociceptive property was retained in the aqueous fraction while the effect was not</w:t>
      </w:r>
      <w:r>
        <w:rPr>
          <w:spacing w:val="80"/>
        </w:rPr>
        <w:t> </w:t>
      </w:r>
      <w:r>
        <w:rPr/>
        <w:t>seen in the ethylacetate fraction. This could mean that the component responsible for antinociception is polar in nature.</w:t>
      </w:r>
    </w:p>
    <w:p>
      <w:pPr>
        <w:pStyle w:val="BodyText"/>
      </w:pPr>
    </w:p>
    <w:p>
      <w:pPr>
        <w:pStyle w:val="BodyText"/>
        <w:spacing w:before="16"/>
      </w:pPr>
    </w:p>
    <w:p>
      <w:pPr>
        <w:pStyle w:val="BodyText"/>
        <w:spacing w:line="491" w:lineRule="auto"/>
        <w:ind w:left="660" w:right="1076"/>
        <w:jc w:val="both"/>
      </w:pPr>
      <w:r>
        <w:rPr/>
        <w:t>These results corroborate the ethnomedicinal use of the plant parts for stomachache,</w:t>
      </w:r>
      <w:r>
        <w:rPr>
          <w:spacing w:val="80"/>
        </w:rPr>
        <w:t> </w:t>
      </w:r>
      <w:r>
        <w:rPr/>
        <w:t>breast disease,</w:t>
      </w:r>
      <w:r>
        <w:rPr>
          <w:spacing w:val="40"/>
        </w:rPr>
        <w:t> </w:t>
      </w:r>
      <w:r>
        <w:rPr/>
        <w:t>tubercular</w:t>
      </w:r>
      <w:r>
        <w:rPr>
          <w:spacing w:val="38"/>
        </w:rPr>
        <w:t> </w:t>
      </w:r>
      <w:r>
        <w:rPr/>
        <w:t>swelling,</w:t>
      </w:r>
      <w:r>
        <w:rPr>
          <w:spacing w:val="40"/>
        </w:rPr>
        <w:t> </w:t>
      </w:r>
      <w:r>
        <w:rPr/>
        <w:t>kidney and</w:t>
      </w:r>
      <w:r>
        <w:rPr>
          <w:spacing w:val="39"/>
        </w:rPr>
        <w:t> </w:t>
      </w:r>
      <w:r>
        <w:rPr/>
        <w:t>urinal complaints</w:t>
      </w:r>
      <w:r>
        <w:rPr>
          <w:spacing w:val="34"/>
        </w:rPr>
        <w:t> </w:t>
      </w:r>
      <w:r>
        <w:rPr/>
        <w:t>etc.</w:t>
      </w:r>
      <w:r>
        <w:rPr>
          <w:spacing w:val="40"/>
        </w:rPr>
        <w:t> </w:t>
      </w:r>
      <w:r>
        <w:rPr/>
        <w:t>These conditions are usually associated with pain. The antinociceptive property of the plant leaf may therefore have been taken advantage of traditionally, for pain relief. This may also be a reason for the inclusion of </w:t>
      </w:r>
      <w:r>
        <w:rPr>
          <w:i/>
        </w:rPr>
        <w:t>S. bicolor </w:t>
      </w:r>
      <w:r>
        <w:rPr/>
        <w:t>as one out of the four herbal components (</w:t>
      </w:r>
      <w:r>
        <w:rPr>
          <w:i/>
        </w:rPr>
        <w:t>Piper guineenses </w:t>
      </w:r>
      <w:r>
        <w:rPr/>
        <w:t>seeds, </w:t>
      </w:r>
      <w:r>
        <w:rPr>
          <w:i/>
        </w:rPr>
        <w:t>Pterocarpus osun </w:t>
      </w:r>
      <w:r>
        <w:rPr/>
        <w:t>stem, </w:t>
      </w:r>
      <w:r>
        <w:rPr>
          <w:i/>
        </w:rPr>
        <w:t>Eugenia caryophyllum </w:t>
      </w:r>
      <w:r>
        <w:rPr/>
        <w:t>fruit and </w:t>
      </w:r>
      <w:r>
        <w:rPr>
          <w:i/>
        </w:rPr>
        <w:t>Sorghum bicolor </w:t>
      </w:r>
      <w:r>
        <w:rPr/>
        <w:t>leaves) of sickle cell drug (NIPRISAN</w:t>
      </w:r>
      <w:r>
        <w:rPr>
          <w:vertAlign w:val="superscript"/>
        </w:rPr>
        <w:t>®</w:t>
      </w:r>
      <w:r>
        <w:rPr>
          <w:vertAlign w:val="baseline"/>
        </w:rPr>
        <w:t>) developed by National Institute for Pharmaceutical Research and Development (NIPRD), Abuja, Nigeria, considering that sickle cell condition is associated with pain.</w:t>
      </w:r>
    </w:p>
    <w:p>
      <w:pPr>
        <w:pStyle w:val="BodyText"/>
      </w:pPr>
    </w:p>
    <w:p>
      <w:pPr>
        <w:pStyle w:val="BodyText"/>
        <w:spacing w:before="15"/>
      </w:pPr>
    </w:p>
    <w:p>
      <w:pPr>
        <w:pStyle w:val="BodyText"/>
        <w:spacing w:line="491" w:lineRule="auto"/>
        <w:ind w:left="660" w:right="1082"/>
        <w:jc w:val="both"/>
      </w:pPr>
      <w:r>
        <w:rPr/>
        <w:t>Analgesics are classified into two – opioid analgesics (which include morphine and</w:t>
      </w:r>
      <w:r>
        <w:rPr>
          <w:spacing w:val="80"/>
        </w:rPr>
        <w:t> </w:t>
      </w:r>
      <w:r>
        <w:rPr/>
        <w:t>related</w:t>
      </w:r>
      <w:r>
        <w:rPr>
          <w:spacing w:val="40"/>
        </w:rPr>
        <w:t> </w:t>
      </w:r>
      <w:r>
        <w:rPr/>
        <w:t>compounds</w:t>
      </w:r>
      <w:r>
        <w:rPr>
          <w:spacing w:val="40"/>
        </w:rPr>
        <w:t> </w:t>
      </w:r>
      <w:r>
        <w:rPr/>
        <w:t>such</w:t>
      </w:r>
      <w:r>
        <w:rPr>
          <w:spacing w:val="40"/>
        </w:rPr>
        <w:t> </w:t>
      </w:r>
      <w:r>
        <w:rPr/>
        <w:t>as</w:t>
      </w:r>
      <w:r>
        <w:rPr>
          <w:spacing w:val="40"/>
        </w:rPr>
        <w:t> </w:t>
      </w:r>
      <w:r>
        <w:rPr/>
        <w:t>codeine)</w:t>
      </w:r>
      <w:r>
        <w:rPr>
          <w:spacing w:val="40"/>
        </w:rPr>
        <w:t> </w:t>
      </w:r>
      <w:r>
        <w:rPr/>
        <w:t>and</w:t>
      </w:r>
      <w:r>
        <w:rPr>
          <w:spacing w:val="40"/>
        </w:rPr>
        <w:t> </w:t>
      </w:r>
      <w:r>
        <w:rPr/>
        <w:t>the</w:t>
      </w:r>
      <w:r>
        <w:rPr>
          <w:spacing w:val="40"/>
        </w:rPr>
        <w:t> </w:t>
      </w:r>
      <w:r>
        <w:rPr/>
        <w:t>antipyretic</w:t>
      </w:r>
      <w:r>
        <w:rPr>
          <w:spacing w:val="40"/>
        </w:rPr>
        <w:t> </w:t>
      </w:r>
      <w:r>
        <w:rPr/>
        <w:t>analgesics</w:t>
      </w:r>
      <w:r>
        <w:rPr>
          <w:spacing w:val="40"/>
        </w:rPr>
        <w:t> </w:t>
      </w:r>
      <w:r>
        <w:rPr/>
        <w:t>(non-opioid analgesics which include aspirin, acetanilide and phenacetin).</w:t>
      </w:r>
    </w:p>
    <w:p>
      <w:pPr>
        <w:spacing w:after="0" w:line="491" w:lineRule="auto"/>
        <w:jc w:val="both"/>
        <w:sectPr>
          <w:pgSz w:w="12240" w:h="15840"/>
          <w:pgMar w:header="0" w:footer="1414" w:top="1260" w:bottom="1620" w:left="1720" w:right="780"/>
        </w:sectPr>
      </w:pPr>
    </w:p>
    <w:p>
      <w:pPr>
        <w:pStyle w:val="BodyText"/>
        <w:spacing w:line="491" w:lineRule="auto" w:before="75"/>
        <w:ind w:left="660" w:right="1083"/>
        <w:jc w:val="both"/>
      </w:pPr>
      <w:r>
        <w:rPr/>
        <w:t>The opioid analgesics are more consistently effective than antipyretic analgesics in pain associated</w:t>
      </w:r>
      <w:r>
        <w:rPr>
          <w:spacing w:val="40"/>
        </w:rPr>
        <w:t> </w:t>
      </w:r>
      <w:r>
        <w:rPr/>
        <w:t>with</w:t>
      </w:r>
      <w:r>
        <w:rPr>
          <w:spacing w:val="40"/>
        </w:rPr>
        <w:t> </w:t>
      </w:r>
      <w:r>
        <w:rPr/>
        <w:t>trauma</w:t>
      </w:r>
      <w:r>
        <w:rPr>
          <w:spacing w:val="40"/>
        </w:rPr>
        <w:t> </w:t>
      </w:r>
      <w:r>
        <w:rPr/>
        <w:t>or</w:t>
      </w:r>
      <w:r>
        <w:rPr>
          <w:spacing w:val="40"/>
        </w:rPr>
        <w:t> </w:t>
      </w:r>
      <w:r>
        <w:rPr/>
        <w:t>with</w:t>
      </w:r>
      <w:r>
        <w:rPr>
          <w:spacing w:val="40"/>
        </w:rPr>
        <w:t> </w:t>
      </w:r>
      <w:r>
        <w:rPr/>
        <w:t>deep</w:t>
      </w:r>
      <w:r>
        <w:rPr>
          <w:spacing w:val="40"/>
        </w:rPr>
        <w:t> </w:t>
      </w:r>
      <w:r>
        <w:rPr/>
        <w:t>structures</w:t>
      </w:r>
      <w:r>
        <w:rPr>
          <w:spacing w:val="40"/>
        </w:rPr>
        <w:t> </w:t>
      </w:r>
      <w:r>
        <w:rPr/>
        <w:t>such</w:t>
      </w:r>
      <w:r>
        <w:rPr>
          <w:spacing w:val="40"/>
        </w:rPr>
        <w:t> </w:t>
      </w:r>
      <w:r>
        <w:rPr/>
        <w:t>as</w:t>
      </w:r>
      <w:r>
        <w:rPr>
          <w:spacing w:val="40"/>
        </w:rPr>
        <w:t> </w:t>
      </w:r>
      <w:r>
        <w:rPr/>
        <w:t>viscera.</w:t>
      </w:r>
      <w:r>
        <w:rPr>
          <w:spacing w:val="40"/>
        </w:rPr>
        <w:t> </w:t>
      </w:r>
      <w:r>
        <w:rPr/>
        <w:t>The</w:t>
      </w:r>
      <w:r>
        <w:rPr>
          <w:spacing w:val="40"/>
        </w:rPr>
        <w:t> </w:t>
      </w:r>
      <w:r>
        <w:rPr/>
        <w:t>antipyretic analgesics however, are more useful in the treatment of pain associated with headache, connective tissue, arthralgia and pains arising from integumental structures rather than </w:t>
      </w:r>
      <w:r>
        <w:rPr>
          <w:spacing w:val="-2"/>
        </w:rPr>
        <w:t>viscera.</w:t>
      </w:r>
    </w:p>
    <w:p>
      <w:pPr>
        <w:pStyle w:val="BodyText"/>
      </w:pPr>
    </w:p>
    <w:p>
      <w:pPr>
        <w:pStyle w:val="BodyText"/>
        <w:spacing w:before="11"/>
      </w:pPr>
    </w:p>
    <w:p>
      <w:pPr>
        <w:pStyle w:val="BodyText"/>
        <w:spacing w:line="491" w:lineRule="auto" w:before="1"/>
        <w:ind w:left="660" w:right="1075"/>
        <w:jc w:val="both"/>
      </w:pPr>
      <w:r>
        <w:rPr/>
        <w:t>Drugs such as narcotics (which opiates are) act mainly centrally while drugs such as aspirin, hydrocortisone and dexamethasone (which are non-opioids) are primarily peripherally acting (Ahmadiani </w:t>
      </w:r>
      <w:r>
        <w:rPr>
          <w:i/>
        </w:rPr>
        <w:t>et al</w:t>
      </w:r>
      <w:r>
        <w:rPr/>
        <w:t>, 1995).</w:t>
      </w:r>
      <w:r>
        <w:rPr>
          <w:spacing w:val="80"/>
        </w:rPr>
        <w:t> </w:t>
      </w:r>
      <w:r>
        <w:rPr/>
        <w:t>In the present</w:t>
      </w:r>
      <w:r>
        <w:rPr>
          <w:spacing w:val="40"/>
        </w:rPr>
        <w:t> </w:t>
      </w:r>
      <w:r>
        <w:rPr/>
        <w:t>investigation, formalin test was adopted to elucidate the possible site(s) (central, peripheral, or both) of</w:t>
      </w:r>
      <w:r>
        <w:rPr>
          <w:spacing w:val="40"/>
        </w:rPr>
        <w:t> </w:t>
      </w:r>
      <w:r>
        <w:rPr/>
        <w:t>antinociceptive</w:t>
      </w:r>
      <w:r>
        <w:rPr>
          <w:spacing w:val="40"/>
        </w:rPr>
        <w:t> </w:t>
      </w:r>
      <w:r>
        <w:rPr/>
        <w:t>activity</w:t>
      </w:r>
      <w:r>
        <w:rPr>
          <w:spacing w:val="40"/>
        </w:rPr>
        <w:t> </w:t>
      </w:r>
      <w:r>
        <w:rPr/>
        <w:t>observed</w:t>
      </w:r>
      <w:r>
        <w:rPr>
          <w:spacing w:val="40"/>
        </w:rPr>
        <w:t> </w:t>
      </w:r>
      <w:r>
        <w:rPr/>
        <w:t>in</w:t>
      </w:r>
      <w:r>
        <w:rPr>
          <w:spacing w:val="40"/>
        </w:rPr>
        <w:t> </w:t>
      </w:r>
      <w:r>
        <w:rPr/>
        <w:t>the</w:t>
      </w:r>
      <w:r>
        <w:rPr>
          <w:spacing w:val="40"/>
        </w:rPr>
        <w:t> </w:t>
      </w:r>
      <w:r>
        <w:rPr/>
        <w:t>extract.</w:t>
      </w:r>
      <w:r>
        <w:rPr>
          <w:spacing w:val="80"/>
        </w:rPr>
        <w:t> </w:t>
      </w:r>
      <w:r>
        <w:rPr/>
        <w:t>The</w:t>
      </w:r>
      <w:r>
        <w:rPr>
          <w:spacing w:val="40"/>
        </w:rPr>
        <w:t> </w:t>
      </w:r>
      <w:r>
        <w:rPr/>
        <w:t>result</w:t>
      </w:r>
      <w:r>
        <w:rPr>
          <w:spacing w:val="40"/>
        </w:rPr>
        <w:t> </w:t>
      </w:r>
      <w:r>
        <w:rPr/>
        <w:t>revealed</w:t>
      </w:r>
      <w:r>
        <w:rPr>
          <w:spacing w:val="40"/>
        </w:rPr>
        <w:t> </w:t>
      </w:r>
      <w:r>
        <w:rPr/>
        <w:t>that</w:t>
      </w:r>
      <w:r>
        <w:rPr>
          <w:spacing w:val="40"/>
        </w:rPr>
        <w:t> </w:t>
      </w:r>
      <w:r>
        <w:rPr/>
        <w:t>the</w:t>
      </w:r>
      <w:r>
        <w:rPr>
          <w:spacing w:val="40"/>
        </w:rPr>
        <w:t> </w:t>
      </w:r>
      <w:r>
        <w:rPr/>
        <w:t>extract dose-dependently reduced formalin-induced pain in both early (0-10 min) and late (15 –</w:t>
      </w:r>
      <w:r>
        <w:rPr>
          <w:spacing w:val="40"/>
        </w:rPr>
        <w:t> </w:t>
      </w:r>
      <w:r>
        <w:rPr/>
        <w:t>60</w:t>
      </w:r>
      <w:r>
        <w:rPr>
          <w:spacing w:val="40"/>
        </w:rPr>
        <w:t> </w:t>
      </w:r>
      <w:r>
        <w:rPr/>
        <w:t>min)</w:t>
      </w:r>
      <w:r>
        <w:rPr>
          <w:spacing w:val="40"/>
        </w:rPr>
        <w:t> </w:t>
      </w:r>
      <w:r>
        <w:rPr/>
        <w:t>phases</w:t>
      </w:r>
      <w:r>
        <w:rPr>
          <w:spacing w:val="40"/>
        </w:rPr>
        <w:t> </w:t>
      </w:r>
      <w:r>
        <w:rPr/>
        <w:t>of the</w:t>
      </w:r>
      <w:r>
        <w:rPr>
          <w:spacing w:val="40"/>
        </w:rPr>
        <w:t> </w:t>
      </w:r>
      <w:r>
        <w:rPr/>
        <w:t>experiment.</w:t>
      </w:r>
      <w:r>
        <w:rPr>
          <w:spacing w:val="80"/>
        </w:rPr>
        <w:t> </w:t>
      </w:r>
      <w:r>
        <w:rPr/>
        <w:t>However,</w:t>
      </w:r>
      <w:r>
        <w:rPr>
          <w:spacing w:val="40"/>
        </w:rPr>
        <w:t> </w:t>
      </w:r>
      <w:r>
        <w:rPr/>
        <w:t>the percent</w:t>
      </w:r>
      <w:r>
        <w:rPr>
          <w:spacing w:val="40"/>
        </w:rPr>
        <w:t> </w:t>
      </w:r>
      <w:r>
        <w:rPr/>
        <w:t>pain inhibition in the</w:t>
      </w:r>
      <w:r>
        <w:rPr>
          <w:spacing w:val="40"/>
        </w:rPr>
        <w:t> </w:t>
      </w:r>
      <w:r>
        <w:rPr/>
        <w:t>early phase was more than the inhibition in the late phase of the experiment.</w:t>
      </w:r>
      <w:r>
        <w:rPr>
          <w:spacing w:val="40"/>
        </w:rPr>
        <w:t> </w:t>
      </w:r>
      <w:r>
        <w:rPr/>
        <w:t>This was unlike aspirin that</w:t>
      </w:r>
      <w:r>
        <w:rPr>
          <w:spacing w:val="40"/>
        </w:rPr>
        <w:t> </w:t>
      </w:r>
      <w:r>
        <w:rPr/>
        <w:t>showed</w:t>
      </w:r>
      <w:r>
        <w:rPr>
          <w:spacing w:val="40"/>
        </w:rPr>
        <w:t> </w:t>
      </w:r>
      <w:r>
        <w:rPr/>
        <w:t>higher percent pain</w:t>
      </w:r>
      <w:r>
        <w:rPr>
          <w:spacing w:val="40"/>
        </w:rPr>
        <w:t> </w:t>
      </w:r>
      <w:r>
        <w:rPr/>
        <w:t>inhibition in the</w:t>
      </w:r>
      <w:r>
        <w:rPr>
          <w:spacing w:val="40"/>
        </w:rPr>
        <w:t> </w:t>
      </w:r>
      <w:r>
        <w:rPr/>
        <w:t>late</w:t>
      </w:r>
      <w:r>
        <w:rPr>
          <w:spacing w:val="40"/>
        </w:rPr>
        <w:t> </w:t>
      </w:r>
      <w:r>
        <w:rPr/>
        <w:t>phase. Dubuisson and Dennis (1997) and Tjolsen </w:t>
      </w:r>
      <w:r>
        <w:rPr>
          <w:i/>
        </w:rPr>
        <w:t>et al </w:t>
      </w:r>
      <w:r>
        <w:rPr/>
        <w:t>(1992) reported</w:t>
      </w:r>
      <w:r>
        <w:rPr>
          <w:spacing w:val="22"/>
        </w:rPr>
        <w:t> </w:t>
      </w:r>
      <w:r>
        <w:rPr/>
        <w:t>that in formalin test,</w:t>
      </w:r>
      <w:r>
        <w:rPr>
          <w:spacing w:val="27"/>
        </w:rPr>
        <w:t> </w:t>
      </w:r>
      <w:r>
        <w:rPr/>
        <w:t>nociception occurs in two phases.</w:t>
      </w:r>
      <w:r>
        <w:rPr>
          <w:spacing w:val="80"/>
        </w:rPr>
        <w:t> </w:t>
      </w:r>
      <w:r>
        <w:rPr/>
        <w:t>The first phase starts immediately after formalin injection and continues for</w:t>
      </w:r>
      <w:r>
        <w:rPr>
          <w:spacing w:val="12"/>
        </w:rPr>
        <w:t> </w:t>
      </w:r>
      <w:r>
        <w:rPr/>
        <w:t>5</w:t>
      </w:r>
      <w:r>
        <w:rPr>
          <w:spacing w:val="17"/>
        </w:rPr>
        <w:t> </w:t>
      </w:r>
      <w:r>
        <w:rPr/>
        <w:t>min,</w:t>
      </w:r>
      <w:r>
        <w:rPr>
          <w:spacing w:val="16"/>
        </w:rPr>
        <w:t> </w:t>
      </w:r>
      <w:r>
        <w:rPr/>
        <w:t>after</w:t>
      </w:r>
      <w:r>
        <w:rPr>
          <w:spacing w:val="17"/>
        </w:rPr>
        <w:t> </w:t>
      </w:r>
      <w:r>
        <w:rPr/>
        <w:t>which</w:t>
      </w:r>
      <w:r>
        <w:rPr>
          <w:spacing w:val="18"/>
        </w:rPr>
        <w:t> </w:t>
      </w:r>
      <w:r>
        <w:rPr/>
        <w:t>nociception</w:t>
      </w:r>
      <w:r>
        <w:rPr>
          <w:spacing w:val="13"/>
        </w:rPr>
        <w:t> </w:t>
      </w:r>
      <w:r>
        <w:rPr/>
        <w:t>appears</w:t>
      </w:r>
      <w:r>
        <w:rPr>
          <w:spacing w:val="14"/>
        </w:rPr>
        <w:t> </w:t>
      </w:r>
      <w:r>
        <w:rPr/>
        <w:t>to</w:t>
      </w:r>
      <w:r>
        <w:rPr>
          <w:spacing w:val="17"/>
        </w:rPr>
        <w:t> </w:t>
      </w:r>
      <w:r>
        <w:rPr/>
        <w:t>diminish.</w:t>
      </w:r>
      <w:r>
        <w:rPr>
          <w:spacing w:val="80"/>
        </w:rPr>
        <w:t> </w:t>
      </w:r>
      <w:r>
        <w:rPr/>
        <w:t>The</w:t>
      </w:r>
      <w:r>
        <w:rPr>
          <w:spacing w:val="16"/>
        </w:rPr>
        <w:t> </w:t>
      </w:r>
      <w:r>
        <w:rPr/>
        <w:t>second</w:t>
      </w:r>
      <w:r>
        <w:rPr>
          <w:spacing w:val="17"/>
        </w:rPr>
        <w:t> </w:t>
      </w:r>
      <w:r>
        <w:rPr/>
        <w:t>phase</w:t>
      </w:r>
      <w:r>
        <w:rPr>
          <w:spacing w:val="22"/>
        </w:rPr>
        <w:t> </w:t>
      </w:r>
      <w:r>
        <w:rPr/>
        <w:t>is</w:t>
      </w:r>
      <w:r>
        <w:rPr>
          <w:spacing w:val="14"/>
        </w:rPr>
        <w:t> </w:t>
      </w:r>
      <w:r>
        <w:rPr/>
        <w:t>marked</w:t>
      </w:r>
      <w:r>
        <w:rPr>
          <w:spacing w:val="23"/>
        </w:rPr>
        <w:t> </w:t>
      </w:r>
      <w:r>
        <w:rPr/>
        <w:t>by a</w:t>
      </w:r>
      <w:r>
        <w:rPr>
          <w:spacing w:val="36"/>
        </w:rPr>
        <w:t> </w:t>
      </w:r>
      <w:r>
        <w:rPr/>
        <w:t>return</w:t>
      </w:r>
      <w:r>
        <w:rPr>
          <w:spacing w:val="32"/>
        </w:rPr>
        <w:t> </w:t>
      </w:r>
      <w:r>
        <w:rPr/>
        <w:t>to</w:t>
      </w:r>
      <w:r>
        <w:rPr>
          <w:spacing w:val="37"/>
        </w:rPr>
        <w:t> </w:t>
      </w:r>
      <w:r>
        <w:rPr/>
        <w:t>high</w:t>
      </w:r>
      <w:r>
        <w:rPr>
          <w:spacing w:val="40"/>
        </w:rPr>
        <w:t> </w:t>
      </w:r>
      <w:r>
        <w:rPr/>
        <w:t>levels</w:t>
      </w:r>
      <w:r>
        <w:rPr>
          <w:spacing w:val="39"/>
        </w:rPr>
        <w:t> </w:t>
      </w:r>
      <w:r>
        <w:rPr/>
        <w:t>of</w:t>
      </w:r>
      <w:r>
        <w:rPr>
          <w:spacing w:val="37"/>
        </w:rPr>
        <w:t> </w:t>
      </w:r>
      <w:r>
        <w:rPr/>
        <w:t>nociception</w:t>
      </w:r>
      <w:r>
        <w:rPr>
          <w:spacing w:val="32"/>
        </w:rPr>
        <w:t> </w:t>
      </w:r>
      <w:r>
        <w:rPr/>
        <w:t>beginning</w:t>
      </w:r>
      <w:r>
        <w:rPr>
          <w:spacing w:val="40"/>
        </w:rPr>
        <w:t> </w:t>
      </w:r>
      <w:r>
        <w:rPr/>
        <w:t>15</w:t>
      </w:r>
      <w:r>
        <w:rPr>
          <w:spacing w:val="39"/>
        </w:rPr>
        <w:t> </w:t>
      </w:r>
      <w:r>
        <w:rPr/>
        <w:t>–</w:t>
      </w:r>
      <w:r>
        <w:rPr>
          <w:spacing w:val="38"/>
        </w:rPr>
        <w:t> </w:t>
      </w:r>
      <w:r>
        <w:rPr/>
        <w:t>20</w:t>
      </w:r>
      <w:r>
        <w:rPr>
          <w:spacing w:val="40"/>
        </w:rPr>
        <w:t> </w:t>
      </w:r>
      <w:r>
        <w:rPr/>
        <w:t>min.</w:t>
      </w:r>
      <w:r>
        <w:rPr>
          <w:spacing w:val="36"/>
        </w:rPr>
        <w:t> </w:t>
      </w:r>
      <w:r>
        <w:rPr/>
        <w:t>after</w:t>
      </w:r>
      <w:r>
        <w:rPr>
          <w:spacing w:val="37"/>
        </w:rPr>
        <w:t> </w:t>
      </w:r>
      <w:r>
        <w:rPr/>
        <w:t>formalin</w:t>
      </w:r>
      <w:r>
        <w:rPr>
          <w:spacing w:val="32"/>
        </w:rPr>
        <w:t> </w:t>
      </w:r>
      <w:r>
        <w:rPr/>
        <w:t>injection and continuing for 60 min. The first phase is probably a direct result of stimulation of nociceptors</w:t>
      </w:r>
      <w:r>
        <w:rPr>
          <w:spacing w:val="37"/>
        </w:rPr>
        <w:t> </w:t>
      </w:r>
      <w:r>
        <w:rPr/>
        <w:t>in</w:t>
      </w:r>
      <w:r>
        <w:rPr>
          <w:spacing w:val="36"/>
        </w:rPr>
        <w:t> </w:t>
      </w:r>
      <w:r>
        <w:rPr/>
        <w:t>the</w:t>
      </w:r>
      <w:r>
        <w:rPr>
          <w:spacing w:val="33"/>
        </w:rPr>
        <w:t> </w:t>
      </w:r>
      <w:r>
        <w:rPr/>
        <w:t>paw,</w:t>
      </w:r>
      <w:r>
        <w:rPr>
          <w:spacing w:val="39"/>
        </w:rPr>
        <w:t> </w:t>
      </w:r>
      <w:r>
        <w:rPr/>
        <w:t>while</w:t>
      </w:r>
      <w:r>
        <w:rPr>
          <w:spacing w:val="39"/>
        </w:rPr>
        <w:t> </w:t>
      </w:r>
      <w:r>
        <w:rPr/>
        <w:t>the</w:t>
      </w:r>
      <w:r>
        <w:rPr>
          <w:spacing w:val="39"/>
        </w:rPr>
        <w:t> </w:t>
      </w:r>
      <w:r>
        <w:rPr/>
        <w:t>second</w:t>
      </w:r>
      <w:r>
        <w:rPr>
          <w:spacing w:val="40"/>
        </w:rPr>
        <w:t> </w:t>
      </w:r>
      <w:r>
        <w:rPr/>
        <w:t>phase</w:t>
      </w:r>
      <w:r>
        <w:rPr>
          <w:spacing w:val="40"/>
        </w:rPr>
        <w:t> </w:t>
      </w:r>
      <w:r>
        <w:rPr/>
        <w:t>may reflect</w:t>
      </w:r>
      <w:r>
        <w:rPr>
          <w:spacing w:val="38"/>
        </w:rPr>
        <w:t> </w:t>
      </w:r>
      <w:r>
        <w:rPr/>
        <w:t>the</w:t>
      </w:r>
      <w:r>
        <w:rPr>
          <w:spacing w:val="39"/>
        </w:rPr>
        <w:t> </w:t>
      </w:r>
      <w:r>
        <w:rPr/>
        <w:t>inflammation</w:t>
      </w:r>
      <w:r>
        <w:rPr>
          <w:spacing w:val="36"/>
        </w:rPr>
        <w:t> </w:t>
      </w:r>
      <w:r>
        <w:rPr/>
        <w:t>process, and</w:t>
      </w:r>
      <w:r>
        <w:rPr>
          <w:spacing w:val="29"/>
        </w:rPr>
        <w:t> </w:t>
      </w:r>
      <w:r>
        <w:rPr/>
        <w:t>at least</w:t>
      </w:r>
      <w:r>
        <w:rPr>
          <w:spacing w:val="26"/>
        </w:rPr>
        <w:t> </w:t>
      </w:r>
      <w:r>
        <w:rPr/>
        <w:t>to</w:t>
      </w:r>
      <w:r>
        <w:rPr>
          <w:spacing w:val="24"/>
        </w:rPr>
        <w:t> </w:t>
      </w:r>
      <w:r>
        <w:rPr/>
        <w:t>some degree,</w:t>
      </w:r>
      <w:r>
        <w:rPr>
          <w:spacing w:val="23"/>
        </w:rPr>
        <w:t> </w:t>
      </w:r>
      <w:r>
        <w:rPr/>
        <w:t>the sensitization of central nociceptive neurons (Coderre</w:t>
      </w:r>
      <w:r>
        <w:rPr>
          <w:spacing w:val="26"/>
        </w:rPr>
        <w:t> </w:t>
      </w:r>
      <w:r>
        <w:rPr>
          <w:i/>
        </w:rPr>
        <w:t>et al</w:t>
      </w:r>
      <w:r>
        <w:rPr/>
        <w:t>, 1990; Coderre and Melzack, 1992).</w:t>
      </w:r>
      <w:r>
        <w:rPr>
          <w:spacing w:val="40"/>
        </w:rPr>
        <w:t> </w:t>
      </w:r>
      <w:r>
        <w:rPr/>
        <w:t>This method is very useful for elucidating the mechanism of pain and analgesia (Tjolsen </w:t>
      </w:r>
      <w:r>
        <w:rPr>
          <w:i/>
        </w:rPr>
        <w:t>et al</w:t>
      </w:r>
      <w:r>
        <w:rPr/>
        <w:t>, 1992).</w:t>
      </w:r>
    </w:p>
    <w:p>
      <w:pPr>
        <w:spacing w:after="0" w:line="491" w:lineRule="auto"/>
        <w:jc w:val="both"/>
        <w:sectPr>
          <w:pgSz w:w="12240" w:h="15840"/>
          <w:pgMar w:header="0" w:footer="1414" w:top="1260" w:bottom="1620" w:left="1720" w:right="780"/>
        </w:sectPr>
      </w:pPr>
    </w:p>
    <w:p>
      <w:pPr>
        <w:pStyle w:val="BodyText"/>
        <w:spacing w:line="491" w:lineRule="auto" w:before="75"/>
        <w:ind w:left="660" w:right="1077"/>
        <w:jc w:val="both"/>
      </w:pPr>
      <w:r>
        <w:rPr/>
        <w:t>Drugs such as narcotics which act mainly centrally, inhibit both phases of formalin- induced pain while drugs, such aspirin, hydrocortisone and dexamethasone which are primarily peripherally acting only inhibit the late phase (Chen </w:t>
      </w:r>
      <w:r>
        <w:rPr>
          <w:i/>
        </w:rPr>
        <w:t>et al</w:t>
      </w:r>
      <w:r>
        <w:rPr/>
        <w:t>, 1995; Elisabetsky </w:t>
      </w:r>
      <w:r>
        <w:rPr>
          <w:i/>
        </w:rPr>
        <w:t>et al</w:t>
      </w:r>
      <w:r>
        <w:rPr/>
        <w:t>,</w:t>
      </w:r>
      <w:r>
        <w:rPr>
          <w:spacing w:val="40"/>
        </w:rPr>
        <w:t> </w:t>
      </w:r>
      <w:r>
        <w:rPr/>
        <w:t>1995;</w:t>
      </w:r>
      <w:r>
        <w:rPr>
          <w:spacing w:val="40"/>
        </w:rPr>
        <w:t> </w:t>
      </w:r>
      <w:r>
        <w:rPr/>
        <w:t>Santos</w:t>
      </w:r>
      <w:r>
        <w:rPr>
          <w:spacing w:val="40"/>
        </w:rPr>
        <w:t> </w:t>
      </w:r>
      <w:r>
        <w:rPr>
          <w:i/>
        </w:rPr>
        <w:t>et</w:t>
      </w:r>
      <w:r>
        <w:rPr>
          <w:i/>
          <w:spacing w:val="40"/>
        </w:rPr>
        <w:t> </w:t>
      </w:r>
      <w:r>
        <w:rPr>
          <w:i/>
        </w:rPr>
        <w:t>al</w:t>
      </w:r>
      <w:r>
        <w:rPr/>
        <w:t>,</w:t>
      </w:r>
      <w:r>
        <w:rPr>
          <w:spacing w:val="37"/>
        </w:rPr>
        <w:t> </w:t>
      </w:r>
      <w:r>
        <w:rPr/>
        <w:t>1995).</w:t>
      </w:r>
      <w:r>
        <w:rPr>
          <w:spacing w:val="80"/>
        </w:rPr>
        <w:t> </w:t>
      </w:r>
      <w:r>
        <w:rPr/>
        <w:t>Therefore,</w:t>
      </w:r>
      <w:r>
        <w:rPr>
          <w:spacing w:val="40"/>
        </w:rPr>
        <w:t> </w:t>
      </w:r>
      <w:r>
        <w:rPr/>
        <w:t>the</w:t>
      </w:r>
      <w:r>
        <w:rPr>
          <w:spacing w:val="40"/>
        </w:rPr>
        <w:t> </w:t>
      </w:r>
      <w:r>
        <w:rPr/>
        <w:t>inhibitory</w:t>
      </w:r>
      <w:r>
        <w:rPr>
          <w:spacing w:val="34"/>
        </w:rPr>
        <w:t> </w:t>
      </w:r>
      <w:r>
        <w:rPr/>
        <w:t>action</w:t>
      </w:r>
      <w:r>
        <w:rPr>
          <w:spacing w:val="34"/>
        </w:rPr>
        <w:t> </w:t>
      </w:r>
      <w:r>
        <w:rPr/>
        <w:t>of</w:t>
      </w:r>
      <w:r>
        <w:rPr>
          <w:spacing w:val="39"/>
        </w:rPr>
        <w:t> </w:t>
      </w:r>
      <w:r>
        <w:rPr/>
        <w:t>the</w:t>
      </w:r>
      <w:r>
        <w:rPr>
          <w:spacing w:val="40"/>
        </w:rPr>
        <w:t> </w:t>
      </w:r>
      <w:r>
        <w:rPr/>
        <w:t>extract</w:t>
      </w:r>
      <w:r>
        <w:rPr>
          <w:spacing w:val="40"/>
        </w:rPr>
        <w:t> </w:t>
      </w:r>
      <w:r>
        <w:rPr/>
        <w:t>on</w:t>
      </w:r>
      <w:r>
        <w:rPr>
          <w:spacing w:val="34"/>
        </w:rPr>
        <w:t> </w:t>
      </w:r>
      <w:r>
        <w:rPr/>
        <w:t>both early and</w:t>
      </w:r>
      <w:r>
        <w:rPr>
          <w:spacing w:val="17"/>
        </w:rPr>
        <w:t> </w:t>
      </w:r>
      <w:r>
        <w:rPr/>
        <w:t>late</w:t>
      </w:r>
      <w:r>
        <w:rPr>
          <w:spacing w:val="16"/>
        </w:rPr>
        <w:t> </w:t>
      </w:r>
      <w:r>
        <w:rPr/>
        <w:t>phases</w:t>
      </w:r>
      <w:r>
        <w:rPr>
          <w:spacing w:val="19"/>
        </w:rPr>
        <w:t> </w:t>
      </w:r>
      <w:r>
        <w:rPr/>
        <w:t>suggest</w:t>
      </w:r>
      <w:r>
        <w:rPr>
          <w:spacing w:val="21"/>
        </w:rPr>
        <w:t> </w:t>
      </w:r>
      <w:r>
        <w:rPr/>
        <w:t>that</w:t>
      </w:r>
      <w:r>
        <w:rPr>
          <w:spacing w:val="15"/>
        </w:rPr>
        <w:t> </w:t>
      </w:r>
      <w:r>
        <w:rPr/>
        <w:t>the</w:t>
      </w:r>
      <w:r>
        <w:rPr>
          <w:spacing w:val="16"/>
        </w:rPr>
        <w:t> </w:t>
      </w:r>
      <w:r>
        <w:rPr/>
        <w:t>central</w:t>
      </w:r>
      <w:r>
        <w:rPr>
          <w:spacing w:val="15"/>
        </w:rPr>
        <w:t> </w:t>
      </w:r>
      <w:r>
        <w:rPr/>
        <w:t>mechanism</w:t>
      </w:r>
      <w:r>
        <w:rPr>
          <w:spacing w:val="17"/>
        </w:rPr>
        <w:t> </w:t>
      </w:r>
      <w:r>
        <w:rPr/>
        <w:t>may be</w:t>
      </w:r>
      <w:r>
        <w:rPr>
          <w:spacing w:val="16"/>
        </w:rPr>
        <w:t> </w:t>
      </w:r>
      <w:r>
        <w:rPr/>
        <w:t>involved.</w:t>
      </w:r>
      <w:r>
        <w:rPr>
          <w:spacing w:val="80"/>
        </w:rPr>
        <w:t> </w:t>
      </w:r>
      <w:r>
        <w:rPr/>
        <w:t>Also</w:t>
      </w:r>
      <w:r>
        <w:rPr>
          <w:spacing w:val="17"/>
        </w:rPr>
        <w:t> </w:t>
      </w:r>
      <w:r>
        <w:rPr/>
        <w:t>to</w:t>
      </w:r>
      <w:r>
        <w:rPr>
          <w:spacing w:val="23"/>
        </w:rPr>
        <w:t> </w:t>
      </w:r>
      <w:r>
        <w:rPr/>
        <w:t>note is that the second phase of formalin test is related to a peripheral inflammatory process. However, the earlier report on the effect of the extract on inflammation showed that the leaf base extract could not</w:t>
      </w:r>
      <w:r>
        <w:rPr>
          <w:spacing w:val="25"/>
        </w:rPr>
        <w:t> </w:t>
      </w:r>
      <w:r>
        <w:rPr/>
        <w:t>inhibit inflammation (oedema)</w:t>
      </w:r>
      <w:r>
        <w:rPr>
          <w:spacing w:val="19"/>
        </w:rPr>
        <w:t> </w:t>
      </w:r>
      <w:r>
        <w:rPr/>
        <w:t>induced</w:t>
      </w:r>
      <w:r>
        <w:rPr>
          <w:spacing w:val="20"/>
        </w:rPr>
        <w:t> </w:t>
      </w:r>
      <w:r>
        <w:rPr/>
        <w:t>by fresh egg albumin.</w:t>
      </w:r>
      <w:r>
        <w:rPr>
          <w:spacing w:val="40"/>
        </w:rPr>
        <w:t> </w:t>
      </w:r>
      <w:r>
        <w:rPr/>
        <w:t>It can therefore be deducted that the peripheral mechanism may not be involved in the antinociceptive effect of </w:t>
      </w:r>
      <w:r>
        <w:rPr>
          <w:i/>
        </w:rPr>
        <w:t>S. bicolor </w:t>
      </w:r>
      <w:r>
        <w:rPr/>
        <w:t>leaf base extract. This further confirms the centrally- related activities observed in the earlier reported studies.</w:t>
      </w:r>
      <w:r>
        <w:rPr>
          <w:spacing w:val="40"/>
        </w:rPr>
        <w:t> </w:t>
      </w:r>
      <w:r>
        <w:rPr/>
        <w:t>This could therefore mean that the</w:t>
      </w:r>
      <w:r>
        <w:rPr>
          <w:spacing w:val="40"/>
        </w:rPr>
        <w:t> </w:t>
      </w:r>
      <w:r>
        <w:rPr/>
        <w:t>extract</w:t>
      </w:r>
      <w:r>
        <w:rPr>
          <w:spacing w:val="40"/>
        </w:rPr>
        <w:t> </w:t>
      </w:r>
      <w:r>
        <w:rPr/>
        <w:t>may</w:t>
      </w:r>
      <w:r>
        <w:rPr>
          <w:spacing w:val="38"/>
        </w:rPr>
        <w:t> </w:t>
      </w:r>
      <w:r>
        <w:rPr/>
        <w:t>be</w:t>
      </w:r>
      <w:r>
        <w:rPr>
          <w:spacing w:val="40"/>
        </w:rPr>
        <w:t> </w:t>
      </w:r>
      <w:r>
        <w:rPr/>
        <w:t>of</w:t>
      </w:r>
      <w:r>
        <w:rPr>
          <w:spacing w:val="40"/>
        </w:rPr>
        <w:t> </w:t>
      </w:r>
      <w:r>
        <w:rPr/>
        <w:t>the</w:t>
      </w:r>
      <w:r>
        <w:rPr>
          <w:spacing w:val="40"/>
        </w:rPr>
        <w:t> </w:t>
      </w:r>
      <w:r>
        <w:rPr/>
        <w:t>opioid</w:t>
      </w:r>
      <w:r>
        <w:rPr>
          <w:spacing w:val="40"/>
        </w:rPr>
        <w:t> </w:t>
      </w:r>
      <w:r>
        <w:rPr/>
        <w:t>analgesic</w:t>
      </w:r>
      <w:r>
        <w:rPr>
          <w:spacing w:val="40"/>
        </w:rPr>
        <w:t> </w:t>
      </w:r>
      <w:r>
        <w:rPr/>
        <w:t>type</w:t>
      </w:r>
      <w:r>
        <w:rPr>
          <w:spacing w:val="40"/>
        </w:rPr>
        <w:t> </w:t>
      </w:r>
      <w:r>
        <w:rPr/>
        <w:t>rather</w:t>
      </w:r>
      <w:r>
        <w:rPr>
          <w:spacing w:val="40"/>
        </w:rPr>
        <w:t> </w:t>
      </w:r>
      <w:r>
        <w:rPr/>
        <w:t>than</w:t>
      </w:r>
      <w:r>
        <w:rPr>
          <w:spacing w:val="40"/>
        </w:rPr>
        <w:t> </w:t>
      </w:r>
      <w:r>
        <w:rPr/>
        <w:t>the</w:t>
      </w:r>
      <w:r>
        <w:rPr>
          <w:spacing w:val="40"/>
        </w:rPr>
        <w:t> </w:t>
      </w:r>
      <w:r>
        <w:rPr/>
        <w:t>antipyretic</w:t>
      </w:r>
      <w:r>
        <w:rPr>
          <w:spacing w:val="40"/>
        </w:rPr>
        <w:t> </w:t>
      </w:r>
      <w:r>
        <w:rPr/>
        <w:t>analgesic. This</w:t>
      </w:r>
      <w:r>
        <w:rPr>
          <w:spacing w:val="31"/>
        </w:rPr>
        <w:t> </w:t>
      </w:r>
      <w:r>
        <w:rPr/>
        <w:t>is</w:t>
      </w:r>
      <w:r>
        <w:rPr>
          <w:spacing w:val="31"/>
        </w:rPr>
        <w:t> </w:t>
      </w:r>
      <w:r>
        <w:rPr/>
        <w:t>also</w:t>
      </w:r>
      <w:r>
        <w:rPr>
          <w:spacing w:val="40"/>
        </w:rPr>
        <w:t> </w:t>
      </w:r>
      <w:r>
        <w:rPr/>
        <w:t>in</w:t>
      </w:r>
      <w:r>
        <w:rPr>
          <w:spacing w:val="30"/>
        </w:rPr>
        <w:t> </w:t>
      </w:r>
      <w:r>
        <w:rPr/>
        <w:t>line</w:t>
      </w:r>
      <w:r>
        <w:rPr>
          <w:spacing w:val="33"/>
        </w:rPr>
        <w:t> </w:t>
      </w:r>
      <w:r>
        <w:rPr/>
        <w:t>with</w:t>
      </w:r>
      <w:r>
        <w:rPr>
          <w:spacing w:val="30"/>
        </w:rPr>
        <w:t> </w:t>
      </w:r>
      <w:r>
        <w:rPr/>
        <w:t>the</w:t>
      </w:r>
      <w:r>
        <w:rPr>
          <w:spacing w:val="33"/>
        </w:rPr>
        <w:t> </w:t>
      </w:r>
      <w:r>
        <w:rPr/>
        <w:t>report</w:t>
      </w:r>
      <w:r>
        <w:rPr>
          <w:spacing w:val="27"/>
        </w:rPr>
        <w:t> </w:t>
      </w:r>
      <w:r>
        <w:rPr/>
        <w:t>of</w:t>
      </w:r>
      <w:r>
        <w:rPr>
          <w:spacing w:val="29"/>
        </w:rPr>
        <w:t> </w:t>
      </w:r>
      <w:r>
        <w:rPr/>
        <w:t>Carlisson</w:t>
      </w:r>
      <w:r>
        <w:rPr>
          <w:spacing w:val="30"/>
        </w:rPr>
        <w:t> </w:t>
      </w:r>
      <w:r>
        <w:rPr/>
        <w:t>and</w:t>
      </w:r>
      <w:r>
        <w:rPr>
          <w:spacing w:val="34"/>
        </w:rPr>
        <w:t> </w:t>
      </w:r>
      <w:r>
        <w:rPr/>
        <w:t>Juma</w:t>
      </w:r>
      <w:r>
        <w:rPr>
          <w:spacing w:val="28"/>
        </w:rPr>
        <w:t> </w:t>
      </w:r>
      <w:r>
        <w:rPr/>
        <w:t>(1987),</w:t>
      </w:r>
      <w:r>
        <w:rPr>
          <w:spacing w:val="33"/>
        </w:rPr>
        <w:t> </w:t>
      </w:r>
      <w:r>
        <w:rPr/>
        <w:t>that</w:t>
      </w:r>
      <w:r>
        <w:rPr>
          <w:spacing w:val="38"/>
        </w:rPr>
        <w:t> </w:t>
      </w:r>
      <w:r>
        <w:rPr/>
        <w:t>tail</w:t>
      </w:r>
      <w:r>
        <w:rPr>
          <w:spacing w:val="32"/>
        </w:rPr>
        <w:t> </w:t>
      </w:r>
      <w:r>
        <w:rPr/>
        <w:t>flick</w:t>
      </w:r>
      <w:r>
        <w:rPr>
          <w:spacing w:val="25"/>
        </w:rPr>
        <w:t> </w:t>
      </w:r>
      <w:r>
        <w:rPr/>
        <w:t>test</w:t>
      </w:r>
      <w:r>
        <w:rPr>
          <w:spacing w:val="32"/>
        </w:rPr>
        <w:t> </w:t>
      </w:r>
      <w:r>
        <w:rPr/>
        <w:t>is very sensitive to centrally acting drugs.</w:t>
      </w:r>
      <w:r>
        <w:rPr>
          <w:spacing w:val="40"/>
        </w:rPr>
        <w:t> </w:t>
      </w:r>
      <w:r>
        <w:rPr/>
        <w:t>Thus, analgesic effects of the extract in the tail flick test model provide additional evidence for central antinociceptive action of the extract. Therefore the analgesic effect of </w:t>
      </w:r>
      <w:r>
        <w:rPr>
          <w:i/>
        </w:rPr>
        <w:t>S. bicolor </w:t>
      </w:r>
      <w:r>
        <w:rPr/>
        <w:t>leaf base extract on tail flick test signifies central antinociceptive action.</w:t>
      </w:r>
      <w:r>
        <w:rPr>
          <w:spacing w:val="40"/>
        </w:rPr>
        <w:t> </w:t>
      </w:r>
      <w:r>
        <w:rPr/>
        <w:t>Subsequent study will involve the interaction of the antinociceptive action of the extract with opioid</w:t>
      </w:r>
      <w:r>
        <w:rPr>
          <w:spacing w:val="16"/>
        </w:rPr>
        <w:t> </w:t>
      </w:r>
      <w:r>
        <w:rPr/>
        <w:t>antagonists</w:t>
      </w:r>
      <w:r>
        <w:rPr>
          <w:spacing w:val="18"/>
        </w:rPr>
        <w:t> </w:t>
      </w:r>
      <w:r>
        <w:rPr/>
        <w:t>such as</w:t>
      </w:r>
      <w:r>
        <w:rPr>
          <w:spacing w:val="18"/>
        </w:rPr>
        <w:t> </w:t>
      </w:r>
      <w:r>
        <w:rPr/>
        <w:t>naloxone,</w:t>
      </w:r>
      <w:r>
        <w:rPr>
          <w:spacing w:val="21"/>
        </w:rPr>
        <w:t> </w:t>
      </w:r>
      <w:r>
        <w:rPr/>
        <w:t>to</w:t>
      </w:r>
      <w:r>
        <w:rPr>
          <w:spacing w:val="22"/>
        </w:rPr>
        <w:t> </w:t>
      </w:r>
      <w:r>
        <w:rPr/>
        <w:t>see if the effect could be reversed as is typical of opioid analgesics.</w:t>
      </w:r>
    </w:p>
    <w:p>
      <w:pPr>
        <w:pStyle w:val="BodyText"/>
        <w:spacing w:before="4"/>
      </w:pPr>
    </w:p>
    <w:p>
      <w:pPr>
        <w:pStyle w:val="BodyText"/>
        <w:spacing w:line="520" w:lineRule="atLeast"/>
        <w:ind w:left="660" w:right="1081"/>
        <w:jc w:val="both"/>
        <w:rPr>
          <w:i/>
        </w:rPr>
      </w:pPr>
      <w:r>
        <w:rPr/>
        <w:t>It is important to note that some drugs are known to be clinically effective analgesics,</w:t>
      </w:r>
      <w:r>
        <w:rPr>
          <w:spacing w:val="40"/>
        </w:rPr>
        <w:t> </w:t>
      </w:r>
      <w:r>
        <w:rPr/>
        <w:t>even antipyretics but lack significant anti-inflammatory properties e.g. phenacetin, acetaminophen while other drugs are potent anti-inflammatory agents but lack or have only</w:t>
      </w:r>
      <w:r>
        <w:rPr>
          <w:spacing w:val="40"/>
        </w:rPr>
        <w:t> </w:t>
      </w:r>
      <w:r>
        <w:rPr/>
        <w:t>weak</w:t>
      </w:r>
      <w:r>
        <w:rPr>
          <w:spacing w:val="40"/>
        </w:rPr>
        <w:t> </w:t>
      </w:r>
      <w:r>
        <w:rPr/>
        <w:t>analgesic</w:t>
      </w:r>
      <w:r>
        <w:rPr>
          <w:spacing w:val="40"/>
        </w:rPr>
        <w:t> </w:t>
      </w:r>
      <w:r>
        <w:rPr/>
        <w:t>properties</w:t>
      </w:r>
      <w:r>
        <w:rPr>
          <w:spacing w:val="40"/>
        </w:rPr>
        <w:t> </w:t>
      </w:r>
      <w:r>
        <w:rPr/>
        <w:t>e.g.</w:t>
      </w:r>
      <w:r>
        <w:rPr>
          <w:spacing w:val="40"/>
        </w:rPr>
        <w:t> </w:t>
      </w:r>
      <w:r>
        <w:rPr/>
        <w:t>phenylbutazone.</w:t>
      </w:r>
      <w:r>
        <w:rPr>
          <w:spacing w:val="40"/>
        </w:rPr>
        <w:t> </w:t>
      </w:r>
      <w:r>
        <w:rPr/>
        <w:t>Others</w:t>
      </w:r>
      <w:r>
        <w:rPr>
          <w:spacing w:val="40"/>
        </w:rPr>
        <w:t> </w:t>
      </w:r>
      <w:r>
        <w:rPr/>
        <w:t>have</w:t>
      </w:r>
      <w:r>
        <w:rPr>
          <w:spacing w:val="40"/>
        </w:rPr>
        <w:t> </w:t>
      </w:r>
      <w:r>
        <w:rPr/>
        <w:t>both</w:t>
      </w:r>
      <w:r>
        <w:rPr>
          <w:spacing w:val="40"/>
        </w:rPr>
        <w:t> </w:t>
      </w:r>
      <w:r>
        <w:rPr/>
        <w:t>analgesic</w:t>
      </w:r>
      <w:r>
        <w:rPr>
          <w:spacing w:val="40"/>
        </w:rPr>
        <w:t> </w:t>
      </w:r>
      <w:r>
        <w:rPr/>
        <w:t>and anti-inflammatory</w:t>
      </w:r>
      <w:r>
        <w:rPr>
          <w:spacing w:val="22"/>
        </w:rPr>
        <w:t> </w:t>
      </w:r>
      <w:r>
        <w:rPr/>
        <w:t>properties</w:t>
      </w:r>
      <w:r>
        <w:rPr>
          <w:spacing w:val="35"/>
        </w:rPr>
        <w:t> </w:t>
      </w:r>
      <w:r>
        <w:rPr/>
        <w:t>e.g.</w:t>
      </w:r>
      <w:r>
        <w:rPr>
          <w:spacing w:val="38"/>
        </w:rPr>
        <w:t> </w:t>
      </w:r>
      <w:r>
        <w:rPr/>
        <w:t>aspirin.</w:t>
      </w:r>
      <w:r>
        <w:rPr>
          <w:spacing w:val="37"/>
        </w:rPr>
        <w:t>  </w:t>
      </w:r>
      <w:r>
        <w:rPr/>
        <w:t>The</w:t>
      </w:r>
      <w:r>
        <w:rPr>
          <w:spacing w:val="38"/>
        </w:rPr>
        <w:t> </w:t>
      </w:r>
      <w:r>
        <w:rPr/>
        <w:t>present</w:t>
      </w:r>
      <w:r>
        <w:rPr>
          <w:spacing w:val="42"/>
        </w:rPr>
        <w:t> </w:t>
      </w:r>
      <w:r>
        <w:rPr/>
        <w:t>investigation</w:t>
      </w:r>
      <w:r>
        <w:rPr>
          <w:spacing w:val="40"/>
        </w:rPr>
        <w:t> </w:t>
      </w:r>
      <w:r>
        <w:rPr/>
        <w:t>has</w:t>
      </w:r>
      <w:r>
        <w:rPr>
          <w:spacing w:val="35"/>
        </w:rPr>
        <w:t> </w:t>
      </w:r>
      <w:r>
        <w:rPr/>
        <w:t>shown</w:t>
      </w:r>
      <w:r>
        <w:rPr>
          <w:spacing w:val="34"/>
        </w:rPr>
        <w:t> </w:t>
      </w:r>
      <w:r>
        <w:rPr/>
        <w:t>that</w:t>
      </w:r>
      <w:r>
        <w:rPr>
          <w:spacing w:val="39"/>
        </w:rPr>
        <w:t> </w:t>
      </w:r>
      <w:r>
        <w:rPr>
          <w:i/>
          <w:spacing w:val="-5"/>
        </w:rPr>
        <w:t>S.</w:t>
      </w:r>
    </w:p>
    <w:p>
      <w:pPr>
        <w:spacing w:after="0" w:line="520" w:lineRule="atLeast"/>
        <w:jc w:val="both"/>
        <w:sectPr>
          <w:pgSz w:w="12240" w:h="15840"/>
          <w:pgMar w:header="0" w:footer="1414" w:top="1260" w:bottom="1620" w:left="1720" w:right="780"/>
        </w:sectPr>
      </w:pPr>
    </w:p>
    <w:p>
      <w:pPr>
        <w:pStyle w:val="BodyText"/>
        <w:spacing w:line="491" w:lineRule="auto" w:before="75"/>
        <w:ind w:left="660" w:right="1081"/>
        <w:jc w:val="both"/>
      </w:pPr>
      <w:r>
        <w:rPr>
          <w:i/>
        </w:rPr>
        <w:t>bicolor </w:t>
      </w:r>
      <w:r>
        <w:rPr/>
        <w:t>leaf base extract did not inhibit egg albumin-induced oedema (inflammation), while</w:t>
      </w:r>
      <w:r>
        <w:rPr>
          <w:spacing w:val="40"/>
        </w:rPr>
        <w:t> </w:t>
      </w:r>
      <w:r>
        <w:rPr/>
        <w:t>acetic</w:t>
      </w:r>
      <w:r>
        <w:rPr>
          <w:spacing w:val="40"/>
        </w:rPr>
        <w:t> </w:t>
      </w:r>
      <w:r>
        <w:rPr/>
        <w:t>acid-induced</w:t>
      </w:r>
      <w:r>
        <w:rPr>
          <w:spacing w:val="40"/>
        </w:rPr>
        <w:t> </w:t>
      </w:r>
      <w:r>
        <w:rPr/>
        <w:t>writhing</w:t>
      </w:r>
      <w:r>
        <w:rPr>
          <w:spacing w:val="40"/>
        </w:rPr>
        <w:t> </w:t>
      </w:r>
      <w:r>
        <w:rPr/>
        <w:t>test</w:t>
      </w:r>
      <w:r>
        <w:rPr>
          <w:spacing w:val="40"/>
        </w:rPr>
        <w:t> </w:t>
      </w:r>
      <w:r>
        <w:rPr/>
        <w:t>on</w:t>
      </w:r>
      <w:r>
        <w:rPr>
          <w:spacing w:val="40"/>
        </w:rPr>
        <w:t> </w:t>
      </w:r>
      <w:r>
        <w:rPr/>
        <w:t>chemical</w:t>
      </w:r>
      <w:r>
        <w:rPr>
          <w:spacing w:val="40"/>
        </w:rPr>
        <w:t> </w:t>
      </w:r>
      <w:r>
        <w:rPr/>
        <w:t>pain</w:t>
      </w:r>
      <w:r>
        <w:rPr>
          <w:spacing w:val="40"/>
        </w:rPr>
        <w:t> </w:t>
      </w:r>
      <w:r>
        <w:rPr/>
        <w:t>and</w:t>
      </w:r>
      <w:r>
        <w:rPr>
          <w:spacing w:val="40"/>
        </w:rPr>
        <w:t> </w:t>
      </w:r>
      <w:r>
        <w:rPr/>
        <w:t>tail</w:t>
      </w:r>
      <w:r>
        <w:rPr>
          <w:spacing w:val="40"/>
        </w:rPr>
        <w:t> </w:t>
      </w:r>
      <w:r>
        <w:rPr/>
        <w:t>flick</w:t>
      </w:r>
      <w:r>
        <w:rPr>
          <w:spacing w:val="40"/>
        </w:rPr>
        <w:t> </w:t>
      </w:r>
      <w:r>
        <w:rPr/>
        <w:t>test</w:t>
      </w:r>
      <w:r>
        <w:rPr>
          <w:spacing w:val="40"/>
        </w:rPr>
        <w:t> </w:t>
      </w:r>
      <w:r>
        <w:rPr/>
        <w:t>on mechanical pain showed it to have a significant analgesic property. Although the antipyretic activity of the extract is yet to be evaluated, it is possible that the extract belongs to the same group as phenacetin, acetaminophen which have analgesic but no</w:t>
      </w:r>
      <w:r>
        <w:rPr>
          <w:spacing w:val="40"/>
        </w:rPr>
        <w:t> </w:t>
      </w:r>
      <w:r>
        <w:rPr/>
        <w:t>anti-inflammatory</w:t>
      </w:r>
      <w:r>
        <w:rPr>
          <w:spacing w:val="-6"/>
        </w:rPr>
        <w:t> </w:t>
      </w:r>
      <w:r>
        <w:rPr/>
        <w:t>property.</w:t>
      </w:r>
    </w:p>
    <w:p>
      <w:pPr>
        <w:pStyle w:val="BodyText"/>
      </w:pPr>
    </w:p>
    <w:p>
      <w:pPr>
        <w:pStyle w:val="BodyText"/>
        <w:spacing w:before="11"/>
      </w:pPr>
    </w:p>
    <w:p>
      <w:pPr>
        <w:pStyle w:val="BodyText"/>
        <w:spacing w:line="491" w:lineRule="auto"/>
        <w:ind w:left="660" w:right="1078"/>
        <w:jc w:val="both"/>
      </w:pPr>
      <w:r>
        <w:rPr/>
        <w:t>Other evaluations carried out on </w:t>
      </w:r>
      <w:r>
        <w:rPr>
          <w:i/>
        </w:rPr>
        <w:t>S. bicolor </w:t>
      </w:r>
      <w:r>
        <w:rPr/>
        <w:t>leaf base extract revealed that the extract significantly (P&lt;0.05) and dose-dependently reduced the propulsive movement of</w:t>
      </w:r>
      <w:r>
        <w:rPr>
          <w:spacing w:val="80"/>
        </w:rPr>
        <w:t> </w:t>
      </w:r>
      <w:r>
        <w:rPr/>
        <w:t>charcoal meal through the gastrointestinal tract. This is indicative of reduction in</w:t>
      </w:r>
      <w:r>
        <w:rPr>
          <w:spacing w:val="40"/>
        </w:rPr>
        <w:t> </w:t>
      </w:r>
      <w:r>
        <w:rPr/>
        <w:t>peristaltic activity and ultimately reduction in gastrointestinal motility. This finding has implications on the rates of gastric emptying as well as</w:t>
      </w:r>
      <w:r>
        <w:rPr>
          <w:spacing w:val="29"/>
        </w:rPr>
        <w:t> </w:t>
      </w:r>
      <w:r>
        <w:rPr/>
        <w:t>intestinal movement</w:t>
      </w:r>
      <w:r>
        <w:rPr>
          <w:spacing w:val="30"/>
        </w:rPr>
        <w:t> </w:t>
      </w:r>
      <w:r>
        <w:rPr/>
        <w:t>in general.</w:t>
      </w:r>
    </w:p>
    <w:p>
      <w:pPr>
        <w:pStyle w:val="BodyText"/>
      </w:pPr>
    </w:p>
    <w:p>
      <w:pPr>
        <w:pStyle w:val="BodyText"/>
        <w:spacing w:before="16"/>
      </w:pPr>
    </w:p>
    <w:p>
      <w:pPr>
        <w:pStyle w:val="BodyText"/>
        <w:spacing w:line="491" w:lineRule="auto" w:before="1"/>
        <w:ind w:left="660" w:right="1080"/>
        <w:jc w:val="both"/>
      </w:pPr>
      <w:r>
        <w:rPr/>
        <w:t>The</w:t>
      </w:r>
      <w:r>
        <w:rPr>
          <w:spacing w:val="40"/>
        </w:rPr>
        <w:t> </w:t>
      </w:r>
      <w:r>
        <w:rPr/>
        <w:t>inhibitory</w:t>
      </w:r>
      <w:r>
        <w:rPr>
          <w:spacing w:val="36"/>
        </w:rPr>
        <w:t> </w:t>
      </w:r>
      <w:r>
        <w:rPr/>
        <w:t>effects</w:t>
      </w:r>
      <w:r>
        <w:rPr>
          <w:spacing w:val="40"/>
        </w:rPr>
        <w:t> </w:t>
      </w:r>
      <w:r>
        <w:rPr/>
        <w:t>on</w:t>
      </w:r>
      <w:r>
        <w:rPr>
          <w:spacing w:val="40"/>
        </w:rPr>
        <w:t> </w:t>
      </w:r>
      <w:r>
        <w:rPr/>
        <w:t>gastrointestinal</w:t>
      </w:r>
      <w:r>
        <w:rPr>
          <w:spacing w:val="40"/>
        </w:rPr>
        <w:t> </w:t>
      </w:r>
      <w:r>
        <w:rPr/>
        <w:t>motility</w:t>
      </w:r>
      <w:r>
        <w:rPr>
          <w:spacing w:val="40"/>
        </w:rPr>
        <w:t> </w:t>
      </w:r>
      <w:r>
        <w:rPr/>
        <w:t>were</w:t>
      </w:r>
      <w:r>
        <w:rPr>
          <w:spacing w:val="40"/>
        </w:rPr>
        <w:t> </w:t>
      </w:r>
      <w:r>
        <w:rPr/>
        <w:t>also</w:t>
      </w:r>
      <w:r>
        <w:rPr>
          <w:spacing w:val="40"/>
        </w:rPr>
        <w:t> </w:t>
      </w:r>
      <w:r>
        <w:rPr/>
        <w:t>observed</w:t>
      </w:r>
      <w:r>
        <w:rPr>
          <w:spacing w:val="40"/>
        </w:rPr>
        <w:t> </w:t>
      </w:r>
      <w:r>
        <w:rPr/>
        <w:t>on</w:t>
      </w:r>
      <w:r>
        <w:rPr>
          <w:spacing w:val="40"/>
        </w:rPr>
        <w:t> </w:t>
      </w:r>
      <w:r>
        <w:rPr/>
        <w:t>the</w:t>
      </w:r>
      <w:r>
        <w:rPr>
          <w:spacing w:val="40"/>
        </w:rPr>
        <w:t> </w:t>
      </w:r>
      <w:r>
        <w:rPr/>
        <w:t>aqueous and ethylacetate fractions of the leaf base extract. However, the ethylacetate fraction showed higher propulsion inhibitory percentages than the aqueous fraction.</w:t>
      </w:r>
      <w:r>
        <w:rPr>
          <w:spacing w:val="40"/>
        </w:rPr>
        <w:t> </w:t>
      </w:r>
      <w:r>
        <w:rPr/>
        <w:t>This shows that the plant constituent(s) responsible for the antimotility activity were not lost after fractionation.</w:t>
      </w:r>
      <w:r>
        <w:rPr>
          <w:spacing w:val="80"/>
        </w:rPr>
        <w:t> </w:t>
      </w:r>
      <w:r>
        <w:rPr/>
        <w:t>They however</w:t>
      </w:r>
      <w:r>
        <w:rPr>
          <w:spacing w:val="36"/>
        </w:rPr>
        <w:t> </w:t>
      </w:r>
      <w:r>
        <w:rPr/>
        <w:t>seem to reside more in the ethylacetate fraction.</w:t>
      </w:r>
    </w:p>
    <w:p>
      <w:pPr>
        <w:pStyle w:val="BodyText"/>
      </w:pPr>
    </w:p>
    <w:p>
      <w:pPr>
        <w:pStyle w:val="BodyText"/>
        <w:spacing w:before="11"/>
      </w:pPr>
    </w:p>
    <w:p>
      <w:pPr>
        <w:pStyle w:val="BodyText"/>
        <w:spacing w:line="491" w:lineRule="auto"/>
        <w:ind w:left="660" w:right="1078"/>
        <w:jc w:val="both"/>
      </w:pPr>
      <w:r>
        <w:rPr/>
        <w:t>It was also observed that the propulsion inhibitory effects of both aqueous and</w:t>
      </w:r>
      <w:r>
        <w:rPr>
          <w:spacing w:val="80"/>
        </w:rPr>
        <w:t> </w:t>
      </w:r>
      <w:r>
        <w:rPr/>
        <w:t>ethylacetate fractions of the extract were much higher than that of the tested dose of atropine (0.1 mg/kg i.p.). A delay in gastric emptying will prevent speedy evacuation of the stomach contents (Bertaccini </w:t>
      </w:r>
      <w:r>
        <w:rPr>
          <w:i/>
        </w:rPr>
        <w:t>et al</w:t>
      </w:r>
      <w:r>
        <w:rPr/>
        <w:t>, 1981; Akah </w:t>
      </w:r>
      <w:r>
        <w:rPr>
          <w:i/>
        </w:rPr>
        <w:t>et al</w:t>
      </w:r>
      <w:r>
        <w:rPr/>
        <w:t>, 1998).</w:t>
      </w:r>
      <w:r>
        <w:rPr>
          <w:spacing w:val="80"/>
        </w:rPr>
        <w:t> </w:t>
      </w:r>
      <w:r>
        <w:rPr/>
        <w:t>This probably explains the</w:t>
      </w:r>
      <w:r>
        <w:rPr>
          <w:spacing w:val="26"/>
        </w:rPr>
        <w:t> </w:t>
      </w:r>
      <w:r>
        <w:rPr/>
        <w:t>significant</w:t>
      </w:r>
      <w:r>
        <w:rPr>
          <w:spacing w:val="21"/>
        </w:rPr>
        <w:t> </w:t>
      </w:r>
      <w:r>
        <w:rPr/>
        <w:t>(P&lt;0.05)</w:t>
      </w:r>
      <w:r>
        <w:rPr>
          <w:spacing w:val="28"/>
        </w:rPr>
        <w:t> </w:t>
      </w:r>
      <w:r>
        <w:rPr/>
        <w:t>inhibition</w:t>
      </w:r>
      <w:r>
        <w:rPr>
          <w:spacing w:val="24"/>
        </w:rPr>
        <w:t> </w:t>
      </w:r>
      <w:r>
        <w:rPr/>
        <w:t>(100</w:t>
      </w:r>
      <w:r>
        <w:rPr>
          <w:spacing w:val="29"/>
        </w:rPr>
        <w:t> </w:t>
      </w:r>
      <w:r>
        <w:rPr/>
        <w:t>%)</w:t>
      </w:r>
      <w:r>
        <w:rPr>
          <w:spacing w:val="22"/>
        </w:rPr>
        <w:t> </w:t>
      </w:r>
      <w:r>
        <w:rPr/>
        <w:t>of</w:t>
      </w:r>
      <w:r>
        <w:rPr>
          <w:spacing w:val="17"/>
        </w:rPr>
        <w:t> </w:t>
      </w:r>
      <w:r>
        <w:rPr/>
        <w:t>castor</w:t>
      </w:r>
      <w:r>
        <w:rPr>
          <w:spacing w:val="18"/>
        </w:rPr>
        <w:t> </w:t>
      </w:r>
      <w:r>
        <w:rPr/>
        <w:t>oil</w:t>
      </w:r>
      <w:r>
        <w:rPr>
          <w:spacing w:val="21"/>
        </w:rPr>
        <w:t> </w:t>
      </w:r>
      <w:r>
        <w:rPr/>
        <w:t>induced</w:t>
      </w:r>
      <w:r>
        <w:rPr>
          <w:spacing w:val="18"/>
        </w:rPr>
        <w:t> </w:t>
      </w:r>
      <w:r>
        <w:rPr/>
        <w:t>diarrhoea</w:t>
      </w:r>
      <w:r>
        <w:rPr>
          <w:spacing w:val="21"/>
        </w:rPr>
        <w:t> </w:t>
      </w:r>
      <w:r>
        <w:rPr/>
        <w:t>by</w:t>
      </w:r>
      <w:r>
        <w:rPr>
          <w:spacing w:val="7"/>
        </w:rPr>
        <w:t> </w:t>
      </w:r>
      <w:r>
        <w:rPr/>
        <w:t>the</w:t>
      </w:r>
      <w:r>
        <w:rPr>
          <w:spacing w:val="21"/>
        </w:rPr>
        <w:t> </w:t>
      </w:r>
      <w:r>
        <w:rPr>
          <w:spacing w:val="-2"/>
        </w:rPr>
        <w:t>crude</w:t>
      </w:r>
    </w:p>
    <w:p>
      <w:pPr>
        <w:pStyle w:val="BodyText"/>
        <w:spacing w:before="4"/>
        <w:ind w:left="660"/>
        <w:jc w:val="both"/>
      </w:pPr>
      <w:r>
        <w:rPr/>
        <w:t>extract.</w:t>
      </w:r>
      <w:r>
        <w:rPr>
          <w:spacing w:val="62"/>
          <w:w w:val="150"/>
        </w:rPr>
        <w:t> </w:t>
      </w:r>
      <w:r>
        <w:rPr/>
        <w:t>This</w:t>
      </w:r>
      <w:r>
        <w:rPr>
          <w:spacing w:val="13"/>
        </w:rPr>
        <w:t> </w:t>
      </w:r>
      <w:r>
        <w:rPr/>
        <w:t>effect</w:t>
      </w:r>
      <w:r>
        <w:rPr>
          <w:spacing w:val="20"/>
        </w:rPr>
        <w:t> </w:t>
      </w:r>
      <w:r>
        <w:rPr/>
        <w:t>was</w:t>
      </w:r>
      <w:r>
        <w:rPr>
          <w:spacing w:val="13"/>
        </w:rPr>
        <w:t> </w:t>
      </w:r>
      <w:r>
        <w:rPr/>
        <w:t>comparable</w:t>
      </w:r>
      <w:r>
        <w:rPr>
          <w:spacing w:val="10"/>
        </w:rPr>
        <w:t> </w:t>
      </w:r>
      <w:r>
        <w:rPr/>
        <w:t>to</w:t>
      </w:r>
      <w:r>
        <w:rPr>
          <w:spacing w:val="17"/>
        </w:rPr>
        <w:t> </w:t>
      </w:r>
      <w:r>
        <w:rPr/>
        <w:t>that</w:t>
      </w:r>
      <w:r>
        <w:rPr>
          <w:spacing w:val="14"/>
        </w:rPr>
        <w:t> </w:t>
      </w:r>
      <w:r>
        <w:rPr/>
        <w:t>of</w:t>
      </w:r>
      <w:r>
        <w:rPr>
          <w:spacing w:val="16"/>
        </w:rPr>
        <w:t> </w:t>
      </w:r>
      <w:r>
        <w:rPr/>
        <w:t>loperamide</w:t>
      </w:r>
      <w:r>
        <w:rPr>
          <w:spacing w:val="16"/>
        </w:rPr>
        <w:t> </w:t>
      </w:r>
      <w:r>
        <w:rPr/>
        <w:t>(10</w:t>
      </w:r>
      <w:r>
        <w:rPr>
          <w:spacing w:val="16"/>
        </w:rPr>
        <w:t> </w:t>
      </w:r>
      <w:r>
        <w:rPr/>
        <w:t>mg/kg</w:t>
      </w:r>
      <w:r>
        <w:rPr>
          <w:spacing w:val="18"/>
        </w:rPr>
        <w:t> </w:t>
      </w:r>
      <w:r>
        <w:rPr/>
        <w:t>i.p.).</w:t>
      </w:r>
      <w:r>
        <w:rPr>
          <w:spacing w:val="63"/>
          <w:w w:val="150"/>
        </w:rPr>
        <w:t> </w:t>
      </w:r>
      <w:r>
        <w:rPr/>
        <w:t>Castor</w:t>
      </w:r>
      <w:r>
        <w:rPr>
          <w:spacing w:val="10"/>
        </w:rPr>
        <w:t> </w:t>
      </w:r>
      <w:r>
        <w:rPr/>
        <w:t>oil</w:t>
      </w:r>
      <w:r>
        <w:rPr>
          <w:spacing w:val="15"/>
        </w:rPr>
        <w:t> </w:t>
      </w:r>
      <w:r>
        <w:rPr>
          <w:spacing w:val="-5"/>
        </w:rPr>
        <w:t>is</w:t>
      </w:r>
    </w:p>
    <w:p>
      <w:pPr>
        <w:spacing w:after="0"/>
        <w:jc w:val="both"/>
        <w:sectPr>
          <w:pgSz w:w="12240" w:h="15840"/>
          <w:pgMar w:header="0" w:footer="1414" w:top="1260" w:bottom="1620" w:left="1720" w:right="780"/>
        </w:sectPr>
      </w:pPr>
    </w:p>
    <w:p>
      <w:pPr>
        <w:pStyle w:val="BodyText"/>
        <w:spacing w:line="491" w:lineRule="auto" w:before="75"/>
        <w:ind w:left="660" w:right="1082"/>
        <w:jc w:val="both"/>
      </w:pPr>
      <w:r>
        <w:rPr/>
        <w:t>classified as a stimulant laxative (Dinesh </w:t>
      </w:r>
      <w:r>
        <w:rPr>
          <w:i/>
        </w:rPr>
        <w:t>et al</w:t>
      </w:r>
      <w:r>
        <w:rPr/>
        <w:t>, 1999). Antimotility drugs such as loperamide block</w:t>
      </w:r>
      <w:r>
        <w:rPr>
          <w:spacing w:val="40"/>
        </w:rPr>
        <w:t> </w:t>
      </w:r>
      <w:r>
        <w:rPr/>
        <w:t>the</w:t>
      </w:r>
      <w:r>
        <w:rPr>
          <w:spacing w:val="40"/>
        </w:rPr>
        <w:t> </w:t>
      </w:r>
      <w:r>
        <w:rPr/>
        <w:t>actions</w:t>
      </w:r>
      <w:r>
        <w:rPr>
          <w:spacing w:val="40"/>
        </w:rPr>
        <w:t> </w:t>
      </w:r>
      <w:r>
        <w:rPr/>
        <w:t>of castor oil</w:t>
      </w:r>
      <w:r>
        <w:rPr>
          <w:spacing w:val="40"/>
        </w:rPr>
        <w:t> </w:t>
      </w:r>
      <w:r>
        <w:rPr/>
        <w:t>and</w:t>
      </w:r>
      <w:r>
        <w:rPr>
          <w:spacing w:val="40"/>
        </w:rPr>
        <w:t> </w:t>
      </w:r>
      <w:r>
        <w:rPr/>
        <w:t>are</w:t>
      </w:r>
      <w:r>
        <w:rPr>
          <w:spacing w:val="40"/>
        </w:rPr>
        <w:t> </w:t>
      </w:r>
      <w:r>
        <w:rPr/>
        <w:t>used</w:t>
      </w:r>
      <w:r>
        <w:rPr>
          <w:spacing w:val="40"/>
        </w:rPr>
        <w:t> </w:t>
      </w:r>
      <w:r>
        <w:rPr/>
        <w:t>to</w:t>
      </w:r>
      <w:r>
        <w:rPr>
          <w:spacing w:val="40"/>
        </w:rPr>
        <w:t> </w:t>
      </w:r>
      <w:r>
        <w:rPr/>
        <w:t>relieve</w:t>
      </w:r>
      <w:r>
        <w:rPr>
          <w:spacing w:val="40"/>
        </w:rPr>
        <w:t> </w:t>
      </w:r>
      <w:r>
        <w:rPr/>
        <w:t>diarrhoea.</w:t>
      </w:r>
      <w:r>
        <w:rPr>
          <w:spacing w:val="80"/>
        </w:rPr>
        <w:t> </w:t>
      </w:r>
      <w:r>
        <w:rPr/>
        <w:t>It</w:t>
      </w:r>
      <w:r>
        <w:rPr>
          <w:spacing w:val="40"/>
        </w:rPr>
        <w:t> </w:t>
      </w:r>
      <w:r>
        <w:rPr/>
        <w:t>is therefore possible that the crude leaf base extract inhibited</w:t>
      </w:r>
      <w:r>
        <w:rPr>
          <w:spacing w:val="34"/>
        </w:rPr>
        <w:t> </w:t>
      </w:r>
      <w:r>
        <w:rPr/>
        <w:t>castor oil-induced diarrhoea</w:t>
      </w:r>
      <w:r>
        <w:rPr>
          <w:spacing w:val="40"/>
        </w:rPr>
        <w:t> </w:t>
      </w:r>
      <w:r>
        <w:rPr/>
        <w:t>via the mechanism of gastro-intestinal motility inhibition, which is spasmolytic effect. According to the report of Di Carlo </w:t>
      </w:r>
      <w:r>
        <w:rPr>
          <w:i/>
        </w:rPr>
        <w:t>et al </w:t>
      </w:r>
      <w:r>
        <w:rPr/>
        <w:t>(1994), drugs affecting intestinal motility and secretion</w:t>
      </w:r>
      <w:r>
        <w:rPr>
          <w:spacing w:val="40"/>
        </w:rPr>
        <w:t> </w:t>
      </w:r>
      <w:r>
        <w:rPr/>
        <w:t>also</w:t>
      </w:r>
      <w:r>
        <w:rPr>
          <w:spacing w:val="40"/>
        </w:rPr>
        <w:t> </w:t>
      </w:r>
      <w:r>
        <w:rPr/>
        <w:t>possess</w:t>
      </w:r>
      <w:r>
        <w:rPr>
          <w:spacing w:val="40"/>
        </w:rPr>
        <w:t> </w:t>
      </w:r>
      <w:r>
        <w:rPr/>
        <w:t>antidiarrhoeal</w:t>
      </w:r>
      <w:r>
        <w:rPr>
          <w:spacing w:val="40"/>
        </w:rPr>
        <w:t> </w:t>
      </w:r>
      <w:r>
        <w:rPr/>
        <w:t>activity.</w:t>
      </w:r>
      <w:r>
        <w:rPr>
          <w:spacing w:val="40"/>
        </w:rPr>
        <w:t> </w:t>
      </w:r>
      <w:r>
        <w:rPr/>
        <w:t>It</w:t>
      </w:r>
      <w:r>
        <w:rPr>
          <w:spacing w:val="40"/>
        </w:rPr>
        <w:t> </w:t>
      </w:r>
      <w:r>
        <w:rPr/>
        <w:t>should</w:t>
      </w:r>
      <w:r>
        <w:rPr>
          <w:spacing w:val="40"/>
        </w:rPr>
        <w:t> </w:t>
      </w:r>
      <w:r>
        <w:rPr/>
        <w:t>however</w:t>
      </w:r>
      <w:r>
        <w:rPr>
          <w:spacing w:val="40"/>
        </w:rPr>
        <w:t> </w:t>
      </w:r>
      <w:r>
        <w:rPr/>
        <w:t>be</w:t>
      </w:r>
      <w:r>
        <w:rPr>
          <w:spacing w:val="40"/>
        </w:rPr>
        <w:t> </w:t>
      </w:r>
      <w:r>
        <w:rPr/>
        <w:t>noted</w:t>
      </w:r>
      <w:r>
        <w:rPr>
          <w:spacing w:val="40"/>
        </w:rPr>
        <w:t> </w:t>
      </w:r>
      <w:r>
        <w:rPr/>
        <w:t>that antimotility effect is just one out of different other antidiarrhoeal mechanisms. Further studies are required to elucidate other possible antidiarrhoeal mechanism(s) for the</w:t>
      </w:r>
      <w:r>
        <w:rPr>
          <w:spacing w:val="80"/>
        </w:rPr>
        <w:t> </w:t>
      </w:r>
      <w:r>
        <w:rPr>
          <w:spacing w:val="-2"/>
        </w:rPr>
        <w:t>extract.</w:t>
      </w:r>
    </w:p>
    <w:p>
      <w:pPr>
        <w:pStyle w:val="BodyText"/>
      </w:pPr>
    </w:p>
    <w:p>
      <w:pPr>
        <w:pStyle w:val="BodyText"/>
        <w:spacing w:before="15"/>
      </w:pPr>
    </w:p>
    <w:p>
      <w:pPr>
        <w:pStyle w:val="BodyText"/>
        <w:spacing w:line="491" w:lineRule="auto"/>
        <w:ind w:left="660" w:right="1081"/>
        <w:jc w:val="both"/>
      </w:pPr>
      <w:r>
        <w:rPr/>
        <w:t>Test of the effect of the extract on feed and water intake of rats treated once in the</w:t>
      </w:r>
      <w:r>
        <w:rPr>
          <w:spacing w:val="40"/>
        </w:rPr>
        <w:t> </w:t>
      </w:r>
      <w:r>
        <w:rPr/>
        <w:t>morning for seven (7) days showed that amphetamine, 1.5 mg/kg p.o. (a</w:t>
      </w:r>
      <w:r>
        <w:rPr>
          <w:spacing w:val="80"/>
        </w:rPr>
        <w:t> </w:t>
      </w:r>
      <w:r>
        <w:rPr/>
        <w:t>sympathomimetic agent which is a potent CNS stimulant with appetite suppressant property)</w:t>
      </w:r>
      <w:r>
        <w:rPr>
          <w:spacing w:val="40"/>
        </w:rPr>
        <w:t> </w:t>
      </w:r>
      <w:r>
        <w:rPr/>
        <w:t>produced</w:t>
      </w:r>
      <w:r>
        <w:rPr>
          <w:spacing w:val="40"/>
        </w:rPr>
        <w:t> </w:t>
      </w:r>
      <w:r>
        <w:rPr/>
        <w:t>a</w:t>
      </w:r>
      <w:r>
        <w:rPr>
          <w:spacing w:val="35"/>
        </w:rPr>
        <w:t> </w:t>
      </w:r>
      <w:r>
        <w:rPr/>
        <w:t>significant</w:t>
      </w:r>
      <w:r>
        <w:rPr>
          <w:spacing w:val="39"/>
        </w:rPr>
        <w:t> </w:t>
      </w:r>
      <w:r>
        <w:rPr/>
        <w:t>(P&lt;0.05)</w:t>
      </w:r>
      <w:r>
        <w:rPr>
          <w:spacing w:val="36"/>
        </w:rPr>
        <w:t> </w:t>
      </w:r>
      <w:r>
        <w:rPr/>
        <w:t>decrease</w:t>
      </w:r>
      <w:r>
        <w:rPr>
          <w:spacing w:val="40"/>
        </w:rPr>
        <w:t> </w:t>
      </w:r>
      <w:r>
        <w:rPr/>
        <w:t>of</w:t>
      </w:r>
      <w:r>
        <w:rPr>
          <w:spacing w:val="36"/>
        </w:rPr>
        <w:t> </w:t>
      </w:r>
      <w:r>
        <w:rPr/>
        <w:t>morning</w:t>
      </w:r>
      <w:r>
        <w:rPr>
          <w:spacing w:val="40"/>
        </w:rPr>
        <w:t> </w:t>
      </w:r>
      <w:r>
        <w:rPr/>
        <w:t>feed</w:t>
      </w:r>
      <w:r>
        <w:rPr>
          <w:spacing w:val="40"/>
        </w:rPr>
        <w:t> </w:t>
      </w:r>
      <w:r>
        <w:rPr/>
        <w:t>intake</w:t>
      </w:r>
      <w:r>
        <w:rPr>
          <w:spacing w:val="35"/>
        </w:rPr>
        <w:t> </w:t>
      </w:r>
      <w:r>
        <w:rPr/>
        <w:t>throughout the study.</w:t>
      </w:r>
      <w:r>
        <w:rPr>
          <w:spacing w:val="40"/>
        </w:rPr>
        <w:t> </w:t>
      </w:r>
      <w:r>
        <w:rPr/>
        <w:t>On the other hand, cyproheptadine </w:t>
      </w:r>
      <w:r>
        <w:rPr>
          <w:rFonts w:ascii="Symbol" w:hAnsi="Symbol"/>
        </w:rPr>
        <w:t></w:t>
      </w:r>
      <w:r>
        <w:rPr/>
        <w:t>-ketoglutarate (0.3 mg/kg p.o.) which served</w:t>
      </w:r>
      <w:r>
        <w:rPr>
          <w:spacing w:val="40"/>
        </w:rPr>
        <w:t> </w:t>
      </w:r>
      <w:r>
        <w:rPr/>
        <w:t>as</w:t>
      </w:r>
      <w:r>
        <w:rPr>
          <w:spacing w:val="40"/>
        </w:rPr>
        <w:t> </w:t>
      </w:r>
      <w:r>
        <w:rPr/>
        <w:t>the</w:t>
      </w:r>
      <w:r>
        <w:rPr>
          <w:spacing w:val="40"/>
        </w:rPr>
        <w:t> </w:t>
      </w:r>
      <w:r>
        <w:rPr/>
        <w:t>reference</w:t>
      </w:r>
      <w:r>
        <w:rPr>
          <w:spacing w:val="40"/>
        </w:rPr>
        <w:t> </w:t>
      </w:r>
      <w:r>
        <w:rPr/>
        <w:t>appetite</w:t>
      </w:r>
      <w:r>
        <w:rPr>
          <w:spacing w:val="40"/>
        </w:rPr>
        <w:t> </w:t>
      </w:r>
      <w:r>
        <w:rPr/>
        <w:t>stimulant</w:t>
      </w:r>
      <w:r>
        <w:rPr>
          <w:spacing w:val="40"/>
        </w:rPr>
        <w:t> </w:t>
      </w:r>
      <w:r>
        <w:rPr/>
        <w:t>and</w:t>
      </w:r>
      <w:r>
        <w:rPr>
          <w:spacing w:val="40"/>
        </w:rPr>
        <w:t> </w:t>
      </w:r>
      <w:r>
        <w:rPr/>
        <w:t>the</w:t>
      </w:r>
      <w:r>
        <w:rPr>
          <w:spacing w:val="40"/>
        </w:rPr>
        <w:t> </w:t>
      </w:r>
      <w:r>
        <w:rPr/>
        <w:t>crude</w:t>
      </w:r>
      <w:r>
        <w:rPr>
          <w:spacing w:val="40"/>
        </w:rPr>
        <w:t> </w:t>
      </w:r>
      <w:r>
        <w:rPr/>
        <w:t>extract</w:t>
      </w:r>
      <w:r>
        <w:rPr>
          <w:spacing w:val="40"/>
        </w:rPr>
        <w:t> </w:t>
      </w:r>
      <w:r>
        <w:rPr/>
        <w:t>produced</w:t>
      </w:r>
      <w:r>
        <w:rPr>
          <w:spacing w:val="40"/>
        </w:rPr>
        <w:t> </w:t>
      </w:r>
      <w:r>
        <w:rPr/>
        <w:t>variable effects on the morning feed intake.</w:t>
      </w:r>
      <w:r>
        <w:rPr>
          <w:spacing w:val="40"/>
        </w:rPr>
        <w:t> </w:t>
      </w:r>
      <w:r>
        <w:rPr/>
        <w:t>These effects were only significant at different days with different doses.</w:t>
      </w:r>
    </w:p>
    <w:p>
      <w:pPr>
        <w:pStyle w:val="BodyText"/>
      </w:pPr>
    </w:p>
    <w:p>
      <w:pPr>
        <w:pStyle w:val="BodyText"/>
        <w:spacing w:before="16"/>
      </w:pPr>
    </w:p>
    <w:p>
      <w:pPr>
        <w:pStyle w:val="BodyText"/>
        <w:spacing w:line="491" w:lineRule="auto"/>
        <w:ind w:left="660" w:right="1082"/>
        <w:jc w:val="both"/>
      </w:pPr>
      <w:r>
        <w:rPr/>
        <w:t>However, for the feed intake recorded in the afternoons, variable effects were observed and</w:t>
      </w:r>
      <w:r>
        <w:rPr>
          <w:spacing w:val="40"/>
        </w:rPr>
        <w:t> </w:t>
      </w:r>
      <w:r>
        <w:rPr/>
        <w:t>none</w:t>
      </w:r>
      <w:r>
        <w:rPr>
          <w:spacing w:val="40"/>
        </w:rPr>
        <w:t> </w:t>
      </w:r>
      <w:r>
        <w:rPr/>
        <w:t>of the</w:t>
      </w:r>
      <w:r>
        <w:rPr>
          <w:spacing w:val="40"/>
        </w:rPr>
        <w:t> </w:t>
      </w:r>
      <w:r>
        <w:rPr/>
        <w:t>treatments</w:t>
      </w:r>
      <w:r>
        <w:rPr>
          <w:spacing w:val="37"/>
        </w:rPr>
        <w:t> </w:t>
      </w:r>
      <w:r>
        <w:rPr/>
        <w:t>(amphetamine,</w:t>
      </w:r>
      <w:r>
        <w:rPr>
          <w:spacing w:val="40"/>
        </w:rPr>
        <w:t> </w:t>
      </w:r>
      <w:r>
        <w:rPr/>
        <w:t>1.5</w:t>
      </w:r>
      <w:r>
        <w:rPr>
          <w:spacing w:val="40"/>
        </w:rPr>
        <w:t> </w:t>
      </w:r>
      <w:r>
        <w:rPr/>
        <w:t>mg/kg;</w:t>
      </w:r>
      <w:r>
        <w:rPr>
          <w:spacing w:val="39"/>
        </w:rPr>
        <w:t> </w:t>
      </w:r>
      <w:r>
        <w:rPr/>
        <w:t>cyproheptadine</w:t>
      </w:r>
      <w:r>
        <w:rPr>
          <w:spacing w:val="40"/>
        </w:rPr>
        <w:t> </w:t>
      </w:r>
      <w:r>
        <w:rPr>
          <w:rFonts w:ascii="Symbol" w:hAnsi="Symbol"/>
        </w:rPr>
        <w:t></w:t>
      </w:r>
      <w:r>
        <w:rPr/>
        <w:t>-ketoglutarate, 0.3</w:t>
      </w:r>
      <w:r>
        <w:rPr>
          <w:spacing w:val="31"/>
        </w:rPr>
        <w:t> </w:t>
      </w:r>
      <w:r>
        <w:rPr/>
        <w:t>mg/kg p.o. or the extract, 100 – 400</w:t>
      </w:r>
      <w:r>
        <w:rPr>
          <w:spacing w:val="31"/>
        </w:rPr>
        <w:t> </w:t>
      </w:r>
      <w:r>
        <w:rPr/>
        <w:t>mg/kg)</w:t>
      </w:r>
      <w:r>
        <w:rPr>
          <w:spacing w:val="31"/>
        </w:rPr>
        <w:t> </w:t>
      </w:r>
      <w:r>
        <w:rPr/>
        <w:t>produced</w:t>
      </w:r>
      <w:r>
        <w:rPr>
          <w:spacing w:val="31"/>
        </w:rPr>
        <w:t> </w:t>
      </w:r>
      <w:r>
        <w:rPr/>
        <w:t>any significant effect.</w:t>
      </w:r>
    </w:p>
    <w:p>
      <w:pPr>
        <w:pStyle w:val="BodyText"/>
        <w:spacing w:line="520" w:lineRule="atLeast" w:before="250"/>
        <w:ind w:left="660" w:right="1084"/>
        <w:jc w:val="both"/>
      </w:pPr>
      <w:r>
        <w:rPr/>
        <w:t>This result shows that amphetamine obviously impaired processes involved in appetite stimulation</w:t>
      </w:r>
      <w:r>
        <w:rPr>
          <w:spacing w:val="28"/>
        </w:rPr>
        <w:t> </w:t>
      </w:r>
      <w:r>
        <w:rPr/>
        <w:t>immediately</w:t>
      </w:r>
      <w:r>
        <w:rPr>
          <w:spacing w:val="22"/>
        </w:rPr>
        <w:t> </w:t>
      </w:r>
      <w:r>
        <w:rPr/>
        <w:t>after</w:t>
      </w:r>
      <w:r>
        <w:rPr>
          <w:spacing w:val="33"/>
        </w:rPr>
        <w:t> </w:t>
      </w:r>
      <w:r>
        <w:rPr/>
        <w:t>treatment</w:t>
      </w:r>
      <w:r>
        <w:rPr>
          <w:spacing w:val="30"/>
        </w:rPr>
        <w:t> </w:t>
      </w:r>
      <w:r>
        <w:rPr/>
        <w:t>in</w:t>
      </w:r>
      <w:r>
        <w:rPr>
          <w:spacing w:val="28"/>
        </w:rPr>
        <w:t> </w:t>
      </w:r>
      <w:r>
        <w:rPr/>
        <w:t>the</w:t>
      </w:r>
      <w:r>
        <w:rPr>
          <w:spacing w:val="31"/>
        </w:rPr>
        <w:t> </w:t>
      </w:r>
      <w:r>
        <w:rPr/>
        <w:t>morning.</w:t>
      </w:r>
      <w:r>
        <w:rPr>
          <w:spacing w:val="31"/>
        </w:rPr>
        <w:t>  </w:t>
      </w:r>
      <w:r>
        <w:rPr/>
        <w:t>The</w:t>
      </w:r>
      <w:r>
        <w:rPr>
          <w:spacing w:val="27"/>
        </w:rPr>
        <w:t> </w:t>
      </w:r>
      <w:r>
        <w:rPr/>
        <w:t>variable</w:t>
      </w:r>
      <w:r>
        <w:rPr>
          <w:spacing w:val="31"/>
        </w:rPr>
        <w:t> </w:t>
      </w:r>
      <w:r>
        <w:rPr/>
        <w:t>effects</w:t>
      </w:r>
      <w:r>
        <w:rPr>
          <w:spacing w:val="30"/>
        </w:rPr>
        <w:t> </w:t>
      </w:r>
      <w:r>
        <w:rPr>
          <w:spacing w:val="-2"/>
        </w:rPr>
        <w:t>observed</w:t>
      </w:r>
    </w:p>
    <w:p>
      <w:pPr>
        <w:spacing w:after="0" w:line="520" w:lineRule="atLeast"/>
        <w:jc w:val="both"/>
        <w:sectPr>
          <w:pgSz w:w="12240" w:h="15840"/>
          <w:pgMar w:header="0" w:footer="1414" w:top="1260" w:bottom="1620" w:left="1720" w:right="780"/>
        </w:sectPr>
      </w:pPr>
    </w:p>
    <w:p>
      <w:pPr>
        <w:pStyle w:val="BodyText"/>
        <w:spacing w:line="491" w:lineRule="auto" w:before="94"/>
        <w:ind w:left="660" w:right="1078"/>
        <w:jc w:val="both"/>
      </w:pPr>
      <w:r>
        <w:rPr/>
        <w:t>for cyproheptadine </w:t>
      </w:r>
      <w:r>
        <w:rPr>
          <w:rFonts w:ascii="Symbol" w:hAnsi="Symbol"/>
        </w:rPr>
        <w:t></w:t>
      </w:r>
      <w:r>
        <w:rPr/>
        <w:t>-ketoglutarate and the extract on morning feed intake also signify variable effects on the appetite stimulating mechanisms.</w:t>
      </w:r>
    </w:p>
    <w:p>
      <w:pPr>
        <w:pStyle w:val="BodyText"/>
      </w:pPr>
    </w:p>
    <w:p>
      <w:pPr>
        <w:pStyle w:val="BodyText"/>
        <w:spacing w:before="13"/>
      </w:pPr>
    </w:p>
    <w:p>
      <w:pPr>
        <w:pStyle w:val="BodyText"/>
        <w:spacing w:line="491" w:lineRule="auto"/>
        <w:ind w:left="660" w:right="1082"/>
        <w:jc w:val="both"/>
      </w:pPr>
      <w:r>
        <w:rPr/>
        <w:t>It is worth noting at this point however that lack of effect of any of the treatments (amphetamine,</w:t>
      </w:r>
      <w:r>
        <w:rPr>
          <w:spacing w:val="40"/>
        </w:rPr>
        <w:t> </w:t>
      </w:r>
      <w:r>
        <w:rPr/>
        <w:t>cyproheptadine</w:t>
      </w:r>
      <w:r>
        <w:rPr>
          <w:spacing w:val="40"/>
        </w:rPr>
        <w:t> </w:t>
      </w:r>
      <w:r>
        <w:rPr>
          <w:rFonts w:ascii="Symbol" w:hAnsi="Symbol"/>
        </w:rPr>
        <w:t></w:t>
      </w:r>
      <w:r>
        <w:rPr/>
        <w:t>-ketoglutarate or the extract) on the afternoon feed</w:t>
      </w:r>
      <w:r>
        <w:rPr>
          <w:spacing w:val="40"/>
        </w:rPr>
        <w:t> </w:t>
      </w:r>
      <w:r>
        <w:rPr/>
        <w:t>intake</w:t>
      </w:r>
      <w:r>
        <w:rPr>
          <w:spacing w:val="40"/>
        </w:rPr>
        <w:t> </w:t>
      </w:r>
      <w:r>
        <w:rPr/>
        <w:t>could</w:t>
      </w:r>
      <w:r>
        <w:rPr>
          <w:spacing w:val="35"/>
        </w:rPr>
        <w:t> </w:t>
      </w:r>
      <w:r>
        <w:rPr/>
        <w:t>be</w:t>
      </w:r>
      <w:r>
        <w:rPr>
          <w:spacing w:val="39"/>
        </w:rPr>
        <w:t> </w:t>
      </w:r>
      <w:r>
        <w:rPr/>
        <w:t>attributed</w:t>
      </w:r>
      <w:r>
        <w:rPr>
          <w:spacing w:val="40"/>
        </w:rPr>
        <w:t> </w:t>
      </w:r>
      <w:r>
        <w:rPr/>
        <w:t>to</w:t>
      </w:r>
      <w:r>
        <w:rPr>
          <w:spacing w:val="40"/>
        </w:rPr>
        <w:t> </w:t>
      </w:r>
      <w:r>
        <w:rPr/>
        <w:t>the</w:t>
      </w:r>
      <w:r>
        <w:rPr>
          <w:spacing w:val="33"/>
        </w:rPr>
        <w:t> </w:t>
      </w:r>
      <w:r>
        <w:rPr/>
        <w:t>biotransformation</w:t>
      </w:r>
      <w:r>
        <w:rPr>
          <w:spacing w:val="35"/>
        </w:rPr>
        <w:t> </w:t>
      </w:r>
      <w:r>
        <w:rPr/>
        <w:t>of</w:t>
      </w:r>
      <w:r>
        <w:rPr>
          <w:spacing w:val="34"/>
        </w:rPr>
        <w:t> </w:t>
      </w:r>
      <w:r>
        <w:rPr/>
        <w:t>the</w:t>
      </w:r>
      <w:r>
        <w:rPr>
          <w:spacing w:val="39"/>
        </w:rPr>
        <w:t> </w:t>
      </w:r>
      <w:r>
        <w:rPr/>
        <w:t>drugs.</w:t>
      </w:r>
      <w:r>
        <w:rPr>
          <w:spacing w:val="80"/>
        </w:rPr>
        <w:t> </w:t>
      </w:r>
      <w:r>
        <w:rPr/>
        <w:t>Metabolism,</w:t>
      </w:r>
      <w:r>
        <w:rPr>
          <w:spacing w:val="40"/>
        </w:rPr>
        <w:t> </w:t>
      </w:r>
      <w:r>
        <w:rPr/>
        <w:t>storage and excretion are reported to be the three mechanisms whereby drugs are ultimately removed from their sites of action (Grant, 2001).</w:t>
      </w:r>
      <w:r>
        <w:rPr>
          <w:spacing w:val="40"/>
        </w:rPr>
        <w:t> </w:t>
      </w:r>
      <w:r>
        <w:rPr/>
        <w:t>This therefore means that all the drugs must have been metabolized and excreted before they could exert any effect on the afternoon feed intake.</w:t>
      </w:r>
    </w:p>
    <w:p>
      <w:pPr>
        <w:pStyle w:val="BodyText"/>
      </w:pPr>
    </w:p>
    <w:p>
      <w:pPr>
        <w:pStyle w:val="BodyText"/>
        <w:spacing w:before="15"/>
      </w:pPr>
    </w:p>
    <w:p>
      <w:pPr>
        <w:pStyle w:val="BodyText"/>
        <w:spacing w:line="491" w:lineRule="auto"/>
        <w:ind w:left="660" w:right="1084"/>
        <w:jc w:val="both"/>
      </w:pPr>
      <w:r>
        <w:rPr/>
        <w:t>The water intake was also reduced significantly (P&lt;0.05) by amphetamine after 7-days treatment.</w:t>
      </w:r>
      <w:r>
        <w:rPr>
          <w:spacing w:val="15"/>
        </w:rPr>
        <w:t> </w:t>
      </w:r>
      <w:r>
        <w:rPr/>
        <w:t>This</w:t>
      </w:r>
      <w:r>
        <w:rPr>
          <w:spacing w:val="14"/>
        </w:rPr>
        <w:t> </w:t>
      </w:r>
      <w:r>
        <w:rPr/>
        <w:t>possibly</w:t>
      </w:r>
      <w:r>
        <w:rPr>
          <w:spacing w:val="6"/>
        </w:rPr>
        <w:t> </w:t>
      </w:r>
      <w:r>
        <w:rPr/>
        <w:t>relates</w:t>
      </w:r>
      <w:r>
        <w:rPr>
          <w:spacing w:val="13"/>
        </w:rPr>
        <w:t> </w:t>
      </w:r>
      <w:r>
        <w:rPr/>
        <w:t>also</w:t>
      </w:r>
      <w:r>
        <w:rPr>
          <w:spacing w:val="18"/>
        </w:rPr>
        <w:t> </w:t>
      </w:r>
      <w:r>
        <w:rPr/>
        <w:t>with</w:t>
      </w:r>
      <w:r>
        <w:rPr>
          <w:spacing w:val="12"/>
        </w:rPr>
        <w:t> </w:t>
      </w:r>
      <w:r>
        <w:rPr/>
        <w:t>its</w:t>
      </w:r>
      <w:r>
        <w:rPr>
          <w:spacing w:val="13"/>
        </w:rPr>
        <w:t> </w:t>
      </w:r>
      <w:r>
        <w:rPr/>
        <w:t>appetite</w:t>
      </w:r>
      <w:r>
        <w:rPr>
          <w:spacing w:val="16"/>
        </w:rPr>
        <w:t> </w:t>
      </w:r>
      <w:r>
        <w:rPr/>
        <w:t>suppression</w:t>
      </w:r>
      <w:r>
        <w:rPr>
          <w:spacing w:val="6"/>
        </w:rPr>
        <w:t> </w:t>
      </w:r>
      <w:r>
        <w:rPr/>
        <w:t>effect.</w:t>
      </w:r>
      <w:r>
        <w:rPr>
          <w:spacing w:val="16"/>
        </w:rPr>
        <w:t> </w:t>
      </w:r>
      <w:r>
        <w:rPr>
          <w:spacing w:val="-2"/>
        </w:rPr>
        <w:t>Cyproheptadine</w:t>
      </w:r>
    </w:p>
    <w:p>
      <w:pPr>
        <w:pStyle w:val="BodyText"/>
        <w:spacing w:line="491" w:lineRule="auto" w:before="3"/>
        <w:ind w:left="660" w:right="1087"/>
        <w:jc w:val="both"/>
      </w:pPr>
      <w:r>
        <w:rPr>
          <w:rFonts w:ascii="Symbol" w:hAnsi="Symbol"/>
        </w:rPr>
        <w:t></w:t>
      </w:r>
      <w:r>
        <w:rPr/>
        <w:t>-ketoglutarate</w:t>
      </w:r>
      <w:r>
        <w:rPr>
          <w:spacing w:val="40"/>
        </w:rPr>
        <w:t> </w:t>
      </w:r>
      <w:r>
        <w:rPr/>
        <w:t>and the extract also produced variable effects on water. These observed effects were significant at different doses on different days. This again suggests variable effect on appetite including thirst-stimulating mechanisms.</w:t>
      </w:r>
    </w:p>
    <w:p>
      <w:pPr>
        <w:pStyle w:val="BodyText"/>
      </w:pPr>
    </w:p>
    <w:p>
      <w:pPr>
        <w:pStyle w:val="BodyText"/>
        <w:spacing w:before="13"/>
      </w:pPr>
    </w:p>
    <w:p>
      <w:pPr>
        <w:pStyle w:val="BodyText"/>
        <w:spacing w:line="491" w:lineRule="auto"/>
        <w:ind w:left="660" w:right="1078"/>
        <w:jc w:val="both"/>
      </w:pPr>
      <w:r>
        <w:rPr>
          <w:i/>
        </w:rPr>
        <w:t>S. bicolor </w:t>
      </w:r>
      <w:r>
        <w:rPr/>
        <w:t>leaf base extract produced a concentration-dependent relaxation of rabbit jejunum</w:t>
      </w:r>
      <w:r>
        <w:rPr>
          <w:spacing w:val="80"/>
        </w:rPr>
        <w:t> </w:t>
      </w:r>
      <w:r>
        <w:rPr/>
        <w:t>in</w:t>
      </w:r>
      <w:r>
        <w:rPr>
          <w:spacing w:val="40"/>
        </w:rPr>
        <w:t> </w:t>
      </w:r>
      <w:r>
        <w:rPr/>
        <w:t>contrast</w:t>
      </w:r>
      <w:r>
        <w:rPr>
          <w:spacing w:val="40"/>
        </w:rPr>
        <w:t> </w:t>
      </w:r>
      <w:r>
        <w:rPr/>
        <w:t>to</w:t>
      </w:r>
      <w:r>
        <w:rPr>
          <w:spacing w:val="80"/>
        </w:rPr>
        <w:t> </w:t>
      </w:r>
      <w:r>
        <w:rPr/>
        <w:t>concentration-dependent</w:t>
      </w:r>
      <w:r>
        <w:rPr>
          <w:spacing w:val="40"/>
        </w:rPr>
        <w:t> </w:t>
      </w:r>
      <w:r>
        <w:rPr/>
        <w:t>contractility caused</w:t>
      </w:r>
      <w:r>
        <w:rPr>
          <w:spacing w:val="40"/>
        </w:rPr>
        <w:t> </w:t>
      </w:r>
      <w:r>
        <w:rPr/>
        <w:t>by acetylcholine and histamine on the same tissues.</w:t>
      </w:r>
      <w:r>
        <w:rPr>
          <w:spacing w:val="40"/>
        </w:rPr>
        <w:t> </w:t>
      </w:r>
      <w:r>
        <w:rPr/>
        <w:t>The extract did not produce any effect on smooth muscles of guinea pig ileum except in one out of four preparations studied in which a slight</w:t>
      </w:r>
      <w:r>
        <w:rPr>
          <w:spacing w:val="40"/>
        </w:rPr>
        <w:t> </w:t>
      </w:r>
      <w:r>
        <w:rPr/>
        <w:t>relaxation was observed</w:t>
      </w:r>
      <w:r>
        <w:rPr>
          <w:spacing w:val="40"/>
        </w:rPr>
        <w:t> </w:t>
      </w:r>
      <w:r>
        <w:rPr/>
        <w:t>at</w:t>
      </w:r>
      <w:r>
        <w:rPr>
          <w:spacing w:val="40"/>
        </w:rPr>
        <w:t> </w:t>
      </w:r>
      <w:r>
        <w:rPr/>
        <w:t>extract</w:t>
      </w:r>
      <w:r>
        <w:rPr>
          <w:spacing w:val="40"/>
        </w:rPr>
        <w:t> </w:t>
      </w:r>
      <w:r>
        <w:rPr/>
        <w:t>concentrations</w:t>
      </w:r>
      <w:r>
        <w:rPr>
          <w:spacing w:val="40"/>
        </w:rPr>
        <w:t> </w:t>
      </w:r>
      <w:r>
        <w:rPr/>
        <w:t>of 1.28</w:t>
      </w:r>
      <w:r>
        <w:rPr>
          <w:spacing w:val="40"/>
        </w:rPr>
        <w:t> </w:t>
      </w:r>
      <w:r>
        <w:rPr/>
        <w:t>–</w:t>
      </w:r>
      <w:r>
        <w:rPr>
          <w:spacing w:val="40"/>
        </w:rPr>
        <w:t> </w:t>
      </w:r>
      <w:r>
        <w:rPr/>
        <w:t>5.12</w:t>
      </w:r>
      <w:r>
        <w:rPr>
          <w:spacing w:val="40"/>
        </w:rPr>
        <w:t> </w:t>
      </w:r>
      <w:r>
        <w:rPr/>
        <w:t>mg/ml.</w:t>
      </w:r>
      <w:r>
        <w:rPr>
          <w:spacing w:val="40"/>
        </w:rPr>
        <w:t> </w:t>
      </w:r>
      <w:r>
        <w:rPr/>
        <w:t>These same tissues were contracted by histamine and acetylcholine.</w:t>
      </w:r>
    </w:p>
    <w:p>
      <w:pPr>
        <w:spacing w:after="0" w:line="491" w:lineRule="auto"/>
        <w:jc w:val="both"/>
        <w:sectPr>
          <w:pgSz w:w="12240" w:h="15840"/>
          <w:pgMar w:header="0" w:footer="1414" w:top="1240" w:bottom="1620" w:left="1720" w:right="780"/>
        </w:sectPr>
      </w:pPr>
    </w:p>
    <w:p>
      <w:pPr>
        <w:pStyle w:val="BodyText"/>
        <w:spacing w:line="491" w:lineRule="auto" w:before="75"/>
        <w:ind w:left="660" w:right="1079"/>
        <w:jc w:val="both"/>
      </w:pPr>
      <w:r>
        <w:rPr/>
        <w:t>Although the mechanism for the observed relaxation is not clear from this study, the relaxation could be the cause for the antimotility effect and subsequent anti-diarrhoeal activity observed</w:t>
      </w:r>
      <w:r>
        <w:rPr>
          <w:spacing w:val="28"/>
        </w:rPr>
        <w:t> </w:t>
      </w:r>
      <w:r>
        <w:rPr/>
        <w:t>earlier</w:t>
      </w:r>
      <w:r>
        <w:rPr>
          <w:spacing w:val="27"/>
        </w:rPr>
        <w:t> </w:t>
      </w:r>
      <w:r>
        <w:rPr/>
        <w:t>in</w:t>
      </w:r>
      <w:r>
        <w:rPr>
          <w:spacing w:val="23"/>
        </w:rPr>
        <w:t> </w:t>
      </w:r>
      <w:r>
        <w:rPr/>
        <w:t>the</w:t>
      </w:r>
      <w:r>
        <w:rPr>
          <w:spacing w:val="26"/>
        </w:rPr>
        <w:t> </w:t>
      </w:r>
      <w:r>
        <w:rPr/>
        <w:t>study.</w:t>
      </w:r>
      <w:r>
        <w:rPr>
          <w:spacing w:val="80"/>
        </w:rPr>
        <w:t> </w:t>
      </w:r>
      <w:r>
        <w:rPr/>
        <w:t>Dinesh</w:t>
      </w:r>
      <w:r>
        <w:rPr>
          <w:spacing w:val="26"/>
        </w:rPr>
        <w:t> </w:t>
      </w:r>
      <w:r>
        <w:rPr>
          <w:i/>
        </w:rPr>
        <w:t>et</w:t>
      </w:r>
      <w:r>
        <w:rPr>
          <w:i/>
          <w:spacing w:val="25"/>
        </w:rPr>
        <w:t> </w:t>
      </w:r>
      <w:r>
        <w:rPr>
          <w:i/>
        </w:rPr>
        <w:t>al</w:t>
      </w:r>
      <w:r>
        <w:rPr/>
        <w:t>,</w:t>
      </w:r>
      <w:r>
        <w:rPr>
          <w:spacing w:val="26"/>
        </w:rPr>
        <w:t> </w:t>
      </w:r>
      <w:r>
        <w:rPr/>
        <w:t>(1999)</w:t>
      </w:r>
      <w:r>
        <w:rPr>
          <w:spacing w:val="22"/>
        </w:rPr>
        <w:t> </w:t>
      </w:r>
      <w:r>
        <w:rPr/>
        <w:t>reported</w:t>
      </w:r>
      <w:r>
        <w:rPr>
          <w:spacing w:val="28"/>
        </w:rPr>
        <w:t> </w:t>
      </w:r>
      <w:r>
        <w:rPr/>
        <w:t>that</w:t>
      </w:r>
      <w:r>
        <w:rPr>
          <w:spacing w:val="25"/>
        </w:rPr>
        <w:t> </w:t>
      </w:r>
      <w:r>
        <w:rPr/>
        <w:t>advantage</w:t>
      </w:r>
      <w:r>
        <w:rPr>
          <w:spacing w:val="26"/>
        </w:rPr>
        <w:t> </w:t>
      </w:r>
      <w:r>
        <w:rPr/>
        <w:t>can be taken of agents that reduce intestinal motility, gastric secretory effect and are anti- spasmodic as adjunctive treatment in non-ulcer dyspepsia, irritable bowel syndrome and diverticular disease. Antispasmodics are of value for treating abdominal cramps</w:t>
      </w:r>
      <w:r>
        <w:rPr>
          <w:spacing w:val="80"/>
        </w:rPr>
        <w:t> </w:t>
      </w:r>
      <w:r>
        <w:rPr/>
        <w:t>associated with diarrhoea while antimotility drugs relieve diarrhoea. This therefore suggests that the extract has the potential of being developed into antispasmodic and/or antimotility</w:t>
      </w:r>
      <w:r>
        <w:rPr>
          <w:spacing w:val="39"/>
        </w:rPr>
        <w:t> </w:t>
      </w:r>
      <w:r>
        <w:rPr/>
        <w:t>agent.</w:t>
      </w:r>
      <w:r>
        <w:rPr>
          <w:spacing w:val="40"/>
        </w:rPr>
        <w:t> </w:t>
      </w:r>
      <w:r>
        <w:rPr/>
        <w:t>This</w:t>
      </w:r>
      <w:r>
        <w:rPr>
          <w:spacing w:val="40"/>
        </w:rPr>
        <w:t> </w:t>
      </w:r>
      <w:r>
        <w:rPr/>
        <w:t>corroborated</w:t>
      </w:r>
      <w:r>
        <w:rPr>
          <w:spacing w:val="40"/>
        </w:rPr>
        <w:t> </w:t>
      </w:r>
      <w:r>
        <w:rPr/>
        <w:t>with</w:t>
      </w:r>
      <w:r>
        <w:rPr>
          <w:spacing w:val="40"/>
        </w:rPr>
        <w:t> </w:t>
      </w:r>
      <w:r>
        <w:rPr/>
        <w:t>the</w:t>
      </w:r>
      <w:r>
        <w:rPr>
          <w:spacing w:val="40"/>
        </w:rPr>
        <w:t> </w:t>
      </w:r>
      <w:r>
        <w:rPr/>
        <w:t>use</w:t>
      </w:r>
      <w:r>
        <w:rPr>
          <w:spacing w:val="40"/>
        </w:rPr>
        <w:t> </w:t>
      </w:r>
      <w:r>
        <w:rPr/>
        <w:t>of</w:t>
      </w:r>
      <w:r>
        <w:rPr>
          <w:spacing w:val="40"/>
        </w:rPr>
        <w:t> </w:t>
      </w:r>
      <w:r>
        <w:rPr/>
        <w:t>(though</w:t>
      </w:r>
      <w:r>
        <w:rPr>
          <w:spacing w:val="40"/>
        </w:rPr>
        <w:t> </w:t>
      </w:r>
      <w:r>
        <w:rPr/>
        <w:t>the</w:t>
      </w:r>
      <w:r>
        <w:rPr>
          <w:spacing w:val="40"/>
        </w:rPr>
        <w:t> </w:t>
      </w:r>
      <w:r>
        <w:rPr/>
        <w:t>seed)</w:t>
      </w:r>
      <w:r>
        <w:rPr>
          <w:spacing w:val="40"/>
        </w:rPr>
        <w:t> </w:t>
      </w:r>
      <w:r>
        <w:rPr/>
        <w:t>of</w:t>
      </w:r>
      <w:r>
        <w:rPr>
          <w:spacing w:val="40"/>
        </w:rPr>
        <w:t> </w:t>
      </w:r>
      <w:r>
        <w:rPr>
          <w:i/>
        </w:rPr>
        <w:t>S.</w:t>
      </w:r>
      <w:r>
        <w:rPr>
          <w:i/>
          <w:spacing w:val="40"/>
        </w:rPr>
        <w:t> </w:t>
      </w:r>
      <w:r>
        <w:rPr>
          <w:i/>
        </w:rPr>
        <w:t>bicolor </w:t>
      </w:r>
      <w:r>
        <w:rPr/>
        <w:t>plant</w:t>
      </w:r>
      <w:r>
        <w:rPr>
          <w:spacing w:val="40"/>
        </w:rPr>
        <w:t> </w:t>
      </w:r>
      <w:r>
        <w:rPr/>
        <w:t>in</w:t>
      </w:r>
      <w:r>
        <w:rPr>
          <w:spacing w:val="40"/>
        </w:rPr>
        <w:t> </w:t>
      </w:r>
      <w:r>
        <w:rPr/>
        <w:t>folklore</w:t>
      </w:r>
      <w:r>
        <w:rPr>
          <w:spacing w:val="40"/>
        </w:rPr>
        <w:t> </w:t>
      </w:r>
      <w:r>
        <w:rPr/>
        <w:t>medicine</w:t>
      </w:r>
      <w:r>
        <w:rPr>
          <w:spacing w:val="40"/>
        </w:rPr>
        <w:t> </w:t>
      </w:r>
      <w:r>
        <w:rPr/>
        <w:t>as</w:t>
      </w:r>
      <w:r>
        <w:rPr>
          <w:spacing w:val="40"/>
        </w:rPr>
        <w:t> </w:t>
      </w:r>
      <w:r>
        <w:rPr/>
        <w:t>a</w:t>
      </w:r>
      <w:r>
        <w:rPr>
          <w:spacing w:val="40"/>
        </w:rPr>
        <w:t> </w:t>
      </w:r>
      <w:r>
        <w:rPr/>
        <w:t>remedy</w:t>
      </w:r>
      <w:r>
        <w:rPr>
          <w:spacing w:val="40"/>
        </w:rPr>
        <w:t> </w:t>
      </w:r>
      <w:r>
        <w:rPr/>
        <w:t>for</w:t>
      </w:r>
      <w:r>
        <w:rPr>
          <w:spacing w:val="40"/>
        </w:rPr>
        <w:t> </w:t>
      </w:r>
      <w:r>
        <w:rPr/>
        <w:t>diarrhoea.</w:t>
      </w:r>
      <w:r>
        <w:rPr>
          <w:spacing w:val="40"/>
        </w:rPr>
        <w:t> </w:t>
      </w:r>
      <w:r>
        <w:rPr/>
        <w:t>The</w:t>
      </w:r>
      <w:r>
        <w:rPr>
          <w:spacing w:val="40"/>
        </w:rPr>
        <w:t> </w:t>
      </w:r>
      <w:r>
        <w:rPr/>
        <w:t>plant</w:t>
      </w:r>
      <w:r>
        <w:rPr>
          <w:spacing w:val="40"/>
        </w:rPr>
        <w:t> </w:t>
      </w:r>
      <w:r>
        <w:rPr/>
        <w:t>constituent(s) responsible for the anti-diarrhoeal activity of the plant might be present in both the seed and the leaf.</w:t>
      </w:r>
    </w:p>
    <w:p>
      <w:pPr>
        <w:pStyle w:val="BodyText"/>
      </w:pPr>
    </w:p>
    <w:p>
      <w:pPr>
        <w:pStyle w:val="BodyText"/>
        <w:spacing w:before="15"/>
      </w:pPr>
    </w:p>
    <w:p>
      <w:pPr>
        <w:pStyle w:val="BodyText"/>
        <w:spacing w:line="491" w:lineRule="auto"/>
        <w:ind w:left="660" w:right="1077"/>
        <w:jc w:val="both"/>
      </w:pPr>
      <w:r>
        <w:rPr/>
        <w:t>Conversely, the extract contracted the smooth muscles of rat stomach fundus strip in a manner that was not concentration-dependent as did acetylcholine, histamine and 5- hydroxytryptamine.</w:t>
      </w:r>
      <w:r>
        <w:rPr>
          <w:spacing w:val="40"/>
        </w:rPr>
        <w:t> </w:t>
      </w:r>
      <w:r>
        <w:rPr/>
        <w:t>The</w:t>
      </w:r>
      <w:r>
        <w:rPr>
          <w:spacing w:val="40"/>
        </w:rPr>
        <w:t> </w:t>
      </w:r>
      <w:r>
        <w:rPr/>
        <w:t>mechanism</w:t>
      </w:r>
      <w:r>
        <w:rPr>
          <w:spacing w:val="40"/>
        </w:rPr>
        <w:t> </w:t>
      </w:r>
      <w:r>
        <w:rPr/>
        <w:t>for</w:t>
      </w:r>
      <w:r>
        <w:rPr>
          <w:spacing w:val="40"/>
        </w:rPr>
        <w:t> </w:t>
      </w:r>
      <w:r>
        <w:rPr/>
        <w:t>this</w:t>
      </w:r>
      <w:r>
        <w:rPr>
          <w:spacing w:val="40"/>
        </w:rPr>
        <w:t> </w:t>
      </w:r>
      <w:r>
        <w:rPr/>
        <w:t>contractile</w:t>
      </w:r>
      <w:r>
        <w:rPr>
          <w:spacing w:val="40"/>
        </w:rPr>
        <w:t> </w:t>
      </w:r>
      <w:r>
        <w:rPr/>
        <w:t>effect</w:t>
      </w:r>
      <w:r>
        <w:rPr>
          <w:spacing w:val="40"/>
        </w:rPr>
        <w:t> </w:t>
      </w:r>
      <w:r>
        <w:rPr/>
        <w:t>on</w:t>
      </w:r>
      <w:r>
        <w:rPr>
          <w:spacing w:val="40"/>
        </w:rPr>
        <w:t> </w:t>
      </w:r>
      <w:r>
        <w:rPr/>
        <w:t>stomach</w:t>
      </w:r>
      <w:r>
        <w:rPr>
          <w:spacing w:val="40"/>
        </w:rPr>
        <w:t> </w:t>
      </w:r>
      <w:r>
        <w:rPr/>
        <w:t>fundus requires further elucidation.</w:t>
      </w:r>
      <w:r>
        <w:rPr>
          <w:spacing w:val="40"/>
        </w:rPr>
        <w:t> </w:t>
      </w:r>
      <w:r>
        <w:rPr/>
        <w:t>This will help to explain the reason for having contractile effect</w:t>
      </w:r>
      <w:r>
        <w:rPr>
          <w:spacing w:val="40"/>
        </w:rPr>
        <w:t> </w:t>
      </w:r>
      <w:r>
        <w:rPr/>
        <w:t>in</w:t>
      </w:r>
      <w:r>
        <w:rPr>
          <w:spacing w:val="40"/>
        </w:rPr>
        <w:t> </w:t>
      </w:r>
      <w:r>
        <w:rPr/>
        <w:t>the</w:t>
      </w:r>
      <w:r>
        <w:rPr>
          <w:spacing w:val="40"/>
        </w:rPr>
        <w:t> </w:t>
      </w:r>
      <w:r>
        <w:rPr/>
        <w:t>stomach</w:t>
      </w:r>
      <w:r>
        <w:rPr>
          <w:spacing w:val="40"/>
        </w:rPr>
        <w:t> </w:t>
      </w:r>
      <w:r>
        <w:rPr/>
        <w:t>and</w:t>
      </w:r>
      <w:r>
        <w:rPr>
          <w:spacing w:val="40"/>
        </w:rPr>
        <w:t> </w:t>
      </w:r>
      <w:r>
        <w:rPr/>
        <w:t>relaxation</w:t>
      </w:r>
      <w:r>
        <w:rPr>
          <w:spacing w:val="40"/>
        </w:rPr>
        <w:t> </w:t>
      </w:r>
      <w:r>
        <w:rPr/>
        <w:t>effect</w:t>
      </w:r>
      <w:r>
        <w:rPr>
          <w:spacing w:val="40"/>
        </w:rPr>
        <w:t> </w:t>
      </w:r>
      <w:r>
        <w:rPr/>
        <w:t>in</w:t>
      </w:r>
      <w:r>
        <w:rPr>
          <w:spacing w:val="40"/>
        </w:rPr>
        <w:t> </w:t>
      </w:r>
      <w:r>
        <w:rPr/>
        <w:t>the</w:t>
      </w:r>
      <w:r>
        <w:rPr>
          <w:spacing w:val="40"/>
        </w:rPr>
        <w:t> </w:t>
      </w:r>
      <w:r>
        <w:rPr/>
        <w:t>intestine</w:t>
      </w:r>
      <w:r>
        <w:rPr>
          <w:spacing w:val="40"/>
        </w:rPr>
        <w:t> </w:t>
      </w:r>
      <w:r>
        <w:rPr/>
        <w:t>(as</w:t>
      </w:r>
      <w:r>
        <w:rPr>
          <w:spacing w:val="40"/>
        </w:rPr>
        <w:t> </w:t>
      </w:r>
      <w:r>
        <w:rPr/>
        <w:t>was</w:t>
      </w:r>
      <w:r>
        <w:rPr>
          <w:spacing w:val="40"/>
        </w:rPr>
        <w:t> </w:t>
      </w:r>
      <w:r>
        <w:rPr/>
        <w:t>demonstrated</w:t>
      </w:r>
      <w:r>
        <w:rPr>
          <w:spacing w:val="40"/>
        </w:rPr>
        <w:t> </w:t>
      </w:r>
      <w:r>
        <w:rPr/>
        <w:t>on rabbit jejunum, guinea pig ileum and mice intestinal motility).</w:t>
      </w:r>
    </w:p>
    <w:p>
      <w:pPr>
        <w:pStyle w:val="BodyText"/>
      </w:pPr>
    </w:p>
    <w:p>
      <w:pPr>
        <w:pStyle w:val="BodyText"/>
        <w:spacing w:before="16"/>
      </w:pPr>
    </w:p>
    <w:p>
      <w:pPr>
        <w:pStyle w:val="BodyText"/>
        <w:spacing w:line="491" w:lineRule="auto"/>
        <w:ind w:left="660" w:right="1083"/>
      </w:pPr>
      <w:r>
        <w:rPr>
          <w:i/>
        </w:rPr>
        <w:t>S. bicolor </w:t>
      </w:r>
      <w:r>
        <w:rPr/>
        <w:t>leaf base extract did not alter the intrinsic myogenic contraction of isolated rat atria. The contractile amplitude of these tissues were increased by adrenaline.</w:t>
      </w:r>
    </w:p>
    <w:p>
      <w:pPr>
        <w:pStyle w:val="BodyText"/>
        <w:spacing w:line="520" w:lineRule="atLeast" w:before="251"/>
        <w:ind w:left="660" w:right="1089"/>
        <w:jc w:val="both"/>
      </w:pPr>
      <w:r>
        <w:rPr/>
        <w:t>The atrium houses the sino atrial node (SAN) from where impulse and rhythm are generated</w:t>
      </w:r>
      <w:r>
        <w:rPr>
          <w:spacing w:val="59"/>
        </w:rPr>
        <w:t> </w:t>
      </w:r>
      <w:r>
        <w:rPr/>
        <w:t>to</w:t>
      </w:r>
      <w:r>
        <w:rPr>
          <w:spacing w:val="59"/>
        </w:rPr>
        <w:t> </w:t>
      </w:r>
      <w:r>
        <w:rPr/>
        <w:t>the</w:t>
      </w:r>
      <w:r>
        <w:rPr>
          <w:spacing w:val="53"/>
        </w:rPr>
        <w:t> </w:t>
      </w:r>
      <w:r>
        <w:rPr/>
        <w:t>remaining</w:t>
      </w:r>
      <w:r>
        <w:rPr>
          <w:spacing w:val="50"/>
        </w:rPr>
        <w:t> </w:t>
      </w:r>
      <w:r>
        <w:rPr/>
        <w:t>part</w:t>
      </w:r>
      <w:r>
        <w:rPr>
          <w:spacing w:val="57"/>
        </w:rPr>
        <w:t> </w:t>
      </w:r>
      <w:r>
        <w:rPr/>
        <w:t>of</w:t>
      </w:r>
      <w:r>
        <w:rPr>
          <w:spacing w:val="54"/>
        </w:rPr>
        <w:t> </w:t>
      </w:r>
      <w:r>
        <w:rPr/>
        <w:t>the</w:t>
      </w:r>
      <w:r>
        <w:rPr>
          <w:spacing w:val="54"/>
        </w:rPr>
        <w:t> </w:t>
      </w:r>
      <w:r>
        <w:rPr/>
        <w:t>heart.</w:t>
      </w:r>
      <w:r>
        <w:rPr>
          <w:spacing w:val="58"/>
        </w:rPr>
        <w:t> </w:t>
      </w:r>
      <w:r>
        <w:rPr/>
        <w:t>The</w:t>
      </w:r>
      <w:r>
        <w:rPr>
          <w:spacing w:val="58"/>
        </w:rPr>
        <w:t> </w:t>
      </w:r>
      <w:r>
        <w:rPr/>
        <w:t>heart</w:t>
      </w:r>
      <w:r>
        <w:rPr>
          <w:spacing w:val="52"/>
        </w:rPr>
        <w:t> </w:t>
      </w:r>
      <w:r>
        <w:rPr/>
        <w:t>is</w:t>
      </w:r>
      <w:r>
        <w:rPr>
          <w:spacing w:val="56"/>
        </w:rPr>
        <w:t> </w:t>
      </w:r>
      <w:r>
        <w:rPr/>
        <w:t>influenced</w:t>
      </w:r>
      <w:r>
        <w:rPr>
          <w:spacing w:val="60"/>
        </w:rPr>
        <w:t> </w:t>
      </w:r>
      <w:r>
        <w:rPr/>
        <w:t>by</w:t>
      </w:r>
      <w:r>
        <w:rPr>
          <w:spacing w:val="50"/>
        </w:rPr>
        <w:t> </w:t>
      </w:r>
      <w:r>
        <w:rPr>
          <w:spacing w:val="-2"/>
        </w:rPr>
        <w:t>autonomic</w:t>
      </w:r>
    </w:p>
    <w:p>
      <w:pPr>
        <w:spacing w:after="0" w:line="520" w:lineRule="atLeast"/>
        <w:jc w:val="both"/>
        <w:sectPr>
          <w:pgSz w:w="12240" w:h="15840"/>
          <w:pgMar w:header="0" w:footer="1414" w:top="1260" w:bottom="1620" w:left="1720" w:right="780"/>
        </w:sectPr>
      </w:pPr>
    </w:p>
    <w:p>
      <w:pPr>
        <w:pStyle w:val="BodyText"/>
        <w:spacing w:line="491" w:lineRule="auto" w:before="75"/>
        <w:ind w:left="660" w:right="1076"/>
        <w:jc w:val="both"/>
      </w:pPr>
      <w:r>
        <w:rPr/>
        <w:t>nervous system to modulate spontaneous cardiac rhythmic activity (Broadly, 1982; Willfert,</w:t>
      </w:r>
      <w:r>
        <w:rPr>
          <w:spacing w:val="26"/>
        </w:rPr>
        <w:t> </w:t>
      </w:r>
      <w:r>
        <w:rPr/>
        <w:t>1986).</w:t>
      </w:r>
      <w:r>
        <w:rPr>
          <w:spacing w:val="80"/>
        </w:rPr>
        <w:t> </w:t>
      </w:r>
      <w:r>
        <w:rPr/>
        <w:t>The catecholamines</w:t>
      </w:r>
      <w:r>
        <w:rPr>
          <w:spacing w:val="28"/>
        </w:rPr>
        <w:t> </w:t>
      </w:r>
      <w:r>
        <w:rPr/>
        <w:t>released</w:t>
      </w:r>
      <w:r>
        <w:rPr>
          <w:spacing w:val="33"/>
        </w:rPr>
        <w:t> </w:t>
      </w:r>
      <w:r>
        <w:rPr/>
        <w:t>from</w:t>
      </w:r>
      <w:r>
        <w:rPr>
          <w:spacing w:val="27"/>
        </w:rPr>
        <w:t> </w:t>
      </w:r>
      <w:r>
        <w:rPr/>
        <w:t>the</w:t>
      </w:r>
      <w:r>
        <w:rPr>
          <w:spacing w:val="26"/>
        </w:rPr>
        <w:t> </w:t>
      </w:r>
      <w:r>
        <w:rPr/>
        <w:t>sympathetic</w:t>
      </w:r>
      <w:r>
        <w:rPr>
          <w:spacing w:val="31"/>
        </w:rPr>
        <w:t> </w:t>
      </w:r>
      <w:r>
        <w:rPr/>
        <w:t>nervous system act on post-synaptic adrenoceptors to increase heart rate and contractile force. These adrenoceptors</w:t>
      </w:r>
      <w:r>
        <w:rPr>
          <w:spacing w:val="40"/>
        </w:rPr>
        <w:t> </w:t>
      </w:r>
      <w:r>
        <w:rPr/>
        <w:t>are</w:t>
      </w:r>
      <w:r>
        <w:rPr>
          <w:spacing w:val="40"/>
        </w:rPr>
        <w:t> </w:t>
      </w:r>
      <w:r>
        <w:rPr/>
        <w:t>predominantly</w:t>
      </w:r>
      <w:r>
        <w:rPr>
          <w:spacing w:val="40"/>
        </w:rPr>
        <w:t> </w:t>
      </w:r>
      <w:r>
        <w:rPr/>
        <w:t>of</w:t>
      </w:r>
      <w:r>
        <w:rPr>
          <w:spacing w:val="40"/>
        </w:rPr>
        <w:t> </w:t>
      </w:r>
      <w:r>
        <w:rPr/>
        <w:t>the</w:t>
      </w:r>
      <w:r>
        <w:rPr>
          <w:spacing w:val="40"/>
        </w:rPr>
        <w:t> </w:t>
      </w:r>
      <w:r>
        <w:rPr/>
        <w:t>β-type</w:t>
      </w:r>
      <w:r>
        <w:rPr>
          <w:spacing w:val="40"/>
        </w:rPr>
        <w:t> </w:t>
      </w:r>
      <w:r>
        <w:rPr/>
        <w:t>(Carlson</w:t>
      </w:r>
      <w:r>
        <w:rPr>
          <w:spacing w:val="40"/>
        </w:rPr>
        <w:t> </w:t>
      </w:r>
      <w:r>
        <w:rPr>
          <w:i/>
        </w:rPr>
        <w:t>et</w:t>
      </w:r>
      <w:r>
        <w:rPr>
          <w:i/>
          <w:spacing w:val="40"/>
        </w:rPr>
        <w:t> </w:t>
      </w:r>
      <w:r>
        <w:rPr>
          <w:i/>
        </w:rPr>
        <w:t>al</w:t>
      </w:r>
      <w:r>
        <w:rPr/>
        <w:t>,</w:t>
      </w:r>
      <w:r>
        <w:rPr>
          <w:spacing w:val="40"/>
        </w:rPr>
        <w:t> </w:t>
      </w:r>
      <w:r>
        <w:rPr/>
        <w:t>1977;</w:t>
      </w:r>
      <w:r>
        <w:rPr>
          <w:spacing w:val="40"/>
        </w:rPr>
        <w:t> </w:t>
      </w:r>
      <w:r>
        <w:rPr/>
        <w:t>Brodde,</w:t>
      </w:r>
      <w:r>
        <w:rPr>
          <w:spacing w:val="40"/>
        </w:rPr>
        <w:t> </w:t>
      </w:r>
      <w:r>
        <w:rPr>
          <w:i/>
        </w:rPr>
        <w:t>et</w:t>
      </w:r>
      <w:r>
        <w:rPr>
          <w:i/>
          <w:spacing w:val="40"/>
        </w:rPr>
        <w:t> </w:t>
      </w:r>
      <w:r>
        <w:rPr>
          <w:i/>
        </w:rPr>
        <w:t>al</w:t>
      </w:r>
      <w:r>
        <w:rPr/>
        <w:t>, 1982).</w:t>
      </w:r>
      <w:r>
        <w:rPr>
          <w:spacing w:val="40"/>
        </w:rPr>
        <w:t> </w:t>
      </w:r>
      <w:r>
        <w:rPr/>
        <w:t>On the other hand, β-adrenergic antagonists slow the heart rate and decrease myocardial contractility (Mimran and Ducailar, 1988) and these antagonists have significant effect on cardiac rhythm and automacity. The present study</w:t>
      </w:r>
      <w:r>
        <w:rPr>
          <w:spacing w:val="-1"/>
        </w:rPr>
        <w:t> </w:t>
      </w:r>
      <w:r>
        <w:rPr/>
        <w:t>therefore showed that</w:t>
      </w:r>
      <w:r>
        <w:rPr>
          <w:spacing w:val="40"/>
        </w:rPr>
        <w:t> </w:t>
      </w:r>
      <w:r>
        <w:rPr/>
        <w:t>the</w:t>
      </w:r>
      <w:r>
        <w:rPr>
          <w:spacing w:val="40"/>
        </w:rPr>
        <w:t> </w:t>
      </w:r>
      <w:r>
        <w:rPr/>
        <w:t>tested</w:t>
      </w:r>
      <w:r>
        <w:rPr>
          <w:spacing w:val="40"/>
        </w:rPr>
        <w:t> </w:t>
      </w:r>
      <w:r>
        <w:rPr/>
        <w:t>concentrations</w:t>
      </w:r>
      <w:r>
        <w:rPr>
          <w:spacing w:val="40"/>
        </w:rPr>
        <w:t> </w:t>
      </w:r>
      <w:r>
        <w:rPr/>
        <w:t>of</w:t>
      </w:r>
      <w:r>
        <w:rPr>
          <w:spacing w:val="40"/>
        </w:rPr>
        <w:t> </w:t>
      </w:r>
      <w:r>
        <w:rPr/>
        <w:t>the</w:t>
      </w:r>
      <w:r>
        <w:rPr>
          <w:spacing w:val="40"/>
        </w:rPr>
        <w:t> </w:t>
      </w:r>
      <w:r>
        <w:rPr/>
        <w:t>crude</w:t>
      </w:r>
      <w:r>
        <w:rPr>
          <w:spacing w:val="40"/>
        </w:rPr>
        <w:t> </w:t>
      </w:r>
      <w:r>
        <w:rPr/>
        <w:t>leaf</w:t>
      </w:r>
      <w:r>
        <w:rPr>
          <w:spacing w:val="40"/>
        </w:rPr>
        <w:t> </w:t>
      </w:r>
      <w:r>
        <w:rPr/>
        <w:t>base</w:t>
      </w:r>
      <w:r>
        <w:rPr>
          <w:spacing w:val="40"/>
        </w:rPr>
        <w:t> </w:t>
      </w:r>
      <w:r>
        <w:rPr/>
        <w:t>extract</w:t>
      </w:r>
      <w:r>
        <w:rPr>
          <w:spacing w:val="40"/>
        </w:rPr>
        <w:t> </w:t>
      </w:r>
      <w:r>
        <w:rPr/>
        <w:t>neither</w:t>
      </w:r>
      <w:r>
        <w:rPr>
          <w:spacing w:val="40"/>
        </w:rPr>
        <w:t> </w:t>
      </w:r>
      <w:r>
        <w:rPr/>
        <w:t>produced</w:t>
      </w:r>
      <w:r>
        <w:rPr>
          <w:spacing w:val="40"/>
        </w:rPr>
        <w:t> </w:t>
      </w:r>
      <w:r>
        <w:rPr/>
        <w:t>effect similar to those of catecholamines nor those of β-adrenergic antagonists. This suggests</w:t>
      </w:r>
      <w:r>
        <w:rPr>
          <w:spacing w:val="40"/>
        </w:rPr>
        <w:t> </w:t>
      </w:r>
      <w:r>
        <w:rPr/>
        <w:t>that</w:t>
      </w:r>
      <w:r>
        <w:rPr>
          <w:spacing w:val="25"/>
        </w:rPr>
        <w:t> </w:t>
      </w:r>
      <w:r>
        <w:rPr/>
        <w:t>the</w:t>
      </w:r>
      <w:r>
        <w:rPr>
          <w:spacing w:val="27"/>
        </w:rPr>
        <w:t> </w:t>
      </w:r>
      <w:r>
        <w:rPr/>
        <w:t>extract</w:t>
      </w:r>
      <w:r>
        <w:rPr>
          <w:spacing w:val="25"/>
        </w:rPr>
        <w:t> </w:t>
      </w:r>
      <w:r>
        <w:rPr/>
        <w:t>may</w:t>
      </w:r>
      <w:r>
        <w:rPr>
          <w:spacing w:val="23"/>
        </w:rPr>
        <w:t> </w:t>
      </w:r>
      <w:r>
        <w:rPr/>
        <w:t>not</w:t>
      </w:r>
      <w:r>
        <w:rPr>
          <w:spacing w:val="25"/>
        </w:rPr>
        <w:t> </w:t>
      </w:r>
      <w:r>
        <w:rPr/>
        <w:t>have</w:t>
      </w:r>
      <w:r>
        <w:rPr>
          <w:spacing w:val="32"/>
        </w:rPr>
        <w:t> </w:t>
      </w:r>
      <w:r>
        <w:rPr/>
        <w:t>interfered</w:t>
      </w:r>
      <w:r>
        <w:rPr>
          <w:spacing w:val="35"/>
        </w:rPr>
        <w:t> </w:t>
      </w:r>
      <w:r>
        <w:rPr/>
        <w:t>with</w:t>
      </w:r>
      <w:r>
        <w:rPr>
          <w:spacing w:val="23"/>
        </w:rPr>
        <w:t> </w:t>
      </w:r>
      <w:r>
        <w:rPr/>
        <w:t>the</w:t>
      </w:r>
      <w:r>
        <w:rPr>
          <w:spacing w:val="32"/>
        </w:rPr>
        <w:t> </w:t>
      </w:r>
      <w:r>
        <w:rPr/>
        <w:t>mechanism(s)</w:t>
      </w:r>
      <w:r>
        <w:rPr>
          <w:spacing w:val="28"/>
        </w:rPr>
        <w:t> </w:t>
      </w:r>
      <w:r>
        <w:rPr/>
        <w:t>involved</w:t>
      </w:r>
      <w:r>
        <w:rPr>
          <w:spacing w:val="35"/>
        </w:rPr>
        <w:t> </w:t>
      </w:r>
      <w:r>
        <w:rPr/>
        <w:t>in</w:t>
      </w:r>
      <w:r>
        <w:rPr>
          <w:spacing w:val="23"/>
        </w:rPr>
        <w:t> </w:t>
      </w:r>
      <w:r>
        <w:rPr/>
        <w:t>modulation of cardiac rhythmic activity.</w:t>
      </w:r>
    </w:p>
    <w:p>
      <w:pPr>
        <w:pStyle w:val="BodyText"/>
      </w:pPr>
    </w:p>
    <w:p>
      <w:pPr>
        <w:pStyle w:val="BodyText"/>
        <w:spacing w:before="15"/>
      </w:pPr>
    </w:p>
    <w:p>
      <w:pPr>
        <w:pStyle w:val="BodyText"/>
        <w:ind w:left="660"/>
      </w:pPr>
      <w:r>
        <w:rPr>
          <w:i/>
        </w:rPr>
        <w:t>S.</w:t>
      </w:r>
      <w:r>
        <w:rPr>
          <w:i/>
          <w:spacing w:val="15"/>
        </w:rPr>
        <w:t> </w:t>
      </w:r>
      <w:r>
        <w:rPr>
          <w:i/>
        </w:rPr>
        <w:t>bicolor</w:t>
      </w:r>
      <w:r>
        <w:rPr>
          <w:i/>
          <w:spacing w:val="14"/>
        </w:rPr>
        <w:t> </w:t>
      </w:r>
      <w:r>
        <w:rPr/>
        <w:t>extract</w:t>
      </w:r>
      <w:r>
        <w:rPr>
          <w:spacing w:val="20"/>
        </w:rPr>
        <w:t> </w:t>
      </w:r>
      <w:r>
        <w:rPr/>
        <w:t>also</w:t>
      </w:r>
      <w:r>
        <w:rPr>
          <w:spacing w:val="23"/>
        </w:rPr>
        <w:t> </w:t>
      </w:r>
      <w:r>
        <w:rPr/>
        <w:t>did</w:t>
      </w:r>
      <w:r>
        <w:rPr>
          <w:spacing w:val="17"/>
        </w:rPr>
        <w:t> </w:t>
      </w:r>
      <w:r>
        <w:rPr/>
        <w:t>not</w:t>
      </w:r>
      <w:r>
        <w:rPr>
          <w:spacing w:val="14"/>
        </w:rPr>
        <w:t> </w:t>
      </w:r>
      <w:r>
        <w:rPr/>
        <w:t>alter</w:t>
      </w:r>
      <w:r>
        <w:rPr>
          <w:spacing w:val="17"/>
        </w:rPr>
        <w:t> </w:t>
      </w:r>
      <w:r>
        <w:rPr/>
        <w:t>the</w:t>
      </w:r>
      <w:r>
        <w:rPr>
          <w:spacing w:val="21"/>
        </w:rPr>
        <w:t> </w:t>
      </w:r>
      <w:r>
        <w:rPr/>
        <w:t>intrinsic</w:t>
      </w:r>
      <w:r>
        <w:rPr>
          <w:spacing w:val="20"/>
        </w:rPr>
        <w:t> </w:t>
      </w:r>
      <w:r>
        <w:rPr/>
        <w:t>myogenic</w:t>
      </w:r>
      <w:r>
        <w:rPr>
          <w:spacing w:val="16"/>
        </w:rPr>
        <w:t> </w:t>
      </w:r>
      <w:r>
        <w:rPr/>
        <w:t>contraction</w:t>
      </w:r>
      <w:r>
        <w:rPr>
          <w:spacing w:val="17"/>
        </w:rPr>
        <w:t> </w:t>
      </w:r>
      <w:r>
        <w:rPr/>
        <w:t>of</w:t>
      </w:r>
      <w:r>
        <w:rPr>
          <w:spacing w:val="17"/>
        </w:rPr>
        <w:t> </w:t>
      </w:r>
      <w:r>
        <w:rPr/>
        <w:t>rat</w:t>
      </w:r>
      <w:r>
        <w:rPr>
          <w:spacing w:val="19"/>
        </w:rPr>
        <w:t> </w:t>
      </w:r>
      <w:r>
        <w:rPr/>
        <w:t>portal</w:t>
      </w:r>
      <w:r>
        <w:rPr>
          <w:spacing w:val="20"/>
        </w:rPr>
        <w:t> </w:t>
      </w:r>
      <w:r>
        <w:rPr>
          <w:spacing w:val="-2"/>
        </w:rPr>
        <w:t>vein.</w:t>
      </w:r>
    </w:p>
    <w:p>
      <w:pPr>
        <w:pStyle w:val="BodyText"/>
        <w:spacing w:before="12"/>
      </w:pPr>
    </w:p>
    <w:p>
      <w:pPr>
        <w:pStyle w:val="BodyText"/>
        <w:spacing w:line="491" w:lineRule="auto" w:before="1"/>
        <w:ind w:left="660" w:right="1074"/>
        <w:jc w:val="both"/>
      </w:pPr>
      <w:r>
        <w:rPr/>
        <w:t>The</w:t>
      </w:r>
      <w:r>
        <w:rPr>
          <w:spacing w:val="39"/>
        </w:rPr>
        <w:t> </w:t>
      </w:r>
      <w:r>
        <w:rPr/>
        <w:t>spontaneous</w:t>
      </w:r>
      <w:r>
        <w:rPr>
          <w:spacing w:val="37"/>
        </w:rPr>
        <w:t> </w:t>
      </w:r>
      <w:r>
        <w:rPr/>
        <w:t>rhythmic</w:t>
      </w:r>
      <w:r>
        <w:rPr>
          <w:spacing w:val="39"/>
        </w:rPr>
        <w:t> </w:t>
      </w:r>
      <w:r>
        <w:rPr/>
        <w:t>myogenic</w:t>
      </w:r>
      <w:r>
        <w:rPr>
          <w:spacing w:val="39"/>
        </w:rPr>
        <w:t> </w:t>
      </w:r>
      <w:r>
        <w:rPr/>
        <w:t>contractions</w:t>
      </w:r>
      <w:r>
        <w:rPr>
          <w:spacing w:val="40"/>
        </w:rPr>
        <w:t> </w:t>
      </w:r>
      <w:r>
        <w:rPr/>
        <w:t>of</w:t>
      </w:r>
      <w:r>
        <w:rPr>
          <w:spacing w:val="34"/>
        </w:rPr>
        <w:t> </w:t>
      </w:r>
      <w:r>
        <w:rPr/>
        <w:t>the</w:t>
      </w:r>
      <w:r>
        <w:rPr>
          <w:spacing w:val="39"/>
        </w:rPr>
        <w:t> </w:t>
      </w:r>
      <w:r>
        <w:rPr/>
        <w:t>portal</w:t>
      </w:r>
      <w:r>
        <w:rPr>
          <w:spacing w:val="32"/>
        </w:rPr>
        <w:t> </w:t>
      </w:r>
      <w:r>
        <w:rPr/>
        <w:t>vein</w:t>
      </w:r>
      <w:r>
        <w:rPr>
          <w:spacing w:val="36"/>
        </w:rPr>
        <w:t> </w:t>
      </w:r>
      <w:r>
        <w:rPr/>
        <w:t>is</w:t>
      </w:r>
      <w:r>
        <w:rPr>
          <w:spacing w:val="31"/>
        </w:rPr>
        <w:t> </w:t>
      </w:r>
      <w:r>
        <w:rPr/>
        <w:t>also</w:t>
      </w:r>
      <w:r>
        <w:rPr>
          <w:spacing w:val="40"/>
        </w:rPr>
        <w:t> </w:t>
      </w:r>
      <w:r>
        <w:rPr/>
        <w:t>modulated by</w:t>
      </w:r>
      <w:r>
        <w:rPr>
          <w:spacing w:val="-6"/>
        </w:rPr>
        <w:t> </w:t>
      </w:r>
      <w:r>
        <w:rPr/>
        <w:t>the autonomic nervous system.</w:t>
      </w:r>
      <w:r>
        <w:rPr>
          <w:spacing w:val="40"/>
        </w:rPr>
        <w:t> </w:t>
      </w:r>
      <w:r>
        <w:rPr/>
        <w:t>It also depends on the influx of extracellular calcium (Omogbai</w:t>
      </w:r>
      <w:r>
        <w:rPr>
          <w:spacing w:val="22"/>
        </w:rPr>
        <w:t> </w:t>
      </w:r>
      <w:r>
        <w:rPr/>
        <w:t>and</w:t>
      </w:r>
      <w:r>
        <w:rPr>
          <w:spacing w:val="37"/>
        </w:rPr>
        <w:t> </w:t>
      </w:r>
      <w:r>
        <w:rPr/>
        <w:t>Smith,</w:t>
      </w:r>
      <w:r>
        <w:rPr>
          <w:spacing w:val="29"/>
        </w:rPr>
        <w:t> </w:t>
      </w:r>
      <w:r>
        <w:rPr/>
        <w:t>1990).</w:t>
      </w:r>
      <w:r>
        <w:rPr>
          <w:spacing w:val="80"/>
        </w:rPr>
        <w:t> </w:t>
      </w:r>
      <w:r>
        <w:rPr/>
        <w:t>Potassium</w:t>
      </w:r>
      <w:r>
        <w:rPr>
          <w:spacing w:val="32"/>
        </w:rPr>
        <w:t> </w:t>
      </w:r>
      <w:r>
        <w:rPr/>
        <w:t>chloride (KCl)</w:t>
      </w:r>
      <w:r>
        <w:rPr>
          <w:spacing w:val="30"/>
        </w:rPr>
        <w:t> </w:t>
      </w:r>
      <w:r>
        <w:rPr/>
        <w:t>evoked</w:t>
      </w:r>
      <w:r>
        <w:rPr>
          <w:spacing w:val="37"/>
        </w:rPr>
        <w:t> </w:t>
      </w:r>
      <w:r>
        <w:rPr/>
        <w:t>a</w:t>
      </w:r>
      <w:r>
        <w:rPr>
          <w:spacing w:val="25"/>
        </w:rPr>
        <w:t> </w:t>
      </w:r>
      <w:r>
        <w:rPr/>
        <w:t>sustained</w:t>
      </w:r>
      <w:r>
        <w:rPr>
          <w:spacing w:val="32"/>
        </w:rPr>
        <w:t> </w:t>
      </w:r>
      <w:r>
        <w:rPr/>
        <w:t>contraction of the rat portal vein which was blocked by chlorpropamide, which is thought to act by binding to and blocking an ATP-sensitive K</w:t>
      </w:r>
      <w:r>
        <w:rPr>
          <w:vertAlign w:val="superscript"/>
        </w:rPr>
        <w:t>+</w:t>
      </w:r>
      <w:r>
        <w:rPr>
          <w:vertAlign w:val="baseline"/>
        </w:rPr>
        <w:t> channel, which has been cloned (Philipson and</w:t>
      </w:r>
      <w:r>
        <w:rPr>
          <w:spacing w:val="37"/>
          <w:vertAlign w:val="baseline"/>
        </w:rPr>
        <w:t> </w:t>
      </w:r>
      <w:r>
        <w:rPr>
          <w:vertAlign w:val="baseline"/>
        </w:rPr>
        <w:t>Steiner,</w:t>
      </w:r>
      <w:r>
        <w:rPr>
          <w:spacing w:val="34"/>
          <w:vertAlign w:val="baseline"/>
        </w:rPr>
        <w:t> </w:t>
      </w:r>
      <w:r>
        <w:rPr>
          <w:vertAlign w:val="baseline"/>
        </w:rPr>
        <w:t>1995).</w:t>
      </w:r>
      <w:r>
        <w:rPr>
          <w:spacing w:val="80"/>
          <w:vertAlign w:val="baseline"/>
        </w:rPr>
        <w:t> </w:t>
      </w:r>
      <w:r>
        <w:rPr>
          <w:vertAlign w:val="baseline"/>
        </w:rPr>
        <w:t>The</w:t>
      </w:r>
      <w:r>
        <w:rPr>
          <w:spacing w:val="24"/>
          <w:vertAlign w:val="baseline"/>
        </w:rPr>
        <w:t> </w:t>
      </w:r>
      <w:r>
        <w:rPr>
          <w:vertAlign w:val="baseline"/>
        </w:rPr>
        <w:t>production</w:t>
      </w:r>
      <w:r>
        <w:rPr>
          <w:spacing w:val="25"/>
          <w:vertAlign w:val="baseline"/>
        </w:rPr>
        <w:t> </w:t>
      </w:r>
      <w:r>
        <w:rPr>
          <w:vertAlign w:val="baseline"/>
        </w:rPr>
        <w:t>of</w:t>
      </w:r>
      <w:r>
        <w:rPr>
          <w:spacing w:val="24"/>
          <w:vertAlign w:val="baseline"/>
        </w:rPr>
        <w:t> </w:t>
      </w:r>
      <w:r>
        <w:rPr>
          <w:vertAlign w:val="baseline"/>
        </w:rPr>
        <w:t>no</w:t>
      </w:r>
      <w:r>
        <w:rPr>
          <w:spacing w:val="31"/>
          <w:vertAlign w:val="baseline"/>
        </w:rPr>
        <w:t> </w:t>
      </w:r>
      <w:r>
        <w:rPr>
          <w:vertAlign w:val="baseline"/>
        </w:rPr>
        <w:t>alterations</w:t>
      </w:r>
      <w:r>
        <w:rPr>
          <w:spacing w:val="26"/>
          <w:vertAlign w:val="baseline"/>
        </w:rPr>
        <w:t> </w:t>
      </w:r>
      <w:r>
        <w:rPr>
          <w:vertAlign w:val="baseline"/>
        </w:rPr>
        <w:t>in the</w:t>
      </w:r>
      <w:r>
        <w:rPr>
          <w:spacing w:val="28"/>
          <w:vertAlign w:val="baseline"/>
        </w:rPr>
        <w:t> </w:t>
      </w:r>
      <w:r>
        <w:rPr>
          <w:vertAlign w:val="baseline"/>
        </w:rPr>
        <w:t>contractility of</w:t>
      </w:r>
      <w:r>
        <w:rPr>
          <w:spacing w:val="24"/>
          <w:vertAlign w:val="baseline"/>
        </w:rPr>
        <w:t> </w:t>
      </w:r>
      <w:r>
        <w:rPr>
          <w:vertAlign w:val="baseline"/>
        </w:rPr>
        <w:t>the</w:t>
      </w:r>
      <w:r>
        <w:rPr>
          <w:spacing w:val="28"/>
          <w:vertAlign w:val="baseline"/>
        </w:rPr>
        <w:t> </w:t>
      </w:r>
      <w:r>
        <w:rPr>
          <w:vertAlign w:val="baseline"/>
        </w:rPr>
        <w:t>isolated rat portal vein by the tested concentrations of the crude extract possibly implies that the extract did not interfere with any of the contractile mechanisms.</w:t>
      </w:r>
    </w:p>
    <w:p>
      <w:pPr>
        <w:pStyle w:val="BodyText"/>
        <w:spacing w:before="1"/>
      </w:pPr>
    </w:p>
    <w:p>
      <w:pPr>
        <w:pStyle w:val="BodyText"/>
        <w:spacing w:line="520" w:lineRule="atLeast"/>
        <w:ind w:left="660" w:right="1083"/>
        <w:jc w:val="both"/>
      </w:pPr>
      <w:r>
        <w:rPr/>
        <w:t>The</w:t>
      </w:r>
      <w:r>
        <w:rPr>
          <w:spacing w:val="40"/>
        </w:rPr>
        <w:t> </w:t>
      </w:r>
      <w:r>
        <w:rPr/>
        <w:t>rhythmic</w:t>
      </w:r>
      <w:r>
        <w:rPr>
          <w:spacing w:val="40"/>
        </w:rPr>
        <w:t> </w:t>
      </w:r>
      <w:r>
        <w:rPr/>
        <w:t>contractions of stilboestrol pre-treated</w:t>
      </w:r>
      <w:r>
        <w:rPr>
          <w:spacing w:val="40"/>
        </w:rPr>
        <w:t> </w:t>
      </w:r>
      <w:r>
        <w:rPr/>
        <w:t>uteri were not</w:t>
      </w:r>
      <w:r>
        <w:rPr>
          <w:spacing w:val="39"/>
        </w:rPr>
        <w:t> </w:t>
      </w:r>
      <w:r>
        <w:rPr/>
        <w:t>altered by the</w:t>
      </w:r>
      <w:r>
        <w:rPr>
          <w:spacing w:val="40"/>
        </w:rPr>
        <w:t> </w:t>
      </w:r>
      <w:r>
        <w:rPr/>
        <w:t>leaf base extract. This was validated</w:t>
      </w:r>
      <w:r>
        <w:rPr>
          <w:spacing w:val="25"/>
        </w:rPr>
        <w:t> </w:t>
      </w:r>
      <w:r>
        <w:rPr/>
        <w:t>by the contractile</w:t>
      </w:r>
      <w:r>
        <w:rPr>
          <w:spacing w:val="28"/>
        </w:rPr>
        <w:t> </w:t>
      </w:r>
      <w:r>
        <w:rPr/>
        <w:t>effects of oxytocin and</w:t>
      </w:r>
      <w:r>
        <w:rPr>
          <w:spacing w:val="34"/>
        </w:rPr>
        <w:t> </w:t>
      </w:r>
      <w:r>
        <w:rPr/>
        <w:t>acetylcholine on the same tissues.</w:t>
      </w:r>
      <w:r>
        <w:rPr>
          <w:spacing w:val="80"/>
        </w:rPr>
        <w:t> </w:t>
      </w:r>
      <w:r>
        <w:rPr/>
        <w:t>The extract therefore seems to be non-uterogenic.</w:t>
      </w:r>
    </w:p>
    <w:p>
      <w:pPr>
        <w:spacing w:after="0" w:line="520" w:lineRule="atLeast"/>
        <w:jc w:val="both"/>
        <w:sectPr>
          <w:pgSz w:w="12240" w:h="15840"/>
          <w:pgMar w:header="0" w:footer="1414" w:top="1260" w:bottom="1620" w:left="1720" w:right="780"/>
        </w:sectPr>
      </w:pPr>
    </w:p>
    <w:p>
      <w:pPr>
        <w:pStyle w:val="BodyText"/>
        <w:spacing w:line="491" w:lineRule="auto" w:before="75"/>
        <w:ind w:left="660" w:right="1076"/>
        <w:jc w:val="both"/>
      </w:pPr>
      <w:r>
        <w:rPr/>
        <w:t>In addition to</w:t>
      </w:r>
      <w:r>
        <w:rPr>
          <w:spacing w:val="31"/>
        </w:rPr>
        <w:t> </w:t>
      </w:r>
      <w:r>
        <w:rPr/>
        <w:t>this,</w:t>
      </w:r>
      <w:r>
        <w:rPr>
          <w:spacing w:val="24"/>
        </w:rPr>
        <w:t> </w:t>
      </w:r>
      <w:r>
        <w:rPr/>
        <w:t>the contractile</w:t>
      </w:r>
      <w:r>
        <w:rPr>
          <w:spacing w:val="23"/>
        </w:rPr>
        <w:t> </w:t>
      </w:r>
      <w:r>
        <w:rPr/>
        <w:t>effect</w:t>
      </w:r>
      <w:r>
        <w:rPr>
          <w:spacing w:val="23"/>
        </w:rPr>
        <w:t> </w:t>
      </w:r>
      <w:r>
        <w:rPr/>
        <w:t>of</w:t>
      </w:r>
      <w:r>
        <w:rPr>
          <w:spacing w:val="24"/>
        </w:rPr>
        <w:t> </w:t>
      </w:r>
      <w:r>
        <w:rPr/>
        <w:t>oxytocin on the</w:t>
      </w:r>
      <w:r>
        <w:rPr>
          <w:spacing w:val="23"/>
        </w:rPr>
        <w:t> </w:t>
      </w:r>
      <w:r>
        <w:rPr/>
        <w:t>tissues were</w:t>
      </w:r>
      <w:r>
        <w:rPr>
          <w:spacing w:val="29"/>
        </w:rPr>
        <w:t> </w:t>
      </w:r>
      <w:r>
        <w:rPr/>
        <w:t>not</w:t>
      </w:r>
      <w:r>
        <w:rPr>
          <w:spacing w:val="23"/>
        </w:rPr>
        <w:t> </w:t>
      </w:r>
      <w:r>
        <w:rPr/>
        <w:t>blocked</w:t>
      </w:r>
      <w:r>
        <w:rPr>
          <w:spacing w:val="25"/>
        </w:rPr>
        <w:t> </w:t>
      </w:r>
      <w:r>
        <w:rPr/>
        <w:t>by the extract. Oxytocin is known to stimulate both the frequency and force of uterine contractions. These effects are highly dependent on oestrogen (Parker and Schimmer, 2001). This justified the pretreatment of the uteri with stilboestcol, an active synthetic oestrogen (Livingstone, 1987).</w:t>
      </w:r>
    </w:p>
    <w:p>
      <w:pPr>
        <w:pStyle w:val="BodyText"/>
      </w:pPr>
    </w:p>
    <w:p>
      <w:pPr>
        <w:pStyle w:val="BodyText"/>
        <w:spacing w:before="11"/>
      </w:pPr>
    </w:p>
    <w:p>
      <w:pPr>
        <w:pStyle w:val="BodyText"/>
        <w:spacing w:line="491" w:lineRule="auto" w:before="1"/>
        <w:ind w:left="660" w:right="1077"/>
        <w:jc w:val="both"/>
      </w:pPr>
      <w:r>
        <w:rPr/>
        <w:t>Oxytocin</w:t>
      </w:r>
      <w:r>
        <w:rPr>
          <w:spacing w:val="30"/>
        </w:rPr>
        <w:t> </w:t>
      </w:r>
      <w:r>
        <w:rPr/>
        <w:t>acts</w:t>
      </w:r>
      <w:r>
        <w:rPr>
          <w:spacing w:val="37"/>
        </w:rPr>
        <w:t> </w:t>
      </w:r>
      <w:r>
        <w:rPr/>
        <w:t>via</w:t>
      </w:r>
      <w:r>
        <w:rPr>
          <w:spacing w:val="39"/>
        </w:rPr>
        <w:t> </w:t>
      </w:r>
      <w:r>
        <w:rPr/>
        <w:t>specific</w:t>
      </w:r>
      <w:r>
        <w:rPr>
          <w:spacing w:val="33"/>
        </w:rPr>
        <w:t> </w:t>
      </w:r>
      <w:r>
        <w:rPr/>
        <w:t>G</w:t>
      </w:r>
      <w:r>
        <w:rPr>
          <w:spacing w:val="39"/>
        </w:rPr>
        <w:t> </w:t>
      </w:r>
      <w:r>
        <w:rPr/>
        <w:t>protein-coupled</w:t>
      </w:r>
      <w:r>
        <w:rPr>
          <w:spacing w:val="40"/>
        </w:rPr>
        <w:t> </w:t>
      </w:r>
      <w:r>
        <w:rPr/>
        <w:t>membrane</w:t>
      </w:r>
      <w:r>
        <w:rPr>
          <w:spacing w:val="33"/>
        </w:rPr>
        <w:t> </w:t>
      </w:r>
      <w:r>
        <w:rPr/>
        <w:t>receptors</w:t>
      </w:r>
      <w:r>
        <w:rPr>
          <w:spacing w:val="37"/>
        </w:rPr>
        <w:t> </w:t>
      </w:r>
      <w:r>
        <w:rPr/>
        <w:t>most</w:t>
      </w:r>
      <w:r>
        <w:rPr>
          <w:spacing w:val="38"/>
        </w:rPr>
        <w:t> </w:t>
      </w:r>
      <w:r>
        <w:rPr/>
        <w:t>closely</w:t>
      </w:r>
      <w:r>
        <w:rPr>
          <w:spacing w:val="30"/>
        </w:rPr>
        <w:t> </w:t>
      </w:r>
      <w:r>
        <w:rPr/>
        <w:t>related to</w:t>
      </w:r>
      <w:r>
        <w:rPr>
          <w:spacing w:val="31"/>
        </w:rPr>
        <w:t> </w:t>
      </w:r>
      <w:r>
        <w:rPr/>
        <w:t>the V1a and V</w:t>
      </w:r>
      <w:r>
        <w:rPr>
          <w:vertAlign w:val="subscript"/>
        </w:rPr>
        <w:t>2</w:t>
      </w:r>
      <w:r>
        <w:rPr>
          <w:spacing w:val="31"/>
          <w:vertAlign w:val="baseline"/>
        </w:rPr>
        <w:t> </w:t>
      </w:r>
      <w:r>
        <w:rPr>
          <w:vertAlign w:val="baseline"/>
        </w:rPr>
        <w:t>vasopressin receptors (Parker and Schimmer, 2001).</w:t>
      </w:r>
      <w:r>
        <w:rPr>
          <w:spacing w:val="30"/>
          <w:vertAlign w:val="baseline"/>
        </w:rPr>
        <w:t> </w:t>
      </w:r>
      <w:r>
        <w:rPr>
          <w:vertAlign w:val="baseline"/>
        </w:rPr>
        <w:t>The inability of the extract to inhibit the contractile effect of oxytocin on rat uteri suggests that the oxytocin</w:t>
      </w:r>
      <w:r>
        <w:rPr>
          <w:spacing w:val="39"/>
          <w:vertAlign w:val="baseline"/>
        </w:rPr>
        <w:t> </w:t>
      </w:r>
      <w:r>
        <w:rPr>
          <w:vertAlign w:val="baseline"/>
        </w:rPr>
        <w:t>receptors</w:t>
      </w:r>
      <w:r>
        <w:rPr>
          <w:spacing w:val="40"/>
          <w:vertAlign w:val="baseline"/>
        </w:rPr>
        <w:t> </w:t>
      </w:r>
      <w:r>
        <w:rPr>
          <w:vertAlign w:val="baseline"/>
        </w:rPr>
        <w:t>were</w:t>
      </w:r>
      <w:r>
        <w:rPr>
          <w:spacing w:val="40"/>
          <w:vertAlign w:val="baseline"/>
        </w:rPr>
        <w:t> </w:t>
      </w:r>
      <w:r>
        <w:rPr>
          <w:vertAlign w:val="baseline"/>
        </w:rPr>
        <w:t>not</w:t>
      </w:r>
      <w:r>
        <w:rPr>
          <w:spacing w:val="40"/>
          <w:vertAlign w:val="baseline"/>
        </w:rPr>
        <w:t> </w:t>
      </w:r>
      <w:r>
        <w:rPr>
          <w:vertAlign w:val="baseline"/>
        </w:rPr>
        <w:t>blocked</w:t>
      </w:r>
      <w:r>
        <w:rPr>
          <w:spacing w:val="40"/>
          <w:vertAlign w:val="baseline"/>
        </w:rPr>
        <w:t> </w:t>
      </w:r>
      <w:r>
        <w:rPr>
          <w:vertAlign w:val="baseline"/>
        </w:rPr>
        <w:t>by</w:t>
      </w:r>
      <w:r>
        <w:rPr>
          <w:spacing w:val="34"/>
          <w:vertAlign w:val="baseline"/>
        </w:rPr>
        <w:t> </w:t>
      </w:r>
      <w:r>
        <w:rPr>
          <w:vertAlign w:val="baseline"/>
        </w:rPr>
        <w:t>the</w:t>
      </w:r>
      <w:r>
        <w:rPr>
          <w:spacing w:val="37"/>
          <w:vertAlign w:val="baseline"/>
        </w:rPr>
        <w:t> </w:t>
      </w:r>
      <w:r>
        <w:rPr>
          <w:vertAlign w:val="baseline"/>
        </w:rPr>
        <w:t>extract.</w:t>
      </w:r>
      <w:r>
        <w:rPr>
          <w:spacing w:val="40"/>
          <w:vertAlign w:val="baseline"/>
        </w:rPr>
        <w:t> </w:t>
      </w:r>
      <w:r>
        <w:rPr>
          <w:vertAlign w:val="baseline"/>
        </w:rPr>
        <w:t>The</w:t>
      </w:r>
      <w:r>
        <w:rPr>
          <w:spacing w:val="37"/>
          <w:vertAlign w:val="baseline"/>
        </w:rPr>
        <w:t> </w:t>
      </w:r>
      <w:r>
        <w:rPr>
          <w:vertAlign w:val="baseline"/>
        </w:rPr>
        <w:t>earlier</w:t>
      </w:r>
      <w:r>
        <w:rPr>
          <w:spacing w:val="40"/>
          <w:vertAlign w:val="baseline"/>
        </w:rPr>
        <w:t> </w:t>
      </w:r>
      <w:r>
        <w:rPr>
          <w:vertAlign w:val="baseline"/>
        </w:rPr>
        <w:t>ethnomedicinal</w:t>
      </w:r>
      <w:r>
        <w:rPr>
          <w:spacing w:val="40"/>
          <w:vertAlign w:val="baseline"/>
        </w:rPr>
        <w:t> </w:t>
      </w:r>
      <w:r>
        <w:rPr>
          <w:vertAlign w:val="baseline"/>
        </w:rPr>
        <w:t>report that</w:t>
      </w:r>
      <w:r>
        <w:rPr>
          <w:spacing w:val="40"/>
          <w:vertAlign w:val="baseline"/>
        </w:rPr>
        <w:t> </w:t>
      </w:r>
      <w:r>
        <w:rPr>
          <w:i/>
          <w:vertAlign w:val="baseline"/>
        </w:rPr>
        <w:t>S.</w:t>
      </w:r>
      <w:r>
        <w:rPr>
          <w:i/>
          <w:spacing w:val="40"/>
          <w:vertAlign w:val="baseline"/>
        </w:rPr>
        <w:t> </w:t>
      </w:r>
      <w:r>
        <w:rPr>
          <w:i/>
          <w:vertAlign w:val="baseline"/>
        </w:rPr>
        <w:t>bicolor </w:t>
      </w:r>
      <w:r>
        <w:rPr>
          <w:vertAlign w:val="baseline"/>
        </w:rPr>
        <w:t>plant</w:t>
      </w:r>
      <w:r>
        <w:rPr>
          <w:spacing w:val="40"/>
          <w:vertAlign w:val="baseline"/>
        </w:rPr>
        <w:t> </w:t>
      </w:r>
      <w:r>
        <w:rPr>
          <w:vertAlign w:val="baseline"/>
        </w:rPr>
        <w:t>is</w:t>
      </w:r>
      <w:r>
        <w:rPr>
          <w:spacing w:val="40"/>
          <w:vertAlign w:val="baseline"/>
        </w:rPr>
        <w:t> </w:t>
      </w:r>
      <w:r>
        <w:rPr>
          <w:vertAlign w:val="baseline"/>
        </w:rPr>
        <w:t>used</w:t>
      </w:r>
      <w:r>
        <w:rPr>
          <w:spacing w:val="40"/>
          <w:vertAlign w:val="baseline"/>
        </w:rPr>
        <w:t> </w:t>
      </w:r>
      <w:r>
        <w:rPr>
          <w:vertAlign w:val="baseline"/>
        </w:rPr>
        <w:t>as antiabortive</w:t>
      </w:r>
      <w:r>
        <w:rPr>
          <w:spacing w:val="40"/>
          <w:vertAlign w:val="baseline"/>
        </w:rPr>
        <w:t> </w:t>
      </w:r>
      <w:r>
        <w:rPr>
          <w:vertAlign w:val="baseline"/>
        </w:rPr>
        <w:t>agent</w:t>
      </w:r>
      <w:r>
        <w:rPr>
          <w:spacing w:val="40"/>
          <w:vertAlign w:val="baseline"/>
        </w:rPr>
        <w:t> </w:t>
      </w:r>
      <w:r>
        <w:rPr>
          <w:vertAlign w:val="baseline"/>
        </w:rPr>
        <w:t>may probably involve</w:t>
      </w:r>
      <w:r>
        <w:rPr>
          <w:spacing w:val="40"/>
          <w:vertAlign w:val="baseline"/>
        </w:rPr>
        <w:t> </w:t>
      </w:r>
      <w:r>
        <w:rPr>
          <w:vertAlign w:val="baseline"/>
        </w:rPr>
        <w:t>other </w:t>
      </w:r>
      <w:r>
        <w:rPr>
          <w:spacing w:val="-2"/>
          <w:vertAlign w:val="baseline"/>
        </w:rPr>
        <w:t>mechanisms.</w:t>
      </w:r>
    </w:p>
    <w:p>
      <w:pPr>
        <w:pStyle w:val="BodyText"/>
      </w:pPr>
    </w:p>
    <w:p>
      <w:pPr>
        <w:pStyle w:val="BodyText"/>
        <w:spacing w:before="15"/>
      </w:pPr>
    </w:p>
    <w:p>
      <w:pPr>
        <w:pStyle w:val="BodyText"/>
        <w:spacing w:line="491" w:lineRule="auto" w:before="1"/>
        <w:ind w:left="660" w:right="1077"/>
        <w:jc w:val="both"/>
      </w:pPr>
      <w:r>
        <w:rPr>
          <w:i/>
        </w:rPr>
        <w:t>S. bicolor </w:t>
      </w:r>
      <w:r>
        <w:rPr/>
        <w:t>leaf base extract on the other hand caused minimal contraction on rat vas deferens.</w:t>
      </w:r>
      <w:r>
        <w:rPr>
          <w:spacing w:val="80"/>
          <w:w w:val="150"/>
        </w:rPr>
        <w:t> </w:t>
      </w:r>
      <w:r>
        <w:rPr/>
        <w:t>Acetylcholine</w:t>
      </w:r>
      <w:r>
        <w:rPr>
          <w:spacing w:val="29"/>
        </w:rPr>
        <w:t> </w:t>
      </w:r>
      <w:r>
        <w:rPr/>
        <w:t>also</w:t>
      </w:r>
      <w:r>
        <w:rPr>
          <w:spacing w:val="37"/>
        </w:rPr>
        <w:t> </w:t>
      </w:r>
      <w:r>
        <w:rPr/>
        <w:t>contracted</w:t>
      </w:r>
      <w:r>
        <w:rPr>
          <w:spacing w:val="40"/>
        </w:rPr>
        <w:t> </w:t>
      </w:r>
      <w:r>
        <w:rPr/>
        <w:t>these</w:t>
      </w:r>
      <w:r>
        <w:rPr>
          <w:spacing w:val="40"/>
        </w:rPr>
        <w:t> </w:t>
      </w:r>
      <w:r>
        <w:rPr/>
        <w:t>tissues.</w:t>
      </w:r>
      <w:r>
        <w:rPr>
          <w:spacing w:val="80"/>
        </w:rPr>
        <w:t> </w:t>
      </w:r>
      <w:r>
        <w:rPr/>
        <w:t>However,</w:t>
      </w:r>
      <w:r>
        <w:rPr>
          <w:spacing w:val="35"/>
        </w:rPr>
        <w:t> </w:t>
      </w:r>
      <w:r>
        <w:rPr/>
        <w:t>the</w:t>
      </w:r>
      <w:r>
        <w:rPr>
          <w:spacing w:val="35"/>
        </w:rPr>
        <w:t> </w:t>
      </w:r>
      <w:r>
        <w:rPr/>
        <w:t>contractile</w:t>
      </w:r>
      <w:r>
        <w:rPr>
          <w:spacing w:val="35"/>
        </w:rPr>
        <w:t> </w:t>
      </w:r>
      <w:r>
        <w:rPr/>
        <w:t>effect of acetylcholine on the tissue was blocked by atropine confirming involvement of cholinergic</w:t>
      </w:r>
      <w:r>
        <w:rPr>
          <w:spacing w:val="40"/>
        </w:rPr>
        <w:t> </w:t>
      </w:r>
      <w:r>
        <w:rPr/>
        <w:t>mechanism</w:t>
      </w:r>
      <w:r>
        <w:rPr>
          <w:spacing w:val="40"/>
        </w:rPr>
        <w:t> </w:t>
      </w:r>
      <w:r>
        <w:rPr/>
        <w:t>while</w:t>
      </w:r>
      <w:r>
        <w:rPr>
          <w:spacing w:val="40"/>
        </w:rPr>
        <w:t> </w:t>
      </w:r>
      <w:r>
        <w:rPr/>
        <w:t>the</w:t>
      </w:r>
      <w:r>
        <w:rPr>
          <w:spacing w:val="40"/>
        </w:rPr>
        <w:t> </w:t>
      </w:r>
      <w:r>
        <w:rPr/>
        <w:t>contractions</w:t>
      </w:r>
      <w:r>
        <w:rPr>
          <w:spacing w:val="40"/>
        </w:rPr>
        <w:t> </w:t>
      </w:r>
      <w:r>
        <w:rPr/>
        <w:t>produced</w:t>
      </w:r>
      <w:r>
        <w:rPr>
          <w:spacing w:val="40"/>
        </w:rPr>
        <w:t> </w:t>
      </w:r>
      <w:r>
        <w:rPr/>
        <w:t>by the</w:t>
      </w:r>
      <w:r>
        <w:rPr>
          <w:spacing w:val="40"/>
        </w:rPr>
        <w:t> </w:t>
      </w:r>
      <w:r>
        <w:rPr/>
        <w:t>extract</w:t>
      </w:r>
      <w:r>
        <w:rPr>
          <w:spacing w:val="40"/>
        </w:rPr>
        <w:t> </w:t>
      </w:r>
      <w:r>
        <w:rPr/>
        <w:t>on</w:t>
      </w:r>
      <w:r>
        <w:rPr>
          <w:spacing w:val="40"/>
        </w:rPr>
        <w:t> </w:t>
      </w:r>
      <w:r>
        <w:rPr/>
        <w:t>the</w:t>
      </w:r>
      <w:r>
        <w:rPr>
          <w:spacing w:val="40"/>
        </w:rPr>
        <w:t> </w:t>
      </w:r>
      <w:r>
        <w:rPr/>
        <w:t>tissues were not blocked by atropine. This suggests that the extract may have contracted vas deferens via mechanism(s) other than cholinergic mechanism.</w:t>
      </w:r>
      <w:r>
        <w:rPr>
          <w:spacing w:val="40"/>
        </w:rPr>
        <w:t> </w:t>
      </w:r>
      <w:r>
        <w:rPr/>
        <w:t>Mepyramine, H-receptor blocking</w:t>
      </w:r>
      <w:r>
        <w:rPr>
          <w:spacing w:val="35"/>
        </w:rPr>
        <w:t> </w:t>
      </w:r>
      <w:r>
        <w:rPr/>
        <w:t>drug</w:t>
      </w:r>
      <w:r>
        <w:rPr>
          <w:spacing w:val="29"/>
        </w:rPr>
        <w:t> </w:t>
      </w:r>
      <w:r>
        <w:rPr/>
        <w:t>did</w:t>
      </w:r>
      <w:r>
        <w:rPr>
          <w:spacing w:val="39"/>
        </w:rPr>
        <w:t> </w:t>
      </w:r>
      <w:r>
        <w:rPr/>
        <w:t>not</w:t>
      </w:r>
      <w:r>
        <w:rPr>
          <w:spacing w:val="31"/>
        </w:rPr>
        <w:t> </w:t>
      </w:r>
      <w:r>
        <w:rPr/>
        <w:t>block</w:t>
      </w:r>
      <w:r>
        <w:rPr>
          <w:spacing w:val="35"/>
        </w:rPr>
        <w:t> </w:t>
      </w:r>
      <w:r>
        <w:rPr/>
        <w:t>the</w:t>
      </w:r>
      <w:r>
        <w:rPr>
          <w:spacing w:val="40"/>
        </w:rPr>
        <w:t> </w:t>
      </w:r>
      <w:r>
        <w:rPr/>
        <w:t>contractile</w:t>
      </w:r>
      <w:r>
        <w:rPr>
          <w:spacing w:val="40"/>
        </w:rPr>
        <w:t> </w:t>
      </w:r>
      <w:r>
        <w:rPr/>
        <w:t>effects</w:t>
      </w:r>
      <w:r>
        <w:rPr>
          <w:spacing w:val="36"/>
        </w:rPr>
        <w:t> </w:t>
      </w:r>
      <w:r>
        <w:rPr/>
        <w:t>of</w:t>
      </w:r>
      <w:r>
        <w:rPr>
          <w:spacing w:val="34"/>
        </w:rPr>
        <w:t> </w:t>
      </w:r>
      <w:r>
        <w:rPr/>
        <w:t>acetylcholine</w:t>
      </w:r>
      <w:r>
        <w:rPr>
          <w:spacing w:val="33"/>
        </w:rPr>
        <w:t> </w:t>
      </w:r>
      <w:r>
        <w:rPr/>
        <w:t>and</w:t>
      </w:r>
      <w:r>
        <w:rPr>
          <w:spacing w:val="40"/>
        </w:rPr>
        <w:t> </w:t>
      </w:r>
      <w:r>
        <w:rPr/>
        <w:t>the</w:t>
      </w:r>
      <w:r>
        <w:rPr>
          <w:spacing w:val="33"/>
        </w:rPr>
        <w:t> </w:t>
      </w:r>
      <w:r>
        <w:rPr/>
        <w:t>extract</w:t>
      </w:r>
      <w:r>
        <w:rPr>
          <w:spacing w:val="37"/>
        </w:rPr>
        <w:t> </w:t>
      </w:r>
      <w:r>
        <w:rPr/>
        <w:t>on vas deferens.This suggest that the extract did not contract the tissue via histaminergic </w:t>
      </w:r>
      <w:r>
        <w:rPr>
          <w:spacing w:val="-2"/>
        </w:rPr>
        <w:t>pathway.</w:t>
      </w:r>
    </w:p>
    <w:p>
      <w:pPr>
        <w:pStyle w:val="BodyText"/>
        <w:spacing w:before="1"/>
      </w:pPr>
    </w:p>
    <w:p>
      <w:pPr>
        <w:pStyle w:val="BodyText"/>
        <w:spacing w:line="520" w:lineRule="atLeast"/>
        <w:ind w:left="660" w:right="1081"/>
        <w:jc w:val="both"/>
      </w:pPr>
      <w:r>
        <w:rPr/>
        <w:t>The</w:t>
      </w:r>
      <w:r>
        <w:rPr>
          <w:spacing w:val="40"/>
        </w:rPr>
        <w:t> </w:t>
      </w:r>
      <w:r>
        <w:rPr/>
        <w:t>present</w:t>
      </w:r>
      <w:r>
        <w:rPr>
          <w:spacing w:val="40"/>
        </w:rPr>
        <w:t> </w:t>
      </w:r>
      <w:r>
        <w:rPr/>
        <w:t>investigation</w:t>
      </w:r>
      <w:r>
        <w:rPr>
          <w:spacing w:val="40"/>
        </w:rPr>
        <w:t> </w:t>
      </w:r>
      <w:r>
        <w:rPr/>
        <w:t>has</w:t>
      </w:r>
      <w:r>
        <w:rPr>
          <w:spacing w:val="40"/>
        </w:rPr>
        <w:t> </w:t>
      </w:r>
      <w:r>
        <w:rPr/>
        <w:t>shown the</w:t>
      </w:r>
      <w:r>
        <w:rPr>
          <w:spacing w:val="40"/>
        </w:rPr>
        <w:t> </w:t>
      </w:r>
      <w:r>
        <w:rPr/>
        <w:t>immuno-pharmacological</w:t>
      </w:r>
      <w:r>
        <w:rPr>
          <w:spacing w:val="40"/>
        </w:rPr>
        <w:t> </w:t>
      </w:r>
      <w:r>
        <w:rPr/>
        <w:t>potentials</w:t>
      </w:r>
      <w:r>
        <w:rPr>
          <w:spacing w:val="40"/>
        </w:rPr>
        <w:t> </w:t>
      </w:r>
      <w:r>
        <w:rPr/>
        <w:t>of</w:t>
      </w:r>
      <w:r>
        <w:rPr>
          <w:spacing w:val="40"/>
        </w:rPr>
        <w:t> </w:t>
      </w:r>
      <w:r>
        <w:rPr>
          <w:i/>
        </w:rPr>
        <w:t>S. bicolor</w:t>
      </w:r>
      <w:r>
        <w:rPr>
          <w:i/>
          <w:spacing w:val="24"/>
        </w:rPr>
        <w:t> </w:t>
      </w:r>
      <w:r>
        <w:rPr/>
        <w:t>leaf</w:t>
      </w:r>
      <w:r>
        <w:rPr>
          <w:spacing w:val="26"/>
        </w:rPr>
        <w:t> </w:t>
      </w:r>
      <w:r>
        <w:rPr/>
        <w:t>base</w:t>
      </w:r>
      <w:r>
        <w:rPr>
          <w:spacing w:val="31"/>
        </w:rPr>
        <w:t> </w:t>
      </w:r>
      <w:r>
        <w:rPr/>
        <w:t>extract.</w:t>
      </w:r>
      <w:r>
        <w:rPr>
          <w:spacing w:val="80"/>
          <w:w w:val="150"/>
        </w:rPr>
        <w:t> </w:t>
      </w:r>
      <w:r>
        <w:rPr/>
        <w:t>It</w:t>
      </w:r>
      <w:r>
        <w:rPr>
          <w:spacing w:val="29"/>
        </w:rPr>
        <w:t> </w:t>
      </w:r>
      <w:r>
        <w:rPr/>
        <w:t>also</w:t>
      </w:r>
      <w:r>
        <w:rPr>
          <w:spacing w:val="33"/>
        </w:rPr>
        <w:t> </w:t>
      </w:r>
      <w:r>
        <w:rPr/>
        <w:t>revealed</w:t>
      </w:r>
      <w:r>
        <w:rPr>
          <w:spacing w:val="33"/>
        </w:rPr>
        <w:t> </w:t>
      </w:r>
      <w:r>
        <w:rPr/>
        <w:t>the</w:t>
      </w:r>
      <w:r>
        <w:rPr>
          <w:spacing w:val="25"/>
        </w:rPr>
        <w:t> </w:t>
      </w:r>
      <w:r>
        <w:rPr/>
        <w:t>toxicity</w:t>
      </w:r>
      <w:r>
        <w:rPr>
          <w:spacing w:val="12"/>
        </w:rPr>
        <w:t> </w:t>
      </w:r>
      <w:r>
        <w:rPr/>
        <w:t>profile</w:t>
      </w:r>
      <w:r>
        <w:rPr>
          <w:spacing w:val="25"/>
        </w:rPr>
        <w:t> </w:t>
      </w:r>
      <w:r>
        <w:rPr/>
        <w:t>of</w:t>
      </w:r>
      <w:r>
        <w:rPr>
          <w:spacing w:val="26"/>
        </w:rPr>
        <w:t> </w:t>
      </w:r>
      <w:r>
        <w:rPr/>
        <w:t>the</w:t>
      </w:r>
      <w:r>
        <w:rPr>
          <w:spacing w:val="31"/>
        </w:rPr>
        <w:t> </w:t>
      </w:r>
      <w:r>
        <w:rPr/>
        <w:t>extract</w:t>
      </w:r>
      <w:r>
        <w:rPr>
          <w:spacing w:val="35"/>
        </w:rPr>
        <w:t> </w:t>
      </w:r>
      <w:r>
        <w:rPr/>
        <w:t>in</w:t>
      </w:r>
      <w:r>
        <w:rPr>
          <w:spacing w:val="27"/>
        </w:rPr>
        <w:t> </w:t>
      </w:r>
      <w:r>
        <w:rPr/>
        <w:t>order</w:t>
      </w:r>
      <w:r>
        <w:rPr>
          <w:spacing w:val="26"/>
        </w:rPr>
        <w:t> </w:t>
      </w:r>
      <w:r>
        <w:rPr/>
        <w:t>to</w:t>
      </w:r>
    </w:p>
    <w:p>
      <w:pPr>
        <w:spacing w:after="0" w:line="520" w:lineRule="atLeast"/>
        <w:jc w:val="both"/>
        <w:sectPr>
          <w:pgSz w:w="12240" w:h="15840"/>
          <w:pgMar w:header="0" w:footer="1414" w:top="1260" w:bottom="1620" w:left="1720" w:right="780"/>
        </w:sectPr>
      </w:pPr>
    </w:p>
    <w:p>
      <w:pPr>
        <w:pStyle w:val="BodyText"/>
        <w:spacing w:line="491" w:lineRule="auto" w:before="75"/>
        <w:ind w:left="660" w:right="1075"/>
        <w:jc w:val="both"/>
      </w:pPr>
      <w:r>
        <w:rPr/>
        <w:t>determine the</w:t>
      </w:r>
      <w:r>
        <w:rPr>
          <w:spacing w:val="20"/>
        </w:rPr>
        <w:t> </w:t>
      </w:r>
      <w:r>
        <w:rPr/>
        <w:t>extent</w:t>
      </w:r>
      <w:r>
        <w:rPr>
          <w:spacing w:val="24"/>
        </w:rPr>
        <w:t> </w:t>
      </w:r>
      <w:r>
        <w:rPr/>
        <w:t>of</w:t>
      </w:r>
      <w:r>
        <w:rPr>
          <w:spacing w:val="17"/>
        </w:rPr>
        <w:t> </w:t>
      </w:r>
      <w:r>
        <w:rPr/>
        <w:t>its safety if</w:t>
      </w:r>
      <w:r>
        <w:rPr>
          <w:spacing w:val="21"/>
        </w:rPr>
        <w:t> </w:t>
      </w:r>
      <w:r>
        <w:rPr/>
        <w:t>in</w:t>
      </w:r>
      <w:r>
        <w:rPr>
          <w:spacing w:val="17"/>
        </w:rPr>
        <w:t> </w:t>
      </w:r>
      <w:r>
        <w:rPr/>
        <w:t>use</w:t>
      </w:r>
      <w:r>
        <w:rPr>
          <w:spacing w:val="21"/>
        </w:rPr>
        <w:t> </w:t>
      </w:r>
      <w:r>
        <w:rPr/>
        <w:t>as</w:t>
      </w:r>
      <w:r>
        <w:rPr>
          <w:spacing w:val="18"/>
        </w:rPr>
        <w:t> </w:t>
      </w:r>
      <w:r>
        <w:rPr/>
        <w:t>drug.</w:t>
      </w:r>
      <w:r>
        <w:rPr>
          <w:spacing w:val="80"/>
        </w:rPr>
        <w:t> </w:t>
      </w:r>
      <w:r>
        <w:rPr/>
        <w:t>This</w:t>
      </w:r>
      <w:r>
        <w:rPr>
          <w:spacing w:val="23"/>
        </w:rPr>
        <w:t> </w:t>
      </w:r>
      <w:r>
        <w:rPr/>
        <w:t>is</w:t>
      </w:r>
      <w:r>
        <w:rPr>
          <w:spacing w:val="18"/>
        </w:rPr>
        <w:t> </w:t>
      </w:r>
      <w:r>
        <w:rPr/>
        <w:t>because</w:t>
      </w:r>
      <w:r>
        <w:rPr>
          <w:spacing w:val="20"/>
        </w:rPr>
        <w:t> </w:t>
      </w:r>
      <w:r>
        <w:rPr/>
        <w:t>as</w:t>
      </w:r>
      <w:r>
        <w:rPr>
          <w:spacing w:val="18"/>
        </w:rPr>
        <w:t> </w:t>
      </w:r>
      <w:r>
        <w:rPr/>
        <w:t>important</w:t>
      </w:r>
      <w:r>
        <w:rPr>
          <w:spacing w:val="20"/>
        </w:rPr>
        <w:t> </w:t>
      </w:r>
      <w:r>
        <w:rPr/>
        <w:t>as</w:t>
      </w:r>
      <w:r>
        <w:rPr>
          <w:spacing w:val="18"/>
        </w:rPr>
        <w:t> </w:t>
      </w:r>
      <w:r>
        <w:rPr/>
        <w:t>it</w:t>
      </w:r>
      <w:r>
        <w:rPr>
          <w:spacing w:val="20"/>
        </w:rPr>
        <w:t> </w:t>
      </w:r>
      <w:r>
        <w:rPr/>
        <w:t>is for</w:t>
      </w:r>
      <w:r>
        <w:rPr>
          <w:spacing w:val="31"/>
        </w:rPr>
        <w:t> </w:t>
      </w:r>
      <w:r>
        <w:rPr/>
        <w:t>drugs</w:t>
      </w:r>
      <w:r>
        <w:rPr>
          <w:spacing w:val="27"/>
        </w:rPr>
        <w:t> </w:t>
      </w:r>
      <w:r>
        <w:rPr/>
        <w:t>to</w:t>
      </w:r>
      <w:r>
        <w:rPr>
          <w:spacing w:val="36"/>
        </w:rPr>
        <w:t> </w:t>
      </w:r>
      <w:r>
        <w:rPr/>
        <w:t>be</w:t>
      </w:r>
      <w:r>
        <w:rPr>
          <w:spacing w:val="29"/>
        </w:rPr>
        <w:t> </w:t>
      </w:r>
      <w:r>
        <w:rPr/>
        <w:t>efficacious,</w:t>
      </w:r>
      <w:r>
        <w:rPr>
          <w:spacing w:val="29"/>
        </w:rPr>
        <w:t> </w:t>
      </w:r>
      <w:r>
        <w:rPr/>
        <w:t>cheap</w:t>
      </w:r>
      <w:r>
        <w:rPr>
          <w:spacing w:val="36"/>
        </w:rPr>
        <w:t> </w:t>
      </w:r>
      <w:r>
        <w:rPr/>
        <w:t>and</w:t>
      </w:r>
      <w:r>
        <w:rPr>
          <w:spacing w:val="32"/>
        </w:rPr>
        <w:t> </w:t>
      </w:r>
      <w:r>
        <w:rPr/>
        <w:t>available,</w:t>
      </w:r>
      <w:r>
        <w:rPr>
          <w:spacing w:val="29"/>
        </w:rPr>
        <w:t> </w:t>
      </w:r>
      <w:r>
        <w:rPr/>
        <w:t>there</w:t>
      </w:r>
      <w:r>
        <w:rPr>
          <w:spacing w:val="36"/>
        </w:rPr>
        <w:t> </w:t>
      </w:r>
      <w:r>
        <w:rPr/>
        <w:t>is</w:t>
      </w:r>
      <w:r>
        <w:rPr>
          <w:spacing w:val="27"/>
        </w:rPr>
        <w:t> </w:t>
      </w:r>
      <w:r>
        <w:rPr/>
        <w:t>extreme</w:t>
      </w:r>
      <w:r>
        <w:rPr>
          <w:spacing w:val="35"/>
        </w:rPr>
        <w:t> </w:t>
      </w:r>
      <w:r>
        <w:rPr/>
        <w:t>need</w:t>
      </w:r>
      <w:r>
        <w:rPr>
          <w:spacing w:val="32"/>
        </w:rPr>
        <w:t> </w:t>
      </w:r>
      <w:r>
        <w:rPr/>
        <w:t>for</w:t>
      </w:r>
      <w:r>
        <w:rPr>
          <w:spacing w:val="31"/>
        </w:rPr>
        <w:t> </w:t>
      </w:r>
      <w:r>
        <w:rPr/>
        <w:t>drugs</w:t>
      </w:r>
      <w:r>
        <w:rPr>
          <w:spacing w:val="27"/>
        </w:rPr>
        <w:t> </w:t>
      </w:r>
      <w:r>
        <w:rPr/>
        <w:t>to</w:t>
      </w:r>
      <w:r>
        <w:rPr>
          <w:spacing w:val="36"/>
        </w:rPr>
        <w:t> </w:t>
      </w:r>
      <w:r>
        <w:rPr/>
        <w:t>be safe</w:t>
      </w:r>
      <w:r>
        <w:rPr>
          <w:spacing w:val="40"/>
        </w:rPr>
        <w:t> </w:t>
      </w:r>
      <w:r>
        <w:rPr/>
        <w:t>for short and</w:t>
      </w:r>
      <w:r>
        <w:rPr>
          <w:spacing w:val="40"/>
        </w:rPr>
        <w:t> </w:t>
      </w:r>
      <w:r>
        <w:rPr/>
        <w:t>long term uses.</w:t>
      </w:r>
      <w:r>
        <w:rPr>
          <w:spacing w:val="80"/>
        </w:rPr>
        <w:t> </w:t>
      </w:r>
      <w:r>
        <w:rPr/>
        <w:t>The fact</w:t>
      </w:r>
      <w:r>
        <w:rPr>
          <w:spacing w:val="40"/>
        </w:rPr>
        <w:t> </w:t>
      </w:r>
      <w:r>
        <w:rPr/>
        <w:t>that different</w:t>
      </w:r>
      <w:r>
        <w:rPr>
          <w:spacing w:val="40"/>
        </w:rPr>
        <w:t> </w:t>
      </w:r>
      <w:r>
        <w:rPr/>
        <w:t>substances have different toxicity</w:t>
      </w:r>
      <w:r>
        <w:rPr>
          <w:spacing w:val="40"/>
        </w:rPr>
        <w:t> </w:t>
      </w:r>
      <w:r>
        <w:rPr/>
        <w:t>levels</w:t>
      </w:r>
      <w:r>
        <w:rPr>
          <w:spacing w:val="40"/>
        </w:rPr>
        <w:t> </w:t>
      </w:r>
      <w:r>
        <w:rPr/>
        <w:t>is</w:t>
      </w:r>
      <w:r>
        <w:rPr>
          <w:spacing w:val="40"/>
        </w:rPr>
        <w:t> </w:t>
      </w:r>
      <w:r>
        <w:rPr/>
        <w:t>shown</w:t>
      </w:r>
      <w:r>
        <w:rPr>
          <w:spacing w:val="40"/>
        </w:rPr>
        <w:t> </w:t>
      </w:r>
      <w:r>
        <w:rPr/>
        <w:t>in the</w:t>
      </w:r>
      <w:r>
        <w:rPr>
          <w:spacing w:val="40"/>
        </w:rPr>
        <w:t> </w:t>
      </w:r>
      <w:r>
        <w:rPr/>
        <w:t>classification of</w:t>
      </w:r>
      <w:r>
        <w:rPr>
          <w:spacing w:val="40"/>
        </w:rPr>
        <w:t> </w:t>
      </w:r>
      <w:r>
        <w:rPr/>
        <w:t>substances</w:t>
      </w:r>
      <w:r>
        <w:rPr>
          <w:spacing w:val="40"/>
        </w:rPr>
        <w:t> </w:t>
      </w:r>
      <w:r>
        <w:rPr/>
        <w:t>into</w:t>
      </w:r>
      <w:r>
        <w:rPr>
          <w:spacing w:val="40"/>
        </w:rPr>
        <w:t> </w:t>
      </w:r>
      <w:r>
        <w:rPr/>
        <w:t>very toxic,</w:t>
      </w:r>
      <w:r>
        <w:rPr>
          <w:spacing w:val="40"/>
        </w:rPr>
        <w:t> </w:t>
      </w:r>
      <w:r>
        <w:rPr/>
        <w:t>toxic,</w:t>
      </w:r>
      <w:r>
        <w:rPr>
          <w:spacing w:val="40"/>
        </w:rPr>
        <w:t> </w:t>
      </w:r>
      <w:r>
        <w:rPr/>
        <w:t>less toxic or only slightly toxic (Lorke, 1983). This further indicates that evaluation of safety profile</w:t>
      </w:r>
      <w:r>
        <w:rPr>
          <w:spacing w:val="40"/>
        </w:rPr>
        <w:t> </w:t>
      </w:r>
      <w:r>
        <w:rPr/>
        <w:t>of a</w:t>
      </w:r>
      <w:r>
        <w:rPr>
          <w:spacing w:val="40"/>
        </w:rPr>
        <w:t> </w:t>
      </w:r>
      <w:r>
        <w:rPr/>
        <w:t>drug is paramount</w:t>
      </w:r>
      <w:r>
        <w:rPr>
          <w:spacing w:val="40"/>
        </w:rPr>
        <w:t> </w:t>
      </w:r>
      <w:r>
        <w:rPr/>
        <w:t>in the</w:t>
      </w:r>
      <w:r>
        <w:rPr>
          <w:spacing w:val="40"/>
        </w:rPr>
        <w:t> </w:t>
      </w:r>
      <w:r>
        <w:rPr/>
        <w:t>development</w:t>
      </w:r>
      <w:r>
        <w:rPr>
          <w:spacing w:val="40"/>
        </w:rPr>
        <w:t> </w:t>
      </w:r>
      <w:r>
        <w:rPr/>
        <w:t>of drugs and</w:t>
      </w:r>
      <w:r>
        <w:rPr>
          <w:spacing w:val="40"/>
        </w:rPr>
        <w:t> </w:t>
      </w:r>
      <w:r>
        <w:rPr/>
        <w:t>in their</w:t>
      </w:r>
      <w:r>
        <w:rPr>
          <w:spacing w:val="40"/>
        </w:rPr>
        <w:t> </w:t>
      </w:r>
      <w:r>
        <w:rPr/>
        <w:t>subsequent clinical uses.</w:t>
      </w:r>
    </w:p>
    <w:p>
      <w:pPr>
        <w:pStyle w:val="BodyText"/>
      </w:pPr>
    </w:p>
    <w:p>
      <w:pPr>
        <w:pStyle w:val="BodyText"/>
        <w:spacing w:before="11"/>
      </w:pPr>
    </w:p>
    <w:p>
      <w:pPr>
        <w:pStyle w:val="BodyText"/>
        <w:spacing w:line="491" w:lineRule="auto"/>
        <w:ind w:left="660" w:right="1075"/>
        <w:jc w:val="both"/>
      </w:pPr>
      <w:r>
        <w:rPr/>
        <w:t>Acute</w:t>
      </w:r>
      <w:r>
        <w:rPr>
          <w:spacing w:val="40"/>
        </w:rPr>
        <w:t> </w:t>
      </w:r>
      <w:r>
        <w:rPr/>
        <w:t>toxicity</w:t>
      </w:r>
      <w:r>
        <w:rPr>
          <w:spacing w:val="37"/>
        </w:rPr>
        <w:t> </w:t>
      </w:r>
      <w:r>
        <w:rPr/>
        <w:t>study was</w:t>
      </w:r>
      <w:r>
        <w:rPr>
          <w:spacing w:val="32"/>
        </w:rPr>
        <w:t> </w:t>
      </w:r>
      <w:r>
        <w:rPr/>
        <w:t>used</w:t>
      </w:r>
      <w:r>
        <w:rPr>
          <w:spacing w:val="40"/>
        </w:rPr>
        <w:t> </w:t>
      </w:r>
      <w:r>
        <w:rPr/>
        <w:t>to</w:t>
      </w:r>
      <w:r>
        <w:rPr>
          <w:spacing w:val="40"/>
        </w:rPr>
        <w:t> </w:t>
      </w:r>
      <w:r>
        <w:rPr/>
        <w:t>establish</w:t>
      </w:r>
      <w:r>
        <w:rPr>
          <w:spacing w:val="37"/>
        </w:rPr>
        <w:t> </w:t>
      </w:r>
      <w:r>
        <w:rPr/>
        <w:t>the</w:t>
      </w:r>
      <w:r>
        <w:rPr>
          <w:spacing w:val="34"/>
        </w:rPr>
        <w:t> </w:t>
      </w:r>
      <w:r>
        <w:rPr/>
        <w:t>median</w:t>
      </w:r>
      <w:r>
        <w:rPr>
          <w:spacing w:val="37"/>
        </w:rPr>
        <w:t> </w:t>
      </w:r>
      <w:r>
        <w:rPr/>
        <w:t>lethal</w:t>
      </w:r>
      <w:r>
        <w:rPr>
          <w:spacing w:val="33"/>
        </w:rPr>
        <w:t> </w:t>
      </w:r>
      <w:r>
        <w:rPr/>
        <w:t>dose</w:t>
      </w:r>
      <w:r>
        <w:rPr>
          <w:spacing w:val="40"/>
        </w:rPr>
        <w:t> </w:t>
      </w:r>
      <w:r>
        <w:rPr/>
        <w:t>(LD</w:t>
      </w:r>
      <w:r>
        <w:rPr>
          <w:vertAlign w:val="subscript"/>
        </w:rPr>
        <w:t>50</w:t>
      </w:r>
      <w:r>
        <w:rPr>
          <w:vertAlign w:val="baseline"/>
        </w:rPr>
        <w:t>)</w:t>
      </w:r>
      <w:r>
        <w:rPr>
          <w:spacing w:val="36"/>
          <w:vertAlign w:val="baseline"/>
        </w:rPr>
        <w:t> </w:t>
      </w:r>
      <w:r>
        <w:rPr>
          <w:vertAlign w:val="baseline"/>
        </w:rPr>
        <w:t>of</w:t>
      </w:r>
      <w:r>
        <w:rPr>
          <w:spacing w:val="36"/>
          <w:vertAlign w:val="baseline"/>
        </w:rPr>
        <w:t> </w:t>
      </w:r>
      <w:r>
        <w:rPr>
          <w:vertAlign w:val="baseline"/>
        </w:rPr>
        <w:t>mice</w:t>
      </w:r>
      <w:r>
        <w:rPr>
          <w:spacing w:val="40"/>
          <w:vertAlign w:val="baseline"/>
        </w:rPr>
        <w:t> </w:t>
      </w:r>
      <w:r>
        <w:rPr>
          <w:vertAlign w:val="baseline"/>
        </w:rPr>
        <w:t>and rats</w:t>
      </w:r>
      <w:r>
        <w:rPr>
          <w:spacing w:val="27"/>
          <w:vertAlign w:val="baseline"/>
        </w:rPr>
        <w:t> </w:t>
      </w:r>
      <w:r>
        <w:rPr>
          <w:vertAlign w:val="baseline"/>
        </w:rPr>
        <w:t>treated</w:t>
      </w:r>
      <w:r>
        <w:rPr>
          <w:spacing w:val="32"/>
          <w:vertAlign w:val="baseline"/>
        </w:rPr>
        <w:t> </w:t>
      </w:r>
      <w:r>
        <w:rPr>
          <w:vertAlign w:val="baseline"/>
        </w:rPr>
        <w:t>orally</w:t>
      </w:r>
      <w:r>
        <w:rPr>
          <w:spacing w:val="20"/>
          <w:vertAlign w:val="baseline"/>
        </w:rPr>
        <w:t> </w:t>
      </w:r>
      <w:r>
        <w:rPr>
          <w:vertAlign w:val="baseline"/>
        </w:rPr>
        <w:t>and</w:t>
      </w:r>
      <w:r>
        <w:rPr>
          <w:spacing w:val="37"/>
          <w:vertAlign w:val="baseline"/>
        </w:rPr>
        <w:t> </w:t>
      </w:r>
      <w:r>
        <w:rPr>
          <w:vertAlign w:val="baseline"/>
        </w:rPr>
        <w:t>intraperitoneally.</w:t>
      </w:r>
      <w:r>
        <w:rPr>
          <w:spacing w:val="35"/>
          <w:vertAlign w:val="baseline"/>
        </w:rPr>
        <w:t> </w:t>
      </w:r>
      <w:r>
        <w:rPr>
          <w:vertAlign w:val="baseline"/>
        </w:rPr>
        <w:t>The</w:t>
      </w:r>
      <w:r>
        <w:rPr>
          <w:spacing w:val="29"/>
          <w:vertAlign w:val="baseline"/>
        </w:rPr>
        <w:t> </w:t>
      </w:r>
      <w:r>
        <w:rPr>
          <w:vertAlign w:val="baseline"/>
        </w:rPr>
        <w:t>median</w:t>
      </w:r>
      <w:r>
        <w:rPr>
          <w:spacing w:val="32"/>
          <w:vertAlign w:val="baseline"/>
        </w:rPr>
        <w:t> </w:t>
      </w:r>
      <w:r>
        <w:rPr>
          <w:vertAlign w:val="baseline"/>
        </w:rPr>
        <w:t>lethal</w:t>
      </w:r>
      <w:r>
        <w:rPr>
          <w:spacing w:val="28"/>
          <w:vertAlign w:val="baseline"/>
        </w:rPr>
        <w:t> </w:t>
      </w:r>
      <w:r>
        <w:rPr>
          <w:vertAlign w:val="baseline"/>
        </w:rPr>
        <w:t>dose</w:t>
      </w:r>
      <w:r>
        <w:rPr>
          <w:spacing w:val="25"/>
          <w:vertAlign w:val="baseline"/>
        </w:rPr>
        <w:t> </w:t>
      </w:r>
      <w:r>
        <w:rPr>
          <w:vertAlign w:val="baseline"/>
        </w:rPr>
        <w:t>has</w:t>
      </w:r>
      <w:r>
        <w:rPr>
          <w:spacing w:val="27"/>
          <w:vertAlign w:val="baseline"/>
        </w:rPr>
        <w:t> </w:t>
      </w:r>
      <w:r>
        <w:rPr>
          <w:vertAlign w:val="baseline"/>
        </w:rPr>
        <w:t>been</w:t>
      </w:r>
      <w:r>
        <w:rPr>
          <w:spacing w:val="26"/>
          <w:vertAlign w:val="baseline"/>
        </w:rPr>
        <w:t> </w:t>
      </w:r>
      <w:r>
        <w:rPr>
          <w:vertAlign w:val="baseline"/>
        </w:rPr>
        <w:t>shown</w:t>
      </w:r>
      <w:r>
        <w:rPr>
          <w:spacing w:val="26"/>
          <w:vertAlign w:val="baseline"/>
        </w:rPr>
        <w:t> </w:t>
      </w:r>
      <w:r>
        <w:rPr>
          <w:vertAlign w:val="baseline"/>
        </w:rPr>
        <w:t>not</w:t>
      </w:r>
      <w:r>
        <w:rPr>
          <w:spacing w:val="28"/>
          <w:vertAlign w:val="baseline"/>
        </w:rPr>
        <w:t> </w:t>
      </w:r>
      <w:r>
        <w:rPr>
          <w:vertAlign w:val="baseline"/>
        </w:rPr>
        <w:t>to be an absolute value but an inherently variable biological parameter that cannot be compared to constants such as molecular weight or melting point (Oliver, 1986).</w:t>
      </w:r>
      <w:r>
        <w:rPr>
          <w:spacing w:val="40"/>
          <w:vertAlign w:val="baseline"/>
        </w:rPr>
        <w:t> </w:t>
      </w:r>
      <w:r>
        <w:rPr>
          <w:vertAlign w:val="baseline"/>
        </w:rPr>
        <w:t>It was therefore further reported that ‘accuracy’ should not be used to describe LD</w:t>
      </w:r>
      <w:r>
        <w:rPr>
          <w:vertAlign w:val="subscript"/>
        </w:rPr>
        <w:t>50</w:t>
      </w:r>
      <w:r>
        <w:rPr>
          <w:vertAlign w:val="baseline"/>
        </w:rPr>
        <w:t> but </w:t>
      </w:r>
      <w:r>
        <w:rPr>
          <w:spacing w:val="-2"/>
          <w:vertAlign w:val="baseline"/>
        </w:rPr>
        <w:t>‘precision’.</w:t>
      </w:r>
    </w:p>
    <w:p>
      <w:pPr>
        <w:pStyle w:val="BodyText"/>
      </w:pPr>
    </w:p>
    <w:p>
      <w:pPr>
        <w:pStyle w:val="BodyText"/>
        <w:spacing w:before="16"/>
      </w:pPr>
    </w:p>
    <w:p>
      <w:pPr>
        <w:pStyle w:val="BodyText"/>
        <w:spacing w:line="491" w:lineRule="auto"/>
        <w:ind w:left="660" w:right="1078"/>
        <w:jc w:val="both"/>
      </w:pPr>
      <w:r>
        <w:rPr/>
        <w:t>The precision being only relevant to the experiment for which the median lethal dose (LD</w:t>
      </w:r>
      <w:r>
        <w:rPr>
          <w:vertAlign w:val="subscript"/>
        </w:rPr>
        <w:t>50</w:t>
      </w:r>
      <w:r>
        <w:rPr>
          <w:vertAlign w:val="baseline"/>
        </w:rPr>
        <w:t>) was derived and does not increase the probability that in subsequent experiments the LD</w:t>
      </w:r>
      <w:r>
        <w:rPr>
          <w:vertAlign w:val="subscript"/>
        </w:rPr>
        <w:t>50</w:t>
      </w:r>
      <w:r>
        <w:rPr>
          <w:vertAlign w:val="baseline"/>
        </w:rPr>
        <w:t> will be identical or even similar (Oliver, 1986).</w:t>
      </w:r>
    </w:p>
    <w:p>
      <w:pPr>
        <w:pStyle w:val="BodyText"/>
      </w:pPr>
    </w:p>
    <w:p>
      <w:pPr>
        <w:pStyle w:val="BodyText"/>
        <w:spacing w:before="12"/>
      </w:pPr>
    </w:p>
    <w:p>
      <w:pPr>
        <w:pStyle w:val="BodyText"/>
        <w:spacing w:line="491" w:lineRule="auto"/>
        <w:ind w:left="660" w:right="1074"/>
        <w:jc w:val="both"/>
      </w:pPr>
      <w:r>
        <w:rPr/>
        <w:t>It</w:t>
      </w:r>
      <w:r>
        <w:rPr>
          <w:spacing w:val="37"/>
        </w:rPr>
        <w:t> </w:t>
      </w:r>
      <w:r>
        <w:rPr/>
        <w:t>is worth noting at this point that</w:t>
      </w:r>
      <w:r>
        <w:rPr>
          <w:spacing w:val="37"/>
        </w:rPr>
        <w:t> </w:t>
      </w:r>
      <w:r>
        <w:rPr/>
        <w:t>acute toxicity (LD</w:t>
      </w:r>
      <w:r>
        <w:rPr>
          <w:vertAlign w:val="subscript"/>
        </w:rPr>
        <w:t>50</w:t>
      </w:r>
      <w:r>
        <w:rPr>
          <w:vertAlign w:val="baseline"/>
        </w:rPr>
        <w:t>) test</w:t>
      </w:r>
      <w:r>
        <w:rPr>
          <w:spacing w:val="37"/>
          <w:vertAlign w:val="baseline"/>
        </w:rPr>
        <w:t> </w:t>
      </w:r>
      <w:r>
        <w:rPr>
          <w:vertAlign w:val="baseline"/>
        </w:rPr>
        <w:t>has its</w:t>
      </w:r>
      <w:r>
        <w:rPr>
          <w:spacing w:val="35"/>
          <w:vertAlign w:val="baseline"/>
        </w:rPr>
        <w:t> </w:t>
      </w:r>
      <w:r>
        <w:rPr>
          <w:vertAlign w:val="baseline"/>
        </w:rPr>
        <w:t>limitations. These were seen in the criticisms of the use of acute toxicity (LD</w:t>
      </w:r>
      <w:r>
        <w:rPr>
          <w:vertAlign w:val="subscript"/>
        </w:rPr>
        <w:t>50</w:t>
      </w:r>
      <w:r>
        <w:rPr>
          <w:vertAlign w:val="baseline"/>
        </w:rPr>
        <w:t>) test as a parameter for assessing toxicity (Lorke, 1983; Klaasen, 2001; Timbrel, 2002).</w:t>
      </w:r>
      <w:r>
        <w:rPr>
          <w:spacing w:val="40"/>
          <w:vertAlign w:val="baseline"/>
        </w:rPr>
        <w:t> </w:t>
      </w:r>
      <w:r>
        <w:rPr>
          <w:vertAlign w:val="baseline"/>
        </w:rPr>
        <w:t>This was buttressed by the</w:t>
      </w:r>
      <w:r>
        <w:rPr>
          <w:spacing w:val="27"/>
          <w:vertAlign w:val="baseline"/>
        </w:rPr>
        <w:t> </w:t>
      </w:r>
      <w:r>
        <w:rPr>
          <w:vertAlign w:val="baseline"/>
        </w:rPr>
        <w:t>report</w:t>
      </w:r>
      <w:r>
        <w:rPr>
          <w:spacing w:val="22"/>
          <w:vertAlign w:val="baseline"/>
        </w:rPr>
        <w:t> </w:t>
      </w:r>
      <w:r>
        <w:rPr>
          <w:vertAlign w:val="baseline"/>
        </w:rPr>
        <w:t>of</w:t>
      </w:r>
      <w:r>
        <w:rPr>
          <w:spacing w:val="23"/>
          <w:vertAlign w:val="baseline"/>
        </w:rPr>
        <w:t> </w:t>
      </w:r>
      <w:r>
        <w:rPr>
          <w:vertAlign w:val="baseline"/>
        </w:rPr>
        <w:t>Orisakwe</w:t>
      </w:r>
      <w:r>
        <w:rPr>
          <w:spacing w:val="28"/>
          <w:vertAlign w:val="baseline"/>
        </w:rPr>
        <w:t> </w:t>
      </w:r>
      <w:r>
        <w:rPr>
          <w:i/>
          <w:vertAlign w:val="baseline"/>
        </w:rPr>
        <w:t>et</w:t>
      </w:r>
      <w:r>
        <w:rPr>
          <w:i/>
          <w:spacing w:val="32"/>
          <w:vertAlign w:val="baseline"/>
        </w:rPr>
        <w:t> </w:t>
      </w:r>
      <w:r>
        <w:rPr>
          <w:i/>
          <w:vertAlign w:val="baseline"/>
        </w:rPr>
        <w:t>al</w:t>
      </w:r>
      <w:r>
        <w:rPr>
          <w:i/>
          <w:spacing w:val="26"/>
          <w:vertAlign w:val="baseline"/>
        </w:rPr>
        <w:t> </w:t>
      </w:r>
      <w:r>
        <w:rPr>
          <w:vertAlign w:val="baseline"/>
        </w:rPr>
        <w:t>(2002)</w:t>
      </w:r>
      <w:r>
        <w:rPr>
          <w:spacing w:val="28"/>
          <w:vertAlign w:val="baseline"/>
        </w:rPr>
        <w:t> </w:t>
      </w:r>
      <w:r>
        <w:rPr>
          <w:vertAlign w:val="baseline"/>
        </w:rPr>
        <w:t>that</w:t>
      </w:r>
      <w:r>
        <w:rPr>
          <w:spacing w:val="26"/>
          <w:vertAlign w:val="baseline"/>
        </w:rPr>
        <w:t> </w:t>
      </w:r>
      <w:r>
        <w:rPr>
          <w:vertAlign w:val="baseline"/>
        </w:rPr>
        <w:t>LD</w:t>
      </w:r>
      <w:r>
        <w:rPr>
          <w:vertAlign w:val="subscript"/>
        </w:rPr>
        <w:t>50</w:t>
      </w:r>
      <w:r>
        <w:rPr>
          <w:spacing w:val="30"/>
          <w:vertAlign w:val="baseline"/>
        </w:rPr>
        <w:t> </w:t>
      </w:r>
      <w:r>
        <w:rPr>
          <w:vertAlign w:val="baseline"/>
        </w:rPr>
        <w:t>does</w:t>
      </w:r>
      <w:r>
        <w:rPr>
          <w:spacing w:val="25"/>
          <w:vertAlign w:val="baseline"/>
        </w:rPr>
        <w:t> </w:t>
      </w:r>
      <w:r>
        <w:rPr>
          <w:vertAlign w:val="baseline"/>
        </w:rPr>
        <w:t>not</w:t>
      </w:r>
      <w:r>
        <w:rPr>
          <w:spacing w:val="32"/>
          <w:vertAlign w:val="baseline"/>
        </w:rPr>
        <w:t> </w:t>
      </w:r>
      <w:r>
        <w:rPr>
          <w:vertAlign w:val="baseline"/>
        </w:rPr>
        <w:t>necessarily</w:t>
      </w:r>
      <w:r>
        <w:rPr>
          <w:spacing w:val="19"/>
          <w:vertAlign w:val="baseline"/>
        </w:rPr>
        <w:t> </w:t>
      </w:r>
      <w:r>
        <w:rPr>
          <w:vertAlign w:val="baseline"/>
        </w:rPr>
        <w:t>guarantee</w:t>
      </w:r>
      <w:r>
        <w:rPr>
          <w:spacing w:val="27"/>
          <w:vertAlign w:val="baseline"/>
        </w:rPr>
        <w:t> </w:t>
      </w:r>
      <w:r>
        <w:rPr>
          <w:vertAlign w:val="baseline"/>
        </w:rPr>
        <w:t>the</w:t>
      </w:r>
      <w:r>
        <w:rPr>
          <w:spacing w:val="33"/>
          <w:vertAlign w:val="baseline"/>
        </w:rPr>
        <w:t> </w:t>
      </w:r>
      <w:r>
        <w:rPr>
          <w:vertAlign w:val="baseline"/>
        </w:rPr>
        <w:t>safety of</w:t>
      </w:r>
      <w:r>
        <w:rPr>
          <w:spacing w:val="19"/>
          <w:vertAlign w:val="baseline"/>
        </w:rPr>
        <w:t> </w:t>
      </w:r>
      <w:r>
        <w:rPr>
          <w:vertAlign w:val="baseline"/>
        </w:rPr>
        <w:t>the</w:t>
      </w:r>
      <w:r>
        <w:rPr>
          <w:spacing w:val="24"/>
          <w:vertAlign w:val="baseline"/>
        </w:rPr>
        <w:t> </w:t>
      </w:r>
      <w:r>
        <w:rPr>
          <w:vertAlign w:val="baseline"/>
        </w:rPr>
        <w:t>tested</w:t>
      </w:r>
      <w:r>
        <w:rPr>
          <w:spacing w:val="26"/>
          <w:vertAlign w:val="baseline"/>
        </w:rPr>
        <w:t> </w:t>
      </w:r>
      <w:r>
        <w:rPr>
          <w:vertAlign w:val="baseline"/>
        </w:rPr>
        <w:t>agent</w:t>
      </w:r>
      <w:r>
        <w:rPr>
          <w:spacing w:val="28"/>
          <w:vertAlign w:val="baseline"/>
        </w:rPr>
        <w:t> </w:t>
      </w:r>
      <w:r>
        <w:rPr>
          <w:vertAlign w:val="baseline"/>
        </w:rPr>
        <w:t>not</w:t>
      </w:r>
      <w:r>
        <w:rPr>
          <w:spacing w:val="23"/>
          <w:vertAlign w:val="baseline"/>
        </w:rPr>
        <w:t> </w:t>
      </w:r>
      <w:r>
        <w:rPr>
          <w:vertAlign w:val="baseline"/>
        </w:rPr>
        <w:t>withstanding</w:t>
      </w:r>
      <w:r>
        <w:rPr>
          <w:spacing w:val="21"/>
          <w:vertAlign w:val="baseline"/>
        </w:rPr>
        <w:t> </w:t>
      </w:r>
      <w:r>
        <w:rPr>
          <w:vertAlign w:val="baseline"/>
        </w:rPr>
        <w:t>its</w:t>
      </w:r>
      <w:r>
        <w:rPr>
          <w:spacing w:val="22"/>
          <w:vertAlign w:val="baseline"/>
        </w:rPr>
        <w:t> </w:t>
      </w:r>
      <w:r>
        <w:rPr>
          <w:vertAlign w:val="baseline"/>
        </w:rPr>
        <w:t>value.</w:t>
      </w:r>
      <w:r>
        <w:rPr>
          <w:spacing w:val="26"/>
          <w:vertAlign w:val="baseline"/>
        </w:rPr>
        <w:t>  </w:t>
      </w:r>
      <w:r>
        <w:rPr>
          <w:vertAlign w:val="baseline"/>
        </w:rPr>
        <w:t>According</w:t>
      </w:r>
      <w:r>
        <w:rPr>
          <w:spacing w:val="22"/>
          <w:vertAlign w:val="baseline"/>
        </w:rPr>
        <w:t> </w:t>
      </w:r>
      <w:r>
        <w:rPr>
          <w:vertAlign w:val="baseline"/>
        </w:rPr>
        <w:t>to</w:t>
      </w:r>
      <w:r>
        <w:rPr>
          <w:spacing w:val="31"/>
          <w:vertAlign w:val="baseline"/>
        </w:rPr>
        <w:t> </w:t>
      </w:r>
      <w:r>
        <w:rPr>
          <w:vertAlign w:val="baseline"/>
        </w:rPr>
        <w:t>the</w:t>
      </w:r>
      <w:r>
        <w:rPr>
          <w:spacing w:val="24"/>
          <w:vertAlign w:val="baseline"/>
        </w:rPr>
        <w:t> </w:t>
      </w:r>
      <w:r>
        <w:rPr>
          <w:vertAlign w:val="baseline"/>
        </w:rPr>
        <w:t>report,</w:t>
      </w:r>
      <w:r>
        <w:rPr>
          <w:spacing w:val="20"/>
          <w:vertAlign w:val="baseline"/>
        </w:rPr>
        <w:t> </w:t>
      </w:r>
      <w:r>
        <w:rPr>
          <w:vertAlign w:val="baseline"/>
        </w:rPr>
        <w:t>rinbacin</w:t>
      </w:r>
      <w:r>
        <w:rPr>
          <w:spacing w:val="21"/>
          <w:vertAlign w:val="baseline"/>
        </w:rPr>
        <w:t> </w:t>
      </w:r>
      <w:r>
        <w:rPr>
          <w:vertAlign w:val="baseline"/>
        </w:rPr>
        <w:t>with</w:t>
      </w:r>
      <w:r>
        <w:rPr>
          <w:spacing w:val="15"/>
          <w:vertAlign w:val="baseline"/>
        </w:rPr>
        <w:t> </w:t>
      </w:r>
      <w:r>
        <w:rPr>
          <w:spacing w:val="-10"/>
          <w:vertAlign w:val="baseline"/>
        </w:rPr>
        <w:t>a</w:t>
      </w:r>
    </w:p>
    <w:p>
      <w:pPr>
        <w:pStyle w:val="BodyText"/>
        <w:spacing w:before="4"/>
        <w:ind w:left="660"/>
        <w:jc w:val="both"/>
      </w:pPr>
      <w:r>
        <w:rPr/>
        <w:t>high</w:t>
      </w:r>
      <w:r>
        <w:rPr>
          <w:spacing w:val="78"/>
        </w:rPr>
        <w:t> </w:t>
      </w:r>
      <w:r>
        <w:rPr/>
        <w:t>LD</w:t>
      </w:r>
      <w:r>
        <w:rPr>
          <w:vertAlign w:val="subscript"/>
        </w:rPr>
        <w:t>50</w:t>
      </w:r>
      <w:r>
        <w:rPr>
          <w:spacing w:val="61"/>
          <w:w w:val="150"/>
          <w:vertAlign w:val="baseline"/>
        </w:rPr>
        <w:t> </w:t>
      </w:r>
      <w:r>
        <w:rPr>
          <w:vertAlign w:val="baseline"/>
        </w:rPr>
        <w:t>value</w:t>
      </w:r>
      <w:r>
        <w:rPr>
          <w:spacing w:val="53"/>
          <w:w w:val="150"/>
          <w:vertAlign w:val="baseline"/>
        </w:rPr>
        <w:t> </w:t>
      </w:r>
      <w:r>
        <w:rPr>
          <w:vertAlign w:val="baseline"/>
        </w:rPr>
        <w:t>induced</w:t>
      </w:r>
      <w:r>
        <w:rPr>
          <w:spacing w:val="60"/>
          <w:w w:val="150"/>
          <w:vertAlign w:val="baseline"/>
        </w:rPr>
        <w:t> </w:t>
      </w:r>
      <w:r>
        <w:rPr>
          <w:vertAlign w:val="baseline"/>
        </w:rPr>
        <w:t>toxic</w:t>
      </w:r>
      <w:r>
        <w:rPr>
          <w:spacing w:val="54"/>
          <w:w w:val="150"/>
          <w:vertAlign w:val="baseline"/>
        </w:rPr>
        <w:t> </w:t>
      </w:r>
      <w:r>
        <w:rPr>
          <w:vertAlign w:val="baseline"/>
        </w:rPr>
        <w:t>effects</w:t>
      </w:r>
      <w:r>
        <w:rPr>
          <w:spacing w:val="57"/>
          <w:w w:val="150"/>
          <w:vertAlign w:val="baseline"/>
        </w:rPr>
        <w:t> </w:t>
      </w:r>
      <w:r>
        <w:rPr>
          <w:vertAlign w:val="baseline"/>
        </w:rPr>
        <w:t>to</w:t>
      </w:r>
      <w:r>
        <w:rPr>
          <w:spacing w:val="55"/>
          <w:w w:val="150"/>
          <w:vertAlign w:val="baseline"/>
        </w:rPr>
        <w:t> </w:t>
      </w:r>
      <w:r>
        <w:rPr>
          <w:vertAlign w:val="baseline"/>
        </w:rPr>
        <w:t>the</w:t>
      </w:r>
      <w:r>
        <w:rPr>
          <w:spacing w:val="53"/>
          <w:w w:val="150"/>
          <w:vertAlign w:val="baseline"/>
        </w:rPr>
        <w:t> </w:t>
      </w:r>
      <w:r>
        <w:rPr>
          <w:vertAlign w:val="baseline"/>
        </w:rPr>
        <w:t>rat</w:t>
      </w:r>
      <w:r>
        <w:rPr>
          <w:spacing w:val="53"/>
          <w:w w:val="150"/>
          <w:vertAlign w:val="baseline"/>
        </w:rPr>
        <w:t> </w:t>
      </w:r>
      <w:r>
        <w:rPr>
          <w:vertAlign w:val="baseline"/>
        </w:rPr>
        <w:t>testis.</w:t>
      </w:r>
      <w:r>
        <w:rPr>
          <w:spacing w:val="59"/>
          <w:w w:val="150"/>
          <w:vertAlign w:val="baseline"/>
        </w:rPr>
        <w:t> </w:t>
      </w:r>
      <w:r>
        <w:rPr>
          <w:vertAlign w:val="baseline"/>
        </w:rPr>
        <w:t>Despite</w:t>
      </w:r>
      <w:r>
        <w:rPr>
          <w:spacing w:val="54"/>
          <w:w w:val="150"/>
          <w:vertAlign w:val="baseline"/>
        </w:rPr>
        <w:t> </w:t>
      </w:r>
      <w:r>
        <w:rPr>
          <w:vertAlign w:val="baseline"/>
        </w:rPr>
        <w:t>these</w:t>
      </w:r>
      <w:r>
        <w:rPr>
          <w:spacing w:val="59"/>
          <w:w w:val="150"/>
          <w:vertAlign w:val="baseline"/>
        </w:rPr>
        <w:t> </w:t>
      </w:r>
      <w:r>
        <w:rPr>
          <w:spacing w:val="-2"/>
          <w:vertAlign w:val="baseline"/>
        </w:rPr>
        <w:t>limitations</w:t>
      </w:r>
    </w:p>
    <w:p>
      <w:pPr>
        <w:spacing w:after="0"/>
        <w:jc w:val="both"/>
        <w:sectPr>
          <w:pgSz w:w="12240" w:h="15840"/>
          <w:pgMar w:header="0" w:footer="1414" w:top="1260" w:bottom="1620" w:left="1720" w:right="780"/>
        </w:sectPr>
      </w:pPr>
    </w:p>
    <w:p>
      <w:pPr>
        <w:pStyle w:val="BodyText"/>
        <w:spacing w:line="491" w:lineRule="auto" w:before="75"/>
        <w:ind w:left="660" w:right="1077"/>
        <w:jc w:val="both"/>
      </w:pPr>
      <w:r>
        <w:rPr/>
        <w:t>however,</w:t>
      </w:r>
      <w:r>
        <w:rPr>
          <w:spacing w:val="35"/>
        </w:rPr>
        <w:t> </w:t>
      </w:r>
      <w:r>
        <w:rPr/>
        <w:t>acute</w:t>
      </w:r>
      <w:r>
        <w:rPr>
          <w:spacing w:val="35"/>
        </w:rPr>
        <w:t> </w:t>
      </w:r>
      <w:r>
        <w:rPr/>
        <w:t>toxicity</w:t>
      </w:r>
      <w:r>
        <w:rPr>
          <w:spacing w:val="26"/>
        </w:rPr>
        <w:t> </w:t>
      </w:r>
      <w:r>
        <w:rPr/>
        <w:t>study furnishes</w:t>
      </w:r>
      <w:r>
        <w:rPr>
          <w:spacing w:val="33"/>
        </w:rPr>
        <w:t> </w:t>
      </w:r>
      <w:r>
        <w:rPr/>
        <w:t>some</w:t>
      </w:r>
      <w:r>
        <w:rPr>
          <w:spacing w:val="30"/>
        </w:rPr>
        <w:t> </w:t>
      </w:r>
      <w:r>
        <w:rPr/>
        <w:t>useful</w:t>
      </w:r>
      <w:r>
        <w:rPr>
          <w:spacing w:val="28"/>
        </w:rPr>
        <w:t> </w:t>
      </w:r>
      <w:r>
        <w:rPr/>
        <w:t>information.</w:t>
      </w:r>
      <w:r>
        <w:rPr>
          <w:spacing w:val="40"/>
        </w:rPr>
        <w:t> </w:t>
      </w:r>
      <w:r>
        <w:rPr/>
        <w:t>For</w:t>
      </w:r>
      <w:r>
        <w:rPr>
          <w:spacing w:val="37"/>
        </w:rPr>
        <w:t> </w:t>
      </w:r>
      <w:r>
        <w:rPr/>
        <w:t>instance,</w:t>
      </w:r>
      <w:r>
        <w:rPr>
          <w:spacing w:val="35"/>
        </w:rPr>
        <w:t> </w:t>
      </w:r>
      <w:r>
        <w:rPr/>
        <w:t>it</w:t>
      </w:r>
      <w:r>
        <w:rPr>
          <w:spacing w:val="40"/>
        </w:rPr>
        <w:t> </w:t>
      </w:r>
      <w:r>
        <w:rPr/>
        <w:t>helps in the selection of dose ranges that could be used for subsequent studies. The possible clinical signs induced by the substance of investigation could manifest at this level of study.</w:t>
      </w:r>
      <w:r>
        <w:rPr>
          <w:spacing w:val="40"/>
        </w:rPr>
        <w:t> </w:t>
      </w:r>
      <w:r>
        <w:rPr/>
        <w:t>It</w:t>
      </w:r>
      <w:r>
        <w:rPr>
          <w:spacing w:val="40"/>
        </w:rPr>
        <w:t> </w:t>
      </w:r>
      <w:r>
        <w:rPr/>
        <w:t>is</w:t>
      </w:r>
      <w:r>
        <w:rPr>
          <w:spacing w:val="40"/>
        </w:rPr>
        <w:t> </w:t>
      </w:r>
      <w:r>
        <w:rPr/>
        <w:t>also</w:t>
      </w:r>
      <w:r>
        <w:rPr>
          <w:spacing w:val="40"/>
        </w:rPr>
        <w:t> </w:t>
      </w:r>
      <w:r>
        <w:rPr/>
        <w:t>applied</w:t>
      </w:r>
      <w:r>
        <w:rPr>
          <w:spacing w:val="40"/>
        </w:rPr>
        <w:t> </w:t>
      </w:r>
      <w:r>
        <w:rPr/>
        <w:t>in the</w:t>
      </w:r>
      <w:r>
        <w:rPr>
          <w:spacing w:val="40"/>
        </w:rPr>
        <w:t> </w:t>
      </w:r>
      <w:r>
        <w:rPr/>
        <w:t>establishment</w:t>
      </w:r>
      <w:r>
        <w:rPr>
          <w:spacing w:val="40"/>
        </w:rPr>
        <w:t> </w:t>
      </w:r>
      <w:r>
        <w:rPr/>
        <w:t>of</w:t>
      </w:r>
      <w:r>
        <w:rPr>
          <w:spacing w:val="40"/>
        </w:rPr>
        <w:t> </w:t>
      </w:r>
      <w:r>
        <w:rPr/>
        <w:t>therapeutic</w:t>
      </w:r>
      <w:r>
        <w:rPr>
          <w:spacing w:val="40"/>
        </w:rPr>
        <w:t> </w:t>
      </w:r>
      <w:r>
        <w:rPr/>
        <w:t>index (i.e.</w:t>
      </w:r>
      <w:r>
        <w:rPr>
          <w:spacing w:val="40"/>
        </w:rPr>
        <w:t> </w:t>
      </w:r>
      <w:r>
        <w:rPr/>
        <w:t>LD</w:t>
      </w:r>
      <w:r>
        <w:rPr>
          <w:vertAlign w:val="subscript"/>
        </w:rPr>
        <w:t>50</w:t>
      </w:r>
      <w:r>
        <w:rPr>
          <w:vertAlign w:val="baseline"/>
        </w:rPr>
        <w:t>/ED</w:t>
      </w:r>
      <w:r>
        <w:rPr>
          <w:vertAlign w:val="subscript"/>
        </w:rPr>
        <w:t>50</w:t>
      </w:r>
      <w:r>
        <w:rPr>
          <w:vertAlign w:val="baseline"/>
        </w:rPr>
        <w:t>) of drugs and xenobiotics (Rang </w:t>
      </w:r>
      <w:r>
        <w:rPr>
          <w:i/>
          <w:vertAlign w:val="baseline"/>
        </w:rPr>
        <w:t>et al</w:t>
      </w:r>
      <w:r>
        <w:rPr>
          <w:vertAlign w:val="baseline"/>
        </w:rPr>
        <w:t>, 2001).</w:t>
      </w:r>
    </w:p>
    <w:p>
      <w:pPr>
        <w:pStyle w:val="BodyText"/>
      </w:pPr>
    </w:p>
    <w:p>
      <w:pPr>
        <w:pStyle w:val="BodyText"/>
        <w:spacing w:before="11"/>
      </w:pPr>
    </w:p>
    <w:p>
      <w:pPr>
        <w:pStyle w:val="BodyText"/>
        <w:spacing w:line="491" w:lineRule="auto" w:before="1"/>
        <w:ind w:left="660" w:right="1073"/>
        <w:jc w:val="both"/>
      </w:pPr>
      <w:r>
        <w:rPr/>
        <w:t>The</w:t>
      </w:r>
      <w:r>
        <w:rPr>
          <w:spacing w:val="23"/>
        </w:rPr>
        <w:t> </w:t>
      </w:r>
      <w:r>
        <w:rPr/>
        <w:t>present</w:t>
      </w:r>
      <w:r>
        <w:rPr>
          <w:spacing w:val="23"/>
        </w:rPr>
        <w:t> </w:t>
      </w:r>
      <w:r>
        <w:rPr/>
        <w:t>study showed</w:t>
      </w:r>
      <w:r>
        <w:rPr>
          <w:spacing w:val="31"/>
        </w:rPr>
        <w:t> </w:t>
      </w:r>
      <w:r>
        <w:rPr/>
        <w:t>that</w:t>
      </w:r>
      <w:r>
        <w:rPr>
          <w:spacing w:val="23"/>
        </w:rPr>
        <w:t> </w:t>
      </w:r>
      <w:r>
        <w:rPr>
          <w:i/>
        </w:rPr>
        <w:t>S. bicolor</w:t>
      </w:r>
      <w:r>
        <w:rPr>
          <w:i/>
          <w:spacing w:val="22"/>
        </w:rPr>
        <w:t> </w:t>
      </w:r>
      <w:r>
        <w:rPr/>
        <w:t>leaf</w:t>
      </w:r>
      <w:r>
        <w:rPr>
          <w:spacing w:val="19"/>
        </w:rPr>
        <w:t> </w:t>
      </w:r>
      <w:r>
        <w:rPr/>
        <w:t>base</w:t>
      </w:r>
      <w:r>
        <w:rPr>
          <w:spacing w:val="23"/>
        </w:rPr>
        <w:t> </w:t>
      </w:r>
      <w:r>
        <w:rPr/>
        <w:t>extract</w:t>
      </w:r>
      <w:r>
        <w:rPr>
          <w:spacing w:val="23"/>
        </w:rPr>
        <w:t> </w:t>
      </w:r>
      <w:r>
        <w:rPr/>
        <w:t>caused</w:t>
      </w:r>
      <w:r>
        <w:rPr>
          <w:spacing w:val="31"/>
        </w:rPr>
        <w:t> </w:t>
      </w:r>
      <w:r>
        <w:rPr/>
        <w:t>no</w:t>
      </w:r>
      <w:r>
        <w:rPr>
          <w:spacing w:val="25"/>
        </w:rPr>
        <w:t> </w:t>
      </w:r>
      <w:r>
        <w:rPr/>
        <w:t>overt</w:t>
      </w:r>
      <w:r>
        <w:rPr>
          <w:spacing w:val="23"/>
        </w:rPr>
        <w:t> </w:t>
      </w:r>
      <w:r>
        <w:rPr/>
        <w:t>toxicity</w:t>
      </w:r>
      <w:r>
        <w:rPr>
          <w:spacing w:val="19"/>
        </w:rPr>
        <w:t> </w:t>
      </w:r>
      <w:r>
        <w:rPr/>
        <w:t>sign or death in mice and rats 72 h post oral treatment. The oral median lethal dose (LD</w:t>
      </w:r>
      <w:r>
        <w:rPr>
          <w:vertAlign w:val="subscript"/>
        </w:rPr>
        <w:t>50</w:t>
      </w:r>
      <w:r>
        <w:rPr>
          <w:vertAlign w:val="baseline"/>
        </w:rPr>
        <w:t>) of the</w:t>
      </w:r>
      <w:r>
        <w:rPr>
          <w:spacing w:val="28"/>
          <w:vertAlign w:val="baseline"/>
        </w:rPr>
        <w:t> </w:t>
      </w:r>
      <w:r>
        <w:rPr>
          <w:vertAlign w:val="baseline"/>
        </w:rPr>
        <w:t>extract</w:t>
      </w:r>
      <w:r>
        <w:rPr>
          <w:spacing w:val="27"/>
          <w:vertAlign w:val="baseline"/>
        </w:rPr>
        <w:t> </w:t>
      </w:r>
      <w:r>
        <w:rPr>
          <w:vertAlign w:val="baseline"/>
        </w:rPr>
        <w:t>was estimated</w:t>
      </w:r>
      <w:r>
        <w:rPr>
          <w:spacing w:val="30"/>
          <w:vertAlign w:val="baseline"/>
        </w:rPr>
        <w:t> </w:t>
      </w:r>
      <w:r>
        <w:rPr>
          <w:vertAlign w:val="baseline"/>
        </w:rPr>
        <w:t>to</w:t>
      </w:r>
      <w:r>
        <w:rPr>
          <w:spacing w:val="24"/>
          <w:vertAlign w:val="baseline"/>
        </w:rPr>
        <w:t> </w:t>
      </w:r>
      <w:r>
        <w:rPr>
          <w:vertAlign w:val="baseline"/>
        </w:rPr>
        <w:t>be </w:t>
      </w:r>
      <w:r>
        <w:rPr>
          <w:u w:val="single"/>
          <w:vertAlign w:val="baseline"/>
        </w:rPr>
        <w:t>&gt;</w:t>
      </w:r>
      <w:r>
        <w:rPr>
          <w:spacing w:val="24"/>
          <w:vertAlign w:val="baseline"/>
        </w:rPr>
        <w:t> </w:t>
      </w:r>
      <w:r>
        <w:rPr>
          <w:vertAlign w:val="baseline"/>
        </w:rPr>
        <w:t>2,000</w:t>
      </w:r>
      <w:r>
        <w:rPr>
          <w:spacing w:val="24"/>
          <w:vertAlign w:val="baseline"/>
        </w:rPr>
        <w:t> </w:t>
      </w:r>
      <w:r>
        <w:rPr>
          <w:vertAlign w:val="baseline"/>
        </w:rPr>
        <w:t>mg/kg</w:t>
      </w:r>
      <w:r>
        <w:rPr>
          <w:spacing w:val="24"/>
          <w:vertAlign w:val="baseline"/>
        </w:rPr>
        <w:t> </w:t>
      </w:r>
      <w:r>
        <w:rPr>
          <w:vertAlign w:val="baseline"/>
        </w:rPr>
        <w:t>in both mice</w:t>
      </w:r>
      <w:r>
        <w:rPr>
          <w:spacing w:val="22"/>
          <w:vertAlign w:val="baseline"/>
        </w:rPr>
        <w:t> </w:t>
      </w:r>
      <w:r>
        <w:rPr>
          <w:vertAlign w:val="baseline"/>
        </w:rPr>
        <w:t>and</w:t>
      </w:r>
      <w:r>
        <w:rPr>
          <w:spacing w:val="24"/>
          <w:vertAlign w:val="baseline"/>
        </w:rPr>
        <w:t> </w:t>
      </w:r>
      <w:r>
        <w:rPr>
          <w:vertAlign w:val="baseline"/>
        </w:rPr>
        <w:t>rats.</w:t>
      </w:r>
      <w:r>
        <w:rPr>
          <w:spacing w:val="23"/>
          <w:vertAlign w:val="baseline"/>
        </w:rPr>
        <w:t> </w:t>
      </w:r>
      <w:r>
        <w:rPr>
          <w:vertAlign w:val="baseline"/>
        </w:rPr>
        <w:t>The</w:t>
      </w:r>
      <w:r>
        <w:rPr>
          <w:spacing w:val="28"/>
          <w:vertAlign w:val="baseline"/>
        </w:rPr>
        <w:t> </w:t>
      </w:r>
      <w:r>
        <w:rPr>
          <w:vertAlign w:val="baseline"/>
        </w:rPr>
        <w:t>Organization for Economic Cooperation and Development (OECD, Paris, France) recommended chemical labeling and classification of acute systemic toxicity based on oral LD</w:t>
      </w:r>
      <w:r>
        <w:rPr>
          <w:vertAlign w:val="subscript"/>
        </w:rPr>
        <w:t>50</w:t>
      </w:r>
      <w:r>
        <w:rPr>
          <w:vertAlign w:val="baseline"/>
        </w:rPr>
        <w:t> values as: very toxic,</w:t>
      </w:r>
      <w:r>
        <w:rPr>
          <w:spacing w:val="34"/>
          <w:vertAlign w:val="baseline"/>
        </w:rPr>
        <w:t> </w:t>
      </w:r>
      <w:r>
        <w:rPr>
          <w:rFonts w:ascii="Symbol" w:hAnsi="Symbol"/>
          <w:vertAlign w:val="baseline"/>
        </w:rPr>
        <w:t></w:t>
      </w:r>
      <w:r>
        <w:rPr>
          <w:spacing w:val="29"/>
          <w:vertAlign w:val="baseline"/>
        </w:rPr>
        <w:t> </w:t>
      </w:r>
      <w:r>
        <w:rPr>
          <w:vertAlign w:val="baseline"/>
        </w:rPr>
        <w:t>5</w:t>
      </w:r>
      <w:r>
        <w:rPr>
          <w:spacing w:val="34"/>
          <w:vertAlign w:val="baseline"/>
        </w:rPr>
        <w:t> </w:t>
      </w:r>
      <w:r>
        <w:rPr>
          <w:vertAlign w:val="baseline"/>
        </w:rPr>
        <w:t>mg/kg;</w:t>
      </w:r>
      <w:r>
        <w:rPr>
          <w:spacing w:val="32"/>
          <w:vertAlign w:val="baseline"/>
        </w:rPr>
        <w:t> </w:t>
      </w:r>
      <w:r>
        <w:rPr>
          <w:vertAlign w:val="baseline"/>
        </w:rPr>
        <w:t>toxic,</w:t>
      </w:r>
      <w:r>
        <w:rPr>
          <w:spacing w:val="33"/>
          <w:vertAlign w:val="baseline"/>
        </w:rPr>
        <w:t> </w:t>
      </w:r>
      <w:r>
        <w:rPr>
          <w:vertAlign w:val="baseline"/>
        </w:rPr>
        <w:t>&gt;</w:t>
      </w:r>
      <w:r>
        <w:rPr>
          <w:spacing w:val="30"/>
          <w:vertAlign w:val="baseline"/>
        </w:rPr>
        <w:t> </w:t>
      </w:r>
      <w:r>
        <w:rPr>
          <w:vertAlign w:val="baseline"/>
        </w:rPr>
        <w:t>5</w:t>
      </w:r>
      <w:r>
        <w:rPr>
          <w:spacing w:val="35"/>
          <w:vertAlign w:val="baseline"/>
        </w:rPr>
        <w:t> </w:t>
      </w:r>
      <w:r>
        <w:rPr>
          <w:u w:val="single"/>
          <w:vertAlign w:val="baseline"/>
        </w:rPr>
        <w:t>&lt;</w:t>
      </w:r>
      <w:r>
        <w:rPr>
          <w:vertAlign w:val="baseline"/>
        </w:rPr>
        <w:t> 50</w:t>
      </w:r>
      <w:r>
        <w:rPr>
          <w:spacing w:val="39"/>
          <w:vertAlign w:val="baseline"/>
        </w:rPr>
        <w:t> </w:t>
      </w:r>
      <w:r>
        <w:rPr>
          <w:vertAlign w:val="baseline"/>
        </w:rPr>
        <w:t>mg/kg;</w:t>
      </w:r>
      <w:r>
        <w:rPr>
          <w:spacing w:val="32"/>
          <w:vertAlign w:val="baseline"/>
        </w:rPr>
        <w:t> </w:t>
      </w:r>
      <w:r>
        <w:rPr>
          <w:vertAlign w:val="baseline"/>
        </w:rPr>
        <w:t>harmful,</w:t>
      </w:r>
      <w:r>
        <w:rPr>
          <w:spacing w:val="33"/>
          <w:vertAlign w:val="baseline"/>
        </w:rPr>
        <w:t> </w:t>
      </w:r>
      <w:r>
        <w:rPr>
          <w:vertAlign w:val="baseline"/>
        </w:rPr>
        <w:t>&gt; 50</w:t>
      </w:r>
      <w:r>
        <w:rPr>
          <w:spacing w:val="30"/>
          <w:vertAlign w:val="baseline"/>
        </w:rPr>
        <w:t> </w:t>
      </w:r>
      <w:r>
        <w:rPr>
          <w:u w:val="single"/>
          <w:vertAlign w:val="baseline"/>
        </w:rPr>
        <w:t>&lt;</w:t>
      </w:r>
      <w:r>
        <w:rPr>
          <w:spacing w:val="30"/>
          <w:vertAlign w:val="baseline"/>
        </w:rPr>
        <w:t> </w:t>
      </w:r>
      <w:r>
        <w:rPr>
          <w:vertAlign w:val="baseline"/>
        </w:rPr>
        <w:t>500</w:t>
      </w:r>
      <w:r>
        <w:rPr>
          <w:spacing w:val="34"/>
          <w:vertAlign w:val="baseline"/>
        </w:rPr>
        <w:t> </w:t>
      </w:r>
      <w:r>
        <w:rPr>
          <w:vertAlign w:val="baseline"/>
        </w:rPr>
        <w:t>mg/kg and</w:t>
      </w:r>
      <w:r>
        <w:rPr>
          <w:spacing w:val="39"/>
          <w:vertAlign w:val="baseline"/>
        </w:rPr>
        <w:t> </w:t>
      </w:r>
      <w:r>
        <w:rPr>
          <w:vertAlign w:val="baseline"/>
        </w:rPr>
        <w:t>no label,</w:t>
      </w:r>
      <w:r>
        <w:rPr>
          <w:spacing w:val="34"/>
          <w:vertAlign w:val="baseline"/>
        </w:rPr>
        <w:t> </w:t>
      </w:r>
      <w:r>
        <w:rPr>
          <w:vertAlign w:val="baseline"/>
        </w:rPr>
        <w:t>&gt;500</w:t>
      </w:r>
      <w:r>
        <w:rPr>
          <w:spacing w:val="26"/>
          <w:vertAlign w:val="baseline"/>
        </w:rPr>
        <w:t> </w:t>
      </w:r>
      <w:r>
        <w:rPr>
          <w:u w:val="single"/>
          <w:vertAlign w:val="baseline"/>
        </w:rPr>
        <w:t>&lt;</w:t>
      </w:r>
      <w:r>
        <w:rPr>
          <w:spacing w:val="30"/>
          <w:vertAlign w:val="baseline"/>
        </w:rPr>
        <w:t> </w:t>
      </w:r>
      <w:r>
        <w:rPr>
          <w:vertAlign w:val="baseline"/>
        </w:rPr>
        <w:t>2,000</w:t>
      </w:r>
      <w:r>
        <w:rPr>
          <w:spacing w:val="30"/>
          <w:vertAlign w:val="baseline"/>
        </w:rPr>
        <w:t> </w:t>
      </w:r>
      <w:r>
        <w:rPr>
          <w:vertAlign w:val="baseline"/>
        </w:rPr>
        <w:t>mg/kg</w:t>
      </w:r>
      <w:r>
        <w:rPr>
          <w:spacing w:val="24"/>
          <w:vertAlign w:val="baseline"/>
        </w:rPr>
        <w:t> </w:t>
      </w:r>
      <w:r>
        <w:rPr>
          <w:vertAlign w:val="baseline"/>
        </w:rPr>
        <w:t>(Walum,</w:t>
      </w:r>
      <w:r>
        <w:rPr>
          <w:spacing w:val="23"/>
          <w:vertAlign w:val="baseline"/>
        </w:rPr>
        <w:t> </w:t>
      </w:r>
      <w:r>
        <w:rPr>
          <w:vertAlign w:val="baseline"/>
        </w:rPr>
        <w:t>1998).</w:t>
      </w:r>
      <w:r>
        <w:rPr>
          <w:spacing w:val="80"/>
          <w:vertAlign w:val="baseline"/>
        </w:rPr>
        <w:t> </w:t>
      </w:r>
      <w:r>
        <w:rPr>
          <w:vertAlign w:val="baseline"/>
        </w:rPr>
        <w:t>Based</w:t>
      </w:r>
      <w:r>
        <w:rPr>
          <w:spacing w:val="30"/>
          <w:vertAlign w:val="baseline"/>
        </w:rPr>
        <w:t> </w:t>
      </w:r>
      <w:r>
        <w:rPr>
          <w:vertAlign w:val="baseline"/>
        </w:rPr>
        <w:t>on</w:t>
      </w:r>
      <w:r>
        <w:rPr>
          <w:spacing w:val="24"/>
          <w:vertAlign w:val="baseline"/>
        </w:rPr>
        <w:t> </w:t>
      </w:r>
      <w:r>
        <w:rPr>
          <w:vertAlign w:val="baseline"/>
        </w:rPr>
        <w:t>this</w:t>
      </w:r>
      <w:r>
        <w:rPr>
          <w:spacing w:val="31"/>
          <w:vertAlign w:val="baseline"/>
        </w:rPr>
        <w:t> </w:t>
      </w:r>
      <w:r>
        <w:rPr>
          <w:vertAlign w:val="baseline"/>
        </w:rPr>
        <w:t>classification,</w:t>
      </w:r>
      <w:r>
        <w:rPr>
          <w:spacing w:val="28"/>
          <w:vertAlign w:val="baseline"/>
        </w:rPr>
        <w:t> </w:t>
      </w:r>
      <w:r>
        <w:rPr>
          <w:vertAlign w:val="baseline"/>
        </w:rPr>
        <w:t>the</w:t>
      </w:r>
      <w:r>
        <w:rPr>
          <w:spacing w:val="28"/>
          <w:vertAlign w:val="baseline"/>
        </w:rPr>
        <w:t> </w:t>
      </w:r>
      <w:r>
        <w:rPr>
          <w:vertAlign w:val="baseline"/>
        </w:rPr>
        <w:t>oral</w:t>
      </w:r>
      <w:r>
        <w:rPr>
          <w:spacing w:val="27"/>
          <w:vertAlign w:val="baseline"/>
        </w:rPr>
        <w:t> </w:t>
      </w:r>
      <w:r>
        <w:rPr>
          <w:vertAlign w:val="baseline"/>
        </w:rPr>
        <w:t>LD</w:t>
      </w:r>
      <w:r>
        <w:rPr>
          <w:vertAlign w:val="subscript"/>
        </w:rPr>
        <w:t>50</w:t>
      </w:r>
      <w:r>
        <w:rPr>
          <w:vertAlign w:val="baseline"/>
        </w:rPr>
        <w:t> up</w:t>
      </w:r>
      <w:r>
        <w:rPr>
          <w:spacing w:val="18"/>
          <w:vertAlign w:val="baseline"/>
        </w:rPr>
        <w:t> </w:t>
      </w:r>
      <w:r>
        <w:rPr>
          <w:vertAlign w:val="baseline"/>
        </w:rPr>
        <w:t>to 2,000</w:t>
      </w:r>
      <w:r>
        <w:rPr>
          <w:spacing w:val="24"/>
          <w:vertAlign w:val="baseline"/>
        </w:rPr>
        <w:t> </w:t>
      </w:r>
      <w:r>
        <w:rPr>
          <w:vertAlign w:val="baseline"/>
        </w:rPr>
        <w:t>mg/kg established</w:t>
      </w:r>
      <w:r>
        <w:rPr>
          <w:spacing w:val="24"/>
          <w:vertAlign w:val="baseline"/>
        </w:rPr>
        <w:t> </w:t>
      </w:r>
      <w:r>
        <w:rPr>
          <w:vertAlign w:val="baseline"/>
        </w:rPr>
        <w:t>for</w:t>
      </w:r>
      <w:r>
        <w:rPr>
          <w:spacing w:val="23"/>
          <w:vertAlign w:val="baseline"/>
        </w:rPr>
        <w:t> </w:t>
      </w:r>
      <w:r>
        <w:rPr>
          <w:vertAlign w:val="baseline"/>
        </w:rPr>
        <w:t>both mice</w:t>
      </w:r>
      <w:r>
        <w:rPr>
          <w:spacing w:val="17"/>
          <w:vertAlign w:val="baseline"/>
        </w:rPr>
        <w:t> </w:t>
      </w:r>
      <w:r>
        <w:rPr>
          <w:vertAlign w:val="baseline"/>
        </w:rPr>
        <w:t>and</w:t>
      </w:r>
      <w:r>
        <w:rPr>
          <w:spacing w:val="18"/>
          <w:vertAlign w:val="baseline"/>
        </w:rPr>
        <w:t> </w:t>
      </w:r>
      <w:r>
        <w:rPr>
          <w:vertAlign w:val="baseline"/>
        </w:rPr>
        <w:t>rats</w:t>
      </w:r>
      <w:r>
        <w:rPr>
          <w:spacing w:val="19"/>
          <w:vertAlign w:val="baseline"/>
        </w:rPr>
        <w:t> </w:t>
      </w:r>
      <w:r>
        <w:rPr>
          <w:vertAlign w:val="baseline"/>
        </w:rPr>
        <w:t>indicate</w:t>
      </w:r>
      <w:r>
        <w:rPr>
          <w:spacing w:val="17"/>
          <w:vertAlign w:val="baseline"/>
        </w:rPr>
        <w:t> </w:t>
      </w:r>
      <w:r>
        <w:rPr>
          <w:vertAlign w:val="baseline"/>
        </w:rPr>
        <w:t>relative</w:t>
      </w:r>
      <w:r>
        <w:rPr>
          <w:spacing w:val="17"/>
          <w:vertAlign w:val="baseline"/>
        </w:rPr>
        <w:t> </w:t>
      </w:r>
      <w:r>
        <w:rPr>
          <w:vertAlign w:val="baseline"/>
        </w:rPr>
        <w:t>oral</w:t>
      </w:r>
      <w:r>
        <w:rPr>
          <w:spacing w:val="21"/>
          <w:vertAlign w:val="baseline"/>
        </w:rPr>
        <w:t> </w:t>
      </w:r>
      <w:r>
        <w:rPr>
          <w:vertAlign w:val="baseline"/>
        </w:rPr>
        <w:t>safety.</w:t>
      </w:r>
      <w:r>
        <w:rPr>
          <w:spacing w:val="80"/>
          <w:vertAlign w:val="baseline"/>
        </w:rPr>
        <w:t> </w:t>
      </w:r>
      <w:r>
        <w:rPr>
          <w:vertAlign w:val="baseline"/>
        </w:rPr>
        <w:t>Lack of overt toxicity signs in these experimental animals also</w:t>
      </w:r>
      <w:r>
        <w:rPr>
          <w:spacing w:val="34"/>
          <w:vertAlign w:val="baseline"/>
        </w:rPr>
        <w:t> </w:t>
      </w:r>
      <w:r>
        <w:rPr>
          <w:vertAlign w:val="baseline"/>
        </w:rPr>
        <w:t>points to</w:t>
      </w:r>
      <w:r>
        <w:rPr>
          <w:spacing w:val="34"/>
          <w:vertAlign w:val="baseline"/>
        </w:rPr>
        <w:t> </w:t>
      </w:r>
      <w:r>
        <w:rPr>
          <w:vertAlign w:val="baseline"/>
        </w:rPr>
        <w:t>that fact.</w:t>
      </w:r>
    </w:p>
    <w:p>
      <w:pPr>
        <w:pStyle w:val="BodyText"/>
      </w:pPr>
    </w:p>
    <w:p>
      <w:pPr>
        <w:pStyle w:val="BodyText"/>
        <w:spacing w:before="19"/>
      </w:pPr>
    </w:p>
    <w:p>
      <w:pPr>
        <w:pStyle w:val="BodyText"/>
        <w:spacing w:line="491" w:lineRule="auto"/>
        <w:ind w:left="660" w:right="1082"/>
        <w:jc w:val="both"/>
      </w:pPr>
      <w:r>
        <w:rPr/>
        <w:t>On the other hand, intraperitoneal administration of the extract in mice and rats elicited toxicity</w:t>
      </w:r>
      <w:r>
        <w:rPr>
          <w:spacing w:val="40"/>
        </w:rPr>
        <w:t> </w:t>
      </w:r>
      <w:r>
        <w:rPr/>
        <w:t>signs</w:t>
      </w:r>
      <w:r>
        <w:rPr>
          <w:spacing w:val="40"/>
        </w:rPr>
        <w:t> </w:t>
      </w:r>
      <w:r>
        <w:rPr/>
        <w:t>which</w:t>
      </w:r>
      <w:r>
        <w:rPr>
          <w:spacing w:val="40"/>
        </w:rPr>
        <w:t> </w:t>
      </w:r>
      <w:r>
        <w:rPr/>
        <w:t>included</w:t>
      </w:r>
      <w:r>
        <w:rPr>
          <w:spacing w:val="40"/>
        </w:rPr>
        <w:t> </w:t>
      </w:r>
      <w:r>
        <w:rPr/>
        <w:t>calmness,</w:t>
      </w:r>
      <w:r>
        <w:rPr>
          <w:spacing w:val="40"/>
        </w:rPr>
        <w:t> </w:t>
      </w:r>
      <w:r>
        <w:rPr/>
        <w:t>dullness,</w:t>
      </w:r>
      <w:r>
        <w:rPr>
          <w:spacing w:val="40"/>
        </w:rPr>
        <w:t> </w:t>
      </w:r>
      <w:r>
        <w:rPr/>
        <w:t>increased</w:t>
      </w:r>
      <w:r>
        <w:rPr>
          <w:spacing w:val="40"/>
        </w:rPr>
        <w:t> </w:t>
      </w:r>
      <w:r>
        <w:rPr/>
        <w:t>respiration</w:t>
      </w:r>
      <w:r>
        <w:rPr>
          <w:spacing w:val="40"/>
        </w:rPr>
        <w:t> </w:t>
      </w:r>
      <w:r>
        <w:rPr/>
        <w:t>and</w:t>
      </w:r>
      <w:r>
        <w:rPr>
          <w:spacing w:val="40"/>
        </w:rPr>
        <w:t> </w:t>
      </w:r>
      <w:r>
        <w:rPr/>
        <w:t>death</w:t>
      </w:r>
      <w:r>
        <w:rPr>
          <w:spacing w:val="40"/>
        </w:rPr>
        <w:t> </w:t>
      </w:r>
      <w:r>
        <w:rPr/>
        <w:t>at doses</w:t>
      </w:r>
      <w:r>
        <w:rPr>
          <w:spacing w:val="40"/>
        </w:rPr>
        <w:t> </w:t>
      </w:r>
      <w:r>
        <w:rPr/>
        <w:t>between</w:t>
      </w:r>
      <w:r>
        <w:rPr>
          <w:spacing w:val="40"/>
        </w:rPr>
        <w:t> </w:t>
      </w:r>
      <w:r>
        <w:rPr/>
        <w:t>1,500</w:t>
      </w:r>
      <w:r>
        <w:rPr>
          <w:spacing w:val="40"/>
        </w:rPr>
        <w:t> </w:t>
      </w:r>
      <w:r>
        <w:rPr/>
        <w:t>–</w:t>
      </w:r>
      <w:r>
        <w:rPr>
          <w:spacing w:val="40"/>
        </w:rPr>
        <w:t> </w:t>
      </w:r>
      <w:r>
        <w:rPr/>
        <w:t>2,000</w:t>
      </w:r>
      <w:r>
        <w:rPr>
          <w:spacing w:val="40"/>
        </w:rPr>
        <w:t> </w:t>
      </w:r>
      <w:r>
        <w:rPr/>
        <w:t>mg/kg</w:t>
      </w:r>
      <w:r>
        <w:rPr>
          <w:spacing w:val="40"/>
        </w:rPr>
        <w:t> </w:t>
      </w:r>
      <w:r>
        <w:rPr/>
        <w:t>i.p.</w:t>
      </w:r>
      <w:r>
        <w:rPr>
          <w:spacing w:val="40"/>
        </w:rPr>
        <w:t> </w:t>
      </w:r>
      <w:r>
        <w:rPr/>
        <w:t>The</w:t>
      </w:r>
      <w:r>
        <w:rPr>
          <w:spacing w:val="40"/>
        </w:rPr>
        <w:t> </w:t>
      </w:r>
      <w:r>
        <w:rPr/>
        <w:t>intraperitoneal</w:t>
      </w:r>
      <w:r>
        <w:rPr>
          <w:spacing w:val="40"/>
        </w:rPr>
        <w:t> </w:t>
      </w:r>
      <w:r>
        <w:rPr/>
        <w:t>LD</w:t>
      </w:r>
      <w:r>
        <w:rPr>
          <w:vertAlign w:val="subscript"/>
        </w:rPr>
        <w:t>50</w:t>
      </w:r>
      <w:r>
        <w:rPr>
          <w:spacing w:val="40"/>
          <w:vertAlign w:val="baseline"/>
        </w:rPr>
        <w:t> </w:t>
      </w:r>
      <w:r>
        <w:rPr>
          <w:vertAlign w:val="baseline"/>
        </w:rPr>
        <w:t>value</w:t>
      </w:r>
      <w:r>
        <w:rPr>
          <w:spacing w:val="40"/>
          <w:vertAlign w:val="baseline"/>
        </w:rPr>
        <w:t> </w:t>
      </w:r>
      <w:r>
        <w:rPr>
          <w:vertAlign w:val="baseline"/>
        </w:rPr>
        <w:t>ranges</w:t>
      </w:r>
      <w:r>
        <w:rPr>
          <w:spacing w:val="40"/>
          <w:vertAlign w:val="baseline"/>
        </w:rPr>
        <w:t> </w:t>
      </w:r>
      <w:r>
        <w:rPr>
          <w:vertAlign w:val="baseline"/>
        </w:rPr>
        <w:t>of 1,248.0</w:t>
      </w:r>
      <w:r>
        <w:rPr>
          <w:spacing w:val="40"/>
          <w:vertAlign w:val="baseline"/>
        </w:rPr>
        <w:t> </w:t>
      </w:r>
      <w:r>
        <w:rPr>
          <w:vertAlign w:val="baseline"/>
        </w:rPr>
        <w:t>-</w:t>
      </w:r>
      <w:r>
        <w:rPr>
          <w:spacing w:val="40"/>
          <w:vertAlign w:val="baseline"/>
        </w:rPr>
        <w:t> </w:t>
      </w:r>
      <w:r>
        <w:rPr>
          <w:vertAlign w:val="baseline"/>
        </w:rPr>
        <w:t>1,341.6</w:t>
      </w:r>
      <w:r>
        <w:rPr>
          <w:spacing w:val="40"/>
          <w:vertAlign w:val="baseline"/>
        </w:rPr>
        <w:t> </w:t>
      </w:r>
      <w:r>
        <w:rPr>
          <w:vertAlign w:val="baseline"/>
        </w:rPr>
        <w:t>mg/kg</w:t>
      </w:r>
      <w:r>
        <w:rPr>
          <w:spacing w:val="40"/>
          <w:vertAlign w:val="baseline"/>
        </w:rPr>
        <w:t> </w:t>
      </w:r>
      <w:r>
        <w:rPr>
          <w:vertAlign w:val="baseline"/>
        </w:rPr>
        <w:t>i.p.</w:t>
      </w:r>
      <w:r>
        <w:rPr>
          <w:spacing w:val="40"/>
          <w:vertAlign w:val="baseline"/>
        </w:rPr>
        <w:t> </w:t>
      </w:r>
      <w:r>
        <w:rPr>
          <w:vertAlign w:val="baseline"/>
        </w:rPr>
        <w:t>were</w:t>
      </w:r>
      <w:r>
        <w:rPr>
          <w:spacing w:val="40"/>
          <w:vertAlign w:val="baseline"/>
        </w:rPr>
        <w:t> </w:t>
      </w:r>
      <w:r>
        <w:rPr>
          <w:vertAlign w:val="baseline"/>
        </w:rPr>
        <w:t>estimated</w:t>
      </w:r>
      <w:r>
        <w:rPr>
          <w:spacing w:val="40"/>
          <w:vertAlign w:val="baseline"/>
        </w:rPr>
        <w:t> </w:t>
      </w:r>
      <w:r>
        <w:rPr>
          <w:vertAlign w:val="baseline"/>
        </w:rPr>
        <w:t>for</w:t>
      </w:r>
      <w:r>
        <w:rPr>
          <w:spacing w:val="40"/>
          <w:vertAlign w:val="baseline"/>
        </w:rPr>
        <w:t> </w:t>
      </w:r>
      <w:r>
        <w:rPr>
          <w:vertAlign w:val="baseline"/>
        </w:rPr>
        <w:t>the</w:t>
      </w:r>
      <w:r>
        <w:rPr>
          <w:spacing w:val="40"/>
          <w:vertAlign w:val="baseline"/>
        </w:rPr>
        <w:t> </w:t>
      </w:r>
      <w:r>
        <w:rPr>
          <w:vertAlign w:val="baseline"/>
        </w:rPr>
        <w:t>mice</w:t>
      </w:r>
      <w:r>
        <w:rPr>
          <w:spacing w:val="40"/>
          <w:vertAlign w:val="baseline"/>
        </w:rPr>
        <w:t> </w:t>
      </w:r>
      <w:r>
        <w:rPr>
          <w:vertAlign w:val="baseline"/>
        </w:rPr>
        <w:t>while</w:t>
      </w:r>
      <w:r>
        <w:rPr>
          <w:spacing w:val="40"/>
          <w:vertAlign w:val="baseline"/>
        </w:rPr>
        <w:t> </w:t>
      </w:r>
      <w:r>
        <w:rPr>
          <w:vertAlign w:val="baseline"/>
        </w:rPr>
        <w:t>that</w:t>
      </w:r>
      <w:r>
        <w:rPr>
          <w:spacing w:val="40"/>
          <w:vertAlign w:val="baseline"/>
        </w:rPr>
        <w:t> </w:t>
      </w:r>
      <w:r>
        <w:rPr>
          <w:vertAlign w:val="baseline"/>
        </w:rPr>
        <w:t>of</w:t>
      </w:r>
      <w:r>
        <w:rPr>
          <w:spacing w:val="40"/>
          <w:vertAlign w:val="baseline"/>
        </w:rPr>
        <w:t> </w:t>
      </w:r>
      <w:r>
        <w:rPr>
          <w:vertAlign w:val="baseline"/>
        </w:rPr>
        <w:t>the</w:t>
      </w:r>
      <w:r>
        <w:rPr>
          <w:spacing w:val="40"/>
          <w:vertAlign w:val="baseline"/>
        </w:rPr>
        <w:t> </w:t>
      </w:r>
      <w:r>
        <w:rPr>
          <w:vertAlign w:val="baseline"/>
        </w:rPr>
        <w:t>rat</w:t>
      </w:r>
      <w:r>
        <w:rPr>
          <w:spacing w:val="40"/>
          <w:vertAlign w:val="baseline"/>
        </w:rPr>
        <w:t> </w:t>
      </w:r>
      <w:r>
        <w:rPr>
          <w:vertAlign w:val="baseline"/>
        </w:rPr>
        <w:t>was 1,414.2 mg/kg i.p.</w:t>
      </w:r>
    </w:p>
    <w:p>
      <w:pPr>
        <w:pStyle w:val="BodyText"/>
        <w:spacing w:line="520" w:lineRule="atLeast" w:before="251"/>
        <w:ind w:left="660" w:right="1077"/>
        <w:jc w:val="both"/>
      </w:pPr>
      <w:r>
        <w:rPr/>
        <w:t>The</w:t>
      </w:r>
      <w:r>
        <w:rPr>
          <w:spacing w:val="40"/>
        </w:rPr>
        <w:t> </w:t>
      </w:r>
      <w:r>
        <w:rPr/>
        <w:t>study</w:t>
      </w:r>
      <w:r>
        <w:rPr>
          <w:spacing w:val="40"/>
        </w:rPr>
        <w:t> </w:t>
      </w:r>
      <w:r>
        <w:rPr/>
        <w:t>also</w:t>
      </w:r>
      <w:r>
        <w:rPr>
          <w:spacing w:val="40"/>
        </w:rPr>
        <w:t> </w:t>
      </w:r>
      <w:r>
        <w:rPr/>
        <w:t>showed</w:t>
      </w:r>
      <w:r>
        <w:rPr>
          <w:spacing w:val="40"/>
        </w:rPr>
        <w:t> </w:t>
      </w:r>
      <w:r>
        <w:rPr/>
        <w:t>that</w:t>
      </w:r>
      <w:r>
        <w:rPr>
          <w:spacing w:val="40"/>
        </w:rPr>
        <w:t> </w:t>
      </w:r>
      <w:r>
        <w:rPr/>
        <w:t>intraperitoneal</w:t>
      </w:r>
      <w:r>
        <w:rPr>
          <w:spacing w:val="40"/>
        </w:rPr>
        <w:t> </w:t>
      </w:r>
      <w:r>
        <w:rPr/>
        <w:t>administration</w:t>
      </w:r>
      <w:r>
        <w:rPr>
          <w:spacing w:val="40"/>
        </w:rPr>
        <w:t> </w:t>
      </w:r>
      <w:r>
        <w:rPr/>
        <w:t>of</w:t>
      </w:r>
      <w:r>
        <w:rPr>
          <w:spacing w:val="40"/>
        </w:rPr>
        <w:t> </w:t>
      </w:r>
      <w:r>
        <w:rPr/>
        <w:t>the</w:t>
      </w:r>
      <w:r>
        <w:rPr>
          <w:spacing w:val="40"/>
        </w:rPr>
        <w:t> </w:t>
      </w:r>
      <w:r>
        <w:rPr/>
        <w:t>ethylacetate</w:t>
      </w:r>
      <w:r>
        <w:rPr>
          <w:spacing w:val="40"/>
        </w:rPr>
        <w:t> </w:t>
      </w:r>
      <w:r>
        <w:rPr/>
        <w:t>and aqueous fractions of the extract elicited dullness, immobility and increased respiration within</w:t>
      </w:r>
      <w:r>
        <w:rPr>
          <w:spacing w:val="31"/>
        </w:rPr>
        <w:t> </w:t>
      </w:r>
      <w:r>
        <w:rPr/>
        <w:t>10</w:t>
      </w:r>
      <w:r>
        <w:rPr>
          <w:spacing w:val="37"/>
        </w:rPr>
        <w:t> </w:t>
      </w:r>
      <w:r>
        <w:rPr/>
        <w:t>–</w:t>
      </w:r>
      <w:r>
        <w:rPr>
          <w:spacing w:val="43"/>
        </w:rPr>
        <w:t> </w:t>
      </w:r>
      <w:r>
        <w:rPr/>
        <w:t>12</w:t>
      </w:r>
      <w:r>
        <w:rPr>
          <w:spacing w:val="42"/>
        </w:rPr>
        <w:t> </w:t>
      </w:r>
      <w:r>
        <w:rPr/>
        <w:t>min</w:t>
      </w:r>
      <w:r>
        <w:rPr>
          <w:spacing w:val="37"/>
        </w:rPr>
        <w:t> </w:t>
      </w:r>
      <w:r>
        <w:rPr/>
        <w:t>post</w:t>
      </w:r>
      <w:r>
        <w:rPr>
          <w:spacing w:val="39"/>
        </w:rPr>
        <w:t> </w:t>
      </w:r>
      <w:r>
        <w:rPr/>
        <w:t>administration</w:t>
      </w:r>
      <w:r>
        <w:rPr>
          <w:spacing w:val="32"/>
        </w:rPr>
        <w:t> </w:t>
      </w:r>
      <w:r>
        <w:rPr/>
        <w:t>with</w:t>
      </w:r>
      <w:r>
        <w:rPr>
          <w:spacing w:val="37"/>
        </w:rPr>
        <w:t> </w:t>
      </w:r>
      <w:r>
        <w:rPr/>
        <w:t>doses</w:t>
      </w:r>
      <w:r>
        <w:rPr>
          <w:spacing w:val="38"/>
        </w:rPr>
        <w:t> </w:t>
      </w:r>
      <w:r>
        <w:rPr/>
        <w:t>between</w:t>
      </w:r>
      <w:r>
        <w:rPr>
          <w:spacing w:val="37"/>
        </w:rPr>
        <w:t> </w:t>
      </w:r>
      <w:r>
        <w:rPr/>
        <w:t>1,000</w:t>
      </w:r>
      <w:r>
        <w:rPr>
          <w:spacing w:val="38"/>
        </w:rPr>
        <w:t> </w:t>
      </w:r>
      <w:r>
        <w:rPr/>
        <w:t>–</w:t>
      </w:r>
      <w:r>
        <w:rPr>
          <w:spacing w:val="32"/>
        </w:rPr>
        <w:t> </w:t>
      </w:r>
      <w:r>
        <w:rPr/>
        <w:t>2,000</w:t>
      </w:r>
      <w:r>
        <w:rPr>
          <w:spacing w:val="36"/>
        </w:rPr>
        <w:t> </w:t>
      </w:r>
      <w:r>
        <w:rPr/>
        <w:t>mg/kg</w:t>
      </w:r>
      <w:r>
        <w:rPr>
          <w:spacing w:val="43"/>
        </w:rPr>
        <w:t> </w:t>
      </w:r>
      <w:r>
        <w:rPr>
          <w:spacing w:val="-4"/>
        </w:rPr>
        <w:t>i.p.</w:t>
      </w:r>
    </w:p>
    <w:p>
      <w:pPr>
        <w:spacing w:after="0" w:line="520" w:lineRule="atLeast"/>
        <w:jc w:val="both"/>
        <w:sectPr>
          <w:pgSz w:w="12240" w:h="15840"/>
          <w:pgMar w:header="0" w:footer="1414" w:top="1260" w:bottom="1620" w:left="1720" w:right="780"/>
        </w:sectPr>
      </w:pPr>
    </w:p>
    <w:p>
      <w:pPr>
        <w:pStyle w:val="BodyText"/>
        <w:spacing w:line="491" w:lineRule="auto" w:before="75"/>
        <w:ind w:left="660" w:right="1077"/>
        <w:jc w:val="both"/>
      </w:pPr>
      <w:r>
        <w:rPr/>
        <w:t>All the animals soon recovered from these toxicity signs and no mortality was recorded. Intraperitoneal LD</w:t>
      </w:r>
      <w:r>
        <w:rPr>
          <w:vertAlign w:val="subscript"/>
        </w:rPr>
        <w:t>50</w:t>
      </w:r>
      <w:r>
        <w:rPr>
          <w:vertAlign w:val="baseline"/>
        </w:rPr>
        <w:t> </w:t>
      </w:r>
      <w:r>
        <w:rPr>
          <w:u w:val="single"/>
          <w:vertAlign w:val="baseline"/>
        </w:rPr>
        <w:t>&gt;</w:t>
      </w:r>
      <w:r>
        <w:rPr>
          <w:vertAlign w:val="baseline"/>
        </w:rPr>
        <w:t> 2000 mg/kg was estimated for both the ethylacetate and the</w:t>
      </w:r>
      <w:r>
        <w:rPr>
          <w:spacing w:val="40"/>
          <w:vertAlign w:val="baseline"/>
        </w:rPr>
        <w:t> </w:t>
      </w:r>
      <w:r>
        <w:rPr>
          <w:vertAlign w:val="baseline"/>
        </w:rPr>
        <w:t>aqueous extract.</w:t>
      </w:r>
    </w:p>
    <w:p>
      <w:pPr>
        <w:pStyle w:val="BodyText"/>
      </w:pPr>
    </w:p>
    <w:p>
      <w:pPr>
        <w:pStyle w:val="BodyText"/>
        <w:spacing w:before="12"/>
      </w:pPr>
    </w:p>
    <w:p>
      <w:pPr>
        <w:pStyle w:val="BodyText"/>
        <w:spacing w:line="491" w:lineRule="auto"/>
        <w:ind w:left="660" w:right="1083"/>
        <w:jc w:val="both"/>
      </w:pPr>
      <w:r>
        <w:rPr/>
        <w:t>This also means that intraperitoneal administration of the extract, its ethylacetate and aqueous</w:t>
      </w:r>
      <w:r>
        <w:rPr>
          <w:spacing w:val="40"/>
        </w:rPr>
        <w:t> </w:t>
      </w:r>
      <w:r>
        <w:rPr/>
        <w:t>fraction</w:t>
      </w:r>
      <w:r>
        <w:rPr>
          <w:spacing w:val="40"/>
        </w:rPr>
        <w:t> </w:t>
      </w:r>
      <w:r>
        <w:rPr/>
        <w:t>is</w:t>
      </w:r>
      <w:r>
        <w:rPr>
          <w:spacing w:val="40"/>
        </w:rPr>
        <w:t> </w:t>
      </w:r>
      <w:r>
        <w:rPr/>
        <w:t>also</w:t>
      </w:r>
      <w:r>
        <w:rPr>
          <w:spacing w:val="40"/>
        </w:rPr>
        <w:t> </w:t>
      </w:r>
      <w:r>
        <w:rPr/>
        <w:t>relatively</w:t>
      </w:r>
      <w:r>
        <w:rPr>
          <w:spacing w:val="40"/>
        </w:rPr>
        <w:t> </w:t>
      </w:r>
      <w:r>
        <w:rPr/>
        <w:t>safe</w:t>
      </w:r>
      <w:r>
        <w:rPr>
          <w:spacing w:val="40"/>
        </w:rPr>
        <w:t> </w:t>
      </w:r>
      <w:r>
        <w:rPr/>
        <w:t>since</w:t>
      </w:r>
      <w:r>
        <w:rPr>
          <w:spacing w:val="40"/>
        </w:rPr>
        <w:t> </w:t>
      </w:r>
      <w:r>
        <w:rPr/>
        <w:t>Lorke</w:t>
      </w:r>
      <w:r>
        <w:rPr>
          <w:spacing w:val="40"/>
        </w:rPr>
        <w:t> </w:t>
      </w:r>
      <w:r>
        <w:rPr/>
        <w:t>(1983)</w:t>
      </w:r>
      <w:r>
        <w:rPr>
          <w:spacing w:val="40"/>
        </w:rPr>
        <w:t> </w:t>
      </w:r>
      <w:r>
        <w:rPr/>
        <w:t>considered</w:t>
      </w:r>
      <w:r>
        <w:rPr>
          <w:spacing w:val="40"/>
        </w:rPr>
        <w:t> </w:t>
      </w:r>
      <w:r>
        <w:rPr/>
        <w:t>LD</w:t>
      </w:r>
      <w:r>
        <w:rPr>
          <w:vertAlign w:val="subscript"/>
        </w:rPr>
        <w:t>50</w:t>
      </w:r>
      <w:r>
        <w:rPr>
          <w:spacing w:val="40"/>
          <w:vertAlign w:val="baseline"/>
        </w:rPr>
        <w:t> </w:t>
      </w:r>
      <w:r>
        <w:rPr>
          <w:vertAlign w:val="baseline"/>
        </w:rPr>
        <w:t>values</w:t>
      </w:r>
      <w:r>
        <w:rPr>
          <w:spacing w:val="40"/>
          <w:vertAlign w:val="baseline"/>
        </w:rPr>
        <w:t> </w:t>
      </w:r>
      <w:r>
        <w:rPr>
          <w:vertAlign w:val="baseline"/>
        </w:rPr>
        <w:t>&gt; 1000 mg as safe.</w:t>
      </w:r>
      <w:r>
        <w:rPr>
          <w:spacing w:val="40"/>
          <w:vertAlign w:val="baseline"/>
        </w:rPr>
        <w:t> </w:t>
      </w:r>
      <w:r>
        <w:rPr>
          <w:vertAlign w:val="baseline"/>
        </w:rPr>
        <w:t>However, attention should be given to the calmness, dullness and increased respiration observed (though at high doses) few minutes post treatment.</w:t>
      </w:r>
    </w:p>
    <w:p>
      <w:pPr>
        <w:pStyle w:val="BodyText"/>
      </w:pPr>
    </w:p>
    <w:p>
      <w:pPr>
        <w:pStyle w:val="BodyText"/>
        <w:spacing w:before="11"/>
      </w:pPr>
    </w:p>
    <w:p>
      <w:pPr>
        <w:pStyle w:val="BodyText"/>
        <w:spacing w:line="491" w:lineRule="auto" w:before="1"/>
        <w:ind w:left="660" w:right="1078"/>
        <w:jc w:val="both"/>
      </w:pPr>
      <w:r>
        <w:rPr/>
        <w:t>The clinical signs and mortalities observed at certain dose ranges have proven that acute toxicity study (LD</w:t>
      </w:r>
      <w:r>
        <w:rPr>
          <w:vertAlign w:val="subscript"/>
        </w:rPr>
        <w:t>50</w:t>
      </w:r>
      <w:r>
        <w:rPr>
          <w:vertAlign w:val="baseline"/>
        </w:rPr>
        <w:t>) is useful after all.</w:t>
      </w:r>
      <w:r>
        <w:rPr>
          <w:spacing w:val="40"/>
          <w:vertAlign w:val="baseline"/>
        </w:rPr>
        <w:t> </w:t>
      </w:r>
      <w:r>
        <w:rPr>
          <w:vertAlign w:val="baseline"/>
        </w:rPr>
        <w:t>However, such acute toxicity data are of limited clinical application since</w:t>
      </w:r>
      <w:r>
        <w:rPr>
          <w:spacing w:val="40"/>
          <w:vertAlign w:val="baseline"/>
        </w:rPr>
        <w:t> </w:t>
      </w:r>
      <w:r>
        <w:rPr>
          <w:vertAlign w:val="baseline"/>
        </w:rPr>
        <w:t>cumulative</w:t>
      </w:r>
      <w:r>
        <w:rPr>
          <w:spacing w:val="40"/>
          <w:vertAlign w:val="baseline"/>
        </w:rPr>
        <w:t> </w:t>
      </w:r>
      <w:r>
        <w:rPr>
          <w:vertAlign w:val="baseline"/>
        </w:rPr>
        <w:t>toxic effects do occur even at</w:t>
      </w:r>
      <w:r>
        <w:rPr>
          <w:spacing w:val="40"/>
          <w:vertAlign w:val="baseline"/>
        </w:rPr>
        <w:t> </w:t>
      </w:r>
      <w:r>
        <w:rPr>
          <w:vertAlign w:val="baseline"/>
        </w:rPr>
        <w:t>very low doses. Hence, sub-acute and chronic toxicity studies are almost always invaluable in evaluating the safety profile of phytomedicines (Aniagu </w:t>
      </w:r>
      <w:r>
        <w:rPr>
          <w:i/>
          <w:vertAlign w:val="baseline"/>
        </w:rPr>
        <w:t>et al</w:t>
      </w:r>
      <w:r>
        <w:rPr>
          <w:vertAlign w:val="baseline"/>
        </w:rPr>
        <w:t>, 2005).</w:t>
      </w:r>
      <w:r>
        <w:rPr>
          <w:spacing w:val="40"/>
          <w:vertAlign w:val="baseline"/>
        </w:rPr>
        <w:t> </w:t>
      </w:r>
      <w:r>
        <w:rPr>
          <w:vertAlign w:val="baseline"/>
        </w:rPr>
        <w:t>This is probably the basis for suggestion</w:t>
      </w:r>
      <w:r>
        <w:rPr>
          <w:spacing w:val="40"/>
          <w:vertAlign w:val="baseline"/>
        </w:rPr>
        <w:t> </w:t>
      </w:r>
      <w:r>
        <w:rPr>
          <w:vertAlign w:val="baseline"/>
        </w:rPr>
        <w:t>that</w:t>
      </w:r>
      <w:r>
        <w:rPr>
          <w:spacing w:val="40"/>
          <w:vertAlign w:val="baseline"/>
        </w:rPr>
        <w:t> </w:t>
      </w:r>
      <w:r>
        <w:rPr>
          <w:vertAlign w:val="baseline"/>
        </w:rPr>
        <w:t>sub-chronic</w:t>
      </w:r>
      <w:r>
        <w:rPr>
          <w:spacing w:val="40"/>
          <w:vertAlign w:val="baseline"/>
        </w:rPr>
        <w:t> </w:t>
      </w:r>
      <w:r>
        <w:rPr>
          <w:vertAlign w:val="baseline"/>
        </w:rPr>
        <w:t>toxicity</w:t>
      </w:r>
      <w:r>
        <w:rPr>
          <w:spacing w:val="40"/>
          <w:vertAlign w:val="baseline"/>
        </w:rPr>
        <w:t> </w:t>
      </w:r>
      <w:r>
        <w:rPr>
          <w:vertAlign w:val="baseline"/>
        </w:rPr>
        <w:t>data</w:t>
      </w:r>
      <w:r>
        <w:rPr>
          <w:spacing w:val="40"/>
          <w:vertAlign w:val="baseline"/>
        </w:rPr>
        <w:t> </w:t>
      </w:r>
      <w:r>
        <w:rPr>
          <w:vertAlign w:val="baseline"/>
        </w:rPr>
        <w:t>be</w:t>
      </w:r>
      <w:r>
        <w:rPr>
          <w:spacing w:val="40"/>
          <w:vertAlign w:val="baseline"/>
        </w:rPr>
        <w:t> </w:t>
      </w:r>
      <w:r>
        <w:rPr>
          <w:vertAlign w:val="baseline"/>
        </w:rPr>
        <w:t>used</w:t>
      </w:r>
      <w:r>
        <w:rPr>
          <w:spacing w:val="40"/>
          <w:vertAlign w:val="baseline"/>
        </w:rPr>
        <w:t> </w:t>
      </w:r>
      <w:r>
        <w:rPr>
          <w:vertAlign w:val="baseline"/>
        </w:rPr>
        <w:t>to</w:t>
      </w:r>
      <w:r>
        <w:rPr>
          <w:spacing w:val="40"/>
          <w:vertAlign w:val="baseline"/>
        </w:rPr>
        <w:t> </w:t>
      </w:r>
      <w:r>
        <w:rPr>
          <w:vertAlign w:val="baseline"/>
        </w:rPr>
        <w:t>predict</w:t>
      </w:r>
      <w:r>
        <w:rPr>
          <w:spacing w:val="40"/>
          <w:vertAlign w:val="baseline"/>
        </w:rPr>
        <w:t> </w:t>
      </w:r>
      <w:r>
        <w:rPr>
          <w:vertAlign w:val="baseline"/>
        </w:rPr>
        <w:t>the</w:t>
      </w:r>
      <w:r>
        <w:rPr>
          <w:spacing w:val="40"/>
          <w:vertAlign w:val="baseline"/>
        </w:rPr>
        <w:t> </w:t>
      </w:r>
      <w:r>
        <w:rPr>
          <w:vertAlign w:val="baseline"/>
        </w:rPr>
        <w:t>hazard</w:t>
      </w:r>
      <w:r>
        <w:rPr>
          <w:spacing w:val="40"/>
          <w:vertAlign w:val="baseline"/>
        </w:rPr>
        <w:t> </w:t>
      </w:r>
      <w:r>
        <w:rPr>
          <w:vertAlign w:val="baseline"/>
        </w:rPr>
        <w:t>of</w:t>
      </w:r>
      <w:r>
        <w:rPr>
          <w:spacing w:val="40"/>
          <w:vertAlign w:val="baseline"/>
        </w:rPr>
        <w:t> </w:t>
      </w:r>
      <w:r>
        <w:rPr>
          <w:vertAlign w:val="baseline"/>
        </w:rPr>
        <w:t>long</w:t>
      </w:r>
      <w:r>
        <w:rPr>
          <w:spacing w:val="40"/>
          <w:vertAlign w:val="baseline"/>
        </w:rPr>
        <w:t> </w:t>
      </w:r>
      <w:r>
        <w:rPr>
          <w:vertAlign w:val="baseline"/>
        </w:rPr>
        <w:t>term, low-dose exposure to a particular compound (McNamara, 1976). In the present investigation, sub-acute toxicity study was carried out for evaluation of long term, low dose effect of </w:t>
      </w:r>
      <w:r>
        <w:rPr>
          <w:i/>
          <w:vertAlign w:val="baseline"/>
        </w:rPr>
        <w:t>S. bicolor </w:t>
      </w:r>
      <w:r>
        <w:rPr>
          <w:vertAlign w:val="baseline"/>
        </w:rPr>
        <w:t>leaf base extract.</w:t>
      </w:r>
    </w:p>
    <w:p>
      <w:pPr>
        <w:pStyle w:val="BodyText"/>
      </w:pPr>
    </w:p>
    <w:p>
      <w:pPr>
        <w:pStyle w:val="BodyText"/>
        <w:spacing w:before="15"/>
      </w:pPr>
    </w:p>
    <w:p>
      <w:pPr>
        <w:pStyle w:val="BodyText"/>
        <w:spacing w:line="491" w:lineRule="auto"/>
        <w:ind w:left="660" w:right="1074"/>
        <w:jc w:val="both"/>
      </w:pPr>
      <w:r>
        <w:rPr/>
        <w:t>The study revealed that no adverse clinical signs or toxicity sign or death was observed throughout the treatment duration of 28 days.</w:t>
      </w:r>
      <w:r>
        <w:rPr>
          <w:spacing w:val="80"/>
        </w:rPr>
        <w:t> </w:t>
      </w:r>
      <w:r>
        <w:rPr/>
        <w:t>This is in</w:t>
      </w:r>
      <w:r>
        <w:rPr>
          <w:spacing w:val="40"/>
        </w:rPr>
        <w:t> </w:t>
      </w:r>
      <w:r>
        <w:rPr/>
        <w:t>line with the acute toxicity studies where experimental animals treated orally with the extract doses &lt; 2000 mg/kg showed neither toxicity sign nor death. This may be an indication that long term oral administration of the extract within these low dose ranges is safe.</w:t>
      </w:r>
    </w:p>
    <w:p>
      <w:pPr>
        <w:spacing w:after="0" w:line="491" w:lineRule="auto"/>
        <w:jc w:val="both"/>
        <w:sectPr>
          <w:pgSz w:w="12240" w:h="15840"/>
          <w:pgMar w:header="0" w:footer="1414" w:top="1260" w:bottom="1620" w:left="1720" w:right="780"/>
        </w:sectPr>
      </w:pPr>
    </w:p>
    <w:p>
      <w:pPr>
        <w:pStyle w:val="BodyText"/>
        <w:spacing w:line="491" w:lineRule="auto" w:before="75"/>
        <w:ind w:left="660" w:right="1073"/>
        <w:jc w:val="both"/>
      </w:pPr>
      <w:r>
        <w:rPr/>
        <w:t>A general increase in body weight was observed in all the groups throughout the study duration.</w:t>
      </w:r>
      <w:r>
        <w:rPr>
          <w:spacing w:val="40"/>
        </w:rPr>
        <w:t> </w:t>
      </w:r>
      <w:r>
        <w:rPr/>
        <w:t>The body weight increases for the extract-treated groups were however not significantly</w:t>
      </w:r>
      <w:r>
        <w:rPr>
          <w:spacing w:val="38"/>
        </w:rPr>
        <w:t> </w:t>
      </w:r>
      <w:r>
        <w:rPr/>
        <w:t>different</w:t>
      </w:r>
      <w:r>
        <w:rPr>
          <w:spacing w:val="40"/>
        </w:rPr>
        <w:t> </w:t>
      </w:r>
      <w:r>
        <w:rPr/>
        <w:t>from</w:t>
      </w:r>
      <w:r>
        <w:rPr>
          <w:spacing w:val="40"/>
        </w:rPr>
        <w:t> </w:t>
      </w:r>
      <w:r>
        <w:rPr/>
        <w:t>the</w:t>
      </w:r>
      <w:r>
        <w:rPr>
          <w:spacing w:val="40"/>
        </w:rPr>
        <w:t> </w:t>
      </w:r>
      <w:r>
        <w:rPr/>
        <w:t>control.</w:t>
      </w:r>
      <w:r>
        <w:rPr>
          <w:spacing w:val="40"/>
        </w:rPr>
        <w:t> </w:t>
      </w:r>
      <w:r>
        <w:rPr/>
        <w:t>According</w:t>
      </w:r>
      <w:r>
        <w:rPr>
          <w:spacing w:val="40"/>
        </w:rPr>
        <w:t> </w:t>
      </w:r>
      <w:r>
        <w:rPr/>
        <w:t>to</w:t>
      </w:r>
      <w:r>
        <w:rPr>
          <w:spacing w:val="40"/>
        </w:rPr>
        <w:t> </w:t>
      </w:r>
      <w:r>
        <w:rPr/>
        <w:t>Klaassen</w:t>
      </w:r>
      <w:r>
        <w:rPr>
          <w:spacing w:val="40"/>
        </w:rPr>
        <w:t> </w:t>
      </w:r>
      <w:r>
        <w:rPr/>
        <w:t>(2001),</w:t>
      </w:r>
      <w:r>
        <w:rPr>
          <w:spacing w:val="40"/>
        </w:rPr>
        <w:t> </w:t>
      </w:r>
      <w:r>
        <w:rPr/>
        <w:t>when</w:t>
      </w:r>
      <w:r>
        <w:rPr>
          <w:spacing w:val="40"/>
        </w:rPr>
        <w:t> </w:t>
      </w:r>
      <w:r>
        <w:rPr/>
        <w:t>animals lose appetite (anorexia), weight loss is bound to ensue due to disturbances in</w:t>
      </w:r>
      <w:r>
        <w:rPr>
          <w:spacing w:val="80"/>
        </w:rPr>
        <w:t> </w:t>
      </w:r>
      <w:r>
        <w:rPr/>
        <w:t>carbohydrate, protein or fat metabolism.</w:t>
      </w:r>
      <w:r>
        <w:rPr>
          <w:spacing w:val="40"/>
        </w:rPr>
        <w:t> </w:t>
      </w:r>
      <w:r>
        <w:rPr/>
        <w:t>The general increase in body weight observed shows</w:t>
      </w:r>
      <w:r>
        <w:rPr>
          <w:spacing w:val="40"/>
        </w:rPr>
        <w:t> </w:t>
      </w:r>
      <w:r>
        <w:rPr/>
        <w:t>that</w:t>
      </w:r>
      <w:r>
        <w:rPr>
          <w:spacing w:val="40"/>
        </w:rPr>
        <w:t> </w:t>
      </w:r>
      <w:r>
        <w:rPr/>
        <w:t>the</w:t>
      </w:r>
      <w:r>
        <w:rPr>
          <w:spacing w:val="40"/>
        </w:rPr>
        <w:t> </w:t>
      </w:r>
      <w:r>
        <w:rPr/>
        <w:t>extract</w:t>
      </w:r>
      <w:r>
        <w:rPr>
          <w:spacing w:val="40"/>
        </w:rPr>
        <w:t> </w:t>
      </w:r>
      <w:r>
        <w:rPr/>
        <w:t>possibly</w:t>
      </w:r>
      <w:r>
        <w:rPr>
          <w:spacing w:val="40"/>
        </w:rPr>
        <w:t> </w:t>
      </w:r>
      <w:r>
        <w:rPr/>
        <w:t>did</w:t>
      </w:r>
      <w:r>
        <w:rPr>
          <w:spacing w:val="40"/>
        </w:rPr>
        <w:t> </w:t>
      </w:r>
      <w:r>
        <w:rPr/>
        <w:t>not</w:t>
      </w:r>
      <w:r>
        <w:rPr>
          <w:spacing w:val="40"/>
        </w:rPr>
        <w:t> </w:t>
      </w:r>
      <w:r>
        <w:rPr/>
        <w:t>induce</w:t>
      </w:r>
      <w:r>
        <w:rPr>
          <w:spacing w:val="40"/>
        </w:rPr>
        <w:t> </w:t>
      </w:r>
      <w:r>
        <w:rPr/>
        <w:t>anorexia,</w:t>
      </w:r>
      <w:r>
        <w:rPr>
          <w:spacing w:val="40"/>
        </w:rPr>
        <w:t> </w:t>
      </w:r>
      <w:r>
        <w:rPr/>
        <w:t>an</w:t>
      </w:r>
      <w:r>
        <w:rPr>
          <w:spacing w:val="40"/>
        </w:rPr>
        <w:t> </w:t>
      </w:r>
      <w:r>
        <w:rPr/>
        <w:t>effect</w:t>
      </w:r>
      <w:r>
        <w:rPr>
          <w:spacing w:val="40"/>
        </w:rPr>
        <w:t> </w:t>
      </w:r>
      <w:r>
        <w:rPr/>
        <w:t>that</w:t>
      </w:r>
      <w:r>
        <w:rPr>
          <w:spacing w:val="40"/>
        </w:rPr>
        <w:t> </w:t>
      </w:r>
      <w:r>
        <w:rPr/>
        <w:t>could</w:t>
      </w:r>
      <w:r>
        <w:rPr>
          <w:spacing w:val="40"/>
        </w:rPr>
        <w:t> </w:t>
      </w:r>
      <w:r>
        <w:rPr/>
        <w:t>have resulted in loss of body weight.</w:t>
      </w:r>
      <w:r>
        <w:rPr>
          <w:spacing w:val="40"/>
        </w:rPr>
        <w:t> </w:t>
      </w:r>
      <w:r>
        <w:rPr/>
        <w:t>The non-significant effect of the extract on the body weight and feed intake further confirm that </w:t>
      </w:r>
      <w:r>
        <w:rPr>
          <w:i/>
        </w:rPr>
        <w:t>S. bicolor </w:t>
      </w:r>
      <w:r>
        <w:rPr/>
        <w:t>leaf base extract did not interfere with the nutritional benefits (e.g. weight gain, stability of appetite) expected of animals that were supplied with feed and water </w:t>
      </w:r>
      <w:r>
        <w:rPr>
          <w:i/>
        </w:rPr>
        <w:t>ad libitum </w:t>
      </w:r>
      <w:r>
        <w:rPr/>
        <w:t>as was suggested by Aniagu </w:t>
      </w:r>
      <w:r>
        <w:rPr>
          <w:i/>
        </w:rPr>
        <w:t>et al., </w:t>
      </w:r>
      <w:r>
        <w:rPr>
          <w:spacing w:val="-2"/>
        </w:rPr>
        <w:t>(2005).</w:t>
      </w:r>
    </w:p>
    <w:p>
      <w:pPr>
        <w:pStyle w:val="BodyText"/>
      </w:pPr>
    </w:p>
    <w:p>
      <w:pPr>
        <w:pStyle w:val="BodyText"/>
        <w:spacing w:before="15"/>
      </w:pPr>
    </w:p>
    <w:p>
      <w:pPr>
        <w:pStyle w:val="BodyText"/>
        <w:spacing w:line="491" w:lineRule="auto"/>
        <w:ind w:left="660" w:right="1081"/>
        <w:jc w:val="both"/>
      </w:pPr>
      <w:r>
        <w:rPr/>
        <w:t>Simmons </w:t>
      </w:r>
      <w:r>
        <w:rPr>
          <w:i/>
        </w:rPr>
        <w:t>et al </w:t>
      </w:r>
      <w:r>
        <w:rPr/>
        <w:t>(1995) reported that increased</w:t>
      </w:r>
      <w:r>
        <w:rPr>
          <w:spacing w:val="37"/>
        </w:rPr>
        <w:t> </w:t>
      </w:r>
      <w:r>
        <w:rPr/>
        <w:t>organ weight (either absolute or relative)</w:t>
      </w:r>
      <w:r>
        <w:rPr>
          <w:spacing w:val="40"/>
        </w:rPr>
        <w:t> </w:t>
      </w:r>
      <w:r>
        <w:rPr/>
        <w:t>has been observed</w:t>
      </w:r>
      <w:r>
        <w:rPr>
          <w:spacing w:val="19"/>
        </w:rPr>
        <w:t> </w:t>
      </w:r>
      <w:r>
        <w:rPr/>
        <w:t>as a</w:t>
      </w:r>
      <w:r>
        <w:rPr>
          <w:spacing w:val="18"/>
        </w:rPr>
        <w:t> </w:t>
      </w:r>
      <w:r>
        <w:rPr/>
        <w:t>sensitive</w:t>
      </w:r>
      <w:r>
        <w:rPr>
          <w:spacing w:val="18"/>
        </w:rPr>
        <w:t> </w:t>
      </w:r>
      <w:r>
        <w:rPr/>
        <w:t>indicator of</w:t>
      </w:r>
      <w:r>
        <w:rPr>
          <w:spacing w:val="19"/>
        </w:rPr>
        <w:t> </w:t>
      </w:r>
      <w:r>
        <w:rPr/>
        <w:t>organ</w:t>
      </w:r>
      <w:r>
        <w:rPr>
          <w:spacing w:val="19"/>
        </w:rPr>
        <w:t> </w:t>
      </w:r>
      <w:r>
        <w:rPr/>
        <w:t>toxicity by known toxicants.</w:t>
      </w:r>
      <w:r>
        <w:rPr>
          <w:spacing w:val="80"/>
        </w:rPr>
        <w:t> </w:t>
      </w:r>
      <w:r>
        <w:rPr/>
        <w:t>This</w:t>
      </w:r>
      <w:r>
        <w:rPr>
          <w:spacing w:val="20"/>
        </w:rPr>
        <w:t> </w:t>
      </w:r>
      <w:r>
        <w:rPr/>
        <w:t>is in line with the study and report of Wolfang </w:t>
      </w:r>
      <w:r>
        <w:rPr>
          <w:i/>
        </w:rPr>
        <w:t>et al </w:t>
      </w:r>
      <w:r>
        <w:rPr/>
        <w:t>(1995) on Beagle dogs where a novel lipid was shown to induce hepatocellular hypertrophy with alanine transaminase (ALT) and</w:t>
      </w:r>
      <w:r>
        <w:rPr>
          <w:spacing w:val="28"/>
        </w:rPr>
        <w:t> </w:t>
      </w:r>
      <w:r>
        <w:rPr/>
        <w:t>aspartate</w:t>
      </w:r>
      <w:r>
        <w:rPr>
          <w:spacing w:val="16"/>
        </w:rPr>
        <w:t> </w:t>
      </w:r>
      <w:r>
        <w:rPr/>
        <w:t>transaminase</w:t>
      </w:r>
      <w:r>
        <w:rPr>
          <w:spacing w:val="20"/>
        </w:rPr>
        <w:t> </w:t>
      </w:r>
      <w:r>
        <w:rPr/>
        <w:t>(AST)</w:t>
      </w:r>
      <w:r>
        <w:rPr>
          <w:spacing w:val="22"/>
        </w:rPr>
        <w:t> </w:t>
      </w:r>
      <w:r>
        <w:rPr/>
        <w:t>being</w:t>
      </w:r>
      <w:r>
        <w:rPr>
          <w:spacing w:val="23"/>
        </w:rPr>
        <w:t> </w:t>
      </w:r>
      <w:r>
        <w:rPr/>
        <w:t>elevated,</w:t>
      </w:r>
      <w:r>
        <w:rPr>
          <w:spacing w:val="22"/>
        </w:rPr>
        <w:t> </w:t>
      </w:r>
      <w:r>
        <w:rPr/>
        <w:t>while</w:t>
      </w:r>
      <w:r>
        <w:rPr>
          <w:spacing w:val="22"/>
        </w:rPr>
        <w:t> </w:t>
      </w:r>
      <w:r>
        <w:rPr/>
        <w:t>there</w:t>
      </w:r>
      <w:r>
        <w:rPr>
          <w:spacing w:val="26"/>
        </w:rPr>
        <w:t> </w:t>
      </w:r>
      <w:r>
        <w:rPr/>
        <w:t>was</w:t>
      </w:r>
      <w:r>
        <w:rPr>
          <w:spacing w:val="24"/>
        </w:rPr>
        <w:t> </w:t>
      </w:r>
      <w:r>
        <w:rPr/>
        <w:t>a</w:t>
      </w:r>
      <w:r>
        <w:rPr>
          <w:spacing w:val="20"/>
        </w:rPr>
        <w:t> </w:t>
      </w:r>
      <w:r>
        <w:rPr/>
        <w:t>2</w:t>
      </w:r>
      <w:r>
        <w:rPr>
          <w:spacing w:val="26"/>
        </w:rPr>
        <w:t> </w:t>
      </w:r>
      <w:r>
        <w:rPr/>
        <w:t>–</w:t>
      </w:r>
      <w:r>
        <w:rPr>
          <w:spacing w:val="23"/>
        </w:rPr>
        <w:t> </w:t>
      </w:r>
      <w:r>
        <w:rPr/>
        <w:t>3</w:t>
      </w:r>
      <w:r>
        <w:rPr>
          <w:spacing w:val="23"/>
        </w:rPr>
        <w:t> </w:t>
      </w:r>
      <w:r>
        <w:rPr/>
        <w:t>fold</w:t>
      </w:r>
      <w:r>
        <w:rPr>
          <w:spacing w:val="28"/>
        </w:rPr>
        <w:t> </w:t>
      </w:r>
      <w:r>
        <w:rPr/>
        <w:t>increase in</w:t>
      </w:r>
      <w:r>
        <w:rPr>
          <w:spacing w:val="26"/>
        </w:rPr>
        <w:t> </w:t>
      </w:r>
      <w:r>
        <w:rPr/>
        <w:t>cytochrome</w:t>
      </w:r>
      <w:r>
        <w:rPr>
          <w:spacing w:val="30"/>
        </w:rPr>
        <w:t> </w:t>
      </w:r>
      <w:r>
        <w:rPr/>
        <w:t>P450</w:t>
      </w:r>
      <w:r>
        <w:rPr>
          <w:spacing w:val="38"/>
        </w:rPr>
        <w:t> </w:t>
      </w:r>
      <w:r>
        <w:rPr/>
        <w:t>content</w:t>
      </w:r>
      <w:r>
        <w:rPr>
          <w:spacing w:val="29"/>
        </w:rPr>
        <w:t> </w:t>
      </w:r>
      <w:r>
        <w:rPr/>
        <w:t>of</w:t>
      </w:r>
      <w:r>
        <w:rPr>
          <w:spacing w:val="31"/>
        </w:rPr>
        <w:t> </w:t>
      </w:r>
      <w:r>
        <w:rPr/>
        <w:t>hepatic</w:t>
      </w:r>
      <w:r>
        <w:rPr>
          <w:spacing w:val="36"/>
        </w:rPr>
        <w:t> </w:t>
      </w:r>
      <w:r>
        <w:rPr/>
        <w:t>microsomes.</w:t>
      </w:r>
      <w:r>
        <w:rPr>
          <w:spacing w:val="30"/>
        </w:rPr>
        <w:t> </w:t>
      </w:r>
      <w:r>
        <w:rPr/>
        <w:t>This</w:t>
      </w:r>
      <w:r>
        <w:rPr>
          <w:spacing w:val="33"/>
        </w:rPr>
        <w:t> </w:t>
      </w:r>
      <w:r>
        <w:rPr/>
        <w:t>report</w:t>
      </w:r>
      <w:r>
        <w:rPr>
          <w:spacing w:val="29"/>
        </w:rPr>
        <w:t> </w:t>
      </w:r>
      <w:r>
        <w:rPr/>
        <w:t>was</w:t>
      </w:r>
      <w:r>
        <w:rPr>
          <w:spacing w:val="28"/>
        </w:rPr>
        <w:t> </w:t>
      </w:r>
      <w:r>
        <w:rPr/>
        <w:t>however</w:t>
      </w:r>
      <w:r>
        <w:rPr>
          <w:spacing w:val="31"/>
        </w:rPr>
        <w:t> </w:t>
      </w:r>
      <w:r>
        <w:rPr/>
        <w:t>disputed by the</w:t>
      </w:r>
      <w:r>
        <w:rPr>
          <w:spacing w:val="38"/>
        </w:rPr>
        <w:t> </w:t>
      </w:r>
      <w:r>
        <w:rPr/>
        <w:t>work</w:t>
      </w:r>
      <w:r>
        <w:rPr>
          <w:spacing w:val="35"/>
        </w:rPr>
        <w:t> </w:t>
      </w:r>
      <w:r>
        <w:rPr/>
        <w:t>and</w:t>
      </w:r>
      <w:r>
        <w:rPr>
          <w:spacing w:val="40"/>
        </w:rPr>
        <w:t> </w:t>
      </w:r>
      <w:r>
        <w:rPr/>
        <w:t>report</w:t>
      </w:r>
      <w:r>
        <w:rPr>
          <w:spacing w:val="37"/>
        </w:rPr>
        <w:t> </w:t>
      </w:r>
      <w:r>
        <w:rPr/>
        <w:t>of</w:t>
      </w:r>
      <w:r>
        <w:rPr>
          <w:spacing w:val="40"/>
        </w:rPr>
        <w:t> </w:t>
      </w:r>
      <w:r>
        <w:rPr/>
        <w:t>Dioka</w:t>
      </w:r>
      <w:r>
        <w:rPr>
          <w:spacing w:val="40"/>
        </w:rPr>
        <w:t> </w:t>
      </w:r>
      <w:r>
        <w:rPr>
          <w:i/>
        </w:rPr>
        <w:t>et</w:t>
      </w:r>
      <w:r>
        <w:rPr>
          <w:i/>
          <w:spacing w:val="40"/>
        </w:rPr>
        <w:t> </w:t>
      </w:r>
      <w:r>
        <w:rPr>
          <w:i/>
        </w:rPr>
        <w:t>al</w:t>
      </w:r>
      <w:r>
        <w:rPr>
          <w:i/>
          <w:spacing w:val="40"/>
        </w:rPr>
        <w:t> </w:t>
      </w:r>
      <w:r>
        <w:rPr/>
        <w:t>(2002)</w:t>
      </w:r>
      <w:r>
        <w:rPr>
          <w:spacing w:val="40"/>
        </w:rPr>
        <w:t> </w:t>
      </w:r>
      <w:r>
        <w:rPr/>
        <w:t>on</w:t>
      </w:r>
      <w:r>
        <w:rPr>
          <w:spacing w:val="35"/>
        </w:rPr>
        <w:t> </w:t>
      </w:r>
      <w:r>
        <w:rPr/>
        <w:t>rinbacin</w:t>
      </w:r>
      <w:r>
        <w:rPr>
          <w:spacing w:val="35"/>
        </w:rPr>
        <w:t> </w:t>
      </w:r>
      <w:r>
        <w:rPr/>
        <w:t>(a</w:t>
      </w:r>
      <w:r>
        <w:rPr>
          <w:spacing w:val="40"/>
        </w:rPr>
        <w:t> </w:t>
      </w:r>
      <w:r>
        <w:rPr/>
        <w:t>herbal</w:t>
      </w:r>
      <w:r>
        <w:rPr>
          <w:spacing w:val="37"/>
        </w:rPr>
        <w:t> </w:t>
      </w:r>
      <w:r>
        <w:rPr/>
        <w:t>preparation),</w:t>
      </w:r>
      <w:r>
        <w:rPr>
          <w:spacing w:val="40"/>
        </w:rPr>
        <w:t> </w:t>
      </w:r>
      <w:r>
        <w:rPr/>
        <w:t>that there was no</w:t>
      </w:r>
      <w:r>
        <w:rPr>
          <w:spacing w:val="38"/>
        </w:rPr>
        <w:t> </w:t>
      </w:r>
      <w:r>
        <w:rPr/>
        <w:t>increase</w:t>
      </w:r>
      <w:r>
        <w:rPr>
          <w:spacing w:val="37"/>
        </w:rPr>
        <w:t> </w:t>
      </w:r>
      <w:r>
        <w:rPr/>
        <w:t>in either the absolute or relative weight of rat organ (liver) even with increase in the biochemical parameters, which are indications of hepatotoxicity. Another report by</w:t>
      </w:r>
      <w:r>
        <w:rPr>
          <w:spacing w:val="-2"/>
        </w:rPr>
        <w:t> </w:t>
      </w:r>
      <w:r>
        <w:rPr/>
        <w:t>Dalbey and Feuston (1996) on the other hand, observed an increase in liver weight of rats exposed to diisopropyl ether without any increase in biological </w:t>
      </w:r>
      <w:r>
        <w:rPr>
          <w:spacing w:val="-2"/>
        </w:rPr>
        <w:t>parameters.</w:t>
      </w:r>
    </w:p>
    <w:p>
      <w:pPr>
        <w:spacing w:after="0" w:line="491" w:lineRule="auto"/>
        <w:jc w:val="both"/>
        <w:sectPr>
          <w:pgSz w:w="12240" w:h="15840"/>
          <w:pgMar w:header="0" w:footer="1414" w:top="1260" w:bottom="1620" w:left="1720" w:right="780"/>
        </w:sectPr>
      </w:pPr>
    </w:p>
    <w:p>
      <w:pPr>
        <w:pStyle w:val="BodyText"/>
        <w:spacing w:line="491" w:lineRule="auto" w:before="75"/>
        <w:ind w:left="660" w:right="1087"/>
        <w:jc w:val="both"/>
      </w:pPr>
      <w:r>
        <w:rPr/>
        <w:t>The present study showed</w:t>
      </w:r>
      <w:r>
        <w:rPr>
          <w:spacing w:val="20"/>
        </w:rPr>
        <w:t> </w:t>
      </w:r>
      <w:r>
        <w:rPr/>
        <w:t>that</w:t>
      </w:r>
      <w:r>
        <w:rPr>
          <w:spacing w:val="19"/>
        </w:rPr>
        <w:t> </w:t>
      </w:r>
      <w:r>
        <w:rPr>
          <w:i/>
        </w:rPr>
        <w:t>S.</w:t>
      </w:r>
      <w:r>
        <w:rPr>
          <w:i/>
          <w:spacing w:val="19"/>
        </w:rPr>
        <w:t> </w:t>
      </w:r>
      <w:r>
        <w:rPr>
          <w:i/>
        </w:rPr>
        <w:t>bicolor </w:t>
      </w:r>
      <w:r>
        <w:rPr/>
        <w:t>leaf base extract caused</w:t>
      </w:r>
      <w:r>
        <w:rPr>
          <w:spacing w:val="20"/>
        </w:rPr>
        <w:t> </w:t>
      </w:r>
      <w:r>
        <w:rPr/>
        <w:t>no</w:t>
      </w:r>
      <w:r>
        <w:rPr>
          <w:spacing w:val="20"/>
        </w:rPr>
        <w:t> </w:t>
      </w:r>
      <w:r>
        <w:rPr/>
        <w:t>significant changes in the relative weight of the liver, heart, spleen and lungs. 200 mg/kg p.o. dose of the extract however significantly (P&lt;0.05) reduced the relative weight of the kidneys while 400 mg/kg dose caused a significant increase</w:t>
      </w:r>
      <w:r>
        <w:rPr>
          <w:spacing w:val="31"/>
        </w:rPr>
        <w:t> </w:t>
      </w:r>
      <w:r>
        <w:rPr/>
        <w:t>in the relative weight of the testes.</w:t>
      </w:r>
    </w:p>
    <w:p>
      <w:pPr>
        <w:pStyle w:val="BodyText"/>
      </w:pPr>
    </w:p>
    <w:p>
      <w:pPr>
        <w:pStyle w:val="BodyText"/>
        <w:spacing w:before="12"/>
      </w:pPr>
    </w:p>
    <w:p>
      <w:pPr>
        <w:pStyle w:val="BodyText"/>
        <w:spacing w:line="491" w:lineRule="auto"/>
        <w:ind w:left="660" w:right="1084"/>
        <w:jc w:val="both"/>
      </w:pPr>
      <w:r>
        <w:rPr/>
        <w:t>These results could mean that the integrity</w:t>
      </w:r>
      <w:r>
        <w:rPr>
          <w:spacing w:val="-3"/>
        </w:rPr>
        <w:t> </w:t>
      </w:r>
      <w:r>
        <w:rPr/>
        <w:t>of all the above organs (with exception of the kidneys and testes) were not tampered with by</w:t>
      </w:r>
      <w:r>
        <w:rPr>
          <w:spacing w:val="-3"/>
        </w:rPr>
        <w:t> </w:t>
      </w:r>
      <w:r>
        <w:rPr/>
        <w:t>the extract.</w:t>
      </w:r>
      <w:r>
        <w:rPr>
          <w:spacing w:val="40"/>
        </w:rPr>
        <w:t> </w:t>
      </w:r>
      <w:r>
        <w:rPr/>
        <w:t>However, this deduction can only be possibly true if the results of the effects of the extract on relative organ weight, serum biochemical indices and histopathology of these organs are considered</w:t>
      </w:r>
      <w:r>
        <w:rPr>
          <w:spacing w:val="40"/>
        </w:rPr>
        <w:t> </w:t>
      </w:r>
      <w:r>
        <w:rPr/>
        <w:t>together.</w:t>
      </w:r>
    </w:p>
    <w:p>
      <w:pPr>
        <w:pStyle w:val="BodyText"/>
      </w:pPr>
    </w:p>
    <w:p>
      <w:pPr>
        <w:pStyle w:val="BodyText"/>
        <w:spacing w:before="16"/>
      </w:pPr>
    </w:p>
    <w:p>
      <w:pPr>
        <w:pStyle w:val="BodyText"/>
        <w:spacing w:line="491" w:lineRule="auto"/>
        <w:ind w:left="660" w:right="1083"/>
        <w:jc w:val="both"/>
      </w:pPr>
      <w:r>
        <w:rPr/>
        <w:t>Gross pathological observation of the organs showed no gross abnormalities in the morphologies/features, consistencies and appearances of the liver, kidney, heart, spleen, lungs and testes of the male rats treated for 28 days with the extract.</w:t>
      </w:r>
      <w:r>
        <w:rPr>
          <w:spacing w:val="40"/>
        </w:rPr>
        <w:t> </w:t>
      </w:r>
      <w:r>
        <w:rPr/>
        <w:t>Histopathological examinations also revealed that there were no abnormalities in the kidneys, heat, spleen, liver (at100mg/kg)</w:t>
      </w:r>
      <w:r>
        <w:rPr>
          <w:spacing w:val="21"/>
        </w:rPr>
        <w:t> </w:t>
      </w:r>
      <w:r>
        <w:rPr/>
        <w:t>and</w:t>
      </w:r>
      <w:r>
        <w:rPr>
          <w:spacing w:val="21"/>
        </w:rPr>
        <w:t> </w:t>
      </w:r>
      <w:r>
        <w:rPr/>
        <w:t>lungs of the rats.</w:t>
      </w:r>
      <w:r>
        <w:rPr>
          <w:spacing w:val="80"/>
        </w:rPr>
        <w:t> </w:t>
      </w:r>
      <w:r>
        <w:rPr/>
        <w:t>The observation of some pathological changes in the liver and testes highlighted the limitations of gross pathological examinations,</w:t>
      </w:r>
      <w:r>
        <w:rPr>
          <w:spacing w:val="40"/>
        </w:rPr>
        <w:t> </w:t>
      </w:r>
      <w:r>
        <w:rPr/>
        <w:t>which showed no abnormalities in these organs.</w:t>
      </w:r>
      <w:r>
        <w:rPr>
          <w:spacing w:val="80"/>
        </w:rPr>
        <w:t> </w:t>
      </w:r>
      <w:r>
        <w:rPr/>
        <w:t>However, it is intended to have this</w:t>
      </w:r>
      <w:r>
        <w:rPr>
          <w:spacing w:val="40"/>
        </w:rPr>
        <w:t> </w:t>
      </w:r>
      <w:r>
        <w:rPr/>
        <w:t>study repeated with special emphasis on the effect of the extract on the liver and testes considering</w:t>
      </w:r>
      <w:r>
        <w:rPr>
          <w:spacing w:val="40"/>
        </w:rPr>
        <w:t> </w:t>
      </w:r>
      <w:r>
        <w:rPr/>
        <w:t>that some of the</w:t>
      </w:r>
      <w:r>
        <w:rPr>
          <w:spacing w:val="40"/>
        </w:rPr>
        <w:t> </w:t>
      </w:r>
      <w:r>
        <w:rPr/>
        <w:t>seemingly observed</w:t>
      </w:r>
      <w:r>
        <w:rPr>
          <w:spacing w:val="40"/>
        </w:rPr>
        <w:t> </w:t>
      </w:r>
      <w:r>
        <w:rPr/>
        <w:t>pathological changes were also observed in the control slides.</w:t>
      </w:r>
    </w:p>
    <w:p>
      <w:pPr>
        <w:pStyle w:val="BodyText"/>
        <w:spacing w:before="1"/>
      </w:pPr>
    </w:p>
    <w:p>
      <w:pPr>
        <w:pStyle w:val="BodyText"/>
        <w:spacing w:line="520" w:lineRule="atLeast"/>
        <w:ind w:left="660" w:right="1077"/>
        <w:jc w:val="both"/>
      </w:pPr>
      <w:r>
        <w:rPr/>
        <w:t>Liver cell damage is characterized by a rise in plasma enzymes (aspartate</w:t>
      </w:r>
      <w:r>
        <w:rPr>
          <w:spacing w:val="40"/>
        </w:rPr>
        <w:t> </w:t>
      </w:r>
      <w:r>
        <w:rPr/>
        <w:t>aminotransferase</w:t>
      </w:r>
      <w:r>
        <w:rPr>
          <w:spacing w:val="40"/>
        </w:rPr>
        <w:t> </w:t>
      </w:r>
      <w:r>
        <w:rPr/>
        <w:t>-</w:t>
      </w:r>
      <w:r>
        <w:rPr>
          <w:spacing w:val="40"/>
        </w:rPr>
        <w:t> </w:t>
      </w:r>
      <w:r>
        <w:rPr/>
        <w:t>AST,</w:t>
      </w:r>
      <w:r>
        <w:rPr>
          <w:spacing w:val="40"/>
        </w:rPr>
        <w:t> </w:t>
      </w:r>
      <w:r>
        <w:rPr/>
        <w:t>alanine aminotransferase</w:t>
      </w:r>
      <w:r>
        <w:rPr>
          <w:spacing w:val="40"/>
        </w:rPr>
        <w:t> </w:t>
      </w:r>
      <w:r>
        <w:rPr/>
        <w:t>–</w:t>
      </w:r>
      <w:r>
        <w:rPr>
          <w:spacing w:val="40"/>
        </w:rPr>
        <w:t> </w:t>
      </w:r>
      <w:r>
        <w:rPr/>
        <w:t>ALT, etc;</w:t>
      </w:r>
      <w:r>
        <w:rPr>
          <w:spacing w:val="40"/>
        </w:rPr>
        <w:t> </w:t>
      </w:r>
      <w:r>
        <w:rPr/>
        <w:t>Aniagu</w:t>
      </w:r>
      <w:r>
        <w:rPr>
          <w:spacing w:val="40"/>
        </w:rPr>
        <w:t> </w:t>
      </w:r>
      <w:r>
        <w:rPr>
          <w:i/>
        </w:rPr>
        <w:t>et</w:t>
      </w:r>
      <w:r>
        <w:rPr>
          <w:i/>
          <w:spacing w:val="40"/>
        </w:rPr>
        <w:t> </w:t>
      </w:r>
      <w:r>
        <w:rPr>
          <w:i/>
        </w:rPr>
        <w:t>al</w:t>
      </w:r>
      <w:r>
        <w:rPr/>
        <w:t>, 2005). Serum biochemical analyses carried out to evaluate the effect of the extract on hepatic function indices</w:t>
      </w:r>
      <w:r>
        <w:rPr>
          <w:spacing w:val="17"/>
        </w:rPr>
        <w:t> </w:t>
      </w:r>
      <w:r>
        <w:rPr/>
        <w:t>revealed</w:t>
      </w:r>
      <w:r>
        <w:rPr>
          <w:spacing w:val="27"/>
        </w:rPr>
        <w:t> </w:t>
      </w:r>
      <w:r>
        <w:rPr/>
        <w:t>that</w:t>
      </w:r>
      <w:r>
        <w:rPr>
          <w:spacing w:val="23"/>
        </w:rPr>
        <w:t> </w:t>
      </w:r>
      <w:r>
        <w:rPr/>
        <w:t>the extract</w:t>
      </w:r>
      <w:r>
        <w:rPr>
          <w:spacing w:val="18"/>
        </w:rPr>
        <w:t> </w:t>
      </w:r>
      <w:r>
        <w:rPr/>
        <w:t>caused</w:t>
      </w:r>
      <w:r>
        <w:rPr>
          <w:spacing w:val="21"/>
        </w:rPr>
        <w:t> </w:t>
      </w:r>
      <w:r>
        <w:rPr/>
        <w:t>no</w:t>
      </w:r>
      <w:r>
        <w:rPr>
          <w:spacing w:val="21"/>
        </w:rPr>
        <w:t> </w:t>
      </w:r>
      <w:r>
        <w:rPr/>
        <w:t>significant</w:t>
      </w:r>
      <w:r>
        <w:rPr>
          <w:spacing w:val="18"/>
        </w:rPr>
        <w:t> </w:t>
      </w:r>
      <w:r>
        <w:rPr/>
        <w:t>effect</w:t>
      </w:r>
      <w:r>
        <w:rPr>
          <w:spacing w:val="18"/>
        </w:rPr>
        <w:t> </w:t>
      </w:r>
      <w:r>
        <w:rPr/>
        <w:t>on</w:t>
      </w:r>
      <w:r>
        <w:rPr>
          <w:spacing w:val="16"/>
        </w:rPr>
        <w:t> </w:t>
      </w:r>
      <w:r>
        <w:rPr/>
        <w:t>direct bilirubin,</w:t>
      </w:r>
    </w:p>
    <w:p>
      <w:pPr>
        <w:spacing w:after="0" w:line="520" w:lineRule="atLeast"/>
        <w:jc w:val="both"/>
        <w:sectPr>
          <w:pgSz w:w="12240" w:h="15840"/>
          <w:pgMar w:header="0" w:footer="1414" w:top="1260" w:bottom="1620" w:left="1720" w:right="780"/>
        </w:sectPr>
      </w:pPr>
    </w:p>
    <w:p>
      <w:pPr>
        <w:pStyle w:val="BodyText"/>
        <w:spacing w:line="491" w:lineRule="auto" w:before="75"/>
        <w:ind w:left="660" w:right="1085"/>
        <w:jc w:val="both"/>
      </w:pPr>
      <w:r>
        <w:rPr/>
        <w:t>total bilirubin, albumin, glutamate oxaloacetate transaminase (GOT) also known as aspartate aminotransferase (AST), glutamate pyruvate transaminase</w:t>
      </w:r>
      <w:r>
        <w:rPr>
          <w:spacing w:val="32"/>
        </w:rPr>
        <w:t> </w:t>
      </w:r>
      <w:r>
        <w:rPr/>
        <w:t>(GPT) also referred</w:t>
      </w:r>
      <w:r>
        <w:rPr>
          <w:spacing w:val="40"/>
        </w:rPr>
        <w:t> </w:t>
      </w:r>
      <w:r>
        <w:rPr/>
        <w:t>to as alanine aminotransferase (ALT), alkaline phosphatase and total protein.</w:t>
      </w:r>
    </w:p>
    <w:p>
      <w:pPr>
        <w:pStyle w:val="BodyText"/>
      </w:pPr>
    </w:p>
    <w:p>
      <w:pPr>
        <w:pStyle w:val="BodyText"/>
        <w:spacing w:before="12"/>
      </w:pPr>
    </w:p>
    <w:p>
      <w:pPr>
        <w:pStyle w:val="BodyText"/>
        <w:spacing w:line="491" w:lineRule="auto"/>
        <w:ind w:left="660" w:right="1078"/>
        <w:jc w:val="both"/>
      </w:pPr>
      <w:r>
        <w:rPr/>
        <w:t>The absence of significant changes in the relative weight of the liver, the absence of abnormalities in the morphology/features, consistency and appearance of the liver observed grossly and the non significant difference observed in the hepatic function indices suggest absence of hepatoxicity. Some seemingly histopathological changes</w:t>
      </w:r>
      <w:r>
        <w:rPr>
          <w:spacing w:val="80"/>
        </w:rPr>
        <w:t> </w:t>
      </w:r>
      <w:r>
        <w:rPr/>
        <w:t>which were also found in the control slides have to be confirmed.</w:t>
      </w:r>
    </w:p>
    <w:p>
      <w:pPr>
        <w:pStyle w:val="BodyText"/>
      </w:pPr>
    </w:p>
    <w:p>
      <w:pPr>
        <w:pStyle w:val="BodyText"/>
        <w:spacing w:before="16"/>
      </w:pPr>
    </w:p>
    <w:p>
      <w:pPr>
        <w:pStyle w:val="BodyText"/>
        <w:spacing w:line="491" w:lineRule="auto"/>
        <w:ind w:left="660" w:right="1079"/>
        <w:jc w:val="both"/>
      </w:pPr>
      <w:r>
        <w:rPr/>
        <w:t>The result of the effect of the extract on renal function indices showed that the extract produced no significant effect on both urea and creatinine.</w:t>
      </w:r>
      <w:r>
        <w:rPr>
          <w:spacing w:val="40"/>
        </w:rPr>
        <w:t> </w:t>
      </w:r>
      <w:r>
        <w:rPr/>
        <w:t>It however reduced uric acid significantly (P&lt;0.05) at doses of 100 and 200 mg/kg p.o. This is a reflection of the preserved</w:t>
      </w:r>
      <w:r>
        <w:rPr>
          <w:spacing w:val="30"/>
        </w:rPr>
        <w:t> </w:t>
      </w:r>
      <w:r>
        <w:rPr/>
        <w:t>renal integrity of the treated</w:t>
      </w:r>
      <w:r>
        <w:rPr>
          <w:spacing w:val="30"/>
        </w:rPr>
        <w:t> </w:t>
      </w:r>
      <w:r>
        <w:rPr/>
        <w:t>rats (Kaneko, 1989).</w:t>
      </w:r>
      <w:r>
        <w:rPr>
          <w:spacing w:val="80"/>
        </w:rPr>
        <w:t> </w:t>
      </w:r>
      <w:r>
        <w:rPr/>
        <w:t>This result also</w:t>
      </w:r>
      <w:r>
        <w:rPr>
          <w:spacing w:val="30"/>
        </w:rPr>
        <w:t> </w:t>
      </w:r>
      <w:r>
        <w:rPr/>
        <w:t>points out that therapeutic advantage can be taken of the extract’s ability to reduce uric acid in hyperuricemia, a condition that can pre-dispose to renal disease, gouty arthritis, intense inflammation of soft</w:t>
      </w:r>
      <w:r>
        <w:rPr>
          <w:spacing w:val="32"/>
        </w:rPr>
        <w:t> </w:t>
      </w:r>
      <w:r>
        <w:rPr/>
        <w:t>tissues on which urate crystals</w:t>
      </w:r>
      <w:r>
        <w:rPr>
          <w:spacing w:val="32"/>
        </w:rPr>
        <w:t> </w:t>
      </w:r>
      <w:r>
        <w:rPr/>
        <w:t>are deposited</w:t>
      </w:r>
      <w:r>
        <w:rPr>
          <w:spacing w:val="31"/>
        </w:rPr>
        <w:t> </w:t>
      </w:r>
      <w:r>
        <w:rPr/>
        <w:t>(Rock </w:t>
      </w:r>
      <w:r>
        <w:rPr>
          <w:i/>
        </w:rPr>
        <w:t>et al</w:t>
      </w:r>
      <w:r>
        <w:rPr/>
        <w:t>, 1986).</w:t>
      </w:r>
    </w:p>
    <w:p>
      <w:pPr>
        <w:pStyle w:val="BodyText"/>
      </w:pPr>
    </w:p>
    <w:p>
      <w:pPr>
        <w:pStyle w:val="BodyText"/>
        <w:spacing w:before="11"/>
      </w:pPr>
    </w:p>
    <w:p>
      <w:pPr>
        <w:pStyle w:val="BodyText"/>
        <w:spacing w:line="494" w:lineRule="auto"/>
        <w:ind w:left="660" w:right="1076"/>
        <w:jc w:val="both"/>
      </w:pPr>
      <w:r>
        <w:rPr/>
        <w:t>Absence</w:t>
      </w:r>
      <w:r>
        <w:rPr>
          <w:spacing w:val="32"/>
        </w:rPr>
        <w:t> </w:t>
      </w:r>
      <w:r>
        <w:rPr/>
        <w:t>of</w:t>
      </w:r>
      <w:r>
        <w:rPr>
          <w:spacing w:val="33"/>
        </w:rPr>
        <w:t> </w:t>
      </w:r>
      <w:r>
        <w:rPr/>
        <w:t>abnormalities</w:t>
      </w:r>
      <w:r>
        <w:rPr>
          <w:spacing w:val="35"/>
        </w:rPr>
        <w:t> </w:t>
      </w:r>
      <w:r>
        <w:rPr/>
        <w:t>in</w:t>
      </w:r>
      <w:r>
        <w:rPr>
          <w:spacing w:val="28"/>
        </w:rPr>
        <w:t> </w:t>
      </w:r>
      <w:r>
        <w:rPr/>
        <w:t>the</w:t>
      </w:r>
      <w:r>
        <w:rPr>
          <w:spacing w:val="32"/>
        </w:rPr>
        <w:t> </w:t>
      </w:r>
      <w:r>
        <w:rPr/>
        <w:t>gross</w:t>
      </w:r>
      <w:r>
        <w:rPr>
          <w:spacing w:val="29"/>
        </w:rPr>
        <w:t> </w:t>
      </w:r>
      <w:r>
        <w:rPr/>
        <w:t>and</w:t>
      </w:r>
      <w:r>
        <w:rPr>
          <w:spacing w:val="40"/>
        </w:rPr>
        <w:t> </w:t>
      </w:r>
      <w:r>
        <w:rPr/>
        <w:t>histopathological</w:t>
      </w:r>
      <w:r>
        <w:rPr>
          <w:spacing w:val="24"/>
        </w:rPr>
        <w:t> </w:t>
      </w:r>
      <w:r>
        <w:rPr/>
        <w:t>examination</w:t>
      </w:r>
      <w:r>
        <w:rPr>
          <w:spacing w:val="22"/>
        </w:rPr>
        <w:t> </w:t>
      </w:r>
      <w:r>
        <w:rPr/>
        <w:t>of</w:t>
      </w:r>
      <w:r>
        <w:rPr>
          <w:spacing w:val="27"/>
        </w:rPr>
        <w:t> </w:t>
      </w:r>
      <w:r>
        <w:rPr/>
        <w:t>the</w:t>
      </w:r>
      <w:r>
        <w:rPr>
          <w:spacing w:val="38"/>
        </w:rPr>
        <w:t> </w:t>
      </w:r>
      <w:r>
        <w:rPr/>
        <w:t>kidney in addition to the observed effects on renal function indices further suggest that the excretory capacity of the kidney was not impaired.</w:t>
      </w:r>
    </w:p>
    <w:p>
      <w:pPr>
        <w:pStyle w:val="BodyText"/>
        <w:spacing w:line="520" w:lineRule="atLeast" w:before="248"/>
        <w:ind w:left="660" w:right="1076"/>
        <w:jc w:val="both"/>
      </w:pPr>
      <w:r>
        <w:rPr/>
        <w:t>Effect of the extract tested on serum lipid profile showed that the extract had no</w:t>
      </w:r>
      <w:r>
        <w:rPr>
          <w:spacing w:val="40"/>
        </w:rPr>
        <w:t> </w:t>
      </w:r>
      <w:r>
        <w:rPr/>
        <w:t>significant effect on cholesterol. It however reduced triglyceride significantly. In human nutrition</w:t>
      </w:r>
      <w:r>
        <w:rPr>
          <w:spacing w:val="27"/>
        </w:rPr>
        <w:t>  </w:t>
      </w:r>
      <w:r>
        <w:rPr/>
        <w:t>triglycerides</w:t>
      </w:r>
      <w:r>
        <w:rPr>
          <w:spacing w:val="27"/>
        </w:rPr>
        <w:t>  </w:t>
      </w:r>
      <w:r>
        <w:rPr/>
        <w:t>are</w:t>
      </w:r>
      <w:r>
        <w:rPr>
          <w:spacing w:val="29"/>
        </w:rPr>
        <w:t>  </w:t>
      </w:r>
      <w:r>
        <w:rPr/>
        <w:t>the</w:t>
      </w:r>
      <w:r>
        <w:rPr>
          <w:spacing w:val="26"/>
        </w:rPr>
        <w:t>  </w:t>
      </w:r>
      <w:r>
        <w:rPr/>
        <w:t>most</w:t>
      </w:r>
      <w:r>
        <w:rPr>
          <w:spacing w:val="28"/>
        </w:rPr>
        <w:t>  </w:t>
      </w:r>
      <w:r>
        <w:rPr/>
        <w:t>prevalent</w:t>
      </w:r>
      <w:r>
        <w:rPr>
          <w:spacing w:val="31"/>
        </w:rPr>
        <w:t>  </w:t>
      </w:r>
      <w:r>
        <w:rPr/>
        <w:t>glycerol</w:t>
      </w:r>
      <w:r>
        <w:rPr>
          <w:spacing w:val="26"/>
        </w:rPr>
        <w:t>  </w:t>
      </w:r>
      <w:r>
        <w:rPr/>
        <w:t>esters</w:t>
      </w:r>
      <w:r>
        <w:rPr>
          <w:spacing w:val="28"/>
        </w:rPr>
        <w:t>  </w:t>
      </w:r>
      <w:r>
        <w:rPr/>
        <w:t>encountered.</w:t>
      </w:r>
      <w:r>
        <w:rPr>
          <w:spacing w:val="28"/>
        </w:rPr>
        <w:t>  </w:t>
      </w:r>
      <w:r>
        <w:rPr>
          <w:spacing w:val="-4"/>
        </w:rPr>
        <w:t>They</w:t>
      </w:r>
    </w:p>
    <w:p>
      <w:pPr>
        <w:spacing w:after="0" w:line="520" w:lineRule="atLeast"/>
        <w:jc w:val="both"/>
        <w:sectPr>
          <w:pgSz w:w="12240" w:h="15840"/>
          <w:pgMar w:header="0" w:footer="1414" w:top="1260" w:bottom="1620" w:left="1720" w:right="780"/>
        </w:sectPr>
      </w:pPr>
    </w:p>
    <w:p>
      <w:pPr>
        <w:pStyle w:val="BodyText"/>
        <w:spacing w:line="491" w:lineRule="auto" w:before="75"/>
        <w:ind w:left="660" w:right="1074"/>
        <w:jc w:val="both"/>
      </w:pPr>
      <w:r>
        <w:rPr/>
        <w:t>constitute 95</w:t>
      </w:r>
      <w:r>
        <w:rPr>
          <w:spacing w:val="40"/>
        </w:rPr>
        <w:t> </w:t>
      </w:r>
      <w:r>
        <w:rPr/>
        <w:t>%</w:t>
      </w:r>
      <w:r>
        <w:rPr>
          <w:spacing w:val="40"/>
        </w:rPr>
        <w:t> </w:t>
      </w:r>
      <w:r>
        <w:rPr/>
        <w:t>of tissue</w:t>
      </w:r>
      <w:r>
        <w:rPr>
          <w:spacing w:val="40"/>
        </w:rPr>
        <w:t> </w:t>
      </w:r>
      <w:r>
        <w:rPr/>
        <w:t>storage</w:t>
      </w:r>
      <w:r>
        <w:rPr>
          <w:spacing w:val="40"/>
        </w:rPr>
        <w:t> </w:t>
      </w:r>
      <w:r>
        <w:rPr/>
        <w:t>fat</w:t>
      </w:r>
      <w:r>
        <w:rPr>
          <w:spacing w:val="40"/>
        </w:rPr>
        <w:t> </w:t>
      </w:r>
      <w:r>
        <w:rPr/>
        <w:t>and</w:t>
      </w:r>
      <w:r>
        <w:rPr>
          <w:spacing w:val="40"/>
        </w:rPr>
        <w:t> </w:t>
      </w:r>
      <w:r>
        <w:rPr/>
        <w:t>are</w:t>
      </w:r>
      <w:r>
        <w:rPr>
          <w:spacing w:val="40"/>
        </w:rPr>
        <w:t> </w:t>
      </w:r>
      <w:r>
        <w:rPr/>
        <w:t>the</w:t>
      </w:r>
      <w:r>
        <w:rPr>
          <w:spacing w:val="40"/>
        </w:rPr>
        <w:t> </w:t>
      </w:r>
      <w:r>
        <w:rPr/>
        <w:t>predominant</w:t>
      </w:r>
      <w:r>
        <w:rPr>
          <w:spacing w:val="40"/>
        </w:rPr>
        <w:t> </w:t>
      </w:r>
      <w:r>
        <w:rPr/>
        <w:t>form of glycerol esters found in plasma.</w:t>
      </w:r>
      <w:r>
        <w:rPr>
          <w:spacing w:val="40"/>
        </w:rPr>
        <w:t> </w:t>
      </w:r>
      <w:r>
        <w:rPr/>
        <w:t>Following absorption, triglycerides are resynthesized in the epithelial cells</w:t>
      </w:r>
      <w:r>
        <w:rPr>
          <w:spacing w:val="40"/>
        </w:rPr>
        <w:t> </w:t>
      </w:r>
      <w:r>
        <w:rPr/>
        <w:t>and</w:t>
      </w:r>
      <w:r>
        <w:rPr>
          <w:spacing w:val="40"/>
        </w:rPr>
        <w:t> </w:t>
      </w:r>
      <w:r>
        <w:rPr/>
        <w:t>combine</w:t>
      </w:r>
      <w:r>
        <w:rPr>
          <w:spacing w:val="40"/>
        </w:rPr>
        <w:t> </w:t>
      </w:r>
      <w:r>
        <w:rPr/>
        <w:t>with</w:t>
      </w:r>
      <w:r>
        <w:rPr>
          <w:spacing w:val="40"/>
        </w:rPr>
        <w:t> </w:t>
      </w:r>
      <w:r>
        <w:rPr/>
        <w:t>cholesterol</w:t>
      </w:r>
      <w:r>
        <w:rPr>
          <w:spacing w:val="40"/>
        </w:rPr>
        <w:t> </w:t>
      </w:r>
      <w:r>
        <w:rPr/>
        <w:t>and</w:t>
      </w:r>
      <w:r>
        <w:rPr>
          <w:spacing w:val="40"/>
        </w:rPr>
        <w:t> </w:t>
      </w:r>
      <w:r>
        <w:rPr/>
        <w:t>a</w:t>
      </w:r>
      <w:r>
        <w:rPr>
          <w:spacing w:val="40"/>
        </w:rPr>
        <w:t> </w:t>
      </w:r>
      <w:r>
        <w:rPr/>
        <w:t>number of</w:t>
      </w:r>
      <w:r>
        <w:rPr>
          <w:spacing w:val="40"/>
        </w:rPr>
        <w:t> </w:t>
      </w:r>
      <w:r>
        <w:rPr/>
        <w:t>apolipoproteins</w:t>
      </w:r>
      <w:r>
        <w:rPr>
          <w:spacing w:val="40"/>
        </w:rPr>
        <w:t> </w:t>
      </w:r>
      <w:r>
        <w:rPr/>
        <w:t>to</w:t>
      </w:r>
      <w:r>
        <w:rPr>
          <w:spacing w:val="40"/>
        </w:rPr>
        <w:t> </w:t>
      </w:r>
      <w:r>
        <w:rPr/>
        <w:t>form chylomicrons which travel through the lymphatic system to the thoracic duct and eventually to the jugular vein (Stein, 1986).</w:t>
      </w:r>
      <w:r>
        <w:rPr>
          <w:spacing w:val="40"/>
        </w:rPr>
        <w:t> </w:t>
      </w:r>
      <w:r>
        <w:rPr/>
        <w:t>The significant reduction of triglyceride by the extract is indicative of the lipid-lowering potential of the extract in mixed hyperlipidaemic states (Aniagu </w:t>
      </w:r>
      <w:r>
        <w:rPr>
          <w:i/>
        </w:rPr>
        <w:t>et al</w:t>
      </w:r>
      <w:r>
        <w:rPr/>
        <w:t>, 2005).</w:t>
      </w:r>
      <w:r>
        <w:rPr>
          <w:spacing w:val="40"/>
        </w:rPr>
        <w:t> </w:t>
      </w:r>
      <w:r>
        <w:rPr/>
        <w:t>The report of Stein (1986) about the combination of triglyceride with cholesterol for eventual movement to the thoracic duct and jugular vein is indicative of clinical importance of this extract-lipid effect.</w:t>
      </w:r>
      <w:r>
        <w:rPr>
          <w:spacing w:val="40"/>
        </w:rPr>
        <w:t> </w:t>
      </w:r>
      <w:r>
        <w:rPr/>
        <w:t>This is because</w:t>
      </w:r>
      <w:r>
        <w:rPr>
          <w:spacing w:val="40"/>
        </w:rPr>
        <w:t> </w:t>
      </w:r>
      <w:r>
        <w:rPr/>
        <w:t>of</w:t>
      </w:r>
      <w:r>
        <w:rPr>
          <w:spacing w:val="40"/>
        </w:rPr>
        <w:t> </w:t>
      </w:r>
      <w:r>
        <w:rPr/>
        <w:t>the</w:t>
      </w:r>
      <w:r>
        <w:rPr>
          <w:spacing w:val="40"/>
        </w:rPr>
        <w:t> </w:t>
      </w:r>
      <w:r>
        <w:rPr/>
        <w:t>correlation</w:t>
      </w:r>
      <w:r>
        <w:rPr>
          <w:spacing w:val="40"/>
        </w:rPr>
        <w:t> </w:t>
      </w:r>
      <w:r>
        <w:rPr/>
        <w:t>existing</w:t>
      </w:r>
      <w:r>
        <w:rPr>
          <w:spacing w:val="40"/>
        </w:rPr>
        <w:t> </w:t>
      </w:r>
      <w:r>
        <w:rPr/>
        <w:t>between</w:t>
      </w:r>
      <w:r>
        <w:rPr>
          <w:spacing w:val="40"/>
        </w:rPr>
        <w:t> </w:t>
      </w:r>
      <w:r>
        <w:rPr/>
        <w:t>the</w:t>
      </w:r>
      <w:r>
        <w:rPr>
          <w:spacing w:val="40"/>
        </w:rPr>
        <w:t> </w:t>
      </w:r>
      <w:r>
        <w:rPr/>
        <w:t>serum</w:t>
      </w:r>
      <w:r>
        <w:rPr>
          <w:spacing w:val="40"/>
        </w:rPr>
        <w:t> </w:t>
      </w:r>
      <w:r>
        <w:rPr/>
        <w:t>cholesterol</w:t>
      </w:r>
      <w:r>
        <w:rPr>
          <w:spacing w:val="40"/>
        </w:rPr>
        <w:t> </w:t>
      </w:r>
      <w:r>
        <w:rPr/>
        <w:t>levels</w:t>
      </w:r>
      <w:r>
        <w:rPr>
          <w:spacing w:val="40"/>
        </w:rPr>
        <w:t> </w:t>
      </w:r>
      <w:r>
        <w:rPr/>
        <w:t>and</w:t>
      </w:r>
      <w:r>
        <w:rPr>
          <w:spacing w:val="40"/>
        </w:rPr>
        <w:t> </w:t>
      </w:r>
      <w:r>
        <w:rPr/>
        <w:t>the incidence of ischaemic and coronary heart diseases such as atheroschlerosis (Stamler, 1986; Dixit </w:t>
      </w:r>
      <w:r>
        <w:rPr>
          <w:i/>
        </w:rPr>
        <w:t>et al</w:t>
      </w:r>
      <w:r>
        <w:rPr/>
        <w:t>, 1992).</w:t>
      </w:r>
    </w:p>
    <w:p>
      <w:pPr>
        <w:spacing w:after="0" w:line="491" w:lineRule="auto"/>
        <w:jc w:val="both"/>
        <w:sectPr>
          <w:pgSz w:w="12240" w:h="15840"/>
          <w:pgMar w:header="0" w:footer="1414" w:top="1260" w:bottom="1620" w:left="1720" w:right="780"/>
        </w:sectPr>
      </w:pPr>
    </w:p>
    <w:p>
      <w:pPr>
        <w:pStyle w:val="Heading2"/>
        <w:spacing w:before="80"/>
        <w:ind w:firstLine="0"/>
        <w:jc w:val="both"/>
      </w:pPr>
      <w:r>
        <w:rPr/>
        <w:t>Chapter</w:t>
      </w:r>
      <w:r>
        <w:rPr>
          <w:spacing w:val="5"/>
        </w:rPr>
        <w:t> </w:t>
      </w:r>
      <w:r>
        <w:rPr/>
        <w:t>6</w:t>
      </w:r>
      <w:r>
        <w:rPr>
          <w:spacing w:val="74"/>
        </w:rPr>
        <w:t>  </w:t>
      </w:r>
      <w:r>
        <w:rPr/>
        <w:t>SUMMARY,</w:t>
      </w:r>
      <w:r>
        <w:rPr>
          <w:spacing w:val="17"/>
        </w:rPr>
        <w:t> </w:t>
      </w:r>
      <w:r>
        <w:rPr/>
        <w:t>CONCLUSIONS</w:t>
      </w:r>
      <w:r>
        <w:rPr>
          <w:spacing w:val="15"/>
        </w:rPr>
        <w:t> </w:t>
      </w:r>
      <w:r>
        <w:rPr/>
        <w:t>AND</w:t>
      </w:r>
      <w:r>
        <w:rPr>
          <w:spacing w:val="10"/>
        </w:rPr>
        <w:t> </w:t>
      </w:r>
      <w:r>
        <w:rPr>
          <w:spacing w:val="-2"/>
        </w:rPr>
        <w:t>RECOMMENDATION</w:t>
      </w:r>
    </w:p>
    <w:p>
      <w:pPr>
        <w:pStyle w:val="BodyText"/>
        <w:rPr>
          <w:b/>
        </w:rPr>
      </w:pPr>
    </w:p>
    <w:p>
      <w:pPr>
        <w:pStyle w:val="BodyText"/>
        <w:spacing w:before="18"/>
        <w:rPr>
          <w:b/>
        </w:rPr>
      </w:pPr>
    </w:p>
    <w:p>
      <w:pPr>
        <w:pStyle w:val="Heading2"/>
        <w:numPr>
          <w:ilvl w:val="1"/>
          <w:numId w:val="16"/>
        </w:numPr>
        <w:tabs>
          <w:tab w:pos="4731" w:val="left" w:leader="none"/>
        </w:tabs>
        <w:spacing w:line="240" w:lineRule="auto" w:before="1" w:after="0"/>
        <w:ind w:left="4731" w:right="0" w:hanging="1099"/>
        <w:jc w:val="left"/>
      </w:pPr>
      <w:bookmarkStart w:name="_TOC_250003" w:id="30"/>
      <w:bookmarkEnd w:id="30"/>
      <w:r>
        <w:rPr>
          <w:spacing w:val="-2"/>
        </w:rPr>
        <w:t>Summary</w:t>
      </w:r>
    </w:p>
    <w:p>
      <w:pPr>
        <w:pStyle w:val="BodyText"/>
        <w:spacing w:before="7"/>
        <w:rPr>
          <w:b/>
        </w:rPr>
      </w:pPr>
    </w:p>
    <w:p>
      <w:pPr>
        <w:pStyle w:val="BodyText"/>
        <w:spacing w:line="491" w:lineRule="auto"/>
        <w:ind w:left="660" w:right="1073"/>
        <w:jc w:val="both"/>
      </w:pPr>
      <w:r>
        <w:rPr/>
        <w:t>A wide folkloric use of different parts of </w:t>
      </w:r>
      <w:r>
        <w:rPr>
          <w:i/>
        </w:rPr>
        <w:t>S. bicolor </w:t>
      </w:r>
      <w:r>
        <w:rPr/>
        <w:t>(Linn.) Pers. (Family: Gramineae; Poaceae)</w:t>
      </w:r>
      <w:r>
        <w:rPr>
          <w:spacing w:val="40"/>
        </w:rPr>
        <w:t> </w:t>
      </w:r>
      <w:r>
        <w:rPr/>
        <w:t>plant</w:t>
      </w:r>
      <w:r>
        <w:rPr>
          <w:spacing w:val="40"/>
        </w:rPr>
        <w:t> </w:t>
      </w:r>
      <w:r>
        <w:rPr/>
        <w:t>in</w:t>
      </w:r>
      <w:r>
        <w:rPr>
          <w:spacing w:val="40"/>
        </w:rPr>
        <w:t> </w:t>
      </w:r>
      <w:r>
        <w:rPr/>
        <w:t>the</w:t>
      </w:r>
      <w:r>
        <w:rPr>
          <w:spacing w:val="40"/>
        </w:rPr>
        <w:t> </w:t>
      </w:r>
      <w:r>
        <w:rPr/>
        <w:t>treatment</w:t>
      </w:r>
      <w:r>
        <w:rPr>
          <w:spacing w:val="40"/>
        </w:rPr>
        <w:t> </w:t>
      </w:r>
      <w:r>
        <w:rPr/>
        <w:t>of</w:t>
      </w:r>
      <w:r>
        <w:rPr>
          <w:spacing w:val="40"/>
        </w:rPr>
        <w:t> </w:t>
      </w:r>
      <w:r>
        <w:rPr/>
        <w:t>different</w:t>
      </w:r>
      <w:r>
        <w:rPr>
          <w:spacing w:val="40"/>
        </w:rPr>
        <w:t> </w:t>
      </w:r>
      <w:r>
        <w:rPr/>
        <w:t>ailments</w:t>
      </w:r>
      <w:r>
        <w:rPr>
          <w:spacing w:val="40"/>
        </w:rPr>
        <w:t> </w:t>
      </w:r>
      <w:r>
        <w:rPr/>
        <w:t>have</w:t>
      </w:r>
      <w:r>
        <w:rPr>
          <w:spacing w:val="40"/>
        </w:rPr>
        <w:t> </w:t>
      </w:r>
      <w:r>
        <w:rPr/>
        <w:t>been</w:t>
      </w:r>
      <w:r>
        <w:rPr>
          <w:spacing w:val="40"/>
        </w:rPr>
        <w:t> </w:t>
      </w:r>
      <w:r>
        <w:rPr/>
        <w:t>reported.</w:t>
      </w:r>
      <w:r>
        <w:rPr>
          <w:spacing w:val="40"/>
        </w:rPr>
        <w:t> </w:t>
      </w:r>
      <w:r>
        <w:rPr/>
        <w:t>It</w:t>
      </w:r>
      <w:r>
        <w:rPr>
          <w:spacing w:val="40"/>
        </w:rPr>
        <w:t> </w:t>
      </w:r>
      <w:r>
        <w:rPr/>
        <w:t>was however, the ethnomedicinal use of the leaves of the plant for the stimulation of blood production and for body defense that prompted the present investigation of the plant leaf base in the light of immuno-pharmacology. This was in consideration that a number of clinical conditions like cancer, surgery, certain drugs, HIV/AIDS and various stressors affect different components of the immune system thereby allowing opportunistic pathogens to overwhelm the host leading to secondary infections and mortality in such individuals.</w:t>
      </w:r>
      <w:r>
        <w:rPr>
          <w:spacing w:val="40"/>
        </w:rPr>
        <w:t> </w:t>
      </w:r>
      <w:r>
        <w:rPr/>
        <w:t>Also,</w:t>
      </w:r>
      <w:r>
        <w:rPr>
          <w:spacing w:val="40"/>
        </w:rPr>
        <w:t> </w:t>
      </w:r>
      <w:r>
        <w:rPr/>
        <w:t>the</w:t>
      </w:r>
      <w:r>
        <w:rPr>
          <w:spacing w:val="40"/>
        </w:rPr>
        <w:t> </w:t>
      </w:r>
      <w:r>
        <w:rPr/>
        <w:t>general</w:t>
      </w:r>
      <w:r>
        <w:rPr>
          <w:spacing w:val="36"/>
        </w:rPr>
        <w:t> </w:t>
      </w:r>
      <w:r>
        <w:rPr/>
        <w:t>pharmacological</w:t>
      </w:r>
      <w:r>
        <w:rPr>
          <w:spacing w:val="40"/>
        </w:rPr>
        <w:t> </w:t>
      </w:r>
      <w:r>
        <w:rPr/>
        <w:t>screening was</w:t>
      </w:r>
      <w:r>
        <w:rPr>
          <w:spacing w:val="40"/>
        </w:rPr>
        <w:t> </w:t>
      </w:r>
      <w:r>
        <w:rPr/>
        <w:t>undertaken to</w:t>
      </w:r>
      <w:r>
        <w:rPr>
          <w:spacing w:val="40"/>
        </w:rPr>
        <w:t> </w:t>
      </w:r>
      <w:r>
        <w:rPr/>
        <w:t>determine the</w:t>
      </w:r>
      <w:r>
        <w:rPr>
          <w:spacing w:val="40"/>
        </w:rPr>
        <w:t> </w:t>
      </w:r>
      <w:r>
        <w:rPr/>
        <w:t>extent</w:t>
      </w:r>
      <w:r>
        <w:rPr>
          <w:spacing w:val="40"/>
        </w:rPr>
        <w:t> </w:t>
      </w:r>
      <w:r>
        <w:rPr/>
        <w:t>of</w:t>
      </w:r>
      <w:r>
        <w:rPr>
          <w:spacing w:val="40"/>
        </w:rPr>
        <w:t> </w:t>
      </w:r>
      <w:r>
        <w:rPr/>
        <w:t>the</w:t>
      </w:r>
      <w:r>
        <w:rPr>
          <w:spacing w:val="40"/>
        </w:rPr>
        <w:t> </w:t>
      </w:r>
      <w:r>
        <w:rPr/>
        <w:t>desirable</w:t>
      </w:r>
      <w:r>
        <w:rPr>
          <w:spacing w:val="40"/>
        </w:rPr>
        <w:t> </w:t>
      </w:r>
      <w:r>
        <w:rPr/>
        <w:t>and/or</w:t>
      </w:r>
      <w:r>
        <w:rPr>
          <w:spacing w:val="40"/>
        </w:rPr>
        <w:t> </w:t>
      </w:r>
      <w:r>
        <w:rPr/>
        <w:t>undesirable</w:t>
      </w:r>
      <w:r>
        <w:rPr>
          <w:spacing w:val="40"/>
        </w:rPr>
        <w:t> </w:t>
      </w:r>
      <w:r>
        <w:rPr/>
        <w:t>effects</w:t>
      </w:r>
      <w:r>
        <w:rPr>
          <w:spacing w:val="40"/>
        </w:rPr>
        <w:t> </w:t>
      </w:r>
      <w:r>
        <w:rPr/>
        <w:t>of</w:t>
      </w:r>
      <w:r>
        <w:rPr>
          <w:spacing w:val="40"/>
        </w:rPr>
        <w:t> </w:t>
      </w:r>
      <w:r>
        <w:rPr/>
        <w:t>the</w:t>
      </w:r>
      <w:r>
        <w:rPr>
          <w:spacing w:val="40"/>
        </w:rPr>
        <w:t> </w:t>
      </w:r>
      <w:r>
        <w:rPr/>
        <w:t>extract</w:t>
      </w:r>
      <w:r>
        <w:rPr>
          <w:spacing w:val="40"/>
        </w:rPr>
        <w:t> </w:t>
      </w:r>
      <w:r>
        <w:rPr/>
        <w:t>on</w:t>
      </w:r>
      <w:r>
        <w:rPr>
          <w:spacing w:val="40"/>
        </w:rPr>
        <w:t> </w:t>
      </w:r>
      <w:r>
        <w:rPr/>
        <w:t>other</w:t>
      </w:r>
      <w:r>
        <w:rPr>
          <w:spacing w:val="40"/>
        </w:rPr>
        <w:t> </w:t>
      </w:r>
      <w:r>
        <w:rPr/>
        <w:t>body systems such as the central nervous system,</w:t>
      </w:r>
      <w:r>
        <w:rPr>
          <w:spacing w:val="40"/>
        </w:rPr>
        <w:t> </w:t>
      </w:r>
      <w:r>
        <w:rPr/>
        <w:t>gastrointestinal</w:t>
      </w:r>
      <w:r>
        <w:rPr>
          <w:spacing w:val="40"/>
        </w:rPr>
        <w:t> </w:t>
      </w:r>
      <w:r>
        <w:rPr/>
        <w:t>system, cardiovascular</w:t>
      </w:r>
      <w:r>
        <w:rPr>
          <w:spacing w:val="40"/>
        </w:rPr>
        <w:t> </w:t>
      </w:r>
      <w:r>
        <w:rPr/>
        <w:t>system and reproductive system. The toxicity profile of the extract was also evaluated to determine the extent of its safety for short and long term uses as drug.</w:t>
      </w:r>
    </w:p>
    <w:p>
      <w:pPr>
        <w:pStyle w:val="BodyText"/>
      </w:pPr>
    </w:p>
    <w:p>
      <w:pPr>
        <w:pStyle w:val="BodyText"/>
        <w:spacing w:before="135"/>
      </w:pPr>
    </w:p>
    <w:p>
      <w:pPr>
        <w:pStyle w:val="BodyText"/>
        <w:spacing w:line="355" w:lineRule="auto"/>
        <w:ind w:left="660" w:right="1078"/>
        <w:jc w:val="both"/>
      </w:pPr>
      <w:r>
        <w:rPr/>
        <w:t>The base of the leaves attached to the suckers of </w:t>
      </w:r>
      <w:r>
        <w:rPr>
          <w:i/>
        </w:rPr>
        <w:t>S. bicolor </w:t>
      </w:r>
      <w:r>
        <w:rPr/>
        <w:t>plant were successively cold macerated with 70 % v/v methanol over 96 h periods producing yields of 23.6 % w/w extract. The crude extract was further partitioned into non-polar, medium polar and very polar fractions using hexane, ethylacetate and water producing</w:t>
      </w:r>
      <w:r>
        <w:rPr>
          <w:spacing w:val="33"/>
        </w:rPr>
        <w:t> </w:t>
      </w:r>
      <w:r>
        <w:rPr/>
        <w:t>yields of 0.5 %, 95.9 %</w:t>
      </w:r>
      <w:r>
        <w:rPr>
          <w:spacing w:val="40"/>
        </w:rPr>
        <w:t> </w:t>
      </w:r>
      <w:r>
        <w:rPr/>
        <w:t>and 3.6 % w/w respectively.</w:t>
      </w:r>
    </w:p>
    <w:p>
      <w:pPr>
        <w:pStyle w:val="BodyText"/>
        <w:spacing w:before="131"/>
      </w:pPr>
    </w:p>
    <w:p>
      <w:pPr>
        <w:pStyle w:val="BodyText"/>
        <w:spacing w:line="357" w:lineRule="auto"/>
        <w:ind w:left="660" w:right="1084"/>
        <w:jc w:val="both"/>
      </w:pPr>
      <w:r>
        <w:rPr/>
        <w:t>The effects of </w:t>
      </w:r>
      <w:r>
        <w:rPr>
          <w:i/>
        </w:rPr>
        <w:t>S. bicolor </w:t>
      </w:r>
      <w:r>
        <w:rPr/>
        <w:t>crude leaf extract were tested on haematological indices (Hb, PCV, total WBC, DLC, total RBC, platelet count, bleeding time and clotting time) and immunomodulatory models which included delayed type hypersensitivity reaction, humoral</w:t>
      </w:r>
      <w:r>
        <w:rPr>
          <w:spacing w:val="40"/>
        </w:rPr>
        <w:t>  </w:t>
      </w:r>
      <w:r>
        <w:rPr/>
        <w:t>response</w:t>
      </w:r>
      <w:r>
        <w:rPr>
          <w:spacing w:val="43"/>
        </w:rPr>
        <w:t>  </w:t>
      </w:r>
      <w:r>
        <w:rPr/>
        <w:t>in</w:t>
      </w:r>
      <w:r>
        <w:rPr>
          <w:spacing w:val="42"/>
        </w:rPr>
        <w:t>  </w:t>
      </w:r>
      <w:r>
        <w:rPr/>
        <w:t>normal</w:t>
      </w:r>
      <w:r>
        <w:rPr>
          <w:spacing w:val="41"/>
        </w:rPr>
        <w:t>  </w:t>
      </w:r>
      <w:r>
        <w:rPr/>
        <w:t>and</w:t>
      </w:r>
      <w:r>
        <w:rPr>
          <w:spacing w:val="47"/>
        </w:rPr>
        <w:t>  </w:t>
      </w:r>
      <w:r>
        <w:rPr/>
        <w:t>cyclophosphamide-induced</w:t>
      </w:r>
      <w:r>
        <w:rPr>
          <w:spacing w:val="44"/>
        </w:rPr>
        <w:t>  </w:t>
      </w:r>
      <w:r>
        <w:rPr>
          <w:spacing w:val="-2"/>
        </w:rPr>
        <w:t>immunodeficiency,</w:t>
      </w:r>
    </w:p>
    <w:p>
      <w:pPr>
        <w:spacing w:after="0" w:line="357" w:lineRule="auto"/>
        <w:jc w:val="both"/>
        <w:sectPr>
          <w:pgSz w:w="12240" w:h="15840"/>
          <w:pgMar w:header="0" w:footer="1414" w:top="1260" w:bottom="1620" w:left="1720" w:right="780"/>
        </w:sectPr>
      </w:pPr>
    </w:p>
    <w:p>
      <w:pPr>
        <w:pStyle w:val="BodyText"/>
        <w:spacing w:line="360" w:lineRule="auto" w:before="70"/>
        <w:ind w:left="660" w:right="1074"/>
        <w:jc w:val="both"/>
      </w:pPr>
      <w:r>
        <w:rPr/>
        <w:t>activated charcoal clearance assay for macrophage phagocytosis, anti-inflammatory</w:t>
      </w:r>
      <w:r>
        <w:rPr>
          <w:spacing w:val="80"/>
        </w:rPr>
        <w:t> </w:t>
      </w:r>
      <w:r>
        <w:rPr/>
        <w:t>effect, ‘E’ rosettes for estimation of T-lymphocytes.</w:t>
      </w:r>
    </w:p>
    <w:p>
      <w:pPr>
        <w:pStyle w:val="BodyText"/>
        <w:spacing w:before="145"/>
      </w:pPr>
    </w:p>
    <w:p>
      <w:pPr>
        <w:pStyle w:val="BodyText"/>
        <w:spacing w:line="491" w:lineRule="auto"/>
        <w:ind w:left="660" w:right="1073"/>
        <w:jc w:val="both"/>
      </w:pPr>
      <w:r>
        <w:rPr/>
        <w:t>Also carried out were some pharmacological studies related to central and peripheral nervous systems. These included studies on spontaneous motor activity, exploratory behaviour, apomorphine-induced stereotypic behaviour, pentobarbitone-induced sleep,</w:t>
      </w:r>
      <w:r>
        <w:rPr>
          <w:spacing w:val="80"/>
        </w:rPr>
        <w:t> </w:t>
      </w:r>
      <w:r>
        <w:rPr/>
        <w:t>test</w:t>
      </w:r>
      <w:r>
        <w:rPr>
          <w:spacing w:val="40"/>
        </w:rPr>
        <w:t> </w:t>
      </w:r>
      <w:r>
        <w:rPr/>
        <w:t>for</w:t>
      </w:r>
      <w:r>
        <w:rPr>
          <w:spacing w:val="40"/>
        </w:rPr>
        <w:t> </w:t>
      </w:r>
      <w:r>
        <w:rPr/>
        <w:t>motor</w:t>
      </w:r>
      <w:r>
        <w:rPr>
          <w:spacing w:val="40"/>
        </w:rPr>
        <w:t> </w:t>
      </w:r>
      <w:r>
        <w:rPr/>
        <w:t>co-ordination</w:t>
      </w:r>
      <w:r>
        <w:rPr>
          <w:spacing w:val="40"/>
        </w:rPr>
        <w:t> </w:t>
      </w:r>
      <w:r>
        <w:rPr/>
        <w:t>(rota-rod</w:t>
      </w:r>
      <w:r>
        <w:rPr>
          <w:spacing w:val="40"/>
        </w:rPr>
        <w:t> </w:t>
      </w:r>
      <w:r>
        <w:rPr/>
        <w:t>performance),</w:t>
      </w:r>
      <w:r>
        <w:rPr>
          <w:spacing w:val="40"/>
        </w:rPr>
        <w:t> </w:t>
      </w:r>
      <w:r>
        <w:rPr/>
        <w:t>acetic</w:t>
      </w:r>
      <w:r>
        <w:rPr>
          <w:spacing w:val="40"/>
        </w:rPr>
        <w:t> </w:t>
      </w:r>
      <w:r>
        <w:rPr/>
        <w:t>acid-induced</w:t>
      </w:r>
      <w:r>
        <w:rPr>
          <w:spacing w:val="40"/>
        </w:rPr>
        <w:t> </w:t>
      </w:r>
      <w:r>
        <w:rPr/>
        <w:t>writhing</w:t>
      </w:r>
      <w:r>
        <w:rPr>
          <w:spacing w:val="40"/>
        </w:rPr>
        <w:t> </w:t>
      </w:r>
      <w:r>
        <w:rPr/>
        <w:t>test (test on chemical pain), tail flick test (test on mechanical pain) and formalin test. Studies related to gastrointestinal system included intestinal transit test, castor oil-induced diarrhoeal test, effects on isolated rabbit jejunum, guinea pig ileum and rat stomach</w:t>
      </w:r>
      <w:r>
        <w:rPr>
          <w:spacing w:val="80"/>
        </w:rPr>
        <w:t> </w:t>
      </w:r>
      <w:r>
        <w:rPr/>
        <w:t>fundus</w:t>
      </w:r>
      <w:r>
        <w:rPr>
          <w:spacing w:val="40"/>
        </w:rPr>
        <w:t> </w:t>
      </w:r>
      <w:r>
        <w:rPr/>
        <w:t>strip.</w:t>
      </w:r>
      <w:r>
        <w:rPr>
          <w:spacing w:val="40"/>
        </w:rPr>
        <w:t> </w:t>
      </w:r>
      <w:r>
        <w:rPr/>
        <w:t>Cardiovascular</w:t>
      </w:r>
      <w:r>
        <w:rPr>
          <w:spacing w:val="39"/>
        </w:rPr>
        <w:t> </w:t>
      </w:r>
      <w:r>
        <w:rPr/>
        <w:t>system</w:t>
      </w:r>
      <w:r>
        <w:rPr>
          <w:spacing w:val="40"/>
        </w:rPr>
        <w:t> </w:t>
      </w:r>
      <w:r>
        <w:rPr/>
        <w:t>related</w:t>
      </w:r>
      <w:r>
        <w:rPr>
          <w:spacing w:val="40"/>
        </w:rPr>
        <w:t> </w:t>
      </w:r>
      <w:r>
        <w:rPr/>
        <w:t>studies</w:t>
      </w:r>
      <w:r>
        <w:rPr>
          <w:spacing w:val="40"/>
        </w:rPr>
        <w:t> </w:t>
      </w:r>
      <w:r>
        <w:rPr/>
        <w:t>included</w:t>
      </w:r>
      <w:r>
        <w:rPr>
          <w:spacing w:val="40"/>
        </w:rPr>
        <w:t> </w:t>
      </w:r>
      <w:r>
        <w:rPr/>
        <w:t>tests</w:t>
      </w:r>
      <w:r>
        <w:rPr>
          <w:spacing w:val="40"/>
        </w:rPr>
        <w:t> </w:t>
      </w:r>
      <w:r>
        <w:rPr/>
        <w:t>on</w:t>
      </w:r>
      <w:r>
        <w:rPr>
          <w:spacing w:val="35"/>
        </w:rPr>
        <w:t> </w:t>
      </w:r>
      <w:r>
        <w:rPr/>
        <w:t>isolated</w:t>
      </w:r>
      <w:r>
        <w:rPr>
          <w:spacing w:val="40"/>
        </w:rPr>
        <w:t> </w:t>
      </w:r>
      <w:r>
        <w:rPr/>
        <w:t>rat</w:t>
      </w:r>
      <w:r>
        <w:rPr>
          <w:spacing w:val="40"/>
        </w:rPr>
        <w:t> </w:t>
      </w:r>
      <w:r>
        <w:rPr/>
        <w:t>atria and rat portal vein while those related to the reproductive system included effects on rat uterus</w:t>
      </w:r>
      <w:r>
        <w:rPr>
          <w:spacing w:val="40"/>
        </w:rPr>
        <w:t> </w:t>
      </w:r>
      <w:r>
        <w:rPr/>
        <w:t>and</w:t>
      </w:r>
      <w:r>
        <w:rPr>
          <w:spacing w:val="40"/>
        </w:rPr>
        <w:t> </w:t>
      </w:r>
      <w:r>
        <w:rPr/>
        <w:t>rat</w:t>
      </w:r>
      <w:r>
        <w:rPr>
          <w:spacing w:val="40"/>
        </w:rPr>
        <w:t> </w:t>
      </w:r>
      <w:r>
        <w:rPr/>
        <w:t>vas</w:t>
      </w:r>
      <w:r>
        <w:rPr>
          <w:spacing w:val="40"/>
        </w:rPr>
        <w:t> </w:t>
      </w:r>
      <w:r>
        <w:rPr/>
        <w:t>deferens.</w:t>
      </w:r>
      <w:r>
        <w:rPr>
          <w:spacing w:val="40"/>
        </w:rPr>
        <w:t> </w:t>
      </w:r>
      <w:r>
        <w:rPr/>
        <w:t>The</w:t>
      </w:r>
      <w:r>
        <w:rPr>
          <w:spacing w:val="40"/>
        </w:rPr>
        <w:t> </w:t>
      </w:r>
      <w:r>
        <w:rPr/>
        <w:t>toxicity profile</w:t>
      </w:r>
      <w:r>
        <w:rPr>
          <w:spacing w:val="40"/>
        </w:rPr>
        <w:t> </w:t>
      </w:r>
      <w:r>
        <w:rPr/>
        <w:t>of</w:t>
      </w:r>
      <w:r>
        <w:rPr>
          <w:spacing w:val="40"/>
        </w:rPr>
        <w:t> </w:t>
      </w:r>
      <w:r>
        <w:rPr/>
        <w:t>the</w:t>
      </w:r>
      <w:r>
        <w:rPr>
          <w:spacing w:val="40"/>
        </w:rPr>
        <w:t> </w:t>
      </w:r>
      <w:r>
        <w:rPr/>
        <w:t>extract</w:t>
      </w:r>
      <w:r>
        <w:rPr>
          <w:spacing w:val="40"/>
        </w:rPr>
        <w:t> </w:t>
      </w:r>
      <w:r>
        <w:rPr/>
        <w:t>was</w:t>
      </w:r>
      <w:r>
        <w:rPr>
          <w:spacing w:val="40"/>
        </w:rPr>
        <w:t> </w:t>
      </w:r>
      <w:r>
        <w:rPr/>
        <w:t>also</w:t>
      </w:r>
      <w:r>
        <w:rPr>
          <w:spacing w:val="40"/>
        </w:rPr>
        <w:t> </w:t>
      </w:r>
      <w:r>
        <w:rPr/>
        <w:t>evaluated</w:t>
      </w:r>
      <w:r>
        <w:rPr>
          <w:spacing w:val="40"/>
        </w:rPr>
        <w:t> </w:t>
      </w:r>
      <w:r>
        <w:rPr/>
        <w:t>on some experimental animals using both acute and sub-acute toxicity models. The partitioned fractions were tested for effects on intestinal propulsion, tail flick test and pentobarbitone-induced sleep as bioassay guided models.</w:t>
      </w:r>
    </w:p>
    <w:p>
      <w:pPr>
        <w:pStyle w:val="BodyText"/>
      </w:pPr>
    </w:p>
    <w:p>
      <w:pPr>
        <w:pStyle w:val="BodyText"/>
        <w:spacing w:before="15"/>
      </w:pPr>
    </w:p>
    <w:p>
      <w:pPr>
        <w:pStyle w:val="BodyText"/>
        <w:spacing w:line="491" w:lineRule="auto"/>
        <w:ind w:left="660" w:right="1078"/>
        <w:jc w:val="both"/>
      </w:pPr>
      <w:r>
        <w:rPr/>
        <w:t>The results revealed that 70 % methanolic extract of </w:t>
      </w:r>
      <w:r>
        <w:rPr>
          <w:i/>
        </w:rPr>
        <w:t>S. bicolor </w:t>
      </w:r>
      <w:r>
        <w:rPr/>
        <w:t>(100 – 400 mg/kg p.o.) produced</w:t>
      </w:r>
      <w:r>
        <w:rPr>
          <w:spacing w:val="40"/>
        </w:rPr>
        <w:t> </w:t>
      </w:r>
      <w:r>
        <w:rPr/>
        <w:t>no</w:t>
      </w:r>
      <w:r>
        <w:rPr>
          <w:spacing w:val="40"/>
        </w:rPr>
        <w:t> </w:t>
      </w:r>
      <w:r>
        <w:rPr/>
        <w:t>significant</w:t>
      </w:r>
      <w:r>
        <w:rPr>
          <w:spacing w:val="40"/>
        </w:rPr>
        <w:t> </w:t>
      </w:r>
      <w:r>
        <w:rPr/>
        <w:t>change</w:t>
      </w:r>
      <w:r>
        <w:rPr>
          <w:spacing w:val="40"/>
        </w:rPr>
        <w:t> </w:t>
      </w:r>
      <w:r>
        <w:rPr/>
        <w:t>in</w:t>
      </w:r>
      <w:r>
        <w:rPr>
          <w:spacing w:val="39"/>
        </w:rPr>
        <w:t> </w:t>
      </w:r>
      <w:r>
        <w:rPr/>
        <w:t>the</w:t>
      </w:r>
      <w:r>
        <w:rPr>
          <w:spacing w:val="40"/>
        </w:rPr>
        <w:t> </w:t>
      </w:r>
      <w:r>
        <w:rPr/>
        <w:t>PCV,</w:t>
      </w:r>
      <w:r>
        <w:rPr>
          <w:spacing w:val="40"/>
        </w:rPr>
        <w:t> </w:t>
      </w:r>
      <w:r>
        <w:rPr/>
        <w:t>Hb, total WBC,</w:t>
      </w:r>
      <w:r>
        <w:rPr>
          <w:spacing w:val="40"/>
        </w:rPr>
        <w:t> </w:t>
      </w:r>
      <w:r>
        <w:rPr/>
        <w:t>total</w:t>
      </w:r>
      <w:r>
        <w:rPr>
          <w:spacing w:val="40"/>
        </w:rPr>
        <w:t> </w:t>
      </w:r>
      <w:r>
        <w:rPr/>
        <w:t>RBC</w:t>
      </w:r>
      <w:r>
        <w:rPr>
          <w:spacing w:val="40"/>
        </w:rPr>
        <w:t> </w:t>
      </w:r>
      <w:r>
        <w:rPr/>
        <w:t>and</w:t>
      </w:r>
      <w:r>
        <w:rPr>
          <w:spacing w:val="40"/>
        </w:rPr>
        <w:t> </w:t>
      </w:r>
      <w:r>
        <w:rPr/>
        <w:t>bleeding time. The dose of 100 mg/kg p.o. produced a significant (p&lt;0.05) increase in neutrophil and decrease in lymphocyte. No significant effects were seen in the monocyte, basophil, eosinophil and clotting time. Platelet count was significantly (p&lt;0.05) increased at the</w:t>
      </w:r>
      <w:r>
        <w:rPr>
          <w:spacing w:val="40"/>
        </w:rPr>
        <w:t> </w:t>
      </w:r>
      <w:r>
        <w:rPr/>
        <w:t>dose of 400 mg/kg p.o. All the groups (including the control) showed enhanced delayed type hypersensitivity reaction. However, the only significant (P&lt;0.05) increase was with 400</w:t>
      </w:r>
      <w:r>
        <w:rPr>
          <w:spacing w:val="40"/>
        </w:rPr>
        <w:t> </w:t>
      </w:r>
      <w:r>
        <w:rPr/>
        <w:t>mg/kg</w:t>
      </w:r>
      <w:r>
        <w:rPr>
          <w:spacing w:val="40"/>
        </w:rPr>
        <w:t> </w:t>
      </w:r>
      <w:r>
        <w:rPr/>
        <w:t>p.o.</w:t>
      </w:r>
      <w:r>
        <w:rPr>
          <w:spacing w:val="40"/>
        </w:rPr>
        <w:t> </w:t>
      </w:r>
      <w:r>
        <w:rPr/>
        <w:t>dose</w:t>
      </w:r>
      <w:r>
        <w:rPr>
          <w:spacing w:val="35"/>
        </w:rPr>
        <w:t> </w:t>
      </w:r>
      <w:r>
        <w:rPr/>
        <w:t>at</w:t>
      </w:r>
      <w:r>
        <w:rPr>
          <w:spacing w:val="39"/>
        </w:rPr>
        <w:t> </w:t>
      </w:r>
      <w:r>
        <w:rPr/>
        <w:t>the</w:t>
      </w:r>
      <w:r>
        <w:rPr>
          <w:spacing w:val="39"/>
        </w:rPr>
        <w:t> </w:t>
      </w:r>
      <w:r>
        <w:rPr/>
        <w:t>48</w:t>
      </w:r>
      <w:r>
        <w:rPr>
          <w:spacing w:val="40"/>
        </w:rPr>
        <w:t> </w:t>
      </w:r>
      <w:r>
        <w:rPr/>
        <w:t>h.</w:t>
      </w:r>
      <w:r>
        <w:rPr>
          <w:spacing w:val="40"/>
        </w:rPr>
        <w:t> </w:t>
      </w:r>
      <w:r>
        <w:rPr/>
        <w:t>No</w:t>
      </w:r>
      <w:r>
        <w:rPr>
          <w:spacing w:val="40"/>
        </w:rPr>
        <w:t> </w:t>
      </w:r>
      <w:r>
        <w:rPr/>
        <w:t>significant</w:t>
      </w:r>
      <w:r>
        <w:rPr>
          <w:spacing w:val="40"/>
        </w:rPr>
        <w:t> </w:t>
      </w:r>
      <w:r>
        <w:rPr/>
        <w:t>difference</w:t>
      </w:r>
      <w:r>
        <w:rPr>
          <w:spacing w:val="39"/>
        </w:rPr>
        <w:t> </w:t>
      </w:r>
      <w:r>
        <w:rPr/>
        <w:t>occurred</w:t>
      </w:r>
      <w:r>
        <w:rPr>
          <w:spacing w:val="40"/>
        </w:rPr>
        <w:t> </w:t>
      </w:r>
      <w:r>
        <w:rPr/>
        <w:t>in</w:t>
      </w:r>
      <w:r>
        <w:rPr>
          <w:spacing w:val="37"/>
        </w:rPr>
        <w:t> </w:t>
      </w:r>
      <w:r>
        <w:rPr/>
        <w:t>the</w:t>
      </w:r>
      <w:r>
        <w:rPr>
          <w:spacing w:val="39"/>
        </w:rPr>
        <w:t> </w:t>
      </w:r>
      <w:r>
        <w:rPr/>
        <w:t>sheep</w:t>
      </w:r>
      <w:r>
        <w:rPr>
          <w:spacing w:val="40"/>
        </w:rPr>
        <w:t> </w:t>
      </w:r>
      <w:r>
        <w:rPr/>
        <w:t>red</w:t>
      </w:r>
    </w:p>
    <w:p>
      <w:pPr>
        <w:spacing w:after="0" w:line="491" w:lineRule="auto"/>
        <w:jc w:val="both"/>
        <w:sectPr>
          <w:pgSz w:w="12240" w:h="15840"/>
          <w:pgMar w:header="0" w:footer="1414" w:top="1380" w:bottom="1620" w:left="1720" w:right="780"/>
        </w:sectPr>
      </w:pPr>
    </w:p>
    <w:p>
      <w:pPr>
        <w:pStyle w:val="BodyText"/>
        <w:spacing w:line="491" w:lineRule="auto" w:before="75"/>
        <w:ind w:left="660" w:right="1077"/>
        <w:jc w:val="both"/>
      </w:pPr>
      <w:r>
        <w:rPr/>
        <w:t>blood</w:t>
      </w:r>
      <w:r>
        <w:rPr>
          <w:spacing w:val="40"/>
        </w:rPr>
        <w:t> </w:t>
      </w:r>
      <w:r>
        <w:rPr/>
        <w:t>cell-induced</w:t>
      </w:r>
      <w:r>
        <w:rPr>
          <w:spacing w:val="40"/>
        </w:rPr>
        <w:t> </w:t>
      </w:r>
      <w:r>
        <w:rPr/>
        <w:t>antibody titre</w:t>
      </w:r>
      <w:r>
        <w:rPr>
          <w:spacing w:val="40"/>
        </w:rPr>
        <w:t> </w:t>
      </w:r>
      <w:r>
        <w:rPr/>
        <w:t>of</w:t>
      </w:r>
      <w:r>
        <w:rPr>
          <w:spacing w:val="40"/>
        </w:rPr>
        <w:t> </w:t>
      </w:r>
      <w:r>
        <w:rPr/>
        <w:t>the</w:t>
      </w:r>
      <w:r>
        <w:rPr>
          <w:spacing w:val="40"/>
        </w:rPr>
        <w:t> </w:t>
      </w:r>
      <w:r>
        <w:rPr/>
        <w:t>extract-treated</w:t>
      </w:r>
      <w:r>
        <w:rPr>
          <w:spacing w:val="40"/>
        </w:rPr>
        <w:t> </w:t>
      </w:r>
      <w:r>
        <w:rPr/>
        <w:t>mice.</w:t>
      </w:r>
      <w:r>
        <w:rPr>
          <w:spacing w:val="40"/>
        </w:rPr>
        <w:t> </w:t>
      </w:r>
      <w:r>
        <w:rPr/>
        <w:t>Studies</w:t>
      </w:r>
      <w:r>
        <w:rPr>
          <w:spacing w:val="40"/>
        </w:rPr>
        <w:t> </w:t>
      </w:r>
      <w:r>
        <w:rPr/>
        <w:t>on</w:t>
      </w:r>
      <w:r>
        <w:rPr>
          <w:spacing w:val="40"/>
        </w:rPr>
        <w:t> </w:t>
      </w:r>
      <w:r>
        <w:rPr/>
        <w:t>activated charcoal assay showed</w:t>
      </w:r>
      <w:r>
        <w:rPr>
          <w:spacing w:val="39"/>
        </w:rPr>
        <w:t> </w:t>
      </w:r>
      <w:r>
        <w:rPr/>
        <w:t>that the extract only exhibited</w:t>
      </w:r>
      <w:r>
        <w:rPr>
          <w:spacing w:val="40"/>
        </w:rPr>
        <w:t> </w:t>
      </w:r>
      <w:r>
        <w:rPr/>
        <w:t>strong stimulation of phagocytic rate</w:t>
      </w:r>
      <w:r>
        <w:rPr>
          <w:spacing w:val="38"/>
        </w:rPr>
        <w:t> </w:t>
      </w:r>
      <w:r>
        <w:rPr/>
        <w:t>at</w:t>
      </w:r>
      <w:r>
        <w:rPr>
          <w:spacing w:val="38"/>
        </w:rPr>
        <w:t> </w:t>
      </w:r>
      <w:r>
        <w:rPr/>
        <w:t>the</w:t>
      </w:r>
      <w:r>
        <w:rPr>
          <w:spacing w:val="38"/>
        </w:rPr>
        <w:t> </w:t>
      </w:r>
      <w:r>
        <w:rPr/>
        <w:t>dose</w:t>
      </w:r>
      <w:r>
        <w:rPr>
          <w:spacing w:val="34"/>
        </w:rPr>
        <w:t> </w:t>
      </w:r>
      <w:r>
        <w:rPr/>
        <w:t>of</w:t>
      </w:r>
      <w:r>
        <w:rPr>
          <w:spacing w:val="35"/>
        </w:rPr>
        <w:t> </w:t>
      </w:r>
      <w:r>
        <w:rPr/>
        <w:t>400</w:t>
      </w:r>
      <w:r>
        <w:rPr>
          <w:spacing w:val="40"/>
        </w:rPr>
        <w:t> </w:t>
      </w:r>
      <w:r>
        <w:rPr/>
        <w:t>mg/kg</w:t>
      </w:r>
      <w:r>
        <w:rPr>
          <w:spacing w:val="30"/>
        </w:rPr>
        <w:t> </w:t>
      </w:r>
      <w:r>
        <w:rPr/>
        <w:t>p.o.</w:t>
      </w:r>
      <w:r>
        <w:rPr>
          <w:spacing w:val="34"/>
        </w:rPr>
        <w:t> </w:t>
      </w:r>
      <w:r>
        <w:rPr/>
        <w:t>The</w:t>
      </w:r>
      <w:r>
        <w:rPr>
          <w:spacing w:val="34"/>
        </w:rPr>
        <w:t> </w:t>
      </w:r>
      <w:r>
        <w:rPr/>
        <w:t>extract</w:t>
      </w:r>
      <w:r>
        <w:rPr>
          <w:spacing w:val="38"/>
        </w:rPr>
        <w:t> </w:t>
      </w:r>
      <w:r>
        <w:rPr/>
        <w:t>(100</w:t>
      </w:r>
      <w:r>
        <w:rPr>
          <w:spacing w:val="40"/>
        </w:rPr>
        <w:t> </w:t>
      </w:r>
      <w:r>
        <w:rPr/>
        <w:t>–</w:t>
      </w:r>
      <w:r>
        <w:rPr>
          <w:spacing w:val="30"/>
        </w:rPr>
        <w:t> </w:t>
      </w:r>
      <w:r>
        <w:rPr/>
        <w:t>400</w:t>
      </w:r>
      <w:r>
        <w:rPr>
          <w:spacing w:val="40"/>
        </w:rPr>
        <w:t> </w:t>
      </w:r>
      <w:r>
        <w:rPr/>
        <w:t>mg/kg</w:t>
      </w:r>
      <w:r>
        <w:rPr>
          <w:spacing w:val="36"/>
        </w:rPr>
        <w:t> </w:t>
      </w:r>
      <w:r>
        <w:rPr/>
        <w:t>i.p.)</w:t>
      </w:r>
      <w:r>
        <w:rPr>
          <w:spacing w:val="29"/>
        </w:rPr>
        <w:t> </w:t>
      </w:r>
      <w:r>
        <w:rPr/>
        <w:t>did</w:t>
      </w:r>
      <w:r>
        <w:rPr>
          <w:spacing w:val="40"/>
        </w:rPr>
        <w:t> </w:t>
      </w:r>
      <w:r>
        <w:rPr/>
        <w:t>not</w:t>
      </w:r>
      <w:r>
        <w:rPr>
          <w:spacing w:val="33"/>
        </w:rPr>
        <w:t> </w:t>
      </w:r>
      <w:r>
        <w:rPr/>
        <w:t>inhibit fresh egg</w:t>
      </w:r>
      <w:r>
        <w:rPr>
          <w:spacing w:val="39"/>
        </w:rPr>
        <w:t> </w:t>
      </w:r>
      <w:r>
        <w:rPr/>
        <w:t>albumin-induced</w:t>
      </w:r>
      <w:r>
        <w:rPr>
          <w:spacing w:val="39"/>
        </w:rPr>
        <w:t> </w:t>
      </w:r>
      <w:r>
        <w:rPr/>
        <w:t>inflammation</w:t>
      </w:r>
      <w:r>
        <w:rPr>
          <w:spacing w:val="33"/>
        </w:rPr>
        <w:t> </w:t>
      </w:r>
      <w:r>
        <w:rPr/>
        <w:t>in</w:t>
      </w:r>
      <w:r>
        <w:rPr>
          <w:spacing w:val="33"/>
        </w:rPr>
        <w:t> </w:t>
      </w:r>
      <w:r>
        <w:rPr/>
        <w:t>rats.</w:t>
      </w:r>
      <w:r>
        <w:rPr>
          <w:spacing w:val="40"/>
        </w:rPr>
        <w:t> </w:t>
      </w:r>
      <w:r>
        <w:rPr/>
        <w:t>Significant</w:t>
      </w:r>
      <w:r>
        <w:rPr>
          <w:spacing w:val="40"/>
        </w:rPr>
        <w:t> </w:t>
      </w:r>
      <w:r>
        <w:rPr/>
        <w:t>(p&lt;0.05)</w:t>
      </w:r>
      <w:r>
        <w:rPr>
          <w:spacing w:val="38"/>
        </w:rPr>
        <w:t> </w:t>
      </w:r>
      <w:r>
        <w:rPr/>
        <w:t>enhancement</w:t>
      </w:r>
      <w:r>
        <w:rPr>
          <w:spacing w:val="80"/>
        </w:rPr>
        <w:t> </w:t>
      </w:r>
      <w:r>
        <w:rPr/>
        <w:t>in the induced oedema was rather recorded at 400 mg/kg i.p. dose. The leaf extract of </w:t>
      </w:r>
      <w:r>
        <w:rPr>
          <w:i/>
        </w:rPr>
        <w:t>S. bicolor</w:t>
      </w:r>
      <w:r>
        <w:rPr>
          <w:i/>
          <w:spacing w:val="40"/>
        </w:rPr>
        <w:t> </w:t>
      </w:r>
      <w:r>
        <w:rPr/>
        <w:t>produced</w:t>
      </w:r>
      <w:r>
        <w:rPr>
          <w:spacing w:val="40"/>
        </w:rPr>
        <w:t> </w:t>
      </w:r>
      <w:r>
        <w:rPr/>
        <w:t>a</w:t>
      </w:r>
      <w:r>
        <w:rPr>
          <w:spacing w:val="40"/>
        </w:rPr>
        <w:t> </w:t>
      </w:r>
      <w:r>
        <w:rPr/>
        <w:t>decrease</w:t>
      </w:r>
      <w:r>
        <w:rPr>
          <w:spacing w:val="40"/>
        </w:rPr>
        <w:t> </w:t>
      </w:r>
      <w:r>
        <w:rPr/>
        <w:t>in</w:t>
      </w:r>
      <w:r>
        <w:rPr>
          <w:spacing w:val="40"/>
        </w:rPr>
        <w:t> </w:t>
      </w:r>
      <w:r>
        <w:rPr/>
        <w:t>the</w:t>
      </w:r>
      <w:r>
        <w:rPr>
          <w:spacing w:val="40"/>
        </w:rPr>
        <w:t> </w:t>
      </w:r>
      <w:r>
        <w:rPr/>
        <w:t>number</w:t>
      </w:r>
      <w:r>
        <w:rPr>
          <w:spacing w:val="40"/>
        </w:rPr>
        <w:t> </w:t>
      </w:r>
      <w:r>
        <w:rPr/>
        <w:t>of</w:t>
      </w:r>
      <w:r>
        <w:rPr>
          <w:spacing w:val="40"/>
        </w:rPr>
        <w:t> </w:t>
      </w:r>
      <w:r>
        <w:rPr/>
        <w:t>rosetted</w:t>
      </w:r>
      <w:r>
        <w:rPr>
          <w:spacing w:val="40"/>
        </w:rPr>
        <w:t> </w:t>
      </w:r>
      <w:r>
        <w:rPr/>
        <w:t>cells.</w:t>
      </w:r>
      <w:r>
        <w:rPr>
          <w:spacing w:val="40"/>
        </w:rPr>
        <w:t> </w:t>
      </w:r>
      <w:r>
        <w:rPr/>
        <w:t>This</w:t>
      </w:r>
      <w:r>
        <w:rPr>
          <w:spacing w:val="40"/>
        </w:rPr>
        <w:t> </w:t>
      </w:r>
      <w:r>
        <w:rPr/>
        <w:t>decrease</w:t>
      </w:r>
      <w:r>
        <w:rPr>
          <w:spacing w:val="40"/>
        </w:rPr>
        <w:t> </w:t>
      </w:r>
      <w:r>
        <w:rPr/>
        <w:t>was significant at the dose of 200 mg/kg p.o.</w:t>
      </w:r>
    </w:p>
    <w:p>
      <w:pPr>
        <w:pStyle w:val="BodyText"/>
        <w:spacing w:before="230"/>
      </w:pPr>
    </w:p>
    <w:p>
      <w:pPr>
        <w:pStyle w:val="BodyText"/>
        <w:spacing w:line="491" w:lineRule="auto"/>
        <w:ind w:left="660" w:right="1074"/>
        <w:jc w:val="both"/>
        <w:rPr>
          <w:sz w:val="20"/>
        </w:rPr>
      </w:pPr>
      <w:r>
        <w:rPr/>
        <w:t>The extract (100 – 200 mg/kg i.p.) produced a significant (p&lt;0.05) reduction of spontaneous motor activity of mice. The study also revealed a significant (p&lt;0.05) reduction in the</w:t>
      </w:r>
      <w:r>
        <w:rPr>
          <w:spacing w:val="31"/>
        </w:rPr>
        <w:t> </w:t>
      </w:r>
      <w:r>
        <w:rPr/>
        <w:t>exploratory activity of mice by the leaf extract (100</w:t>
      </w:r>
      <w:r>
        <w:rPr>
          <w:spacing w:val="31"/>
        </w:rPr>
        <w:t> </w:t>
      </w:r>
      <w:r>
        <w:rPr/>
        <w:t>– 400</w:t>
      </w:r>
      <w:r>
        <w:rPr>
          <w:spacing w:val="33"/>
        </w:rPr>
        <w:t> </w:t>
      </w:r>
      <w:r>
        <w:rPr/>
        <w:t>mg/kg i.p.). The</w:t>
      </w:r>
      <w:r>
        <w:rPr>
          <w:spacing w:val="32"/>
        </w:rPr>
        <w:t> </w:t>
      </w:r>
      <w:r>
        <w:rPr/>
        <w:t>reduction was</w:t>
      </w:r>
      <w:r>
        <w:rPr>
          <w:spacing w:val="24"/>
        </w:rPr>
        <w:t> </w:t>
      </w:r>
      <w:r>
        <w:rPr/>
        <w:t>however</w:t>
      </w:r>
      <w:r>
        <w:rPr>
          <w:spacing w:val="39"/>
        </w:rPr>
        <w:t> </w:t>
      </w:r>
      <w:r>
        <w:rPr/>
        <w:t>not</w:t>
      </w:r>
      <w:r>
        <w:rPr>
          <w:spacing w:val="31"/>
        </w:rPr>
        <w:t> </w:t>
      </w:r>
      <w:r>
        <w:rPr/>
        <w:t>as</w:t>
      </w:r>
      <w:r>
        <w:rPr>
          <w:spacing w:val="30"/>
        </w:rPr>
        <w:t> </w:t>
      </w:r>
      <w:r>
        <w:rPr/>
        <w:t>great</w:t>
      </w:r>
      <w:r>
        <w:rPr>
          <w:spacing w:val="33"/>
        </w:rPr>
        <w:t> </w:t>
      </w:r>
      <w:r>
        <w:rPr/>
        <w:t>as</w:t>
      </w:r>
      <w:r>
        <w:rPr>
          <w:spacing w:val="30"/>
        </w:rPr>
        <w:t> </w:t>
      </w:r>
      <w:r>
        <w:rPr/>
        <w:t>that</w:t>
      </w:r>
      <w:r>
        <w:rPr>
          <w:spacing w:val="31"/>
        </w:rPr>
        <w:t> </w:t>
      </w:r>
      <w:r>
        <w:rPr/>
        <w:t>of</w:t>
      </w:r>
      <w:r>
        <w:rPr>
          <w:spacing w:val="28"/>
        </w:rPr>
        <w:t> </w:t>
      </w:r>
      <w:r>
        <w:rPr/>
        <w:t>diazepam</w:t>
      </w:r>
      <w:r>
        <w:rPr>
          <w:spacing w:val="35"/>
        </w:rPr>
        <w:t> </w:t>
      </w:r>
      <w:r>
        <w:rPr/>
        <w:t>(1</w:t>
      </w:r>
      <w:r>
        <w:rPr>
          <w:spacing w:val="35"/>
        </w:rPr>
        <w:t> </w:t>
      </w:r>
      <w:r>
        <w:rPr/>
        <w:t>mg/kg</w:t>
      </w:r>
      <w:r>
        <w:rPr>
          <w:spacing w:val="29"/>
        </w:rPr>
        <w:t> </w:t>
      </w:r>
      <w:r>
        <w:rPr/>
        <w:t>i.p.).</w:t>
      </w:r>
      <w:r>
        <w:rPr>
          <w:spacing w:val="30"/>
        </w:rPr>
        <w:t> </w:t>
      </w:r>
      <w:r>
        <w:rPr>
          <w:i/>
        </w:rPr>
        <w:t>S.</w:t>
      </w:r>
      <w:r>
        <w:rPr>
          <w:i/>
          <w:spacing w:val="32"/>
        </w:rPr>
        <w:t> </w:t>
      </w:r>
      <w:r>
        <w:rPr>
          <w:i/>
        </w:rPr>
        <w:t>bicolor </w:t>
      </w:r>
      <w:r>
        <w:rPr/>
        <w:t>leaf extract (100 – 400 mg/kg i.p.) did not inhibit apomorphine-induced stereotypic behaviour of mice. The leaf extract of </w:t>
      </w:r>
      <w:r>
        <w:rPr>
          <w:i/>
        </w:rPr>
        <w:t>S. bicolor </w:t>
      </w:r>
      <w:r>
        <w:rPr/>
        <w:t>caused a reduction in onset of pentobarbitone-induced sleep. This effect was not dose-dependent and was only</w:t>
      </w:r>
      <w:r>
        <w:rPr>
          <w:spacing w:val="40"/>
        </w:rPr>
        <w:t> </w:t>
      </w:r>
      <w:r>
        <w:rPr/>
        <w:t>significant (p &lt; 0.05) at the dose of 100 mg/kg i.p. The extract however prolonged the duration of pentobarbitone-induced sleep in a non dose-dependent manner. The prolongation was only significant at the dose of 100 mg/kg i.p. Diazepam (1 mg/kg i.p.)</w:t>
      </w:r>
      <w:r>
        <w:rPr>
          <w:spacing w:val="40"/>
        </w:rPr>
        <w:t> </w:t>
      </w:r>
      <w:r>
        <w:rPr/>
        <w:t>on the other hand significantly (p&lt;0.05) caused a reduction in the sleep onset and prolongation of the sleep duration. The aqueous (100 – 400 mg/kg i.p.) and the</w:t>
      </w:r>
      <w:r>
        <w:rPr>
          <w:spacing w:val="40"/>
        </w:rPr>
        <w:t> </w:t>
      </w:r>
      <w:r>
        <w:rPr/>
        <w:t>ethylacetate (100 – 400 mg/kg i.p.) fractions of </w:t>
      </w:r>
      <w:r>
        <w:rPr>
          <w:i/>
        </w:rPr>
        <w:t>S. bicolor </w:t>
      </w:r>
      <w:r>
        <w:rPr/>
        <w:t>leaf base extract produced no significant</w:t>
      </w:r>
      <w:r>
        <w:rPr>
          <w:spacing w:val="40"/>
        </w:rPr>
        <w:t> </w:t>
      </w:r>
      <w:r>
        <w:rPr/>
        <w:t>effect</w:t>
      </w:r>
      <w:r>
        <w:rPr>
          <w:spacing w:val="40"/>
        </w:rPr>
        <w:t> </w:t>
      </w:r>
      <w:r>
        <w:rPr/>
        <w:t>on</w:t>
      </w:r>
      <w:r>
        <w:rPr>
          <w:spacing w:val="40"/>
        </w:rPr>
        <w:t> </w:t>
      </w:r>
      <w:r>
        <w:rPr/>
        <w:t>both</w:t>
      </w:r>
      <w:r>
        <w:rPr>
          <w:spacing w:val="40"/>
        </w:rPr>
        <w:t> </w:t>
      </w:r>
      <w:r>
        <w:rPr/>
        <w:t>the</w:t>
      </w:r>
      <w:r>
        <w:rPr>
          <w:spacing w:val="40"/>
        </w:rPr>
        <w:t> </w:t>
      </w:r>
      <w:r>
        <w:rPr/>
        <w:t>onset</w:t>
      </w:r>
      <w:r>
        <w:rPr>
          <w:spacing w:val="40"/>
        </w:rPr>
        <w:t> </w:t>
      </w:r>
      <w:r>
        <w:rPr/>
        <w:t>and</w:t>
      </w:r>
      <w:r>
        <w:rPr>
          <w:spacing w:val="40"/>
        </w:rPr>
        <w:t> </w:t>
      </w:r>
      <w:r>
        <w:rPr/>
        <w:t>duration</w:t>
      </w:r>
      <w:r>
        <w:rPr>
          <w:spacing w:val="40"/>
        </w:rPr>
        <w:t> </w:t>
      </w:r>
      <w:r>
        <w:rPr/>
        <w:t>of</w:t>
      </w:r>
      <w:r>
        <w:rPr>
          <w:spacing w:val="40"/>
        </w:rPr>
        <w:t> </w:t>
      </w:r>
      <w:r>
        <w:rPr/>
        <w:t>pentobarbitone-induced</w:t>
      </w:r>
      <w:r>
        <w:rPr>
          <w:spacing w:val="40"/>
        </w:rPr>
        <w:t> </w:t>
      </w:r>
      <w:r>
        <w:rPr/>
        <w:t>sleep</w:t>
      </w:r>
      <w:r>
        <w:rPr>
          <w:spacing w:val="40"/>
        </w:rPr>
        <w:t> </w:t>
      </w:r>
      <w:r>
        <w:rPr/>
        <w:t>in mice while diazepam (1 mg/kg i.p.) caused a significant (p&lt;0.05) prolongation of the</w:t>
      </w:r>
      <w:r>
        <w:rPr>
          <w:spacing w:val="80"/>
        </w:rPr>
        <w:t> </w:t>
      </w:r>
      <w:r>
        <w:rPr/>
        <w:t>sleep duration. Cumulative 6-days administration of the leaf extract (100 – 400</w:t>
      </w:r>
      <w:r>
        <w:rPr>
          <w:spacing w:val="40"/>
        </w:rPr>
        <w:t> </w:t>
      </w:r>
      <w:r>
        <w:rPr/>
        <w:t>mg/kg</w:t>
      </w:r>
      <w:r>
        <w:rPr>
          <w:spacing w:val="40"/>
        </w:rPr>
        <w:t> </w:t>
      </w:r>
      <w:r>
        <w:rPr>
          <w:sz w:val="20"/>
        </w:rPr>
        <w:t>p.o.)</w:t>
      </w:r>
      <w:r>
        <w:rPr>
          <w:spacing w:val="19"/>
          <w:sz w:val="20"/>
        </w:rPr>
        <w:t> </w:t>
      </w:r>
      <w:r>
        <w:rPr>
          <w:sz w:val="20"/>
        </w:rPr>
        <w:t>produced</w:t>
      </w:r>
      <w:r>
        <w:rPr>
          <w:spacing w:val="23"/>
          <w:sz w:val="20"/>
        </w:rPr>
        <w:t> </w:t>
      </w:r>
      <w:r>
        <w:rPr>
          <w:sz w:val="20"/>
        </w:rPr>
        <w:t>no</w:t>
      </w:r>
      <w:r>
        <w:rPr>
          <w:spacing w:val="23"/>
          <w:sz w:val="20"/>
        </w:rPr>
        <w:t> </w:t>
      </w:r>
      <w:r>
        <w:rPr>
          <w:sz w:val="20"/>
        </w:rPr>
        <w:t>significant</w:t>
      </w:r>
      <w:r>
        <w:rPr>
          <w:spacing w:val="26"/>
          <w:sz w:val="20"/>
        </w:rPr>
        <w:t> </w:t>
      </w:r>
      <w:r>
        <w:rPr>
          <w:sz w:val="20"/>
        </w:rPr>
        <w:t>effect</w:t>
      </w:r>
      <w:r>
        <w:rPr>
          <w:spacing w:val="26"/>
          <w:sz w:val="20"/>
        </w:rPr>
        <w:t> </w:t>
      </w:r>
      <w:r>
        <w:rPr>
          <w:sz w:val="20"/>
        </w:rPr>
        <w:t>on</w:t>
      </w:r>
      <w:r>
        <w:rPr>
          <w:spacing w:val="16"/>
          <w:sz w:val="20"/>
        </w:rPr>
        <w:t> </w:t>
      </w:r>
      <w:r>
        <w:rPr>
          <w:sz w:val="20"/>
        </w:rPr>
        <w:t>both</w:t>
      </w:r>
      <w:r>
        <w:rPr>
          <w:spacing w:val="16"/>
          <w:sz w:val="20"/>
        </w:rPr>
        <w:t> </w:t>
      </w:r>
      <w:r>
        <w:rPr>
          <w:sz w:val="20"/>
        </w:rPr>
        <w:t>the</w:t>
      </w:r>
      <w:r>
        <w:rPr>
          <w:spacing w:val="19"/>
          <w:sz w:val="20"/>
        </w:rPr>
        <w:t> </w:t>
      </w:r>
      <w:r>
        <w:rPr>
          <w:sz w:val="20"/>
        </w:rPr>
        <w:t>onset</w:t>
      </w:r>
      <w:r>
        <w:rPr>
          <w:spacing w:val="20"/>
          <w:sz w:val="20"/>
        </w:rPr>
        <w:t> </w:t>
      </w:r>
      <w:r>
        <w:rPr>
          <w:sz w:val="20"/>
        </w:rPr>
        <w:t>and</w:t>
      </w:r>
      <w:r>
        <w:rPr>
          <w:spacing w:val="23"/>
          <w:sz w:val="20"/>
        </w:rPr>
        <w:t> </w:t>
      </w:r>
      <w:r>
        <w:rPr>
          <w:sz w:val="20"/>
        </w:rPr>
        <w:t>duration</w:t>
      </w:r>
      <w:r>
        <w:rPr>
          <w:spacing w:val="23"/>
          <w:sz w:val="20"/>
        </w:rPr>
        <w:t> </w:t>
      </w:r>
      <w:r>
        <w:rPr>
          <w:sz w:val="20"/>
        </w:rPr>
        <w:t>of</w:t>
      </w:r>
      <w:r>
        <w:rPr>
          <w:spacing w:val="18"/>
          <w:sz w:val="20"/>
        </w:rPr>
        <w:t> </w:t>
      </w:r>
      <w:r>
        <w:rPr>
          <w:sz w:val="20"/>
        </w:rPr>
        <w:t>sleep</w:t>
      </w:r>
      <w:r>
        <w:rPr>
          <w:spacing w:val="29"/>
          <w:sz w:val="20"/>
        </w:rPr>
        <w:t> </w:t>
      </w:r>
      <w:r>
        <w:rPr>
          <w:sz w:val="20"/>
        </w:rPr>
        <w:t>of</w:t>
      </w:r>
      <w:r>
        <w:rPr>
          <w:spacing w:val="18"/>
          <w:sz w:val="20"/>
        </w:rPr>
        <w:t> </w:t>
      </w:r>
      <w:r>
        <w:rPr>
          <w:sz w:val="20"/>
        </w:rPr>
        <w:t>mice</w:t>
      </w:r>
      <w:r>
        <w:rPr>
          <w:spacing w:val="19"/>
          <w:sz w:val="20"/>
        </w:rPr>
        <w:t> </w:t>
      </w:r>
      <w:r>
        <w:rPr>
          <w:sz w:val="20"/>
        </w:rPr>
        <w:t>treated</w:t>
      </w:r>
      <w:r>
        <w:rPr>
          <w:spacing w:val="23"/>
          <w:sz w:val="20"/>
        </w:rPr>
        <w:t> </w:t>
      </w:r>
      <w:r>
        <w:rPr>
          <w:sz w:val="20"/>
        </w:rPr>
        <w:t>with</w:t>
      </w:r>
    </w:p>
    <w:p>
      <w:pPr>
        <w:spacing w:after="0" w:line="491" w:lineRule="auto"/>
        <w:jc w:val="both"/>
        <w:rPr>
          <w:sz w:val="20"/>
        </w:rPr>
        <w:sectPr>
          <w:pgSz w:w="12240" w:h="15840"/>
          <w:pgMar w:header="0" w:footer="1414" w:top="1260" w:bottom="1620" w:left="1720" w:right="780"/>
        </w:sectPr>
      </w:pPr>
    </w:p>
    <w:p>
      <w:pPr>
        <w:pStyle w:val="BodyText"/>
        <w:spacing w:line="491" w:lineRule="auto" w:before="75"/>
        <w:ind w:left="660" w:right="1081"/>
        <w:jc w:val="both"/>
      </w:pPr>
      <w:r>
        <w:rPr/>
        <w:t>pentobarbitone sodium (30 mg/kg i.p.). Phenobarbitone (1 mg/kg p.o.) produced no significant</w:t>
      </w:r>
      <w:r>
        <w:rPr>
          <w:spacing w:val="34"/>
        </w:rPr>
        <w:t> </w:t>
      </w:r>
      <w:r>
        <w:rPr/>
        <w:t>reduction</w:t>
      </w:r>
      <w:r>
        <w:rPr>
          <w:spacing w:val="20"/>
        </w:rPr>
        <w:t> </w:t>
      </w:r>
      <w:r>
        <w:rPr/>
        <w:t>of</w:t>
      </w:r>
      <w:r>
        <w:rPr>
          <w:spacing w:val="25"/>
        </w:rPr>
        <w:t> </w:t>
      </w:r>
      <w:r>
        <w:rPr/>
        <w:t>sleep</w:t>
      </w:r>
      <w:r>
        <w:rPr>
          <w:spacing w:val="38"/>
        </w:rPr>
        <w:t> </w:t>
      </w:r>
      <w:r>
        <w:rPr/>
        <w:t>onset</w:t>
      </w:r>
      <w:r>
        <w:rPr>
          <w:spacing w:val="28"/>
        </w:rPr>
        <w:t> </w:t>
      </w:r>
      <w:r>
        <w:rPr/>
        <w:t>but</w:t>
      </w:r>
      <w:r>
        <w:rPr>
          <w:spacing w:val="28"/>
        </w:rPr>
        <w:t> </w:t>
      </w:r>
      <w:r>
        <w:rPr/>
        <w:t>a</w:t>
      </w:r>
      <w:r>
        <w:rPr>
          <w:spacing w:val="30"/>
        </w:rPr>
        <w:t> </w:t>
      </w:r>
      <w:r>
        <w:rPr/>
        <w:t>significant</w:t>
      </w:r>
      <w:r>
        <w:rPr>
          <w:spacing w:val="34"/>
        </w:rPr>
        <w:t> </w:t>
      </w:r>
      <w:r>
        <w:rPr/>
        <w:t>(p&lt;0.05)</w:t>
      </w:r>
      <w:r>
        <w:rPr>
          <w:spacing w:val="31"/>
        </w:rPr>
        <w:t> </w:t>
      </w:r>
      <w:r>
        <w:rPr/>
        <w:t>reduction</w:t>
      </w:r>
      <w:r>
        <w:rPr>
          <w:spacing w:val="26"/>
        </w:rPr>
        <w:t> </w:t>
      </w:r>
      <w:r>
        <w:rPr/>
        <w:t>in</w:t>
      </w:r>
      <w:r>
        <w:rPr>
          <w:spacing w:val="32"/>
        </w:rPr>
        <w:t> </w:t>
      </w:r>
      <w:r>
        <w:rPr/>
        <w:t>the</w:t>
      </w:r>
      <w:r>
        <w:rPr>
          <w:spacing w:val="30"/>
        </w:rPr>
        <w:t> </w:t>
      </w:r>
      <w:r>
        <w:rPr/>
        <w:t>duration of sleep</w:t>
      </w:r>
      <w:r>
        <w:rPr>
          <w:spacing w:val="40"/>
        </w:rPr>
        <w:t> </w:t>
      </w:r>
      <w:r>
        <w:rPr/>
        <w:t>while</w:t>
      </w:r>
      <w:r>
        <w:rPr>
          <w:spacing w:val="40"/>
        </w:rPr>
        <w:t> </w:t>
      </w:r>
      <w:r>
        <w:rPr/>
        <w:t>cimetidine</w:t>
      </w:r>
      <w:r>
        <w:rPr>
          <w:spacing w:val="40"/>
        </w:rPr>
        <w:t> </w:t>
      </w:r>
      <w:r>
        <w:rPr/>
        <w:t>(100</w:t>
      </w:r>
      <w:r>
        <w:rPr>
          <w:spacing w:val="40"/>
        </w:rPr>
        <w:t> </w:t>
      </w:r>
      <w:r>
        <w:rPr/>
        <w:t>mg/kg</w:t>
      </w:r>
      <w:r>
        <w:rPr>
          <w:spacing w:val="40"/>
        </w:rPr>
        <w:t> </w:t>
      </w:r>
      <w:r>
        <w:rPr/>
        <w:t>p.o.)</w:t>
      </w:r>
      <w:r>
        <w:rPr>
          <w:spacing w:val="40"/>
        </w:rPr>
        <w:t> </w:t>
      </w:r>
      <w:r>
        <w:rPr/>
        <w:t>produced</w:t>
      </w:r>
      <w:r>
        <w:rPr>
          <w:spacing w:val="40"/>
        </w:rPr>
        <w:t> </w:t>
      </w:r>
      <w:r>
        <w:rPr/>
        <w:t>a</w:t>
      </w:r>
      <w:r>
        <w:rPr>
          <w:spacing w:val="40"/>
        </w:rPr>
        <w:t> </w:t>
      </w:r>
      <w:r>
        <w:rPr/>
        <w:t>significant</w:t>
      </w:r>
      <w:r>
        <w:rPr>
          <w:spacing w:val="40"/>
        </w:rPr>
        <w:t> </w:t>
      </w:r>
      <w:r>
        <w:rPr/>
        <w:t>reduction</w:t>
      </w:r>
      <w:r>
        <w:rPr>
          <w:spacing w:val="40"/>
        </w:rPr>
        <w:t> </w:t>
      </w:r>
      <w:r>
        <w:rPr/>
        <w:t>of</w:t>
      </w:r>
      <w:r>
        <w:rPr>
          <w:spacing w:val="40"/>
        </w:rPr>
        <w:t> </w:t>
      </w:r>
      <w:r>
        <w:rPr/>
        <w:t>sleep onset and</w:t>
      </w:r>
      <w:r>
        <w:rPr>
          <w:spacing w:val="32"/>
        </w:rPr>
        <w:t> </w:t>
      </w:r>
      <w:r>
        <w:rPr/>
        <w:t>significant (p&lt;0.05) prolongation of duration of pentobarbitone-induced</w:t>
      </w:r>
      <w:r>
        <w:rPr>
          <w:spacing w:val="32"/>
        </w:rPr>
        <w:t> </w:t>
      </w:r>
      <w:r>
        <w:rPr/>
        <w:t>sleep</w:t>
      </w:r>
      <w:r>
        <w:rPr>
          <w:spacing w:val="40"/>
        </w:rPr>
        <w:t> </w:t>
      </w:r>
      <w:r>
        <w:rPr/>
        <w:t>in mice.</w:t>
      </w:r>
      <w:r>
        <w:rPr>
          <w:spacing w:val="29"/>
        </w:rPr>
        <w:t> </w:t>
      </w:r>
      <w:r>
        <w:rPr/>
        <w:t>On</w:t>
      </w:r>
      <w:r>
        <w:rPr>
          <w:spacing w:val="31"/>
        </w:rPr>
        <w:t> </w:t>
      </w:r>
      <w:r>
        <w:rPr/>
        <w:t>the</w:t>
      </w:r>
      <w:r>
        <w:rPr>
          <w:spacing w:val="29"/>
        </w:rPr>
        <w:t> </w:t>
      </w:r>
      <w:r>
        <w:rPr/>
        <w:t>other</w:t>
      </w:r>
      <w:r>
        <w:rPr>
          <w:spacing w:val="36"/>
        </w:rPr>
        <w:t> </w:t>
      </w:r>
      <w:r>
        <w:rPr/>
        <w:t>hand,</w:t>
      </w:r>
      <w:r>
        <w:rPr>
          <w:spacing w:val="29"/>
        </w:rPr>
        <w:t> </w:t>
      </w:r>
      <w:r>
        <w:rPr/>
        <w:t>the</w:t>
      </w:r>
      <w:r>
        <w:rPr>
          <w:spacing w:val="29"/>
        </w:rPr>
        <w:t> </w:t>
      </w:r>
      <w:r>
        <w:rPr/>
        <w:t>cumulative</w:t>
      </w:r>
      <w:r>
        <w:rPr>
          <w:spacing w:val="29"/>
        </w:rPr>
        <w:t> </w:t>
      </w:r>
      <w:r>
        <w:rPr/>
        <w:t>6-days administration of the</w:t>
      </w:r>
      <w:r>
        <w:rPr>
          <w:spacing w:val="29"/>
        </w:rPr>
        <w:t> </w:t>
      </w:r>
      <w:r>
        <w:rPr/>
        <w:t>extract (100</w:t>
      </w:r>
      <w:r>
        <w:rPr>
          <w:spacing w:val="29"/>
        </w:rPr>
        <w:t> </w:t>
      </w:r>
      <w:r>
        <w:rPr/>
        <w:t>– 400 mg/kg p.o.) caused no significant effect on the sleep onset of rat treated with pentobarbitone (40 mg/kg i.p.). The pentobarbitone sleep duration was however</w:t>
      </w:r>
      <w:r>
        <w:rPr>
          <w:spacing w:val="80"/>
        </w:rPr>
        <w:t> </w:t>
      </w:r>
      <w:r>
        <w:rPr/>
        <w:t>prolonged in these rats by all the doses of the extract. These effects were not dose- dependent and was only significant at dose of 400 mg/kg p.o. Phenobarbitone (1 mg/kg p.o.) produced some reduction in onset and duration of pentobarbitone-induced sleep</w:t>
      </w:r>
      <w:r>
        <w:rPr>
          <w:spacing w:val="40"/>
        </w:rPr>
        <w:t> </w:t>
      </w:r>
      <w:r>
        <w:rPr/>
        <w:t>while cimetidine (100 mg/kg p.o.) produced a significant (p&lt;0.05) prolongation of the </w:t>
      </w:r>
      <w:r>
        <w:rPr>
          <w:spacing w:val="-2"/>
        </w:rPr>
        <w:t>sleep.</w:t>
      </w:r>
    </w:p>
    <w:p>
      <w:pPr>
        <w:pStyle w:val="BodyText"/>
      </w:pPr>
    </w:p>
    <w:p>
      <w:pPr>
        <w:pStyle w:val="BodyText"/>
        <w:spacing w:before="15"/>
      </w:pPr>
    </w:p>
    <w:p>
      <w:pPr>
        <w:pStyle w:val="BodyText"/>
        <w:spacing w:line="491" w:lineRule="auto"/>
        <w:ind w:left="660" w:right="1084"/>
        <w:jc w:val="both"/>
      </w:pPr>
      <w:r>
        <w:rPr/>
        <w:t>The</w:t>
      </w:r>
      <w:r>
        <w:rPr>
          <w:spacing w:val="39"/>
        </w:rPr>
        <w:t> </w:t>
      </w:r>
      <w:r>
        <w:rPr/>
        <w:t>leaf</w:t>
      </w:r>
      <w:r>
        <w:rPr>
          <w:spacing w:val="36"/>
        </w:rPr>
        <w:t> </w:t>
      </w:r>
      <w:r>
        <w:rPr/>
        <w:t>extract</w:t>
      </w:r>
      <w:r>
        <w:rPr>
          <w:spacing w:val="40"/>
        </w:rPr>
        <w:t> </w:t>
      </w:r>
      <w:r>
        <w:rPr/>
        <w:t>(100</w:t>
      </w:r>
      <w:r>
        <w:rPr>
          <w:spacing w:val="40"/>
        </w:rPr>
        <w:t> </w:t>
      </w:r>
      <w:r>
        <w:rPr/>
        <w:t>–</w:t>
      </w:r>
      <w:r>
        <w:rPr>
          <w:spacing w:val="37"/>
        </w:rPr>
        <w:t> </w:t>
      </w:r>
      <w:r>
        <w:rPr/>
        <w:t>400</w:t>
      </w:r>
      <w:r>
        <w:rPr>
          <w:spacing w:val="40"/>
        </w:rPr>
        <w:t> </w:t>
      </w:r>
      <w:r>
        <w:rPr/>
        <w:t>mg/kg</w:t>
      </w:r>
      <w:r>
        <w:rPr>
          <w:spacing w:val="40"/>
        </w:rPr>
        <w:t> </w:t>
      </w:r>
      <w:r>
        <w:rPr/>
        <w:t>i.p.)</w:t>
      </w:r>
      <w:r>
        <w:rPr>
          <w:spacing w:val="36"/>
        </w:rPr>
        <w:t> </w:t>
      </w:r>
      <w:r>
        <w:rPr/>
        <w:t>did</w:t>
      </w:r>
      <w:r>
        <w:rPr>
          <w:spacing w:val="40"/>
        </w:rPr>
        <w:t> </w:t>
      </w:r>
      <w:r>
        <w:rPr/>
        <w:t>not</w:t>
      </w:r>
      <w:r>
        <w:rPr>
          <w:spacing w:val="33"/>
        </w:rPr>
        <w:t> </w:t>
      </w:r>
      <w:r>
        <w:rPr/>
        <w:t>produce</w:t>
      </w:r>
      <w:r>
        <w:rPr>
          <w:spacing w:val="39"/>
        </w:rPr>
        <w:t> </w:t>
      </w:r>
      <w:r>
        <w:rPr/>
        <w:t>any</w:t>
      </w:r>
      <w:r>
        <w:rPr>
          <w:spacing w:val="37"/>
        </w:rPr>
        <w:t> </w:t>
      </w:r>
      <w:r>
        <w:rPr/>
        <w:t>significant</w:t>
      </w:r>
      <w:r>
        <w:rPr>
          <w:spacing w:val="39"/>
        </w:rPr>
        <w:t> </w:t>
      </w:r>
      <w:r>
        <w:rPr/>
        <w:t>effect</w:t>
      </w:r>
      <w:r>
        <w:rPr>
          <w:spacing w:val="39"/>
        </w:rPr>
        <w:t> </w:t>
      </w:r>
      <w:r>
        <w:rPr/>
        <w:t>on</w:t>
      </w:r>
      <w:r>
        <w:rPr>
          <w:spacing w:val="37"/>
        </w:rPr>
        <w:t> </w:t>
      </w:r>
      <w:r>
        <w:rPr/>
        <w:t>the rota-rod performance (motor coordination) of mice. Acetic acid-induced writhing test revealed that the leaf extract (100 – 400 mg/kg i.p.) significantly (p&lt;0.05) reduced the number of acetic acid-induced abdominal constrictions in mice. The anti-nociceptive</w:t>
      </w:r>
      <w:r>
        <w:rPr>
          <w:spacing w:val="40"/>
        </w:rPr>
        <w:t> </w:t>
      </w:r>
      <w:r>
        <w:rPr/>
        <w:t>effect was dose-dependent and occurred throughout the observation period of 120 min. The result was comparable to that of aspirin (100 mg/kg i.p.). Tail flick test also showed that the</w:t>
      </w:r>
      <w:r>
        <w:rPr>
          <w:spacing w:val="40"/>
        </w:rPr>
        <w:t> </w:t>
      </w:r>
      <w:r>
        <w:rPr/>
        <w:t>leaf extract (100 – 400 mg/kg i.p.) increased threshold</w:t>
      </w:r>
      <w:r>
        <w:rPr>
          <w:spacing w:val="40"/>
        </w:rPr>
        <w:t> </w:t>
      </w:r>
      <w:r>
        <w:rPr/>
        <w:t>to mechanical pain in mice.</w:t>
      </w:r>
      <w:r>
        <w:rPr>
          <w:spacing w:val="24"/>
        </w:rPr>
        <w:t> </w:t>
      </w:r>
      <w:r>
        <w:rPr/>
        <w:t>The effect was not dose-dependent but occurred</w:t>
      </w:r>
      <w:r>
        <w:rPr>
          <w:spacing w:val="25"/>
        </w:rPr>
        <w:t> </w:t>
      </w:r>
      <w:r>
        <w:rPr/>
        <w:t>at all the observation intervals of</w:t>
      </w:r>
      <w:r>
        <w:rPr>
          <w:spacing w:val="40"/>
        </w:rPr>
        <w:t> </w:t>
      </w:r>
      <w:r>
        <w:rPr/>
        <w:t>30</w:t>
      </w:r>
      <w:r>
        <w:rPr>
          <w:spacing w:val="11"/>
        </w:rPr>
        <w:t> </w:t>
      </w:r>
      <w:r>
        <w:rPr/>
        <w:t>min</w:t>
      </w:r>
      <w:r>
        <w:rPr>
          <w:spacing w:val="8"/>
        </w:rPr>
        <w:t> </w:t>
      </w:r>
      <w:r>
        <w:rPr/>
        <w:t>over</w:t>
      </w:r>
      <w:r>
        <w:rPr>
          <w:spacing w:val="12"/>
        </w:rPr>
        <w:t> </w:t>
      </w:r>
      <w:r>
        <w:rPr/>
        <w:t>120</w:t>
      </w:r>
      <w:r>
        <w:rPr>
          <w:spacing w:val="17"/>
        </w:rPr>
        <w:t> </w:t>
      </w:r>
      <w:r>
        <w:rPr/>
        <w:t>min</w:t>
      </w:r>
      <w:r>
        <w:rPr>
          <w:spacing w:val="7"/>
        </w:rPr>
        <w:t> </w:t>
      </w:r>
      <w:r>
        <w:rPr/>
        <w:t>period.</w:t>
      </w:r>
      <w:r>
        <w:rPr>
          <w:spacing w:val="17"/>
        </w:rPr>
        <w:t> </w:t>
      </w:r>
      <w:r>
        <w:rPr/>
        <w:t>However,</w:t>
      </w:r>
      <w:r>
        <w:rPr>
          <w:spacing w:val="10"/>
        </w:rPr>
        <w:t> </w:t>
      </w:r>
      <w:r>
        <w:rPr/>
        <w:t>they</w:t>
      </w:r>
      <w:r>
        <w:rPr>
          <w:spacing w:val="2"/>
        </w:rPr>
        <w:t> </w:t>
      </w:r>
      <w:r>
        <w:rPr/>
        <w:t>were</w:t>
      </w:r>
      <w:r>
        <w:rPr>
          <w:spacing w:val="16"/>
        </w:rPr>
        <w:t> </w:t>
      </w:r>
      <w:r>
        <w:rPr/>
        <w:t>only</w:t>
      </w:r>
      <w:r>
        <w:rPr>
          <w:spacing w:val="2"/>
        </w:rPr>
        <w:t> </w:t>
      </w:r>
      <w:r>
        <w:rPr/>
        <w:t>significant</w:t>
      </w:r>
      <w:r>
        <w:rPr>
          <w:spacing w:val="10"/>
        </w:rPr>
        <w:t> </w:t>
      </w:r>
      <w:r>
        <w:rPr/>
        <w:t>at</w:t>
      </w:r>
      <w:r>
        <w:rPr>
          <w:spacing w:val="9"/>
        </w:rPr>
        <w:t> </w:t>
      </w:r>
      <w:r>
        <w:rPr/>
        <w:t>200</w:t>
      </w:r>
      <w:r>
        <w:rPr>
          <w:spacing w:val="18"/>
        </w:rPr>
        <w:t> </w:t>
      </w:r>
      <w:r>
        <w:rPr/>
        <w:t>and</w:t>
      </w:r>
      <w:r>
        <w:rPr>
          <w:spacing w:val="17"/>
        </w:rPr>
        <w:t> </w:t>
      </w:r>
      <w:r>
        <w:rPr/>
        <w:t>400</w:t>
      </w:r>
      <w:r>
        <w:rPr>
          <w:spacing w:val="18"/>
        </w:rPr>
        <w:t> </w:t>
      </w:r>
      <w:r>
        <w:rPr>
          <w:spacing w:val="-2"/>
        </w:rPr>
        <w:t>mg/kg</w:t>
      </w:r>
    </w:p>
    <w:p>
      <w:pPr>
        <w:pStyle w:val="BodyText"/>
        <w:spacing w:before="3"/>
        <w:ind w:left="660"/>
      </w:pPr>
      <w:r>
        <w:rPr/>
        <w:t>i.p.</w:t>
      </w:r>
      <w:r>
        <w:rPr>
          <w:spacing w:val="45"/>
        </w:rPr>
        <w:t> </w:t>
      </w:r>
      <w:r>
        <w:rPr/>
        <w:t>doses.</w:t>
      </w:r>
      <w:r>
        <w:rPr>
          <w:spacing w:val="46"/>
        </w:rPr>
        <w:t> </w:t>
      </w:r>
      <w:r>
        <w:rPr/>
        <w:t>The</w:t>
      </w:r>
      <w:r>
        <w:rPr>
          <w:spacing w:val="50"/>
        </w:rPr>
        <w:t> </w:t>
      </w:r>
      <w:r>
        <w:rPr/>
        <w:t>results</w:t>
      </w:r>
      <w:r>
        <w:rPr>
          <w:spacing w:val="47"/>
        </w:rPr>
        <w:t> </w:t>
      </w:r>
      <w:r>
        <w:rPr/>
        <w:t>compared</w:t>
      </w:r>
      <w:r>
        <w:rPr>
          <w:spacing w:val="52"/>
        </w:rPr>
        <w:t> </w:t>
      </w:r>
      <w:r>
        <w:rPr/>
        <w:t>favourably</w:t>
      </w:r>
      <w:r>
        <w:rPr>
          <w:spacing w:val="32"/>
        </w:rPr>
        <w:t> </w:t>
      </w:r>
      <w:r>
        <w:rPr/>
        <w:t>with</w:t>
      </w:r>
      <w:r>
        <w:rPr>
          <w:spacing w:val="52"/>
        </w:rPr>
        <w:t> </w:t>
      </w:r>
      <w:r>
        <w:rPr/>
        <w:t>ASA</w:t>
      </w:r>
      <w:r>
        <w:rPr>
          <w:spacing w:val="44"/>
        </w:rPr>
        <w:t> </w:t>
      </w:r>
      <w:r>
        <w:rPr/>
        <w:t>(100</w:t>
      </w:r>
      <w:r>
        <w:rPr>
          <w:spacing w:val="52"/>
        </w:rPr>
        <w:t> </w:t>
      </w:r>
      <w:r>
        <w:rPr/>
        <w:t>mg/kg</w:t>
      </w:r>
      <w:r>
        <w:rPr>
          <w:spacing w:val="53"/>
        </w:rPr>
        <w:t> </w:t>
      </w:r>
      <w:r>
        <w:rPr/>
        <w:t>i.p.).</w:t>
      </w:r>
      <w:r>
        <w:rPr>
          <w:spacing w:val="45"/>
        </w:rPr>
        <w:t> </w:t>
      </w:r>
      <w:r>
        <w:rPr/>
        <w:t>The</w:t>
      </w:r>
      <w:r>
        <w:rPr>
          <w:spacing w:val="46"/>
        </w:rPr>
        <w:t> </w:t>
      </w:r>
      <w:r>
        <w:rPr>
          <w:spacing w:val="-2"/>
        </w:rPr>
        <w:t>extract</w:t>
      </w:r>
    </w:p>
    <w:p>
      <w:pPr>
        <w:pStyle w:val="BodyText"/>
        <w:spacing w:line="520" w:lineRule="atLeast"/>
        <w:ind w:left="660" w:right="1085"/>
        <w:jc w:val="both"/>
      </w:pPr>
      <w:r>
        <w:rPr/>
        <w:t>(100</w:t>
      </w:r>
      <w:r>
        <w:rPr>
          <w:spacing w:val="22"/>
        </w:rPr>
        <w:t> </w:t>
      </w:r>
      <w:r>
        <w:rPr/>
        <w:t>–</w:t>
      </w:r>
      <w:r>
        <w:rPr>
          <w:spacing w:val="22"/>
        </w:rPr>
        <w:t> </w:t>
      </w:r>
      <w:r>
        <w:rPr/>
        <w:t>400</w:t>
      </w:r>
      <w:r>
        <w:rPr>
          <w:spacing w:val="20"/>
        </w:rPr>
        <w:t> </w:t>
      </w:r>
      <w:r>
        <w:rPr/>
        <w:t>mg/kg</w:t>
      </w:r>
      <w:r>
        <w:rPr>
          <w:spacing w:val="22"/>
        </w:rPr>
        <w:t> </w:t>
      </w:r>
      <w:r>
        <w:rPr/>
        <w:t>i.p.) dose-dependently reduced</w:t>
      </w:r>
      <w:r>
        <w:rPr>
          <w:spacing w:val="27"/>
        </w:rPr>
        <w:t> </w:t>
      </w:r>
      <w:r>
        <w:rPr/>
        <w:t>formalin-induced</w:t>
      </w:r>
      <w:r>
        <w:rPr>
          <w:spacing w:val="20"/>
        </w:rPr>
        <w:t> </w:t>
      </w:r>
      <w:r>
        <w:rPr/>
        <w:t>pain</w:t>
      </w:r>
      <w:r>
        <w:rPr>
          <w:spacing w:val="15"/>
        </w:rPr>
        <w:t> </w:t>
      </w:r>
      <w:r>
        <w:rPr/>
        <w:t>in both</w:t>
      </w:r>
      <w:r>
        <w:rPr>
          <w:spacing w:val="15"/>
        </w:rPr>
        <w:t> </w:t>
      </w:r>
      <w:r>
        <w:rPr/>
        <w:t>early (0 –</w:t>
      </w:r>
      <w:r>
        <w:rPr>
          <w:spacing w:val="9"/>
        </w:rPr>
        <w:t> </w:t>
      </w:r>
      <w:r>
        <w:rPr/>
        <w:t>10</w:t>
      </w:r>
      <w:r>
        <w:rPr>
          <w:spacing w:val="14"/>
        </w:rPr>
        <w:t> </w:t>
      </w:r>
      <w:r>
        <w:rPr/>
        <w:t>min)</w:t>
      </w:r>
      <w:r>
        <w:rPr>
          <w:spacing w:val="9"/>
        </w:rPr>
        <w:t> </w:t>
      </w:r>
      <w:r>
        <w:rPr/>
        <w:t>and</w:t>
      </w:r>
      <w:r>
        <w:rPr>
          <w:spacing w:val="14"/>
        </w:rPr>
        <w:t> </w:t>
      </w:r>
      <w:r>
        <w:rPr/>
        <w:t>late</w:t>
      </w:r>
      <w:r>
        <w:rPr>
          <w:spacing w:val="7"/>
        </w:rPr>
        <w:t> </w:t>
      </w:r>
      <w:r>
        <w:rPr/>
        <w:t>(15</w:t>
      </w:r>
      <w:r>
        <w:rPr>
          <w:spacing w:val="10"/>
        </w:rPr>
        <w:t> </w:t>
      </w:r>
      <w:r>
        <w:rPr/>
        <w:t>–</w:t>
      </w:r>
      <w:r>
        <w:rPr>
          <w:spacing w:val="5"/>
        </w:rPr>
        <w:t> </w:t>
      </w:r>
      <w:r>
        <w:rPr/>
        <w:t>60</w:t>
      </w:r>
      <w:r>
        <w:rPr>
          <w:spacing w:val="14"/>
        </w:rPr>
        <w:t> </w:t>
      </w:r>
      <w:r>
        <w:rPr/>
        <w:t>min)</w:t>
      </w:r>
      <w:r>
        <w:rPr>
          <w:spacing w:val="8"/>
        </w:rPr>
        <w:t> </w:t>
      </w:r>
      <w:r>
        <w:rPr/>
        <w:t>phases</w:t>
      </w:r>
      <w:r>
        <w:rPr>
          <w:spacing w:val="11"/>
        </w:rPr>
        <w:t> </w:t>
      </w:r>
      <w:r>
        <w:rPr/>
        <w:t>of</w:t>
      </w:r>
      <w:r>
        <w:rPr>
          <w:spacing w:val="3"/>
        </w:rPr>
        <w:t> </w:t>
      </w:r>
      <w:r>
        <w:rPr/>
        <w:t>the</w:t>
      </w:r>
      <w:r>
        <w:rPr>
          <w:spacing w:val="8"/>
        </w:rPr>
        <w:t> </w:t>
      </w:r>
      <w:r>
        <w:rPr/>
        <w:t>test.</w:t>
      </w:r>
      <w:r>
        <w:rPr>
          <w:spacing w:val="13"/>
        </w:rPr>
        <w:t> </w:t>
      </w:r>
      <w:r>
        <w:rPr/>
        <w:t>However,</w:t>
      </w:r>
      <w:r>
        <w:rPr>
          <w:spacing w:val="13"/>
        </w:rPr>
        <w:t> </w:t>
      </w:r>
      <w:r>
        <w:rPr/>
        <w:t>the</w:t>
      </w:r>
      <w:r>
        <w:rPr>
          <w:spacing w:val="7"/>
        </w:rPr>
        <w:t> </w:t>
      </w:r>
      <w:r>
        <w:rPr/>
        <w:t>percent</w:t>
      </w:r>
      <w:r>
        <w:rPr>
          <w:spacing w:val="7"/>
        </w:rPr>
        <w:t> </w:t>
      </w:r>
      <w:r>
        <w:rPr/>
        <w:t>pain</w:t>
      </w:r>
      <w:r>
        <w:rPr>
          <w:spacing w:val="4"/>
        </w:rPr>
        <w:t> </w:t>
      </w:r>
      <w:r>
        <w:rPr>
          <w:spacing w:val="-2"/>
        </w:rPr>
        <w:t>inhibition</w:t>
      </w:r>
    </w:p>
    <w:p>
      <w:pPr>
        <w:spacing w:after="0" w:line="520" w:lineRule="atLeast"/>
        <w:jc w:val="both"/>
        <w:sectPr>
          <w:pgSz w:w="12240" w:h="15840"/>
          <w:pgMar w:header="0" w:footer="1414" w:top="1260" w:bottom="1620" w:left="1720" w:right="780"/>
        </w:sectPr>
      </w:pPr>
    </w:p>
    <w:p>
      <w:pPr>
        <w:pStyle w:val="BodyText"/>
        <w:spacing w:line="491" w:lineRule="auto" w:before="75"/>
        <w:ind w:left="660" w:right="1084"/>
        <w:jc w:val="both"/>
      </w:pPr>
      <w:r>
        <w:rPr/>
        <w:t>was</w:t>
      </w:r>
      <w:r>
        <w:rPr>
          <w:spacing w:val="40"/>
        </w:rPr>
        <w:t> </w:t>
      </w:r>
      <w:r>
        <w:rPr/>
        <w:t>much</w:t>
      </w:r>
      <w:r>
        <w:rPr>
          <w:spacing w:val="40"/>
        </w:rPr>
        <w:t> </w:t>
      </w:r>
      <w:r>
        <w:rPr/>
        <w:t>higher</w:t>
      </w:r>
      <w:r>
        <w:rPr>
          <w:spacing w:val="40"/>
        </w:rPr>
        <w:t> </w:t>
      </w:r>
      <w:r>
        <w:rPr/>
        <w:t>in</w:t>
      </w:r>
      <w:r>
        <w:rPr>
          <w:spacing w:val="40"/>
        </w:rPr>
        <w:t> </w:t>
      </w:r>
      <w:r>
        <w:rPr/>
        <w:t>the</w:t>
      </w:r>
      <w:r>
        <w:rPr>
          <w:spacing w:val="40"/>
        </w:rPr>
        <w:t> </w:t>
      </w:r>
      <w:r>
        <w:rPr/>
        <w:t>early phase</w:t>
      </w:r>
      <w:r>
        <w:rPr>
          <w:spacing w:val="40"/>
        </w:rPr>
        <w:t> </w:t>
      </w:r>
      <w:r>
        <w:rPr/>
        <w:t>than</w:t>
      </w:r>
      <w:r>
        <w:rPr>
          <w:spacing w:val="40"/>
        </w:rPr>
        <w:t> </w:t>
      </w:r>
      <w:r>
        <w:rPr/>
        <w:t>the</w:t>
      </w:r>
      <w:r>
        <w:rPr>
          <w:spacing w:val="40"/>
        </w:rPr>
        <w:t> </w:t>
      </w:r>
      <w:r>
        <w:rPr/>
        <w:t>late</w:t>
      </w:r>
      <w:r>
        <w:rPr>
          <w:spacing w:val="40"/>
        </w:rPr>
        <w:t> </w:t>
      </w:r>
      <w:r>
        <w:rPr/>
        <w:t>phase.</w:t>
      </w:r>
      <w:r>
        <w:rPr>
          <w:spacing w:val="40"/>
        </w:rPr>
        <w:t> </w:t>
      </w:r>
      <w:r>
        <w:rPr/>
        <w:t>This</w:t>
      </w:r>
      <w:r>
        <w:rPr>
          <w:spacing w:val="40"/>
        </w:rPr>
        <w:t> </w:t>
      </w:r>
      <w:r>
        <w:rPr/>
        <w:t>was</w:t>
      </w:r>
      <w:r>
        <w:rPr>
          <w:spacing w:val="40"/>
        </w:rPr>
        <w:t> </w:t>
      </w:r>
      <w:r>
        <w:rPr/>
        <w:t>unlike</w:t>
      </w:r>
      <w:r>
        <w:rPr>
          <w:spacing w:val="40"/>
        </w:rPr>
        <w:t> </w:t>
      </w:r>
      <w:r>
        <w:rPr/>
        <w:t>ASA</w:t>
      </w:r>
      <w:r>
        <w:rPr>
          <w:spacing w:val="40"/>
        </w:rPr>
        <w:t> </w:t>
      </w:r>
      <w:r>
        <w:rPr/>
        <w:t>(150 mg/kg i.p.) that showed higher percent pain inhibition in the late phase.</w:t>
      </w:r>
    </w:p>
    <w:p>
      <w:pPr>
        <w:pStyle w:val="BodyText"/>
      </w:pPr>
    </w:p>
    <w:p>
      <w:pPr>
        <w:pStyle w:val="BodyText"/>
        <w:spacing w:before="12"/>
      </w:pPr>
    </w:p>
    <w:p>
      <w:pPr>
        <w:pStyle w:val="BodyText"/>
        <w:spacing w:line="491" w:lineRule="auto"/>
        <w:ind w:left="660" w:right="1076"/>
        <w:jc w:val="both"/>
      </w:pPr>
      <w:r>
        <w:rPr>
          <w:i/>
        </w:rPr>
        <w:t>S bicolor </w:t>
      </w:r>
      <w:r>
        <w:rPr/>
        <w:t>leaf extract (100 – 400 mg/kg i.p.) significantly (p&lt;0.05) decreased the propulsive movement of charcoal meal through the gastrointestinal tract. The effect was dose-dependent. Carbachol (1 mg/kg i.p.) on the other hand significantly (P&lt;0.05) increased the intestinal propulsion. Also, the aqueous fraction of the leaf extract (100 –</w:t>
      </w:r>
      <w:r>
        <w:rPr>
          <w:spacing w:val="40"/>
        </w:rPr>
        <w:t> </w:t>
      </w:r>
      <w:r>
        <w:rPr/>
        <w:t>400 mg/kg i.p.) reduced the charcoal meal movement. The inhibitory effect was dose- dependent</w:t>
      </w:r>
      <w:r>
        <w:rPr>
          <w:spacing w:val="40"/>
        </w:rPr>
        <w:t> </w:t>
      </w:r>
      <w:r>
        <w:rPr/>
        <w:t>and</w:t>
      </w:r>
      <w:r>
        <w:rPr>
          <w:spacing w:val="40"/>
        </w:rPr>
        <w:t> </w:t>
      </w:r>
      <w:r>
        <w:rPr/>
        <w:t>was</w:t>
      </w:r>
      <w:r>
        <w:rPr>
          <w:spacing w:val="40"/>
        </w:rPr>
        <w:t> </w:t>
      </w:r>
      <w:r>
        <w:rPr/>
        <w:t>only</w:t>
      </w:r>
      <w:r>
        <w:rPr>
          <w:spacing w:val="40"/>
        </w:rPr>
        <w:t> </w:t>
      </w:r>
      <w:r>
        <w:rPr/>
        <w:t>significant</w:t>
      </w:r>
      <w:r>
        <w:rPr>
          <w:spacing w:val="40"/>
        </w:rPr>
        <w:t> </w:t>
      </w:r>
      <w:r>
        <w:rPr/>
        <w:t>(p&lt;0.05)</w:t>
      </w:r>
      <w:r>
        <w:rPr>
          <w:spacing w:val="40"/>
        </w:rPr>
        <w:t> </w:t>
      </w:r>
      <w:r>
        <w:rPr/>
        <w:t>at</w:t>
      </w:r>
      <w:r>
        <w:rPr>
          <w:spacing w:val="40"/>
        </w:rPr>
        <w:t> </w:t>
      </w:r>
      <w:r>
        <w:rPr/>
        <w:t>100</w:t>
      </w:r>
      <w:r>
        <w:rPr>
          <w:spacing w:val="40"/>
        </w:rPr>
        <w:t> </w:t>
      </w:r>
      <w:r>
        <w:rPr/>
        <w:t>mg/kg</w:t>
      </w:r>
      <w:r>
        <w:rPr>
          <w:spacing w:val="40"/>
        </w:rPr>
        <w:t> </w:t>
      </w:r>
      <w:r>
        <w:rPr/>
        <w:t>i.p.</w:t>
      </w:r>
      <w:r>
        <w:rPr>
          <w:spacing w:val="40"/>
        </w:rPr>
        <w:t> </w:t>
      </w:r>
      <w:r>
        <w:rPr/>
        <w:t>dose.</w:t>
      </w:r>
      <w:r>
        <w:rPr>
          <w:spacing w:val="40"/>
        </w:rPr>
        <w:t> </w:t>
      </w:r>
      <w:r>
        <w:rPr/>
        <w:t>Ethylacetate fraction</w:t>
      </w:r>
      <w:r>
        <w:rPr>
          <w:spacing w:val="28"/>
        </w:rPr>
        <w:t> </w:t>
      </w:r>
      <w:r>
        <w:rPr/>
        <w:t>of</w:t>
      </w:r>
      <w:r>
        <w:rPr>
          <w:spacing w:val="22"/>
        </w:rPr>
        <w:t> </w:t>
      </w:r>
      <w:r>
        <w:rPr/>
        <w:t>the</w:t>
      </w:r>
      <w:r>
        <w:rPr>
          <w:spacing w:val="32"/>
        </w:rPr>
        <w:t> </w:t>
      </w:r>
      <w:r>
        <w:rPr/>
        <w:t>extract</w:t>
      </w:r>
      <w:r>
        <w:rPr>
          <w:spacing w:val="25"/>
        </w:rPr>
        <w:t> </w:t>
      </w:r>
      <w:r>
        <w:rPr/>
        <w:t>(100</w:t>
      </w:r>
      <w:r>
        <w:rPr>
          <w:spacing w:val="25"/>
        </w:rPr>
        <w:t> </w:t>
      </w:r>
      <w:r>
        <w:rPr/>
        <w:t>–</w:t>
      </w:r>
      <w:r>
        <w:rPr>
          <w:spacing w:val="28"/>
        </w:rPr>
        <w:t> </w:t>
      </w:r>
      <w:r>
        <w:rPr/>
        <w:t>400</w:t>
      </w:r>
      <w:r>
        <w:rPr>
          <w:spacing w:val="28"/>
        </w:rPr>
        <w:t> </w:t>
      </w:r>
      <w:r>
        <w:rPr/>
        <w:t>mg/kg</w:t>
      </w:r>
      <w:r>
        <w:rPr>
          <w:spacing w:val="28"/>
        </w:rPr>
        <w:t> </w:t>
      </w:r>
      <w:r>
        <w:rPr/>
        <w:t>i.p.)</w:t>
      </w:r>
      <w:r>
        <w:rPr>
          <w:spacing w:val="27"/>
        </w:rPr>
        <w:t> </w:t>
      </w:r>
      <w:r>
        <w:rPr/>
        <w:t>also</w:t>
      </w:r>
      <w:r>
        <w:rPr>
          <w:spacing w:val="28"/>
        </w:rPr>
        <w:t> </w:t>
      </w:r>
      <w:r>
        <w:rPr/>
        <w:t>reduced</w:t>
      </w:r>
      <w:r>
        <w:rPr>
          <w:spacing w:val="34"/>
        </w:rPr>
        <w:t> </w:t>
      </w:r>
      <w:r>
        <w:rPr/>
        <w:t>charcoal</w:t>
      </w:r>
      <w:r>
        <w:rPr>
          <w:spacing w:val="25"/>
        </w:rPr>
        <w:t> </w:t>
      </w:r>
      <w:r>
        <w:rPr/>
        <w:t>meal</w:t>
      </w:r>
      <w:r>
        <w:rPr>
          <w:spacing w:val="25"/>
        </w:rPr>
        <w:t> </w:t>
      </w:r>
      <w:r>
        <w:rPr/>
        <w:t>movement</w:t>
      </w:r>
      <w:r>
        <w:rPr>
          <w:spacing w:val="25"/>
        </w:rPr>
        <w:t> </w:t>
      </w:r>
      <w:r>
        <w:rPr/>
        <w:t>at all</w:t>
      </w:r>
      <w:r>
        <w:rPr>
          <w:spacing w:val="20"/>
        </w:rPr>
        <w:t> </w:t>
      </w:r>
      <w:r>
        <w:rPr/>
        <w:t>the</w:t>
      </w:r>
      <w:r>
        <w:rPr>
          <w:spacing w:val="33"/>
        </w:rPr>
        <w:t> </w:t>
      </w:r>
      <w:r>
        <w:rPr/>
        <w:t>tested</w:t>
      </w:r>
      <w:r>
        <w:rPr>
          <w:spacing w:val="35"/>
        </w:rPr>
        <w:t> </w:t>
      </w:r>
      <w:r>
        <w:rPr/>
        <w:t>doses.</w:t>
      </w:r>
      <w:r>
        <w:rPr>
          <w:spacing w:val="27"/>
        </w:rPr>
        <w:t> </w:t>
      </w:r>
      <w:r>
        <w:rPr/>
        <w:t>The</w:t>
      </w:r>
      <w:r>
        <w:rPr>
          <w:spacing w:val="27"/>
        </w:rPr>
        <w:t> </w:t>
      </w:r>
      <w:r>
        <w:rPr/>
        <w:t>effect</w:t>
      </w:r>
      <w:r>
        <w:rPr>
          <w:spacing w:val="26"/>
        </w:rPr>
        <w:t> </w:t>
      </w:r>
      <w:r>
        <w:rPr/>
        <w:t>was</w:t>
      </w:r>
      <w:r>
        <w:rPr>
          <w:spacing w:val="30"/>
        </w:rPr>
        <w:t> </w:t>
      </w:r>
      <w:r>
        <w:rPr/>
        <w:t>not</w:t>
      </w:r>
      <w:r>
        <w:rPr>
          <w:spacing w:val="26"/>
        </w:rPr>
        <w:t> </w:t>
      </w:r>
      <w:r>
        <w:rPr/>
        <w:t>dose</w:t>
      </w:r>
      <w:r>
        <w:rPr>
          <w:spacing w:val="27"/>
        </w:rPr>
        <w:t> </w:t>
      </w:r>
      <w:r>
        <w:rPr/>
        <w:t>dependent</w:t>
      </w:r>
      <w:r>
        <w:rPr>
          <w:spacing w:val="31"/>
        </w:rPr>
        <w:t> </w:t>
      </w:r>
      <w:r>
        <w:rPr/>
        <w:t>but</w:t>
      </w:r>
      <w:r>
        <w:rPr>
          <w:spacing w:val="31"/>
        </w:rPr>
        <w:t> </w:t>
      </w:r>
      <w:r>
        <w:rPr/>
        <w:t>was</w:t>
      </w:r>
      <w:r>
        <w:rPr>
          <w:spacing w:val="25"/>
        </w:rPr>
        <w:t> </w:t>
      </w:r>
      <w:r>
        <w:rPr/>
        <w:t>significant</w:t>
      </w:r>
      <w:r>
        <w:rPr>
          <w:spacing w:val="26"/>
        </w:rPr>
        <w:t> </w:t>
      </w:r>
      <w:r>
        <w:rPr/>
        <w:t>(p&lt;0.05)</w:t>
      </w:r>
      <w:r>
        <w:rPr>
          <w:spacing w:val="28"/>
        </w:rPr>
        <w:t> </w:t>
      </w:r>
      <w:r>
        <w:rPr/>
        <w:t>at all the</w:t>
      </w:r>
      <w:r>
        <w:rPr>
          <w:spacing w:val="32"/>
        </w:rPr>
        <w:t> </w:t>
      </w:r>
      <w:r>
        <w:rPr/>
        <w:t>tested</w:t>
      </w:r>
      <w:r>
        <w:rPr>
          <w:spacing w:val="34"/>
        </w:rPr>
        <w:t> </w:t>
      </w:r>
      <w:r>
        <w:rPr/>
        <w:t>doses. The dose of 400 mg/kg i.p.</w:t>
      </w:r>
      <w:r>
        <w:rPr>
          <w:spacing w:val="32"/>
        </w:rPr>
        <w:t> </w:t>
      </w:r>
      <w:r>
        <w:rPr/>
        <w:t>produced</w:t>
      </w:r>
      <w:r>
        <w:rPr>
          <w:spacing w:val="34"/>
        </w:rPr>
        <w:t> </w:t>
      </w:r>
      <w:r>
        <w:rPr/>
        <w:t>the</w:t>
      </w:r>
      <w:r>
        <w:rPr>
          <w:spacing w:val="32"/>
        </w:rPr>
        <w:t> </w:t>
      </w:r>
      <w:r>
        <w:rPr/>
        <w:t>highest</w:t>
      </w:r>
      <w:r>
        <w:rPr>
          <w:spacing w:val="31"/>
        </w:rPr>
        <w:t> </w:t>
      </w:r>
      <w:r>
        <w:rPr/>
        <w:t>inhibitory effect. The propulsive inhibitory effects of the aqueous and ethylacetate fractions of </w:t>
      </w:r>
      <w:r>
        <w:rPr>
          <w:i/>
        </w:rPr>
        <w:t>S. bicolor </w:t>
      </w:r>
      <w:r>
        <w:rPr/>
        <w:t>leaf extract</w:t>
      </w:r>
      <w:r>
        <w:rPr>
          <w:spacing w:val="40"/>
        </w:rPr>
        <w:t> </w:t>
      </w:r>
      <w:r>
        <w:rPr/>
        <w:t>(100 –</w:t>
      </w:r>
      <w:r>
        <w:rPr>
          <w:spacing w:val="40"/>
        </w:rPr>
        <w:t> </w:t>
      </w:r>
      <w:r>
        <w:rPr/>
        <w:t>400</w:t>
      </w:r>
      <w:r>
        <w:rPr>
          <w:spacing w:val="40"/>
        </w:rPr>
        <w:t> </w:t>
      </w:r>
      <w:r>
        <w:rPr/>
        <w:t>mg/kg i.p.)</w:t>
      </w:r>
      <w:r>
        <w:rPr>
          <w:spacing w:val="40"/>
        </w:rPr>
        <w:t> </w:t>
      </w:r>
      <w:r>
        <w:rPr/>
        <w:t>were more pronounced</w:t>
      </w:r>
      <w:r>
        <w:rPr>
          <w:spacing w:val="40"/>
        </w:rPr>
        <w:t> </w:t>
      </w:r>
      <w:r>
        <w:rPr/>
        <w:t>than that of atropine</w:t>
      </w:r>
      <w:r>
        <w:rPr>
          <w:spacing w:val="40"/>
        </w:rPr>
        <w:t> </w:t>
      </w:r>
      <w:r>
        <w:rPr/>
        <w:t>(0.1 mg/kg i.p.). The leaf extract (200 – 400 mg/kg i.p.) exhibited marked anti-diarrhoeal activity with 100 % inhibition. This effect compared favourably with that of loperamide (10</w:t>
      </w:r>
      <w:r>
        <w:rPr>
          <w:spacing w:val="40"/>
        </w:rPr>
        <w:t> </w:t>
      </w:r>
      <w:r>
        <w:rPr/>
        <w:t>mg/kg</w:t>
      </w:r>
      <w:r>
        <w:rPr>
          <w:spacing w:val="40"/>
        </w:rPr>
        <w:t> </w:t>
      </w:r>
      <w:r>
        <w:rPr/>
        <w:t>i.p.).</w:t>
      </w:r>
      <w:r>
        <w:rPr>
          <w:spacing w:val="40"/>
        </w:rPr>
        <w:t> </w:t>
      </w:r>
      <w:r>
        <w:rPr/>
        <w:t>Amphetamine</w:t>
      </w:r>
      <w:r>
        <w:rPr>
          <w:spacing w:val="40"/>
        </w:rPr>
        <w:t> </w:t>
      </w:r>
      <w:r>
        <w:rPr/>
        <w:t>(1.5</w:t>
      </w:r>
      <w:r>
        <w:rPr>
          <w:spacing w:val="40"/>
        </w:rPr>
        <w:t> </w:t>
      </w:r>
      <w:r>
        <w:rPr/>
        <w:t>mg/kg</w:t>
      </w:r>
      <w:r>
        <w:rPr>
          <w:spacing w:val="40"/>
        </w:rPr>
        <w:t> </w:t>
      </w:r>
      <w:r>
        <w:rPr/>
        <w:t>p.o.)</w:t>
      </w:r>
      <w:r>
        <w:rPr>
          <w:spacing w:val="40"/>
        </w:rPr>
        <w:t> </w:t>
      </w:r>
      <w:r>
        <w:rPr/>
        <w:t>produced</w:t>
      </w:r>
      <w:r>
        <w:rPr>
          <w:spacing w:val="40"/>
        </w:rPr>
        <w:t> </w:t>
      </w:r>
      <w:r>
        <w:rPr/>
        <w:t>a</w:t>
      </w:r>
      <w:r>
        <w:rPr>
          <w:spacing w:val="40"/>
        </w:rPr>
        <w:t> </w:t>
      </w:r>
      <w:r>
        <w:rPr/>
        <w:t>significant</w:t>
      </w:r>
      <w:r>
        <w:rPr>
          <w:spacing w:val="40"/>
        </w:rPr>
        <w:t> </w:t>
      </w:r>
      <w:r>
        <w:rPr/>
        <w:t>(P&lt;0.05) decrease</w:t>
      </w:r>
      <w:r>
        <w:rPr>
          <w:spacing w:val="40"/>
        </w:rPr>
        <w:t> </w:t>
      </w:r>
      <w:r>
        <w:rPr/>
        <w:t>in</w:t>
      </w:r>
      <w:r>
        <w:rPr>
          <w:spacing w:val="40"/>
        </w:rPr>
        <w:t> </w:t>
      </w:r>
      <w:r>
        <w:rPr/>
        <w:t>morning</w:t>
      </w:r>
      <w:r>
        <w:rPr>
          <w:spacing w:val="40"/>
        </w:rPr>
        <w:t> </w:t>
      </w:r>
      <w:r>
        <w:rPr/>
        <w:t>feed-intake</w:t>
      </w:r>
      <w:r>
        <w:rPr>
          <w:spacing w:val="40"/>
        </w:rPr>
        <w:t> </w:t>
      </w:r>
      <w:r>
        <w:rPr/>
        <w:t>through</w:t>
      </w:r>
      <w:r>
        <w:rPr>
          <w:spacing w:val="40"/>
        </w:rPr>
        <w:t> </w:t>
      </w:r>
      <w:r>
        <w:rPr/>
        <w:t>7-days</w:t>
      </w:r>
      <w:r>
        <w:rPr>
          <w:spacing w:val="40"/>
        </w:rPr>
        <w:t> </w:t>
      </w:r>
      <w:r>
        <w:rPr/>
        <w:t>treatment.</w:t>
      </w:r>
      <w:r>
        <w:rPr>
          <w:spacing w:val="40"/>
        </w:rPr>
        <w:t> </w:t>
      </w:r>
      <w:r>
        <w:rPr/>
        <w:t>The</w:t>
      </w:r>
      <w:r>
        <w:rPr>
          <w:spacing w:val="40"/>
        </w:rPr>
        <w:t> </w:t>
      </w:r>
      <w:r>
        <w:rPr/>
        <w:t>extract</w:t>
      </w:r>
      <w:r>
        <w:rPr>
          <w:spacing w:val="40"/>
        </w:rPr>
        <w:t> </w:t>
      </w:r>
      <w:r>
        <w:rPr/>
        <w:t>(100</w:t>
      </w:r>
      <w:r>
        <w:rPr>
          <w:spacing w:val="40"/>
        </w:rPr>
        <w:t> </w:t>
      </w:r>
      <w:r>
        <w:rPr/>
        <w:t>–</w:t>
      </w:r>
      <w:r>
        <w:rPr>
          <w:spacing w:val="40"/>
        </w:rPr>
        <w:t> </w:t>
      </w:r>
      <w:r>
        <w:rPr/>
        <w:t>400 mg/kg</w:t>
      </w:r>
      <w:r>
        <w:rPr>
          <w:spacing w:val="16"/>
        </w:rPr>
        <w:t> </w:t>
      </w:r>
      <w:r>
        <w:rPr/>
        <w:t>p.o.)</w:t>
      </w:r>
      <w:r>
        <w:rPr>
          <w:spacing w:val="20"/>
        </w:rPr>
        <w:t> </w:t>
      </w:r>
      <w:r>
        <w:rPr/>
        <w:t>however</w:t>
      </w:r>
      <w:r>
        <w:rPr>
          <w:spacing w:val="20"/>
        </w:rPr>
        <w:t> </w:t>
      </w:r>
      <w:r>
        <w:rPr/>
        <w:t>produced</w:t>
      </w:r>
      <w:r>
        <w:rPr>
          <w:spacing w:val="20"/>
        </w:rPr>
        <w:t> </w:t>
      </w:r>
      <w:r>
        <w:rPr/>
        <w:t>variable</w:t>
      </w:r>
      <w:r>
        <w:rPr>
          <w:spacing w:val="19"/>
        </w:rPr>
        <w:t> </w:t>
      </w:r>
      <w:r>
        <w:rPr/>
        <w:t>effects</w:t>
      </w:r>
      <w:r>
        <w:rPr>
          <w:spacing w:val="17"/>
        </w:rPr>
        <w:t> </w:t>
      </w:r>
      <w:r>
        <w:rPr/>
        <w:t>on</w:t>
      </w:r>
      <w:r>
        <w:rPr>
          <w:spacing w:val="22"/>
        </w:rPr>
        <w:t> </w:t>
      </w:r>
      <w:r>
        <w:rPr/>
        <w:t>the</w:t>
      </w:r>
      <w:r>
        <w:rPr>
          <w:spacing w:val="25"/>
        </w:rPr>
        <w:t> </w:t>
      </w:r>
      <w:r>
        <w:rPr/>
        <w:t>feed</w:t>
      </w:r>
      <w:r>
        <w:rPr>
          <w:spacing w:val="26"/>
        </w:rPr>
        <w:t> </w:t>
      </w:r>
      <w:r>
        <w:rPr/>
        <w:t>intake as</w:t>
      </w:r>
      <w:r>
        <w:rPr>
          <w:spacing w:val="17"/>
        </w:rPr>
        <w:t> </w:t>
      </w:r>
      <w:r>
        <w:rPr/>
        <w:t>did</w:t>
      </w:r>
      <w:r>
        <w:rPr>
          <w:spacing w:val="20"/>
        </w:rPr>
        <w:t> </w:t>
      </w:r>
      <w:r>
        <w:rPr/>
        <w:t>cyproheptadine</w:t>
      </w:r>
    </w:p>
    <w:p>
      <w:pPr>
        <w:pStyle w:val="BodyText"/>
        <w:spacing w:before="5"/>
        <w:ind w:left="660"/>
        <w:jc w:val="both"/>
      </w:pPr>
      <w:r>
        <w:rPr>
          <w:rFonts w:ascii="Symbol" w:hAnsi="Symbol"/>
        </w:rPr>
        <w:t></w:t>
      </w:r>
      <w:r>
        <w:rPr/>
        <w:t>-ketoglutarate</w:t>
      </w:r>
      <w:r>
        <w:rPr>
          <w:spacing w:val="16"/>
        </w:rPr>
        <w:t> </w:t>
      </w:r>
      <w:r>
        <w:rPr/>
        <w:t>(0.3</w:t>
      </w:r>
      <w:r>
        <w:rPr>
          <w:spacing w:val="12"/>
        </w:rPr>
        <w:t> </w:t>
      </w:r>
      <w:r>
        <w:rPr/>
        <w:t>mg/kg</w:t>
      </w:r>
      <w:r>
        <w:rPr>
          <w:spacing w:val="13"/>
        </w:rPr>
        <w:t> </w:t>
      </w:r>
      <w:r>
        <w:rPr>
          <w:spacing w:val="-2"/>
        </w:rPr>
        <w:t>p.o.).</w:t>
      </w:r>
    </w:p>
    <w:p>
      <w:pPr>
        <w:pStyle w:val="BodyText"/>
      </w:pPr>
    </w:p>
    <w:p>
      <w:pPr>
        <w:pStyle w:val="BodyText"/>
      </w:pPr>
    </w:p>
    <w:p>
      <w:pPr>
        <w:pStyle w:val="BodyText"/>
        <w:spacing w:before="43"/>
      </w:pPr>
    </w:p>
    <w:p>
      <w:pPr>
        <w:pStyle w:val="BodyText"/>
        <w:spacing w:line="494" w:lineRule="auto"/>
        <w:ind w:left="660" w:right="1076"/>
        <w:jc w:val="both"/>
      </w:pPr>
      <w:r>
        <w:rPr>
          <w:i/>
        </w:rPr>
        <w:t>S.</w:t>
      </w:r>
      <w:r>
        <w:rPr>
          <w:i/>
          <w:spacing w:val="40"/>
        </w:rPr>
        <w:t> </w:t>
      </w:r>
      <w:r>
        <w:rPr>
          <w:i/>
        </w:rPr>
        <w:t>bicolor</w:t>
      </w:r>
      <w:r>
        <w:rPr>
          <w:i/>
          <w:spacing w:val="40"/>
        </w:rPr>
        <w:t> </w:t>
      </w:r>
      <w:r>
        <w:rPr/>
        <w:t>leaf</w:t>
      </w:r>
      <w:r>
        <w:rPr>
          <w:spacing w:val="40"/>
        </w:rPr>
        <w:t> </w:t>
      </w:r>
      <w:r>
        <w:rPr/>
        <w:t>extract</w:t>
      </w:r>
      <w:r>
        <w:rPr>
          <w:spacing w:val="40"/>
        </w:rPr>
        <w:t> </w:t>
      </w:r>
      <w:r>
        <w:rPr/>
        <w:t>(0.04</w:t>
      </w:r>
      <w:r>
        <w:rPr>
          <w:spacing w:val="40"/>
        </w:rPr>
        <w:t> </w:t>
      </w:r>
      <w:r>
        <w:rPr/>
        <w:t>–</w:t>
      </w:r>
      <w:r>
        <w:rPr>
          <w:spacing w:val="40"/>
        </w:rPr>
        <w:t> </w:t>
      </w:r>
      <w:r>
        <w:rPr/>
        <w:t>2.56</w:t>
      </w:r>
      <w:r>
        <w:rPr>
          <w:spacing w:val="40"/>
        </w:rPr>
        <w:t> </w:t>
      </w:r>
      <w:r>
        <w:rPr/>
        <w:t>mg/ml)</w:t>
      </w:r>
      <w:r>
        <w:rPr>
          <w:spacing w:val="40"/>
        </w:rPr>
        <w:t> </w:t>
      </w:r>
      <w:r>
        <w:rPr/>
        <w:t>produced</w:t>
      </w:r>
      <w:r>
        <w:rPr>
          <w:spacing w:val="40"/>
        </w:rPr>
        <w:t> </w:t>
      </w:r>
      <w:r>
        <w:rPr/>
        <w:t>a</w:t>
      </w:r>
      <w:r>
        <w:rPr>
          <w:spacing w:val="40"/>
        </w:rPr>
        <w:t> </w:t>
      </w:r>
      <w:r>
        <w:rPr/>
        <w:t>concentration-dependent relaxation of rabbit jejunum. This was in contrast to the contractility caused by acetylcholine</w:t>
      </w:r>
      <w:r>
        <w:rPr>
          <w:spacing w:val="63"/>
        </w:rPr>
        <w:t> </w:t>
      </w:r>
      <w:r>
        <w:rPr/>
        <w:t>(0.004</w:t>
      </w:r>
      <w:r>
        <w:rPr>
          <w:spacing w:val="60"/>
        </w:rPr>
        <w:t> </w:t>
      </w:r>
      <w:r>
        <w:rPr/>
        <w:t>–</w:t>
      </w:r>
      <w:r>
        <w:rPr>
          <w:spacing w:val="65"/>
        </w:rPr>
        <w:t> </w:t>
      </w:r>
      <w:r>
        <w:rPr/>
        <w:t>0.016</w:t>
      </w:r>
      <w:r>
        <w:rPr>
          <w:spacing w:val="65"/>
        </w:rPr>
        <w:t> </w:t>
      </w:r>
      <w:r>
        <w:rPr>
          <w:rFonts w:ascii="Symbol" w:hAnsi="Symbol"/>
        </w:rPr>
        <w:t></w:t>
      </w:r>
      <w:r>
        <w:rPr/>
        <w:t>g/ml)</w:t>
      </w:r>
      <w:r>
        <w:rPr>
          <w:spacing w:val="68"/>
        </w:rPr>
        <w:t> </w:t>
      </w:r>
      <w:r>
        <w:rPr/>
        <w:t>and</w:t>
      </w:r>
      <w:r>
        <w:rPr>
          <w:spacing w:val="64"/>
        </w:rPr>
        <w:t> </w:t>
      </w:r>
      <w:r>
        <w:rPr/>
        <w:t>histamine</w:t>
      </w:r>
      <w:r>
        <w:rPr>
          <w:spacing w:val="58"/>
        </w:rPr>
        <w:t> </w:t>
      </w:r>
      <w:r>
        <w:rPr/>
        <w:t>(0.4</w:t>
      </w:r>
      <w:r>
        <w:rPr>
          <w:spacing w:val="65"/>
        </w:rPr>
        <w:t> </w:t>
      </w:r>
      <w:r>
        <w:rPr/>
        <w:t>–</w:t>
      </w:r>
      <w:r>
        <w:rPr>
          <w:spacing w:val="60"/>
        </w:rPr>
        <w:t> </w:t>
      </w:r>
      <w:r>
        <w:rPr/>
        <w:t>0.8</w:t>
      </w:r>
      <w:r>
        <w:rPr>
          <w:spacing w:val="65"/>
        </w:rPr>
        <w:t> </w:t>
      </w:r>
      <w:r>
        <w:rPr>
          <w:rFonts w:ascii="Symbol" w:hAnsi="Symbol"/>
        </w:rPr>
        <w:t></w:t>
      </w:r>
      <w:r>
        <w:rPr/>
        <w:t>g/ml)</w:t>
      </w:r>
      <w:r>
        <w:rPr>
          <w:spacing w:val="65"/>
        </w:rPr>
        <w:t> </w:t>
      </w:r>
      <w:r>
        <w:rPr/>
        <w:t>on</w:t>
      </w:r>
      <w:r>
        <w:rPr>
          <w:spacing w:val="54"/>
        </w:rPr>
        <w:t> </w:t>
      </w:r>
      <w:r>
        <w:rPr/>
        <w:t>the</w:t>
      </w:r>
      <w:r>
        <w:rPr>
          <w:spacing w:val="62"/>
        </w:rPr>
        <w:t> </w:t>
      </w:r>
      <w:r>
        <w:rPr>
          <w:spacing w:val="-4"/>
        </w:rPr>
        <w:t>same</w:t>
      </w:r>
    </w:p>
    <w:p>
      <w:pPr>
        <w:pStyle w:val="BodyText"/>
        <w:spacing w:line="244" w:lineRule="exact"/>
        <w:ind w:left="660"/>
        <w:jc w:val="both"/>
      </w:pPr>
      <w:r>
        <w:rPr/>
        <w:t>tissues.</w:t>
      </w:r>
      <w:r>
        <w:rPr>
          <w:spacing w:val="58"/>
        </w:rPr>
        <w:t> </w:t>
      </w:r>
      <w:r>
        <w:rPr/>
        <w:t>The</w:t>
      </w:r>
      <w:r>
        <w:rPr>
          <w:spacing w:val="54"/>
        </w:rPr>
        <w:t> </w:t>
      </w:r>
      <w:r>
        <w:rPr/>
        <w:t>extract</w:t>
      </w:r>
      <w:r>
        <w:rPr>
          <w:spacing w:val="58"/>
        </w:rPr>
        <w:t> </w:t>
      </w:r>
      <w:r>
        <w:rPr/>
        <w:t>(0.04</w:t>
      </w:r>
      <w:r>
        <w:rPr>
          <w:spacing w:val="57"/>
        </w:rPr>
        <w:t> </w:t>
      </w:r>
      <w:r>
        <w:rPr/>
        <w:t>–</w:t>
      </w:r>
      <w:r>
        <w:rPr>
          <w:spacing w:val="55"/>
        </w:rPr>
        <w:t> </w:t>
      </w:r>
      <w:r>
        <w:rPr/>
        <w:t>5.12</w:t>
      </w:r>
      <w:r>
        <w:rPr>
          <w:spacing w:val="61"/>
        </w:rPr>
        <w:t> </w:t>
      </w:r>
      <w:r>
        <w:rPr/>
        <w:t>mg/ml)</w:t>
      </w:r>
      <w:r>
        <w:rPr>
          <w:spacing w:val="55"/>
        </w:rPr>
        <w:t> </w:t>
      </w:r>
      <w:r>
        <w:rPr/>
        <w:t>produced</w:t>
      </w:r>
      <w:r>
        <w:rPr>
          <w:spacing w:val="66"/>
        </w:rPr>
        <w:t> </w:t>
      </w:r>
      <w:r>
        <w:rPr/>
        <w:t>no</w:t>
      </w:r>
      <w:r>
        <w:rPr>
          <w:spacing w:val="60"/>
        </w:rPr>
        <w:t> </w:t>
      </w:r>
      <w:r>
        <w:rPr/>
        <w:t>effect</w:t>
      </w:r>
      <w:r>
        <w:rPr>
          <w:spacing w:val="57"/>
        </w:rPr>
        <w:t> </w:t>
      </w:r>
      <w:r>
        <w:rPr/>
        <w:t>on</w:t>
      </w:r>
      <w:r>
        <w:rPr>
          <w:spacing w:val="51"/>
        </w:rPr>
        <w:t> </w:t>
      </w:r>
      <w:r>
        <w:rPr/>
        <w:t>smooth</w:t>
      </w:r>
      <w:r>
        <w:rPr>
          <w:spacing w:val="50"/>
        </w:rPr>
        <w:t> </w:t>
      </w:r>
      <w:r>
        <w:rPr/>
        <w:t>muscles</w:t>
      </w:r>
      <w:r>
        <w:rPr>
          <w:spacing w:val="51"/>
        </w:rPr>
        <w:t> </w:t>
      </w:r>
      <w:r>
        <w:rPr>
          <w:spacing w:val="-5"/>
        </w:rPr>
        <w:t>of</w:t>
      </w:r>
    </w:p>
    <w:p>
      <w:pPr>
        <w:spacing w:after="0" w:line="244" w:lineRule="exact"/>
        <w:jc w:val="both"/>
        <w:sectPr>
          <w:pgSz w:w="12240" w:h="15840"/>
          <w:pgMar w:header="0" w:footer="1414" w:top="1260" w:bottom="1620" w:left="1720" w:right="780"/>
        </w:sectPr>
      </w:pPr>
    </w:p>
    <w:p>
      <w:pPr>
        <w:pStyle w:val="BodyText"/>
        <w:spacing w:line="491" w:lineRule="auto" w:before="75"/>
        <w:ind w:left="660" w:right="1079"/>
        <w:jc w:val="both"/>
      </w:pPr>
      <w:r>
        <w:rPr/>
        <w:t>guinea pig ileum except in one out of four preparations studied</w:t>
      </w:r>
      <w:r>
        <w:rPr>
          <w:spacing w:val="37"/>
        </w:rPr>
        <w:t> </w:t>
      </w:r>
      <w:r>
        <w:rPr/>
        <w:t>where slight relaxation</w:t>
      </w:r>
      <w:r>
        <w:rPr>
          <w:spacing w:val="40"/>
        </w:rPr>
        <w:t> </w:t>
      </w:r>
      <w:r>
        <w:rPr/>
        <w:t>was</w:t>
      </w:r>
      <w:r>
        <w:rPr>
          <w:spacing w:val="34"/>
        </w:rPr>
        <w:t> </w:t>
      </w:r>
      <w:r>
        <w:rPr/>
        <w:t>observed</w:t>
      </w:r>
      <w:r>
        <w:rPr>
          <w:spacing w:val="40"/>
        </w:rPr>
        <w:t> </w:t>
      </w:r>
      <w:r>
        <w:rPr/>
        <w:t>at</w:t>
      </w:r>
      <w:r>
        <w:rPr>
          <w:spacing w:val="40"/>
        </w:rPr>
        <w:t> </w:t>
      </w:r>
      <w:r>
        <w:rPr/>
        <w:t>concentrations</w:t>
      </w:r>
      <w:r>
        <w:rPr>
          <w:spacing w:val="39"/>
        </w:rPr>
        <w:t> </w:t>
      </w:r>
      <w:r>
        <w:rPr/>
        <w:t>of</w:t>
      </w:r>
      <w:r>
        <w:rPr>
          <w:spacing w:val="37"/>
        </w:rPr>
        <w:t> </w:t>
      </w:r>
      <w:r>
        <w:rPr/>
        <w:t>1.28</w:t>
      </w:r>
      <w:r>
        <w:rPr>
          <w:spacing w:val="40"/>
        </w:rPr>
        <w:t> </w:t>
      </w:r>
      <w:r>
        <w:rPr/>
        <w:t>–</w:t>
      </w:r>
      <w:r>
        <w:rPr>
          <w:spacing w:val="32"/>
        </w:rPr>
        <w:t> </w:t>
      </w:r>
      <w:r>
        <w:rPr/>
        <w:t>5.12</w:t>
      </w:r>
      <w:r>
        <w:rPr>
          <w:spacing w:val="40"/>
        </w:rPr>
        <w:t> </w:t>
      </w:r>
      <w:r>
        <w:rPr/>
        <w:t>mg/ml.</w:t>
      </w:r>
      <w:r>
        <w:rPr>
          <w:spacing w:val="40"/>
        </w:rPr>
        <w:t> </w:t>
      </w:r>
      <w:r>
        <w:rPr/>
        <w:t>Histamine</w:t>
      </w:r>
      <w:r>
        <w:rPr>
          <w:spacing w:val="40"/>
        </w:rPr>
        <w:t> </w:t>
      </w:r>
      <w:r>
        <w:rPr/>
        <w:t>(0.04</w:t>
      </w:r>
      <w:r>
        <w:rPr>
          <w:spacing w:val="39"/>
        </w:rPr>
        <w:t> </w:t>
      </w:r>
      <w:r>
        <w:rPr/>
        <w:t>–</w:t>
      </w:r>
      <w:r>
        <w:rPr>
          <w:spacing w:val="38"/>
        </w:rPr>
        <w:t> </w:t>
      </w:r>
      <w:r>
        <w:rPr/>
        <w:t>0.16</w:t>
      </w:r>
      <w:r>
        <w:rPr>
          <w:spacing w:val="38"/>
        </w:rPr>
        <w:t> </w:t>
      </w:r>
      <w:r>
        <w:rPr>
          <w:rFonts w:ascii="Symbol" w:hAnsi="Symbol"/>
        </w:rPr>
        <w:t></w:t>
      </w:r>
      <w:r>
        <w:rPr/>
        <w:t>g/ml) and acetylcholine (0.02 – 0.16 </w:t>
      </w:r>
      <w:r>
        <w:rPr>
          <w:rFonts w:ascii="Symbol" w:hAnsi="Symbol"/>
        </w:rPr>
        <w:t></w:t>
      </w:r>
      <w:r>
        <w:rPr/>
        <w:t>g/ml) contracted the same tissues. </w:t>
      </w:r>
      <w:r>
        <w:rPr>
          <w:i/>
        </w:rPr>
        <w:t>S. bicolor </w:t>
      </w:r>
      <w:r>
        <w:rPr/>
        <w:t>leaf extract (0.04 – 5.12</w:t>
      </w:r>
      <w:r>
        <w:rPr>
          <w:spacing w:val="40"/>
        </w:rPr>
        <w:t> </w:t>
      </w:r>
      <w:r>
        <w:rPr/>
        <w:t>mg/ml) contracted smooth muscles of rat stomach fundus strip.</w:t>
      </w:r>
      <w:r>
        <w:rPr>
          <w:spacing w:val="80"/>
        </w:rPr>
        <w:t> </w:t>
      </w:r>
      <w:r>
        <w:rPr/>
        <w:t>Acetylcholine (0.04 – 0.16 </w:t>
      </w:r>
      <w:r>
        <w:rPr>
          <w:rFonts w:ascii="Symbol" w:hAnsi="Symbol"/>
        </w:rPr>
        <w:t></w:t>
      </w:r>
      <w:r>
        <w:rPr/>
        <w:t>g/ml), histamine (0.08 – 0.16 </w:t>
      </w:r>
      <w:r>
        <w:rPr>
          <w:rFonts w:ascii="Symbol" w:hAnsi="Symbol"/>
        </w:rPr>
        <w:t></w:t>
      </w:r>
      <w:r>
        <w:rPr/>
        <w:t>g/ml) and 5- hydroxytryptamine</w:t>
      </w:r>
      <w:r>
        <w:rPr>
          <w:spacing w:val="40"/>
        </w:rPr>
        <w:t> </w:t>
      </w:r>
      <w:r>
        <w:rPr/>
        <w:t>(5-HT; 0.004 – 0.016 </w:t>
      </w:r>
      <w:r>
        <w:rPr>
          <w:rFonts w:ascii="Symbol" w:hAnsi="Symbol"/>
        </w:rPr>
        <w:t></w:t>
      </w:r>
      <w:r>
        <w:rPr/>
        <w:t>g/ml) also contracted these tissues in a concentration-dependent manner.</w:t>
      </w:r>
    </w:p>
    <w:p>
      <w:pPr>
        <w:pStyle w:val="BodyText"/>
      </w:pPr>
    </w:p>
    <w:p>
      <w:pPr>
        <w:pStyle w:val="BodyText"/>
        <w:spacing w:before="14"/>
      </w:pPr>
    </w:p>
    <w:p>
      <w:pPr>
        <w:pStyle w:val="BodyText"/>
        <w:spacing w:line="491" w:lineRule="auto" w:before="1"/>
        <w:ind w:left="660" w:right="1076"/>
        <w:jc w:val="both"/>
      </w:pPr>
      <w:r>
        <w:rPr/>
        <w:t>The leaf extract</w:t>
      </w:r>
      <w:r>
        <w:rPr>
          <w:spacing w:val="40"/>
        </w:rPr>
        <w:t> </w:t>
      </w:r>
      <w:r>
        <w:rPr/>
        <w:t>(0.4</w:t>
      </w:r>
      <w:r>
        <w:rPr>
          <w:spacing w:val="40"/>
        </w:rPr>
        <w:t> </w:t>
      </w:r>
      <w:r>
        <w:rPr/>
        <w:t>– 3.2</w:t>
      </w:r>
      <w:r>
        <w:rPr>
          <w:spacing w:val="38"/>
        </w:rPr>
        <w:t> </w:t>
      </w:r>
      <w:r>
        <w:rPr/>
        <w:t>mg/ml)</w:t>
      </w:r>
      <w:r>
        <w:rPr>
          <w:spacing w:val="38"/>
        </w:rPr>
        <w:t> </w:t>
      </w:r>
      <w:r>
        <w:rPr/>
        <w:t>produced</w:t>
      </w:r>
      <w:r>
        <w:rPr>
          <w:spacing w:val="40"/>
        </w:rPr>
        <w:t> </w:t>
      </w:r>
      <w:r>
        <w:rPr/>
        <w:t>no effect on rat</w:t>
      </w:r>
      <w:r>
        <w:rPr>
          <w:spacing w:val="40"/>
        </w:rPr>
        <w:t> </w:t>
      </w:r>
      <w:r>
        <w:rPr/>
        <w:t>atria whereas adrenaline (0.04 </w:t>
      </w:r>
      <w:r>
        <w:rPr>
          <w:rFonts w:ascii="Symbol" w:hAnsi="Symbol"/>
        </w:rPr>
        <w:t></w:t>
      </w:r>
      <w:r>
        <w:rPr/>
        <w:t>g/ml) contracted these tissues. </w:t>
      </w:r>
      <w:r>
        <w:rPr>
          <w:i/>
        </w:rPr>
        <w:t>S. bicolor </w:t>
      </w:r>
      <w:r>
        <w:rPr/>
        <w:t>leaf extract (0.04 – 5.12 mg/ml) did not alter</w:t>
      </w:r>
      <w:r>
        <w:rPr>
          <w:spacing w:val="61"/>
        </w:rPr>
        <w:t> </w:t>
      </w:r>
      <w:r>
        <w:rPr/>
        <w:t>the</w:t>
      </w:r>
      <w:r>
        <w:rPr>
          <w:spacing w:val="67"/>
        </w:rPr>
        <w:t> </w:t>
      </w:r>
      <w:r>
        <w:rPr/>
        <w:t>intrinsic</w:t>
      </w:r>
      <w:r>
        <w:rPr>
          <w:spacing w:val="61"/>
        </w:rPr>
        <w:t> </w:t>
      </w:r>
      <w:r>
        <w:rPr/>
        <w:t>myogenic</w:t>
      </w:r>
      <w:r>
        <w:rPr>
          <w:spacing w:val="60"/>
        </w:rPr>
        <w:t> </w:t>
      </w:r>
      <w:r>
        <w:rPr/>
        <w:t>contraction</w:t>
      </w:r>
      <w:r>
        <w:rPr>
          <w:spacing w:val="58"/>
        </w:rPr>
        <w:t> </w:t>
      </w:r>
      <w:r>
        <w:rPr/>
        <w:t>of</w:t>
      </w:r>
      <w:r>
        <w:rPr>
          <w:spacing w:val="62"/>
        </w:rPr>
        <w:t> </w:t>
      </w:r>
      <w:r>
        <w:rPr/>
        <w:t>rat</w:t>
      </w:r>
      <w:r>
        <w:rPr>
          <w:spacing w:val="60"/>
        </w:rPr>
        <w:t> </w:t>
      </w:r>
      <w:r>
        <w:rPr/>
        <w:t>portal</w:t>
      </w:r>
      <w:r>
        <w:rPr>
          <w:spacing w:val="59"/>
        </w:rPr>
        <w:t> </w:t>
      </w:r>
      <w:r>
        <w:rPr/>
        <w:t>vein.</w:t>
      </w:r>
      <w:r>
        <w:rPr>
          <w:spacing w:val="67"/>
        </w:rPr>
        <w:t> </w:t>
      </w:r>
      <w:r>
        <w:rPr/>
        <w:t>Adrenaline</w:t>
      </w:r>
      <w:r>
        <w:rPr>
          <w:spacing w:val="60"/>
        </w:rPr>
        <w:t> </w:t>
      </w:r>
      <w:r>
        <w:rPr/>
        <w:t>(0.04</w:t>
      </w:r>
      <w:r>
        <w:rPr>
          <w:spacing w:val="64"/>
        </w:rPr>
        <w:t> </w:t>
      </w:r>
      <w:r>
        <w:rPr/>
        <w:t>–</w:t>
      </w:r>
      <w:r>
        <w:rPr>
          <w:spacing w:val="63"/>
        </w:rPr>
        <w:t> </w:t>
      </w:r>
      <w:r>
        <w:rPr>
          <w:spacing w:val="-4"/>
        </w:rPr>
        <w:t>0.16</w:t>
      </w:r>
    </w:p>
    <w:p>
      <w:pPr>
        <w:pStyle w:val="BodyText"/>
        <w:spacing w:before="2"/>
        <w:ind w:left="660"/>
        <w:jc w:val="both"/>
      </w:pPr>
      <w:r>
        <w:rPr>
          <w:rFonts w:ascii="Symbol" w:hAnsi="Symbol"/>
        </w:rPr>
        <w:t></w:t>
      </w:r>
      <w:r>
        <w:rPr/>
        <w:t>g/ml)</w:t>
      </w:r>
      <w:r>
        <w:rPr>
          <w:spacing w:val="19"/>
        </w:rPr>
        <w:t> </w:t>
      </w:r>
      <w:r>
        <w:rPr/>
        <w:t>however</w:t>
      </w:r>
      <w:r>
        <w:rPr>
          <w:spacing w:val="14"/>
        </w:rPr>
        <w:t> </w:t>
      </w:r>
      <w:r>
        <w:rPr/>
        <w:t>increased</w:t>
      </w:r>
      <w:r>
        <w:rPr>
          <w:spacing w:val="20"/>
        </w:rPr>
        <w:t> </w:t>
      </w:r>
      <w:r>
        <w:rPr/>
        <w:t>the</w:t>
      </w:r>
      <w:r>
        <w:rPr>
          <w:spacing w:val="13"/>
        </w:rPr>
        <w:t> </w:t>
      </w:r>
      <w:r>
        <w:rPr/>
        <w:t>contractility</w:t>
      </w:r>
      <w:r>
        <w:rPr>
          <w:spacing w:val="-9"/>
        </w:rPr>
        <w:t> </w:t>
      </w:r>
      <w:r>
        <w:rPr/>
        <w:t>of</w:t>
      </w:r>
      <w:r>
        <w:rPr>
          <w:spacing w:val="8"/>
        </w:rPr>
        <w:t> </w:t>
      </w:r>
      <w:r>
        <w:rPr/>
        <w:t>these</w:t>
      </w:r>
      <w:r>
        <w:rPr>
          <w:spacing w:val="18"/>
        </w:rPr>
        <w:t> </w:t>
      </w:r>
      <w:r>
        <w:rPr>
          <w:spacing w:val="-2"/>
        </w:rPr>
        <w:t>tissues.</w:t>
      </w:r>
    </w:p>
    <w:p>
      <w:pPr>
        <w:pStyle w:val="BodyText"/>
      </w:pPr>
    </w:p>
    <w:p>
      <w:pPr>
        <w:pStyle w:val="BodyText"/>
      </w:pPr>
    </w:p>
    <w:p>
      <w:pPr>
        <w:pStyle w:val="BodyText"/>
        <w:spacing w:before="38"/>
      </w:pPr>
    </w:p>
    <w:p>
      <w:pPr>
        <w:pStyle w:val="BodyText"/>
        <w:spacing w:line="494" w:lineRule="auto" w:before="1"/>
        <w:ind w:left="660" w:right="1077"/>
        <w:jc w:val="both"/>
      </w:pPr>
      <w:r>
        <w:rPr/>
        <w:t>The leaf extract (0.04 – 5.12 mg/ml) produced no effect on the non-pregnant rat uterus. Oxytocin ((0.004 – 0.016 </w:t>
      </w:r>
      <w:r>
        <w:rPr>
          <w:rFonts w:ascii="Arial" w:hAnsi="Arial"/>
          <w:i/>
          <w:sz w:val="23"/>
        </w:rPr>
        <w:t>μ</w:t>
      </w:r>
      <w:r>
        <w:rPr>
          <w:i/>
        </w:rPr>
        <w:t>g</w:t>
      </w:r>
      <w:r>
        <w:rPr/>
        <w:t>/ml) and acetylcholine (0.02 – 0.08 </w:t>
      </w:r>
      <w:r>
        <w:rPr>
          <w:rFonts w:ascii="Symbol" w:hAnsi="Symbol"/>
        </w:rPr>
        <w:t></w:t>
      </w:r>
      <w:r>
        <w:rPr/>
        <w:t>g/ml) contracted this tissue</w:t>
      </w:r>
      <w:r>
        <w:rPr>
          <w:spacing w:val="27"/>
        </w:rPr>
        <w:t> </w:t>
      </w:r>
      <w:r>
        <w:rPr/>
        <w:t>in</w:t>
      </w:r>
      <w:r>
        <w:rPr>
          <w:spacing w:val="23"/>
        </w:rPr>
        <w:t> </w:t>
      </w:r>
      <w:r>
        <w:rPr/>
        <w:t>a</w:t>
      </w:r>
      <w:r>
        <w:rPr>
          <w:spacing w:val="32"/>
        </w:rPr>
        <w:t> </w:t>
      </w:r>
      <w:r>
        <w:rPr/>
        <w:t>concentration-dependent</w:t>
      </w:r>
      <w:r>
        <w:rPr>
          <w:spacing w:val="31"/>
        </w:rPr>
        <w:t> </w:t>
      </w:r>
      <w:r>
        <w:rPr/>
        <w:t>manner.</w:t>
      </w:r>
      <w:r>
        <w:rPr>
          <w:spacing w:val="38"/>
        </w:rPr>
        <w:t> </w:t>
      </w:r>
      <w:r>
        <w:rPr/>
        <w:t>The</w:t>
      </w:r>
      <w:r>
        <w:rPr>
          <w:spacing w:val="32"/>
        </w:rPr>
        <w:t> </w:t>
      </w:r>
      <w:r>
        <w:rPr/>
        <w:t>contractile</w:t>
      </w:r>
      <w:r>
        <w:rPr>
          <w:spacing w:val="27"/>
        </w:rPr>
        <w:t> </w:t>
      </w:r>
      <w:r>
        <w:rPr/>
        <w:t>effects</w:t>
      </w:r>
      <w:r>
        <w:rPr>
          <w:spacing w:val="30"/>
        </w:rPr>
        <w:t> </w:t>
      </w:r>
      <w:r>
        <w:rPr/>
        <w:t>of</w:t>
      </w:r>
      <w:r>
        <w:rPr>
          <w:spacing w:val="27"/>
        </w:rPr>
        <w:t> </w:t>
      </w:r>
      <w:r>
        <w:rPr/>
        <w:t>oxytocin</w:t>
      </w:r>
      <w:r>
        <w:rPr>
          <w:spacing w:val="29"/>
        </w:rPr>
        <w:t> </w:t>
      </w:r>
      <w:r>
        <w:rPr/>
        <w:t>((0.008 – 0.016 </w:t>
      </w:r>
      <w:r>
        <w:rPr>
          <w:rFonts w:ascii="Arial" w:hAnsi="Arial"/>
          <w:i/>
          <w:sz w:val="23"/>
        </w:rPr>
        <w:t>μ</w:t>
      </w:r>
      <w:r>
        <w:rPr>
          <w:i/>
        </w:rPr>
        <w:t>g</w:t>
      </w:r>
      <w:r>
        <w:rPr/>
        <w:t>/ml) were not blocked by the extract (0.64 – 2.56 mg/ml). The study showed that the leaf extract (0.4 – 25.6 mg/ml) caused minimal contractions of rat vas deferens. These</w:t>
      </w:r>
      <w:r>
        <w:rPr>
          <w:spacing w:val="70"/>
          <w:w w:val="150"/>
        </w:rPr>
        <w:t> </w:t>
      </w:r>
      <w:r>
        <w:rPr/>
        <w:t>contractions</w:t>
      </w:r>
      <w:r>
        <w:rPr>
          <w:spacing w:val="69"/>
          <w:w w:val="150"/>
        </w:rPr>
        <w:t> </w:t>
      </w:r>
      <w:r>
        <w:rPr/>
        <w:t>were</w:t>
      </w:r>
      <w:r>
        <w:rPr>
          <w:spacing w:val="70"/>
          <w:w w:val="150"/>
        </w:rPr>
        <w:t> </w:t>
      </w:r>
      <w:r>
        <w:rPr/>
        <w:t>not</w:t>
      </w:r>
      <w:r>
        <w:rPr>
          <w:spacing w:val="66"/>
          <w:w w:val="150"/>
        </w:rPr>
        <w:t> </w:t>
      </w:r>
      <w:r>
        <w:rPr/>
        <w:t>concentration-dependent.</w:t>
      </w:r>
      <w:r>
        <w:rPr>
          <w:spacing w:val="66"/>
          <w:w w:val="150"/>
        </w:rPr>
        <w:t> </w:t>
      </w:r>
      <w:r>
        <w:rPr/>
        <w:t>Acetylcholine</w:t>
      </w:r>
      <w:r>
        <w:rPr>
          <w:spacing w:val="66"/>
          <w:w w:val="150"/>
        </w:rPr>
        <w:t> </w:t>
      </w:r>
      <w:r>
        <w:rPr/>
        <w:t>(0.04</w:t>
      </w:r>
      <w:r>
        <w:rPr>
          <w:spacing w:val="70"/>
          <w:w w:val="150"/>
        </w:rPr>
        <w:t> </w:t>
      </w:r>
      <w:r>
        <w:rPr/>
        <w:t>–</w:t>
      </w:r>
      <w:r>
        <w:rPr>
          <w:spacing w:val="68"/>
          <w:w w:val="150"/>
        </w:rPr>
        <w:t> </w:t>
      </w:r>
      <w:r>
        <w:rPr>
          <w:spacing w:val="-4"/>
        </w:rPr>
        <w:t>0.16</w:t>
      </w:r>
    </w:p>
    <w:p>
      <w:pPr>
        <w:pStyle w:val="BodyText"/>
        <w:ind w:left="660"/>
        <w:jc w:val="both"/>
      </w:pPr>
      <w:r>
        <w:rPr>
          <w:rFonts w:ascii="Symbol" w:hAnsi="Symbol"/>
        </w:rPr>
        <w:t></w:t>
      </w:r>
      <w:r>
        <w:rPr/>
        <w:t>g/ml)</w:t>
      </w:r>
      <w:r>
        <w:rPr>
          <w:spacing w:val="72"/>
          <w:w w:val="150"/>
        </w:rPr>
        <w:t> </w:t>
      </w:r>
      <w:r>
        <w:rPr/>
        <w:t>produced</w:t>
      </w:r>
      <w:r>
        <w:rPr>
          <w:spacing w:val="73"/>
          <w:w w:val="150"/>
        </w:rPr>
        <w:t> </w:t>
      </w:r>
      <w:r>
        <w:rPr/>
        <w:t>concentration-dependent</w:t>
      </w:r>
      <w:r>
        <w:rPr>
          <w:spacing w:val="70"/>
          <w:w w:val="150"/>
        </w:rPr>
        <w:t> </w:t>
      </w:r>
      <w:r>
        <w:rPr/>
        <w:t>contraction</w:t>
      </w:r>
      <w:r>
        <w:rPr>
          <w:spacing w:val="64"/>
          <w:w w:val="150"/>
        </w:rPr>
        <w:t> </w:t>
      </w:r>
      <w:r>
        <w:rPr/>
        <w:t>of</w:t>
      </w:r>
      <w:r>
        <w:rPr>
          <w:spacing w:val="62"/>
          <w:w w:val="150"/>
        </w:rPr>
        <w:t> </w:t>
      </w:r>
      <w:r>
        <w:rPr/>
        <w:t>the</w:t>
      </w:r>
      <w:r>
        <w:rPr>
          <w:spacing w:val="66"/>
          <w:w w:val="150"/>
        </w:rPr>
        <w:t> </w:t>
      </w:r>
      <w:r>
        <w:rPr/>
        <w:t>tissue.</w:t>
      </w:r>
      <w:r>
        <w:rPr>
          <w:spacing w:val="67"/>
          <w:w w:val="150"/>
        </w:rPr>
        <w:t> </w:t>
      </w:r>
      <w:r>
        <w:rPr/>
        <w:t>Atropine</w:t>
      </w:r>
      <w:r>
        <w:rPr>
          <w:spacing w:val="65"/>
          <w:w w:val="150"/>
        </w:rPr>
        <w:t> </w:t>
      </w:r>
      <w:r>
        <w:rPr>
          <w:spacing w:val="-4"/>
        </w:rPr>
        <w:t>(0.4</w:t>
      </w:r>
    </w:p>
    <w:p>
      <w:pPr>
        <w:pStyle w:val="BodyText"/>
        <w:spacing w:before="30"/>
      </w:pPr>
    </w:p>
    <w:p>
      <w:pPr>
        <w:pStyle w:val="BodyText"/>
        <w:spacing w:line="491" w:lineRule="auto"/>
        <w:ind w:left="660" w:right="1075"/>
        <w:jc w:val="both"/>
      </w:pPr>
      <w:r>
        <w:rPr>
          <w:rFonts w:ascii="Symbol" w:hAnsi="Symbol"/>
        </w:rPr>
        <w:t></w:t>
      </w:r>
      <w:r>
        <w:rPr/>
        <w:t>g/ml)</w:t>
      </w:r>
      <w:r>
        <w:rPr>
          <w:spacing w:val="40"/>
        </w:rPr>
        <w:t> </w:t>
      </w:r>
      <w:r>
        <w:rPr/>
        <w:t>blocked</w:t>
      </w:r>
      <w:r>
        <w:rPr>
          <w:spacing w:val="40"/>
        </w:rPr>
        <w:t> </w:t>
      </w:r>
      <w:r>
        <w:rPr/>
        <w:t>the</w:t>
      </w:r>
      <w:r>
        <w:rPr>
          <w:spacing w:val="40"/>
        </w:rPr>
        <w:t> </w:t>
      </w:r>
      <w:r>
        <w:rPr/>
        <w:t>contractile</w:t>
      </w:r>
      <w:r>
        <w:rPr>
          <w:spacing w:val="40"/>
        </w:rPr>
        <w:t> </w:t>
      </w:r>
      <w:r>
        <w:rPr/>
        <w:t>effect</w:t>
      </w:r>
      <w:r>
        <w:rPr>
          <w:spacing w:val="40"/>
        </w:rPr>
        <w:t> </w:t>
      </w:r>
      <w:r>
        <w:rPr/>
        <w:t>of</w:t>
      </w:r>
      <w:r>
        <w:rPr>
          <w:spacing w:val="40"/>
        </w:rPr>
        <w:t> </w:t>
      </w:r>
      <w:r>
        <w:rPr/>
        <w:t>acetylcholine</w:t>
      </w:r>
      <w:r>
        <w:rPr>
          <w:spacing w:val="40"/>
        </w:rPr>
        <w:t> </w:t>
      </w:r>
      <w:r>
        <w:rPr/>
        <w:t>(0.16</w:t>
      </w:r>
      <w:r>
        <w:rPr>
          <w:spacing w:val="40"/>
        </w:rPr>
        <w:t> </w:t>
      </w:r>
      <w:r>
        <w:rPr>
          <w:rFonts w:ascii="Symbol" w:hAnsi="Symbol"/>
        </w:rPr>
        <w:t></w:t>
      </w:r>
      <w:r>
        <w:rPr/>
        <w:t>g/ml)</w:t>
      </w:r>
      <w:r>
        <w:rPr>
          <w:spacing w:val="40"/>
        </w:rPr>
        <w:t> </w:t>
      </w:r>
      <w:r>
        <w:rPr/>
        <w:t>on</w:t>
      </w:r>
      <w:r>
        <w:rPr>
          <w:spacing w:val="40"/>
        </w:rPr>
        <w:t> </w:t>
      </w:r>
      <w:r>
        <w:rPr/>
        <w:t>the</w:t>
      </w:r>
      <w:r>
        <w:rPr>
          <w:spacing w:val="40"/>
        </w:rPr>
        <w:t> </w:t>
      </w:r>
      <w:r>
        <w:rPr/>
        <w:t>tissue</w:t>
      </w:r>
      <w:r>
        <w:rPr>
          <w:spacing w:val="40"/>
        </w:rPr>
        <w:t> </w:t>
      </w:r>
      <w:r>
        <w:rPr/>
        <w:t>but could not block the contractile effect of the extract (3.2 mg/ml) on the same tissue. The contractile effects of acetylcholine (0.16 </w:t>
      </w:r>
      <w:r>
        <w:rPr>
          <w:rFonts w:ascii="Symbol" w:hAnsi="Symbol"/>
        </w:rPr>
        <w:t></w:t>
      </w:r>
      <w:r>
        <w:rPr/>
        <w:t>g/ml) and </w:t>
      </w:r>
      <w:r>
        <w:rPr>
          <w:i/>
        </w:rPr>
        <w:t>S. bicolor </w:t>
      </w:r>
      <w:r>
        <w:rPr/>
        <w:t>leaf extract (3.2 mg/ml) were not blocked by mepyramine (0.16 </w:t>
      </w:r>
      <w:r>
        <w:rPr>
          <w:rFonts w:ascii="Symbol" w:hAnsi="Symbol"/>
        </w:rPr>
        <w:t></w:t>
      </w:r>
      <w:r>
        <w:rPr/>
        <w:t>g/ml).</w:t>
      </w:r>
    </w:p>
    <w:p>
      <w:pPr>
        <w:spacing w:after="0" w:line="491" w:lineRule="auto"/>
        <w:jc w:val="both"/>
        <w:sectPr>
          <w:pgSz w:w="12240" w:h="15840"/>
          <w:pgMar w:header="0" w:footer="1414" w:top="1260" w:bottom="1620" w:left="1720" w:right="780"/>
        </w:sectPr>
      </w:pPr>
    </w:p>
    <w:p>
      <w:pPr>
        <w:pStyle w:val="BodyText"/>
        <w:spacing w:line="491" w:lineRule="auto" w:before="94"/>
        <w:ind w:left="660" w:right="1077"/>
        <w:jc w:val="both"/>
      </w:pPr>
      <w:r>
        <w:rPr/>
        <w:t>The estimated oral median lethal dose (LD</w:t>
      </w:r>
      <w:r>
        <w:rPr>
          <w:vertAlign w:val="subscript"/>
        </w:rPr>
        <w:t>50</w:t>
      </w:r>
      <w:r>
        <w:rPr>
          <w:vertAlign w:val="baseline"/>
        </w:rPr>
        <w:t>) of the extract in both mice and rats was </w:t>
      </w:r>
      <w:r>
        <w:rPr>
          <w:rFonts w:ascii="Symbol" w:hAnsi="Symbol"/>
          <w:vertAlign w:val="baseline"/>
        </w:rPr>
        <w:t></w:t>
      </w:r>
      <w:r>
        <w:rPr>
          <w:vertAlign w:val="baseline"/>
        </w:rPr>
        <w:t> 2,000 mg/kg p.o. The estimation of the intraperitoneal median lethal dose (LD</w:t>
      </w:r>
      <w:r>
        <w:rPr>
          <w:vertAlign w:val="subscript"/>
        </w:rPr>
        <w:t>50</w:t>
      </w:r>
      <w:r>
        <w:rPr>
          <w:vertAlign w:val="baseline"/>
        </w:rPr>
        <w:t> i.p.) in</w:t>
      </w:r>
      <w:r>
        <w:rPr>
          <w:spacing w:val="40"/>
          <w:vertAlign w:val="baseline"/>
        </w:rPr>
        <w:t> </w:t>
      </w:r>
      <w:r>
        <w:rPr>
          <w:vertAlign w:val="baseline"/>
        </w:rPr>
        <w:t>rats based on 24 h post treatment assessment was </w:t>
      </w:r>
      <w:r>
        <w:rPr>
          <w:rFonts w:ascii="Symbol" w:hAnsi="Symbol"/>
          <w:vertAlign w:val="baseline"/>
        </w:rPr>
        <w:t></w:t>
      </w:r>
      <w:r>
        <w:rPr>
          <w:vertAlign w:val="baseline"/>
        </w:rPr>
        <w:t> 2,000 mg/kg i.p. while that based on the</w:t>
      </w:r>
      <w:r>
        <w:rPr>
          <w:spacing w:val="40"/>
          <w:vertAlign w:val="baseline"/>
        </w:rPr>
        <w:t> </w:t>
      </w:r>
      <w:r>
        <w:rPr>
          <w:vertAlign w:val="baseline"/>
        </w:rPr>
        <w:t>48</w:t>
      </w:r>
      <w:r>
        <w:rPr>
          <w:spacing w:val="40"/>
          <w:vertAlign w:val="baseline"/>
        </w:rPr>
        <w:t> </w:t>
      </w:r>
      <w:r>
        <w:rPr>
          <w:vertAlign w:val="baseline"/>
        </w:rPr>
        <w:t>h</w:t>
      </w:r>
      <w:r>
        <w:rPr>
          <w:spacing w:val="40"/>
          <w:vertAlign w:val="baseline"/>
        </w:rPr>
        <w:t> </w:t>
      </w:r>
      <w:r>
        <w:rPr>
          <w:vertAlign w:val="baseline"/>
        </w:rPr>
        <w:t>post</w:t>
      </w:r>
      <w:r>
        <w:rPr>
          <w:spacing w:val="40"/>
          <w:vertAlign w:val="baseline"/>
        </w:rPr>
        <w:t> </w:t>
      </w:r>
      <w:r>
        <w:rPr>
          <w:vertAlign w:val="baseline"/>
        </w:rPr>
        <w:t>treatment</w:t>
      </w:r>
      <w:r>
        <w:rPr>
          <w:spacing w:val="40"/>
          <w:vertAlign w:val="baseline"/>
        </w:rPr>
        <w:t> </w:t>
      </w:r>
      <w:r>
        <w:rPr>
          <w:vertAlign w:val="baseline"/>
        </w:rPr>
        <w:t>assessment</w:t>
      </w:r>
      <w:r>
        <w:rPr>
          <w:spacing w:val="40"/>
          <w:vertAlign w:val="baseline"/>
        </w:rPr>
        <w:t> </w:t>
      </w:r>
      <w:r>
        <w:rPr>
          <w:vertAlign w:val="baseline"/>
        </w:rPr>
        <w:t>was</w:t>
      </w:r>
      <w:r>
        <w:rPr>
          <w:spacing w:val="40"/>
          <w:vertAlign w:val="baseline"/>
        </w:rPr>
        <w:t> </w:t>
      </w:r>
      <w:r>
        <w:rPr>
          <w:vertAlign w:val="baseline"/>
        </w:rPr>
        <w:t>calculated</w:t>
      </w:r>
      <w:r>
        <w:rPr>
          <w:spacing w:val="40"/>
          <w:vertAlign w:val="baseline"/>
        </w:rPr>
        <w:t> </w:t>
      </w:r>
      <w:r>
        <w:rPr>
          <w:vertAlign w:val="baseline"/>
        </w:rPr>
        <w:t>to</w:t>
      </w:r>
      <w:r>
        <w:rPr>
          <w:spacing w:val="40"/>
          <w:vertAlign w:val="baseline"/>
        </w:rPr>
        <w:t> </w:t>
      </w:r>
      <w:r>
        <w:rPr>
          <w:vertAlign w:val="baseline"/>
        </w:rPr>
        <w:t>be</w:t>
      </w:r>
      <w:r>
        <w:rPr>
          <w:spacing w:val="40"/>
          <w:vertAlign w:val="baseline"/>
        </w:rPr>
        <w:t> </w:t>
      </w:r>
      <w:r>
        <w:rPr>
          <w:vertAlign w:val="baseline"/>
        </w:rPr>
        <w:t>1,414.2</w:t>
      </w:r>
      <w:r>
        <w:rPr>
          <w:spacing w:val="40"/>
          <w:vertAlign w:val="baseline"/>
        </w:rPr>
        <w:t> </w:t>
      </w:r>
      <w:r>
        <w:rPr>
          <w:vertAlign w:val="baseline"/>
        </w:rPr>
        <w:t>mg/kg</w:t>
      </w:r>
      <w:r>
        <w:rPr>
          <w:spacing w:val="40"/>
          <w:vertAlign w:val="baseline"/>
        </w:rPr>
        <w:t> </w:t>
      </w:r>
      <w:r>
        <w:rPr>
          <w:vertAlign w:val="baseline"/>
        </w:rPr>
        <w:t>i.p.</w:t>
      </w:r>
      <w:r>
        <w:rPr>
          <w:spacing w:val="40"/>
          <w:vertAlign w:val="baseline"/>
        </w:rPr>
        <w:t> </w:t>
      </w:r>
      <w:r>
        <w:rPr>
          <w:vertAlign w:val="baseline"/>
        </w:rPr>
        <w:t>The estimated</w:t>
      </w:r>
      <w:r>
        <w:rPr>
          <w:spacing w:val="40"/>
          <w:vertAlign w:val="baseline"/>
        </w:rPr>
        <w:t> </w:t>
      </w:r>
      <w:r>
        <w:rPr>
          <w:vertAlign w:val="baseline"/>
        </w:rPr>
        <w:t>intraperitoneal</w:t>
      </w:r>
      <w:r>
        <w:rPr>
          <w:spacing w:val="40"/>
          <w:vertAlign w:val="baseline"/>
        </w:rPr>
        <w:t> </w:t>
      </w:r>
      <w:r>
        <w:rPr>
          <w:vertAlign w:val="baseline"/>
        </w:rPr>
        <w:t>median</w:t>
      </w:r>
      <w:r>
        <w:rPr>
          <w:spacing w:val="40"/>
          <w:vertAlign w:val="baseline"/>
        </w:rPr>
        <w:t> </w:t>
      </w:r>
      <w:r>
        <w:rPr>
          <w:vertAlign w:val="baseline"/>
        </w:rPr>
        <w:t>lethal</w:t>
      </w:r>
      <w:r>
        <w:rPr>
          <w:spacing w:val="40"/>
          <w:vertAlign w:val="baseline"/>
        </w:rPr>
        <w:t> </w:t>
      </w:r>
      <w:r>
        <w:rPr>
          <w:vertAlign w:val="baseline"/>
        </w:rPr>
        <w:t>dose</w:t>
      </w:r>
      <w:r>
        <w:rPr>
          <w:spacing w:val="40"/>
          <w:vertAlign w:val="baseline"/>
        </w:rPr>
        <w:t> </w:t>
      </w:r>
      <w:r>
        <w:rPr>
          <w:vertAlign w:val="baseline"/>
        </w:rPr>
        <w:t>in</w:t>
      </w:r>
      <w:r>
        <w:rPr>
          <w:spacing w:val="40"/>
          <w:vertAlign w:val="baseline"/>
        </w:rPr>
        <w:t> </w:t>
      </w:r>
      <w:r>
        <w:rPr>
          <w:vertAlign w:val="baseline"/>
        </w:rPr>
        <w:t>mice</w:t>
      </w:r>
      <w:r>
        <w:rPr>
          <w:spacing w:val="40"/>
          <w:vertAlign w:val="baseline"/>
        </w:rPr>
        <w:t> </w:t>
      </w:r>
      <w:r>
        <w:rPr>
          <w:vertAlign w:val="baseline"/>
        </w:rPr>
        <w:t>was</w:t>
      </w:r>
      <w:r>
        <w:rPr>
          <w:spacing w:val="40"/>
          <w:vertAlign w:val="baseline"/>
        </w:rPr>
        <w:t> </w:t>
      </w:r>
      <w:r>
        <w:rPr>
          <w:vertAlign w:val="baseline"/>
        </w:rPr>
        <w:t>1,248.0</w:t>
      </w:r>
      <w:r>
        <w:rPr>
          <w:spacing w:val="40"/>
          <w:vertAlign w:val="baseline"/>
        </w:rPr>
        <w:t> </w:t>
      </w:r>
      <w:r>
        <w:rPr>
          <w:vertAlign w:val="baseline"/>
        </w:rPr>
        <w:t>mg/kg</w:t>
      </w:r>
      <w:r>
        <w:rPr>
          <w:spacing w:val="40"/>
          <w:vertAlign w:val="baseline"/>
        </w:rPr>
        <w:t> </w:t>
      </w:r>
      <w:r>
        <w:rPr>
          <w:vertAlign w:val="baseline"/>
        </w:rPr>
        <w:t>i.p.</w:t>
      </w:r>
      <w:r>
        <w:rPr>
          <w:spacing w:val="40"/>
          <w:vertAlign w:val="baseline"/>
        </w:rPr>
        <w:t> </w:t>
      </w:r>
      <w:r>
        <w:rPr>
          <w:vertAlign w:val="baseline"/>
        </w:rPr>
        <w:t>and 1,341.6 mg/kg i.p. for 24 h and 48 h post treatment observations respectively. The estimated intraperitoneal LD</w:t>
      </w:r>
      <w:r>
        <w:rPr>
          <w:vertAlign w:val="subscript"/>
        </w:rPr>
        <w:t>50</w:t>
      </w:r>
      <w:r>
        <w:rPr>
          <w:vertAlign w:val="baseline"/>
        </w:rPr>
        <w:t> for both the ethylacetate and aqueous fractions of </w:t>
      </w:r>
      <w:r>
        <w:rPr>
          <w:i/>
          <w:vertAlign w:val="baseline"/>
        </w:rPr>
        <w:t>S.</w:t>
      </w:r>
      <w:r>
        <w:rPr>
          <w:i/>
          <w:spacing w:val="80"/>
          <w:vertAlign w:val="baseline"/>
        </w:rPr>
        <w:t> </w:t>
      </w:r>
      <w:r>
        <w:rPr>
          <w:i/>
          <w:vertAlign w:val="baseline"/>
        </w:rPr>
        <w:t>bicolor</w:t>
      </w:r>
      <w:r>
        <w:rPr>
          <w:i/>
          <w:spacing w:val="40"/>
          <w:vertAlign w:val="baseline"/>
        </w:rPr>
        <w:t> </w:t>
      </w:r>
      <w:r>
        <w:rPr>
          <w:vertAlign w:val="baseline"/>
        </w:rPr>
        <w:t>leaf</w:t>
      </w:r>
      <w:r>
        <w:rPr>
          <w:spacing w:val="40"/>
          <w:vertAlign w:val="baseline"/>
        </w:rPr>
        <w:t> </w:t>
      </w:r>
      <w:r>
        <w:rPr>
          <w:vertAlign w:val="baseline"/>
        </w:rPr>
        <w:t>was</w:t>
      </w:r>
      <w:r>
        <w:rPr>
          <w:spacing w:val="40"/>
          <w:vertAlign w:val="baseline"/>
        </w:rPr>
        <w:t> </w:t>
      </w:r>
      <w:r>
        <w:rPr>
          <w:rFonts w:ascii="Symbol" w:hAnsi="Symbol"/>
          <w:vertAlign w:val="baseline"/>
        </w:rPr>
        <w:t></w:t>
      </w:r>
      <w:r>
        <w:rPr>
          <w:spacing w:val="40"/>
          <w:vertAlign w:val="baseline"/>
        </w:rPr>
        <w:t> </w:t>
      </w:r>
      <w:r>
        <w:rPr>
          <w:vertAlign w:val="baseline"/>
        </w:rPr>
        <w:t>2000</w:t>
      </w:r>
      <w:r>
        <w:rPr>
          <w:spacing w:val="40"/>
          <w:vertAlign w:val="baseline"/>
        </w:rPr>
        <w:t> </w:t>
      </w:r>
      <w:r>
        <w:rPr>
          <w:vertAlign w:val="baseline"/>
        </w:rPr>
        <w:t>mg/kg</w:t>
      </w:r>
      <w:r>
        <w:rPr>
          <w:spacing w:val="40"/>
          <w:vertAlign w:val="baseline"/>
        </w:rPr>
        <w:t> </w:t>
      </w:r>
      <w:r>
        <w:rPr>
          <w:vertAlign w:val="baseline"/>
        </w:rPr>
        <w:t>i.p.</w:t>
      </w:r>
      <w:r>
        <w:rPr>
          <w:spacing w:val="40"/>
          <w:vertAlign w:val="baseline"/>
        </w:rPr>
        <w:t> </w:t>
      </w:r>
      <w:r>
        <w:rPr>
          <w:vertAlign w:val="baseline"/>
        </w:rPr>
        <w:t>in</w:t>
      </w:r>
      <w:r>
        <w:rPr>
          <w:spacing w:val="40"/>
          <w:vertAlign w:val="baseline"/>
        </w:rPr>
        <w:t> </w:t>
      </w:r>
      <w:r>
        <w:rPr>
          <w:vertAlign w:val="baseline"/>
        </w:rPr>
        <w:t>mice.</w:t>
      </w:r>
      <w:r>
        <w:rPr>
          <w:spacing w:val="40"/>
          <w:vertAlign w:val="baseline"/>
        </w:rPr>
        <w:t> </w:t>
      </w:r>
      <w:r>
        <w:rPr>
          <w:vertAlign w:val="baseline"/>
        </w:rPr>
        <w:t>The</w:t>
      </w:r>
      <w:r>
        <w:rPr>
          <w:spacing w:val="40"/>
          <w:vertAlign w:val="baseline"/>
        </w:rPr>
        <w:t> </w:t>
      </w:r>
      <w:r>
        <w:rPr>
          <w:vertAlign w:val="baseline"/>
        </w:rPr>
        <w:t>various</w:t>
      </w:r>
      <w:r>
        <w:rPr>
          <w:spacing w:val="40"/>
          <w:vertAlign w:val="baseline"/>
        </w:rPr>
        <w:t> </w:t>
      </w:r>
      <w:r>
        <w:rPr>
          <w:vertAlign w:val="baseline"/>
        </w:rPr>
        <w:t>LD</w:t>
      </w:r>
      <w:r>
        <w:rPr>
          <w:vertAlign w:val="subscript"/>
        </w:rPr>
        <w:t>50</w:t>
      </w:r>
      <w:r>
        <w:rPr>
          <w:spacing w:val="40"/>
          <w:vertAlign w:val="baseline"/>
        </w:rPr>
        <w:t> </w:t>
      </w:r>
      <w:r>
        <w:rPr>
          <w:vertAlign w:val="baseline"/>
        </w:rPr>
        <w:t>values</w:t>
      </w:r>
      <w:r>
        <w:rPr>
          <w:spacing w:val="40"/>
          <w:vertAlign w:val="baseline"/>
        </w:rPr>
        <w:t> </w:t>
      </w:r>
      <w:r>
        <w:rPr>
          <w:vertAlign w:val="baseline"/>
        </w:rPr>
        <w:t>translated</w:t>
      </w:r>
      <w:r>
        <w:rPr>
          <w:spacing w:val="40"/>
          <w:vertAlign w:val="baseline"/>
        </w:rPr>
        <w:t> </w:t>
      </w:r>
      <w:r>
        <w:rPr>
          <w:vertAlign w:val="baseline"/>
        </w:rPr>
        <w:t>to relative safety of </w:t>
      </w:r>
      <w:r>
        <w:rPr>
          <w:i/>
          <w:vertAlign w:val="baseline"/>
        </w:rPr>
        <w:t>S. bicolor </w:t>
      </w:r>
      <w:r>
        <w:rPr>
          <w:vertAlign w:val="baseline"/>
        </w:rPr>
        <w:t>leaf.</w:t>
      </w:r>
    </w:p>
    <w:p>
      <w:pPr>
        <w:pStyle w:val="BodyText"/>
      </w:pPr>
    </w:p>
    <w:p>
      <w:pPr>
        <w:pStyle w:val="BodyText"/>
        <w:spacing w:before="15"/>
      </w:pPr>
    </w:p>
    <w:p>
      <w:pPr>
        <w:pStyle w:val="BodyText"/>
        <w:spacing w:line="491" w:lineRule="auto" w:before="1"/>
        <w:ind w:left="660" w:right="1075"/>
        <w:jc w:val="both"/>
      </w:pPr>
      <w:r>
        <w:rPr/>
        <w:t>Subacute toxicity study (28 days treatment) revealed that the extract</w:t>
      </w:r>
      <w:r>
        <w:rPr>
          <w:spacing w:val="40"/>
        </w:rPr>
        <w:t> </w:t>
      </w:r>
      <w:r>
        <w:rPr/>
        <w:t>(100 – 400 mg/kg p.o.)</w:t>
      </w:r>
      <w:r>
        <w:rPr>
          <w:spacing w:val="40"/>
        </w:rPr>
        <w:t> </w:t>
      </w:r>
      <w:r>
        <w:rPr/>
        <w:t>did</w:t>
      </w:r>
      <w:r>
        <w:rPr>
          <w:spacing w:val="40"/>
        </w:rPr>
        <w:t> </w:t>
      </w:r>
      <w:r>
        <w:rPr/>
        <w:t>not</w:t>
      </w:r>
      <w:r>
        <w:rPr>
          <w:spacing w:val="40"/>
        </w:rPr>
        <w:t> </w:t>
      </w:r>
      <w:r>
        <w:rPr/>
        <w:t>cause</w:t>
      </w:r>
      <w:r>
        <w:rPr>
          <w:spacing w:val="40"/>
        </w:rPr>
        <w:t> </w:t>
      </w:r>
      <w:r>
        <w:rPr/>
        <w:t>any</w:t>
      </w:r>
      <w:r>
        <w:rPr>
          <w:spacing w:val="40"/>
        </w:rPr>
        <w:t> </w:t>
      </w:r>
      <w:r>
        <w:rPr/>
        <w:t>adverse</w:t>
      </w:r>
      <w:r>
        <w:rPr>
          <w:spacing w:val="40"/>
        </w:rPr>
        <w:t> </w:t>
      </w:r>
      <w:r>
        <w:rPr/>
        <w:t>clinical</w:t>
      </w:r>
      <w:r>
        <w:rPr>
          <w:spacing w:val="40"/>
        </w:rPr>
        <w:t> </w:t>
      </w:r>
      <w:r>
        <w:rPr/>
        <w:t>sign,</w:t>
      </w:r>
      <w:r>
        <w:rPr>
          <w:spacing w:val="40"/>
        </w:rPr>
        <w:t> </w:t>
      </w:r>
      <w:r>
        <w:rPr/>
        <w:t>toxicity</w:t>
      </w:r>
      <w:r>
        <w:rPr>
          <w:spacing w:val="40"/>
        </w:rPr>
        <w:t> </w:t>
      </w:r>
      <w:r>
        <w:rPr/>
        <w:t>sign</w:t>
      </w:r>
      <w:r>
        <w:rPr>
          <w:spacing w:val="40"/>
        </w:rPr>
        <w:t> </w:t>
      </w:r>
      <w:r>
        <w:rPr/>
        <w:t>or</w:t>
      </w:r>
      <w:r>
        <w:rPr>
          <w:spacing w:val="40"/>
        </w:rPr>
        <w:t> </w:t>
      </w:r>
      <w:r>
        <w:rPr/>
        <w:t>mortality.</w:t>
      </w:r>
      <w:r>
        <w:rPr>
          <w:spacing w:val="40"/>
        </w:rPr>
        <w:t> </w:t>
      </w:r>
      <w:r>
        <w:rPr/>
        <w:t>It</w:t>
      </w:r>
      <w:r>
        <w:rPr>
          <w:spacing w:val="40"/>
        </w:rPr>
        <w:t> </w:t>
      </w:r>
      <w:r>
        <w:rPr/>
        <w:t>did</w:t>
      </w:r>
      <w:r>
        <w:rPr>
          <w:spacing w:val="40"/>
        </w:rPr>
        <w:t> </w:t>
      </w:r>
      <w:r>
        <w:rPr/>
        <w:t>not produce</w:t>
      </w:r>
      <w:r>
        <w:rPr>
          <w:spacing w:val="40"/>
        </w:rPr>
        <w:t> </w:t>
      </w:r>
      <w:r>
        <w:rPr/>
        <w:t>significant</w:t>
      </w:r>
      <w:r>
        <w:rPr>
          <w:spacing w:val="40"/>
        </w:rPr>
        <w:t> </w:t>
      </w:r>
      <w:r>
        <w:rPr/>
        <w:t>change</w:t>
      </w:r>
      <w:r>
        <w:rPr>
          <w:spacing w:val="40"/>
        </w:rPr>
        <w:t> </w:t>
      </w:r>
      <w:r>
        <w:rPr/>
        <w:t>in</w:t>
      </w:r>
      <w:r>
        <w:rPr>
          <w:spacing w:val="40"/>
        </w:rPr>
        <w:t> </w:t>
      </w:r>
      <w:r>
        <w:rPr/>
        <w:t>feed</w:t>
      </w:r>
      <w:r>
        <w:rPr>
          <w:spacing w:val="40"/>
        </w:rPr>
        <w:t> </w:t>
      </w:r>
      <w:r>
        <w:rPr/>
        <w:t>intake</w:t>
      </w:r>
      <w:r>
        <w:rPr>
          <w:spacing w:val="40"/>
        </w:rPr>
        <w:t> </w:t>
      </w:r>
      <w:r>
        <w:rPr/>
        <w:t>and</w:t>
      </w:r>
      <w:r>
        <w:rPr>
          <w:spacing w:val="40"/>
        </w:rPr>
        <w:t> </w:t>
      </w:r>
      <w:r>
        <w:rPr/>
        <w:t>body weight.</w:t>
      </w:r>
      <w:r>
        <w:rPr>
          <w:spacing w:val="40"/>
        </w:rPr>
        <w:t> </w:t>
      </w:r>
      <w:r>
        <w:rPr/>
        <w:t>Water</w:t>
      </w:r>
      <w:r>
        <w:rPr>
          <w:spacing w:val="40"/>
        </w:rPr>
        <w:t> </w:t>
      </w:r>
      <w:r>
        <w:rPr/>
        <w:t>was</w:t>
      </w:r>
      <w:r>
        <w:rPr>
          <w:spacing w:val="40"/>
        </w:rPr>
        <w:t> </w:t>
      </w:r>
      <w:r>
        <w:rPr/>
        <w:t>variably consumed</w:t>
      </w:r>
      <w:r>
        <w:rPr>
          <w:spacing w:val="40"/>
        </w:rPr>
        <w:t> </w:t>
      </w:r>
      <w:r>
        <w:rPr/>
        <w:t>with</w:t>
      </w:r>
      <w:r>
        <w:rPr>
          <w:spacing w:val="39"/>
        </w:rPr>
        <w:t> </w:t>
      </w:r>
      <w:r>
        <w:rPr/>
        <w:t>only</w:t>
      </w:r>
      <w:r>
        <w:rPr>
          <w:spacing w:val="39"/>
        </w:rPr>
        <w:t> </w:t>
      </w:r>
      <w:r>
        <w:rPr/>
        <w:t>significant</w:t>
      </w:r>
      <w:r>
        <w:rPr>
          <w:spacing w:val="40"/>
        </w:rPr>
        <w:t> </w:t>
      </w:r>
      <w:r>
        <w:rPr/>
        <w:t>(P&lt;0.05)</w:t>
      </w:r>
      <w:r>
        <w:rPr>
          <w:spacing w:val="40"/>
        </w:rPr>
        <w:t> </w:t>
      </w:r>
      <w:r>
        <w:rPr/>
        <w:t>increase</w:t>
      </w:r>
      <w:r>
        <w:rPr>
          <w:spacing w:val="40"/>
        </w:rPr>
        <w:t> </w:t>
      </w:r>
      <w:r>
        <w:rPr/>
        <w:t>recorded</w:t>
      </w:r>
      <w:r>
        <w:rPr>
          <w:spacing w:val="40"/>
        </w:rPr>
        <w:t> </w:t>
      </w:r>
      <w:r>
        <w:rPr/>
        <w:t>in</w:t>
      </w:r>
      <w:r>
        <w:rPr>
          <w:spacing w:val="39"/>
        </w:rPr>
        <w:t> </w:t>
      </w:r>
      <w:r>
        <w:rPr/>
        <w:t>week</w:t>
      </w:r>
      <w:r>
        <w:rPr>
          <w:spacing w:val="40"/>
        </w:rPr>
        <w:t> </w:t>
      </w:r>
      <w:r>
        <w:rPr/>
        <w:t>2</w:t>
      </w:r>
      <w:r>
        <w:rPr>
          <w:spacing w:val="40"/>
        </w:rPr>
        <w:t> </w:t>
      </w:r>
      <w:r>
        <w:rPr/>
        <w:t>for</w:t>
      </w:r>
      <w:r>
        <w:rPr>
          <w:spacing w:val="40"/>
        </w:rPr>
        <w:t> </w:t>
      </w:r>
      <w:r>
        <w:rPr/>
        <w:t>100</w:t>
      </w:r>
      <w:r>
        <w:rPr>
          <w:spacing w:val="40"/>
        </w:rPr>
        <w:t> </w:t>
      </w:r>
      <w:r>
        <w:rPr/>
        <w:t>mg/kg</w:t>
      </w:r>
    </w:p>
    <w:p>
      <w:pPr>
        <w:pStyle w:val="BodyText"/>
        <w:spacing w:line="491" w:lineRule="auto" w:before="4"/>
        <w:ind w:left="660" w:right="1075"/>
        <w:jc w:val="both"/>
      </w:pPr>
      <w:r>
        <w:rPr/>
        <w:t>p.o. dose. No</w:t>
      </w:r>
      <w:r>
        <w:rPr>
          <w:spacing w:val="40"/>
        </w:rPr>
        <w:t> </w:t>
      </w:r>
      <w:r>
        <w:rPr/>
        <w:t>significant change occurred</w:t>
      </w:r>
      <w:r>
        <w:rPr>
          <w:spacing w:val="40"/>
        </w:rPr>
        <w:t> </w:t>
      </w:r>
      <w:r>
        <w:rPr/>
        <w:t>in the relative organ weight except</w:t>
      </w:r>
      <w:r>
        <w:rPr>
          <w:spacing w:val="40"/>
        </w:rPr>
        <w:t> </w:t>
      </w:r>
      <w:r>
        <w:rPr/>
        <w:t>at 200 mg/kg dose that produced a significant (P&lt;0.05) reduction in the relative weight of</w:t>
      </w:r>
      <w:r>
        <w:rPr>
          <w:spacing w:val="40"/>
        </w:rPr>
        <w:t> </w:t>
      </w:r>
      <w:r>
        <w:rPr/>
        <w:t>kidneys and 400 mg/kg dose that caused a significant (P&lt;0.05) increase in the relative weight of testes. No gross abnormality of the organs was detected. Histopathological examinations revealed that there were no abnormalities in the kidneys, heart, spleen and lungs. No abnormality was also seen in liver at 100 mg/kg p.o. dose. However, some histopathological changes such as nuclear fragmentation, a few collapsed blood vessels and some cellular infiltrations were seen in the liver at the dose of 200 mg/kg p.o. while the</w:t>
      </w:r>
      <w:r>
        <w:rPr>
          <w:spacing w:val="40"/>
        </w:rPr>
        <w:t> </w:t>
      </w:r>
      <w:r>
        <w:rPr/>
        <w:t>testes</w:t>
      </w:r>
      <w:r>
        <w:rPr>
          <w:spacing w:val="40"/>
        </w:rPr>
        <w:t> </w:t>
      </w:r>
      <w:r>
        <w:rPr/>
        <w:t>showed</w:t>
      </w:r>
      <w:r>
        <w:rPr>
          <w:spacing w:val="40"/>
        </w:rPr>
        <w:t> </w:t>
      </w:r>
      <w:r>
        <w:rPr/>
        <w:t>some</w:t>
      </w:r>
      <w:r>
        <w:rPr>
          <w:spacing w:val="40"/>
        </w:rPr>
        <w:t> </w:t>
      </w:r>
      <w:r>
        <w:rPr/>
        <w:t>seemingly</w:t>
      </w:r>
      <w:r>
        <w:rPr>
          <w:spacing w:val="40"/>
        </w:rPr>
        <w:t> </w:t>
      </w:r>
      <w:r>
        <w:rPr/>
        <w:t>fibrotic</w:t>
      </w:r>
      <w:r>
        <w:rPr>
          <w:spacing w:val="40"/>
        </w:rPr>
        <w:t> </w:t>
      </w:r>
      <w:r>
        <w:rPr/>
        <w:t>tissues</w:t>
      </w:r>
      <w:r>
        <w:rPr>
          <w:spacing w:val="40"/>
        </w:rPr>
        <w:t> </w:t>
      </w:r>
      <w:r>
        <w:rPr/>
        <w:t>at</w:t>
      </w:r>
      <w:r>
        <w:rPr>
          <w:spacing w:val="40"/>
        </w:rPr>
        <w:t> </w:t>
      </w:r>
      <w:r>
        <w:rPr/>
        <w:t>400</w:t>
      </w:r>
      <w:r>
        <w:rPr>
          <w:spacing w:val="40"/>
        </w:rPr>
        <w:t> </w:t>
      </w:r>
      <w:r>
        <w:rPr/>
        <w:t>mg/kg</w:t>
      </w:r>
      <w:r>
        <w:rPr>
          <w:spacing w:val="40"/>
        </w:rPr>
        <w:t> </w:t>
      </w:r>
      <w:r>
        <w:rPr/>
        <w:t>p.o.</w:t>
      </w:r>
      <w:r>
        <w:rPr>
          <w:spacing w:val="40"/>
        </w:rPr>
        <w:t> </w:t>
      </w:r>
      <w:r>
        <w:rPr/>
        <w:t>dose.</w:t>
      </w:r>
      <w:r>
        <w:rPr>
          <w:spacing w:val="40"/>
        </w:rPr>
        <w:t> </w:t>
      </w:r>
      <w:r>
        <w:rPr/>
        <w:t>These features</w:t>
      </w:r>
      <w:r>
        <w:rPr>
          <w:spacing w:val="16"/>
        </w:rPr>
        <w:t> </w:t>
      </w:r>
      <w:r>
        <w:rPr/>
        <w:t>were</w:t>
      </w:r>
      <w:r>
        <w:rPr>
          <w:spacing w:val="19"/>
        </w:rPr>
        <w:t> </w:t>
      </w:r>
      <w:r>
        <w:rPr/>
        <w:t>also</w:t>
      </w:r>
      <w:r>
        <w:rPr>
          <w:spacing w:val="26"/>
        </w:rPr>
        <w:t> </w:t>
      </w:r>
      <w:r>
        <w:rPr/>
        <w:t>seen</w:t>
      </w:r>
      <w:r>
        <w:rPr>
          <w:spacing w:val="9"/>
        </w:rPr>
        <w:t> </w:t>
      </w:r>
      <w:r>
        <w:rPr/>
        <w:t>in</w:t>
      </w:r>
      <w:r>
        <w:rPr>
          <w:spacing w:val="16"/>
        </w:rPr>
        <w:t> </w:t>
      </w:r>
      <w:r>
        <w:rPr/>
        <w:t>some</w:t>
      </w:r>
      <w:r>
        <w:rPr>
          <w:spacing w:val="13"/>
        </w:rPr>
        <w:t> </w:t>
      </w:r>
      <w:r>
        <w:rPr/>
        <w:t>of</w:t>
      </w:r>
      <w:r>
        <w:rPr>
          <w:spacing w:val="14"/>
        </w:rPr>
        <w:t> </w:t>
      </w:r>
      <w:r>
        <w:rPr/>
        <w:t>the</w:t>
      </w:r>
      <w:r>
        <w:rPr>
          <w:spacing w:val="13"/>
        </w:rPr>
        <w:t> </w:t>
      </w:r>
      <w:r>
        <w:rPr/>
        <w:t>control</w:t>
      </w:r>
      <w:r>
        <w:rPr>
          <w:spacing w:val="12"/>
        </w:rPr>
        <w:t> </w:t>
      </w:r>
      <w:r>
        <w:rPr/>
        <w:t>slides</w:t>
      </w:r>
      <w:r>
        <w:rPr>
          <w:spacing w:val="16"/>
        </w:rPr>
        <w:t> </w:t>
      </w:r>
      <w:r>
        <w:rPr/>
        <w:t>suggesting</w:t>
      </w:r>
      <w:r>
        <w:rPr>
          <w:spacing w:val="16"/>
        </w:rPr>
        <w:t> </w:t>
      </w:r>
      <w:r>
        <w:rPr/>
        <w:t>that</w:t>
      </w:r>
      <w:r>
        <w:rPr>
          <w:spacing w:val="17"/>
        </w:rPr>
        <w:t> </w:t>
      </w:r>
      <w:r>
        <w:rPr/>
        <w:t>they</w:t>
      </w:r>
      <w:r>
        <w:rPr>
          <w:spacing w:val="-2"/>
        </w:rPr>
        <w:t> </w:t>
      </w:r>
      <w:r>
        <w:rPr/>
        <w:t>may</w:t>
      </w:r>
      <w:r>
        <w:rPr>
          <w:spacing w:val="4"/>
        </w:rPr>
        <w:t> </w:t>
      </w:r>
      <w:r>
        <w:rPr/>
        <w:t>not</w:t>
      </w:r>
      <w:r>
        <w:rPr>
          <w:spacing w:val="22"/>
        </w:rPr>
        <w:t> </w:t>
      </w:r>
      <w:r>
        <w:rPr>
          <w:spacing w:val="-2"/>
        </w:rPr>
        <w:t>really</w:t>
      </w:r>
    </w:p>
    <w:p>
      <w:pPr>
        <w:pStyle w:val="BodyText"/>
        <w:spacing w:before="2"/>
        <w:ind w:left="660"/>
        <w:jc w:val="both"/>
      </w:pPr>
      <w:r>
        <w:rPr/>
        <w:t>be</w:t>
      </w:r>
      <w:r>
        <w:rPr>
          <w:spacing w:val="14"/>
        </w:rPr>
        <w:t> </w:t>
      </w:r>
      <w:r>
        <w:rPr/>
        <w:t>abnormalities</w:t>
      </w:r>
      <w:r>
        <w:rPr>
          <w:spacing w:val="17"/>
        </w:rPr>
        <w:t> </w:t>
      </w:r>
      <w:r>
        <w:rPr/>
        <w:t>due</w:t>
      </w:r>
      <w:r>
        <w:rPr>
          <w:spacing w:val="20"/>
        </w:rPr>
        <w:t> </w:t>
      </w:r>
      <w:r>
        <w:rPr/>
        <w:t>to</w:t>
      </w:r>
      <w:r>
        <w:rPr>
          <w:spacing w:val="27"/>
        </w:rPr>
        <w:t> </w:t>
      </w:r>
      <w:r>
        <w:rPr/>
        <w:t>the</w:t>
      </w:r>
      <w:r>
        <w:rPr>
          <w:spacing w:val="19"/>
        </w:rPr>
        <w:t> </w:t>
      </w:r>
      <w:r>
        <w:rPr/>
        <w:t>extract.</w:t>
      </w:r>
      <w:r>
        <w:rPr>
          <w:spacing w:val="21"/>
        </w:rPr>
        <w:t> </w:t>
      </w:r>
      <w:r>
        <w:rPr/>
        <w:t>The</w:t>
      </w:r>
      <w:r>
        <w:rPr>
          <w:spacing w:val="19"/>
        </w:rPr>
        <w:t> </w:t>
      </w:r>
      <w:r>
        <w:rPr/>
        <w:t>study</w:t>
      </w:r>
      <w:r>
        <w:rPr>
          <w:spacing w:val="6"/>
        </w:rPr>
        <w:t> </w:t>
      </w:r>
      <w:r>
        <w:rPr/>
        <w:t>also</w:t>
      </w:r>
      <w:r>
        <w:rPr>
          <w:spacing w:val="27"/>
        </w:rPr>
        <w:t> </w:t>
      </w:r>
      <w:r>
        <w:rPr/>
        <w:t>revealed</w:t>
      </w:r>
      <w:r>
        <w:rPr>
          <w:spacing w:val="27"/>
        </w:rPr>
        <w:t> </w:t>
      </w:r>
      <w:r>
        <w:rPr/>
        <w:t>no</w:t>
      </w:r>
      <w:r>
        <w:rPr>
          <w:spacing w:val="27"/>
        </w:rPr>
        <w:t> </w:t>
      </w:r>
      <w:r>
        <w:rPr/>
        <w:t>significant</w:t>
      </w:r>
      <w:r>
        <w:rPr>
          <w:spacing w:val="24"/>
        </w:rPr>
        <w:t> </w:t>
      </w:r>
      <w:r>
        <w:rPr/>
        <w:t>effect</w:t>
      </w:r>
      <w:r>
        <w:rPr>
          <w:spacing w:val="23"/>
        </w:rPr>
        <w:t> </w:t>
      </w:r>
      <w:r>
        <w:rPr/>
        <w:t>on</w:t>
      </w:r>
      <w:r>
        <w:rPr>
          <w:spacing w:val="18"/>
        </w:rPr>
        <w:t> </w:t>
      </w:r>
      <w:r>
        <w:rPr>
          <w:spacing w:val="-5"/>
        </w:rPr>
        <w:t>the</w:t>
      </w:r>
    </w:p>
    <w:p>
      <w:pPr>
        <w:spacing w:after="0"/>
        <w:jc w:val="both"/>
        <w:sectPr>
          <w:pgSz w:w="12240" w:h="15840"/>
          <w:pgMar w:header="0" w:footer="1414" w:top="1240" w:bottom="1600" w:left="1720" w:right="780"/>
        </w:sectPr>
      </w:pPr>
    </w:p>
    <w:p>
      <w:pPr>
        <w:pStyle w:val="BodyText"/>
        <w:spacing w:line="491" w:lineRule="auto" w:before="75"/>
        <w:ind w:left="660" w:right="1084"/>
        <w:jc w:val="both"/>
      </w:pPr>
      <w:r>
        <w:rPr/>
        <w:t>haematological indices and hepatic function indices. Study of effect on renal function indices showed no significant effect on urea and creatinine while doses of 100 and 200 mg/kg</w:t>
      </w:r>
      <w:r>
        <w:rPr>
          <w:spacing w:val="40"/>
        </w:rPr>
        <w:t> </w:t>
      </w:r>
      <w:r>
        <w:rPr/>
        <w:t>p.o.</w:t>
      </w:r>
      <w:r>
        <w:rPr>
          <w:spacing w:val="40"/>
        </w:rPr>
        <w:t> </w:t>
      </w:r>
      <w:r>
        <w:rPr/>
        <w:t>significantly (P&lt;0.05)</w:t>
      </w:r>
      <w:r>
        <w:rPr>
          <w:spacing w:val="40"/>
        </w:rPr>
        <w:t> </w:t>
      </w:r>
      <w:r>
        <w:rPr/>
        <w:t>reduced</w:t>
      </w:r>
      <w:r>
        <w:rPr>
          <w:spacing w:val="40"/>
        </w:rPr>
        <w:t> </w:t>
      </w:r>
      <w:r>
        <w:rPr/>
        <w:t>uric</w:t>
      </w:r>
      <w:r>
        <w:rPr>
          <w:spacing w:val="40"/>
        </w:rPr>
        <w:t> </w:t>
      </w:r>
      <w:r>
        <w:rPr/>
        <w:t>acid.</w:t>
      </w:r>
      <w:r>
        <w:rPr>
          <w:spacing w:val="40"/>
        </w:rPr>
        <w:t> </w:t>
      </w:r>
      <w:r>
        <w:rPr/>
        <w:t>Study of</w:t>
      </w:r>
      <w:r>
        <w:rPr>
          <w:spacing w:val="40"/>
        </w:rPr>
        <w:t> </w:t>
      </w:r>
      <w:r>
        <w:rPr/>
        <w:t>effect</w:t>
      </w:r>
      <w:r>
        <w:rPr>
          <w:spacing w:val="40"/>
        </w:rPr>
        <w:t> </w:t>
      </w:r>
      <w:r>
        <w:rPr/>
        <w:t>on</w:t>
      </w:r>
      <w:r>
        <w:rPr>
          <w:spacing w:val="40"/>
        </w:rPr>
        <w:t> </w:t>
      </w:r>
      <w:r>
        <w:rPr/>
        <w:t>serum</w:t>
      </w:r>
      <w:r>
        <w:rPr>
          <w:spacing w:val="40"/>
        </w:rPr>
        <w:t> </w:t>
      </w:r>
      <w:r>
        <w:rPr/>
        <w:t>lipid profile also showed no significant effect on cholesterol while triglyceride was</w:t>
      </w:r>
      <w:r>
        <w:rPr>
          <w:spacing w:val="40"/>
        </w:rPr>
        <w:t> </w:t>
      </w:r>
      <w:r>
        <w:rPr/>
        <w:t>significantly reduced at 200 mg/kg p.o.</w:t>
      </w:r>
    </w:p>
    <w:p>
      <w:pPr>
        <w:pStyle w:val="BodyText"/>
      </w:pPr>
    </w:p>
    <w:p>
      <w:pPr>
        <w:pStyle w:val="BodyText"/>
        <w:spacing w:before="16"/>
      </w:pPr>
    </w:p>
    <w:p>
      <w:pPr>
        <w:pStyle w:val="Heading2"/>
        <w:numPr>
          <w:ilvl w:val="1"/>
          <w:numId w:val="16"/>
        </w:numPr>
        <w:tabs>
          <w:tab w:pos="4668" w:val="left" w:leader="none"/>
        </w:tabs>
        <w:spacing w:line="240" w:lineRule="auto" w:before="0" w:after="0"/>
        <w:ind w:left="4668" w:right="0" w:hanging="1099"/>
        <w:jc w:val="left"/>
      </w:pPr>
      <w:bookmarkStart w:name="_TOC_250002" w:id="31"/>
      <w:bookmarkEnd w:id="31"/>
      <w:r>
        <w:rPr>
          <w:spacing w:val="-2"/>
        </w:rPr>
        <w:t>Conclusion</w:t>
      </w:r>
    </w:p>
    <w:p>
      <w:pPr>
        <w:pStyle w:val="BodyText"/>
        <w:spacing w:before="8"/>
        <w:rPr>
          <w:b/>
        </w:rPr>
      </w:pPr>
    </w:p>
    <w:p>
      <w:pPr>
        <w:pStyle w:val="BodyText"/>
        <w:spacing w:line="494" w:lineRule="auto"/>
        <w:ind w:left="660" w:right="1082"/>
        <w:jc w:val="both"/>
      </w:pPr>
      <w:r>
        <w:rPr/>
        <w:t>The non significant effect of </w:t>
      </w:r>
      <w:r>
        <w:rPr>
          <w:i/>
        </w:rPr>
        <w:t>S. bicolor </w:t>
      </w:r>
      <w:r>
        <w:rPr/>
        <w:t>leaf base extract on most of the haematological indices possibly suggests the inability of the extract to activate the haemopoietic sites (such as bone marrow, spleen and liver) where blood cell production occurs. This result did</w:t>
      </w:r>
      <w:r>
        <w:rPr>
          <w:spacing w:val="28"/>
        </w:rPr>
        <w:t> </w:t>
      </w:r>
      <w:r>
        <w:rPr/>
        <w:t>not therefore corroborate the folkloric use of the plant leaves for blood</w:t>
      </w:r>
      <w:r>
        <w:rPr>
          <w:spacing w:val="34"/>
        </w:rPr>
        <w:t> </w:t>
      </w:r>
      <w:r>
        <w:rPr/>
        <w:t>stimulation.</w:t>
      </w:r>
    </w:p>
    <w:p>
      <w:pPr>
        <w:pStyle w:val="BodyText"/>
      </w:pPr>
    </w:p>
    <w:p>
      <w:pPr>
        <w:pStyle w:val="BodyText"/>
        <w:spacing w:before="6"/>
      </w:pPr>
    </w:p>
    <w:p>
      <w:pPr>
        <w:pStyle w:val="BodyText"/>
        <w:spacing w:line="491" w:lineRule="auto"/>
        <w:ind w:left="660" w:right="1082"/>
        <w:jc w:val="both"/>
      </w:pPr>
      <w:r>
        <w:rPr/>
        <w:t>The study</w:t>
      </w:r>
      <w:r>
        <w:rPr>
          <w:spacing w:val="-4"/>
        </w:rPr>
        <w:t> </w:t>
      </w:r>
      <w:r>
        <w:rPr/>
        <w:t>also revealed that the effect of </w:t>
      </w:r>
      <w:r>
        <w:rPr>
          <w:i/>
        </w:rPr>
        <w:t>S. bicolor </w:t>
      </w:r>
      <w:r>
        <w:rPr/>
        <w:t>leaf base extract on specific immune response</w:t>
      </w:r>
      <w:r>
        <w:rPr>
          <w:spacing w:val="39"/>
        </w:rPr>
        <w:t> </w:t>
      </w:r>
      <w:r>
        <w:rPr/>
        <w:t>involving</w:t>
      </w:r>
      <w:r>
        <w:rPr>
          <w:spacing w:val="29"/>
        </w:rPr>
        <w:t> </w:t>
      </w:r>
      <w:r>
        <w:rPr/>
        <w:t>humoral</w:t>
      </w:r>
      <w:r>
        <w:rPr>
          <w:spacing w:val="25"/>
        </w:rPr>
        <w:t> </w:t>
      </w:r>
      <w:r>
        <w:rPr/>
        <w:t>(B-lymphocytes)</w:t>
      </w:r>
      <w:r>
        <w:rPr>
          <w:spacing w:val="34"/>
        </w:rPr>
        <w:t> </w:t>
      </w:r>
      <w:r>
        <w:rPr/>
        <w:t>and</w:t>
      </w:r>
      <w:r>
        <w:rPr>
          <w:spacing w:val="40"/>
        </w:rPr>
        <w:t> </w:t>
      </w:r>
      <w:r>
        <w:rPr/>
        <w:t>cellular</w:t>
      </w:r>
      <w:r>
        <w:rPr>
          <w:spacing w:val="34"/>
        </w:rPr>
        <w:t> </w:t>
      </w:r>
      <w:r>
        <w:rPr/>
        <w:t>(T-lymphocytes)</w:t>
      </w:r>
      <w:r>
        <w:rPr>
          <w:spacing w:val="34"/>
        </w:rPr>
        <w:t> </w:t>
      </w:r>
      <w:r>
        <w:rPr/>
        <w:t>may</w:t>
      </w:r>
      <w:r>
        <w:rPr>
          <w:spacing w:val="29"/>
        </w:rPr>
        <w:t> </w:t>
      </w:r>
      <w:r>
        <w:rPr/>
        <w:t>not</w:t>
      </w:r>
      <w:r>
        <w:rPr>
          <w:spacing w:val="32"/>
        </w:rPr>
        <w:t> </w:t>
      </w:r>
      <w:r>
        <w:rPr/>
        <w:t>be as pronounced as those of non-specific immune responses involving phagocytosis and inflammation.</w:t>
      </w:r>
      <w:r>
        <w:rPr>
          <w:spacing w:val="40"/>
        </w:rPr>
        <w:t> </w:t>
      </w:r>
      <w:r>
        <w:rPr/>
        <w:t>These</w:t>
      </w:r>
      <w:r>
        <w:rPr>
          <w:spacing w:val="40"/>
        </w:rPr>
        <w:t> </w:t>
      </w:r>
      <w:r>
        <w:rPr/>
        <w:t>two</w:t>
      </w:r>
      <w:r>
        <w:rPr>
          <w:spacing w:val="40"/>
        </w:rPr>
        <w:t> </w:t>
      </w:r>
      <w:r>
        <w:rPr/>
        <w:t>effects</w:t>
      </w:r>
      <w:r>
        <w:rPr>
          <w:spacing w:val="40"/>
        </w:rPr>
        <w:t> </w:t>
      </w:r>
      <w:r>
        <w:rPr/>
        <w:t>(phagocytosis</w:t>
      </w:r>
      <w:r>
        <w:rPr>
          <w:spacing w:val="40"/>
        </w:rPr>
        <w:t> </w:t>
      </w:r>
      <w:r>
        <w:rPr/>
        <w:t>and</w:t>
      </w:r>
      <w:r>
        <w:rPr>
          <w:spacing w:val="40"/>
        </w:rPr>
        <w:t> </w:t>
      </w:r>
      <w:r>
        <w:rPr/>
        <w:t>inflammation)</w:t>
      </w:r>
      <w:r>
        <w:rPr>
          <w:spacing w:val="40"/>
        </w:rPr>
        <w:t> </w:t>
      </w:r>
      <w:r>
        <w:rPr/>
        <w:t>usually associated with non-specific type of immunity as the first line of immune response of the host on encountering</w:t>
      </w:r>
      <w:r>
        <w:rPr>
          <w:spacing w:val="40"/>
        </w:rPr>
        <w:t> </w:t>
      </w:r>
      <w:r>
        <w:rPr/>
        <w:t>a</w:t>
      </w:r>
      <w:r>
        <w:rPr>
          <w:spacing w:val="40"/>
        </w:rPr>
        <w:t> </w:t>
      </w:r>
      <w:r>
        <w:rPr/>
        <w:t>foreign</w:t>
      </w:r>
      <w:r>
        <w:rPr>
          <w:spacing w:val="40"/>
        </w:rPr>
        <w:t> </w:t>
      </w:r>
      <w:r>
        <w:rPr/>
        <w:t>configuration</w:t>
      </w:r>
      <w:r>
        <w:rPr>
          <w:spacing w:val="40"/>
        </w:rPr>
        <w:t> </w:t>
      </w:r>
      <w:r>
        <w:rPr/>
        <w:t>may</w:t>
      </w:r>
      <w:r>
        <w:rPr>
          <w:spacing w:val="40"/>
        </w:rPr>
        <w:t> </w:t>
      </w:r>
      <w:r>
        <w:rPr/>
        <w:t>have</w:t>
      </w:r>
      <w:r>
        <w:rPr>
          <w:spacing w:val="40"/>
        </w:rPr>
        <w:t> </w:t>
      </w:r>
      <w:r>
        <w:rPr/>
        <w:t>contributed</w:t>
      </w:r>
      <w:r>
        <w:rPr>
          <w:spacing w:val="40"/>
        </w:rPr>
        <w:t> </w:t>
      </w:r>
      <w:r>
        <w:rPr/>
        <w:t>strongly to</w:t>
      </w:r>
      <w:r>
        <w:rPr>
          <w:spacing w:val="40"/>
        </w:rPr>
        <w:t> </w:t>
      </w:r>
      <w:r>
        <w:rPr/>
        <w:t>the ethnomedicinal use of the plant leaves in disease prevention and cancer cases.</w:t>
      </w:r>
    </w:p>
    <w:p>
      <w:pPr>
        <w:pStyle w:val="BodyText"/>
      </w:pPr>
    </w:p>
    <w:p>
      <w:pPr>
        <w:pStyle w:val="BodyText"/>
        <w:spacing w:before="16"/>
      </w:pPr>
    </w:p>
    <w:p>
      <w:pPr>
        <w:spacing w:line="489" w:lineRule="auto" w:before="0"/>
        <w:ind w:left="660" w:right="1081" w:firstLine="0"/>
        <w:jc w:val="both"/>
        <w:rPr>
          <w:i/>
          <w:sz w:val="20"/>
        </w:rPr>
      </w:pPr>
      <w:r>
        <w:rPr>
          <w:sz w:val="22"/>
        </w:rPr>
        <w:t>The pharmacological models adopted for the evaluation of the effect of </w:t>
      </w:r>
      <w:r>
        <w:rPr>
          <w:i/>
          <w:sz w:val="22"/>
        </w:rPr>
        <w:t>S. bicolor </w:t>
      </w:r>
      <w:r>
        <w:rPr>
          <w:sz w:val="22"/>
        </w:rPr>
        <w:t>leaf extract on central and peripheral nervous systems revealed that the extract possibly has sedative</w:t>
      </w:r>
      <w:r>
        <w:rPr>
          <w:spacing w:val="40"/>
          <w:sz w:val="22"/>
        </w:rPr>
        <w:t> </w:t>
      </w:r>
      <w:r>
        <w:rPr>
          <w:sz w:val="22"/>
        </w:rPr>
        <w:t>and</w:t>
      </w:r>
      <w:r>
        <w:rPr>
          <w:spacing w:val="40"/>
          <w:sz w:val="22"/>
        </w:rPr>
        <w:t> </w:t>
      </w:r>
      <w:r>
        <w:rPr>
          <w:sz w:val="22"/>
        </w:rPr>
        <w:t>anti-nociceptive</w:t>
      </w:r>
      <w:r>
        <w:rPr>
          <w:spacing w:val="40"/>
          <w:sz w:val="22"/>
        </w:rPr>
        <w:t> </w:t>
      </w:r>
      <w:r>
        <w:rPr>
          <w:sz w:val="22"/>
        </w:rPr>
        <w:t>properties.</w:t>
      </w:r>
      <w:r>
        <w:rPr>
          <w:spacing w:val="40"/>
          <w:sz w:val="22"/>
        </w:rPr>
        <w:t> </w:t>
      </w:r>
      <w:r>
        <w:rPr>
          <w:sz w:val="22"/>
        </w:rPr>
        <w:t>The</w:t>
      </w:r>
      <w:r>
        <w:rPr>
          <w:spacing w:val="40"/>
          <w:sz w:val="22"/>
        </w:rPr>
        <w:t> </w:t>
      </w:r>
      <w:r>
        <w:rPr>
          <w:sz w:val="22"/>
        </w:rPr>
        <w:t>extract</w:t>
      </w:r>
      <w:r>
        <w:rPr>
          <w:spacing w:val="40"/>
          <w:sz w:val="22"/>
        </w:rPr>
        <w:t> </w:t>
      </w:r>
      <w:r>
        <w:rPr>
          <w:sz w:val="22"/>
        </w:rPr>
        <w:t>exhibited</w:t>
      </w:r>
      <w:r>
        <w:rPr>
          <w:spacing w:val="40"/>
          <w:sz w:val="22"/>
        </w:rPr>
        <w:t> </w:t>
      </w:r>
      <w:r>
        <w:rPr>
          <w:sz w:val="22"/>
        </w:rPr>
        <w:t>centrally-mediated </w:t>
      </w:r>
      <w:r>
        <w:rPr>
          <w:sz w:val="20"/>
        </w:rPr>
        <w:t>actions</w:t>
      </w:r>
      <w:r>
        <w:rPr>
          <w:spacing w:val="36"/>
          <w:sz w:val="20"/>
        </w:rPr>
        <w:t> </w:t>
      </w:r>
      <w:r>
        <w:rPr>
          <w:sz w:val="20"/>
        </w:rPr>
        <w:t>and</w:t>
      </w:r>
      <w:r>
        <w:rPr>
          <w:spacing w:val="37"/>
          <w:sz w:val="20"/>
        </w:rPr>
        <w:t> </w:t>
      </w:r>
      <w:r>
        <w:rPr>
          <w:sz w:val="20"/>
        </w:rPr>
        <w:t>not</w:t>
      </w:r>
      <w:r>
        <w:rPr>
          <w:spacing w:val="35"/>
          <w:sz w:val="20"/>
        </w:rPr>
        <w:t> </w:t>
      </w:r>
      <w:r>
        <w:rPr>
          <w:sz w:val="20"/>
        </w:rPr>
        <w:t>peripheral</w:t>
      </w:r>
      <w:r>
        <w:rPr>
          <w:spacing w:val="40"/>
          <w:sz w:val="20"/>
        </w:rPr>
        <w:t> </w:t>
      </w:r>
      <w:r>
        <w:rPr>
          <w:sz w:val="20"/>
        </w:rPr>
        <w:t>neuromuscular</w:t>
      </w:r>
      <w:r>
        <w:rPr>
          <w:spacing w:val="32"/>
          <w:sz w:val="20"/>
        </w:rPr>
        <w:t> </w:t>
      </w:r>
      <w:r>
        <w:rPr>
          <w:sz w:val="20"/>
        </w:rPr>
        <w:t>blockade.</w:t>
      </w:r>
      <w:r>
        <w:rPr>
          <w:spacing w:val="35"/>
          <w:sz w:val="20"/>
        </w:rPr>
        <w:t> </w:t>
      </w:r>
      <w:r>
        <w:rPr>
          <w:sz w:val="20"/>
        </w:rPr>
        <w:t>These</w:t>
      </w:r>
      <w:r>
        <w:rPr>
          <w:spacing w:val="33"/>
          <w:sz w:val="20"/>
        </w:rPr>
        <w:t> </w:t>
      </w:r>
      <w:r>
        <w:rPr>
          <w:sz w:val="20"/>
        </w:rPr>
        <w:t>results</w:t>
      </w:r>
      <w:r>
        <w:rPr>
          <w:spacing w:val="35"/>
          <w:sz w:val="20"/>
        </w:rPr>
        <w:t> </w:t>
      </w:r>
      <w:r>
        <w:rPr>
          <w:sz w:val="20"/>
        </w:rPr>
        <w:t>are</w:t>
      </w:r>
      <w:r>
        <w:rPr>
          <w:spacing w:val="27"/>
          <w:sz w:val="20"/>
        </w:rPr>
        <w:t> </w:t>
      </w:r>
      <w:r>
        <w:rPr>
          <w:sz w:val="20"/>
        </w:rPr>
        <w:t>indicative</w:t>
      </w:r>
      <w:r>
        <w:rPr>
          <w:spacing w:val="27"/>
          <w:sz w:val="20"/>
        </w:rPr>
        <w:t> </w:t>
      </w:r>
      <w:r>
        <w:rPr>
          <w:sz w:val="20"/>
        </w:rPr>
        <w:t>that</w:t>
      </w:r>
      <w:r>
        <w:rPr>
          <w:spacing w:val="33"/>
          <w:sz w:val="20"/>
        </w:rPr>
        <w:t> </w:t>
      </w:r>
      <w:r>
        <w:rPr>
          <w:i/>
          <w:sz w:val="20"/>
        </w:rPr>
        <w:t>S.</w:t>
      </w:r>
      <w:r>
        <w:rPr>
          <w:i/>
          <w:spacing w:val="40"/>
          <w:sz w:val="20"/>
        </w:rPr>
        <w:t> </w:t>
      </w:r>
      <w:r>
        <w:rPr>
          <w:i/>
          <w:sz w:val="20"/>
        </w:rPr>
        <w:t>bicolor</w:t>
      </w:r>
    </w:p>
    <w:p>
      <w:pPr>
        <w:spacing w:after="0" w:line="489" w:lineRule="auto"/>
        <w:jc w:val="both"/>
        <w:rPr>
          <w:sz w:val="20"/>
        </w:rPr>
        <w:sectPr>
          <w:pgSz w:w="12240" w:h="15840"/>
          <w:pgMar w:header="0" w:footer="1414" w:top="1260" w:bottom="1620" w:left="1720" w:right="780"/>
        </w:sectPr>
      </w:pPr>
    </w:p>
    <w:p>
      <w:pPr>
        <w:pStyle w:val="BodyText"/>
        <w:spacing w:line="491" w:lineRule="auto" w:before="75"/>
        <w:ind w:left="660" w:right="1090"/>
        <w:jc w:val="both"/>
      </w:pPr>
      <w:r>
        <w:rPr/>
        <w:t>leaf extract has a potential of being developed as a remedy for pain and</w:t>
      </w:r>
      <w:r>
        <w:rPr>
          <w:spacing w:val="40"/>
        </w:rPr>
        <w:t> </w:t>
      </w:r>
      <w:r>
        <w:rPr/>
        <w:t>some of the central nervous system related problems.</w:t>
      </w:r>
    </w:p>
    <w:p>
      <w:pPr>
        <w:pStyle w:val="BodyText"/>
      </w:pPr>
    </w:p>
    <w:p>
      <w:pPr>
        <w:pStyle w:val="BodyText"/>
        <w:spacing w:before="12"/>
      </w:pPr>
    </w:p>
    <w:p>
      <w:pPr>
        <w:pStyle w:val="BodyText"/>
        <w:spacing w:line="491" w:lineRule="auto"/>
        <w:ind w:left="660" w:right="1074"/>
        <w:jc w:val="both"/>
      </w:pPr>
      <w:r>
        <w:rPr/>
        <w:t>The present study also showed significant (p&lt;0.05) inhibitory effect of </w:t>
      </w:r>
      <w:r>
        <w:rPr>
          <w:i/>
        </w:rPr>
        <w:t>S </w:t>
      </w:r>
      <w:r>
        <w:rPr/>
        <w:t>.</w:t>
      </w:r>
      <w:r>
        <w:rPr>
          <w:i/>
        </w:rPr>
        <w:t>bicolor </w:t>
      </w:r>
      <w:r>
        <w:rPr/>
        <w:t>leaf extract on some of the gastrointestinal system-related activities. This therefore suggests that it also has the potential of being developed into antispasmodic and/or antimotility agent. This corroborated the use of (though the seed) of </w:t>
      </w:r>
      <w:r>
        <w:rPr>
          <w:i/>
        </w:rPr>
        <w:t>S. bicolor </w:t>
      </w:r>
      <w:r>
        <w:rPr/>
        <w:t>plant in folklore medicine as a remedy for diarrhoea.</w:t>
      </w:r>
    </w:p>
    <w:p>
      <w:pPr>
        <w:pStyle w:val="BodyText"/>
      </w:pPr>
    </w:p>
    <w:p>
      <w:pPr>
        <w:pStyle w:val="BodyText"/>
        <w:spacing w:before="11"/>
      </w:pPr>
    </w:p>
    <w:p>
      <w:pPr>
        <w:pStyle w:val="BodyText"/>
        <w:spacing w:line="494" w:lineRule="auto" w:before="1"/>
        <w:ind w:left="660" w:right="1086"/>
        <w:jc w:val="both"/>
      </w:pPr>
      <w:r>
        <w:rPr>
          <w:i/>
        </w:rPr>
        <w:t>S. bicolor </w:t>
      </w:r>
      <w:r>
        <w:rPr/>
        <w:t>leaf base extract neither altered the intrinsic myogenic contraction of isolated</w:t>
      </w:r>
      <w:r>
        <w:rPr>
          <w:spacing w:val="80"/>
        </w:rPr>
        <w:t> </w:t>
      </w:r>
      <w:r>
        <w:rPr/>
        <w:t>rat atria nor those of isolated rat portal vein. The absence of contractile alterations observed on the rat atria and portal veins could possibly be extended to mean that the extract may not</w:t>
      </w:r>
      <w:r>
        <w:rPr>
          <w:spacing w:val="31"/>
        </w:rPr>
        <w:t> </w:t>
      </w:r>
      <w:r>
        <w:rPr/>
        <w:t>have detrimental effect on the</w:t>
      </w:r>
      <w:r>
        <w:rPr>
          <w:spacing w:val="27"/>
        </w:rPr>
        <w:t> </w:t>
      </w:r>
      <w:r>
        <w:rPr/>
        <w:t>cardiovascular</w:t>
      </w:r>
      <w:r>
        <w:rPr>
          <w:spacing w:val="28"/>
        </w:rPr>
        <w:t> </w:t>
      </w:r>
      <w:r>
        <w:rPr/>
        <w:t>system</w:t>
      </w:r>
      <w:r>
        <w:rPr>
          <w:spacing w:val="28"/>
        </w:rPr>
        <w:t> </w:t>
      </w:r>
      <w:r>
        <w:rPr/>
        <w:t>if in use as drug.</w:t>
      </w:r>
    </w:p>
    <w:p>
      <w:pPr>
        <w:pStyle w:val="BodyText"/>
      </w:pPr>
    </w:p>
    <w:p>
      <w:pPr>
        <w:pStyle w:val="BodyText"/>
        <w:spacing w:before="6"/>
      </w:pPr>
    </w:p>
    <w:p>
      <w:pPr>
        <w:pStyle w:val="BodyText"/>
        <w:spacing w:line="491" w:lineRule="auto"/>
        <w:ind w:left="660" w:right="1075"/>
        <w:jc w:val="both"/>
      </w:pPr>
      <w:r>
        <w:rPr/>
        <w:t>The lack of alteration in the rhythmic contractions of rat uteri by </w:t>
      </w:r>
      <w:r>
        <w:rPr>
          <w:i/>
        </w:rPr>
        <w:t>S. bicolor </w:t>
      </w:r>
      <w:r>
        <w:rPr/>
        <w:t>leaf extract suggests that the extract could be non-uterogenic and may therefore be a contributory reason</w:t>
      </w:r>
      <w:r>
        <w:rPr>
          <w:spacing w:val="40"/>
        </w:rPr>
        <w:t> </w:t>
      </w:r>
      <w:r>
        <w:rPr/>
        <w:t>why</w:t>
      </w:r>
      <w:r>
        <w:rPr>
          <w:spacing w:val="40"/>
        </w:rPr>
        <w:t> </w:t>
      </w:r>
      <w:r>
        <w:rPr/>
        <w:t>it</w:t>
      </w:r>
      <w:r>
        <w:rPr>
          <w:spacing w:val="40"/>
        </w:rPr>
        <w:t> </w:t>
      </w:r>
      <w:r>
        <w:rPr/>
        <w:t>may</w:t>
      </w:r>
      <w:r>
        <w:rPr>
          <w:spacing w:val="40"/>
        </w:rPr>
        <w:t> </w:t>
      </w:r>
      <w:r>
        <w:rPr/>
        <w:t>not</w:t>
      </w:r>
      <w:r>
        <w:rPr>
          <w:spacing w:val="40"/>
        </w:rPr>
        <w:t> </w:t>
      </w:r>
      <w:r>
        <w:rPr/>
        <w:t>be</w:t>
      </w:r>
      <w:r>
        <w:rPr>
          <w:spacing w:val="40"/>
        </w:rPr>
        <w:t> </w:t>
      </w:r>
      <w:r>
        <w:rPr/>
        <w:t>contra-indicated</w:t>
      </w:r>
      <w:r>
        <w:rPr>
          <w:spacing w:val="40"/>
        </w:rPr>
        <w:t> </w:t>
      </w:r>
      <w:r>
        <w:rPr/>
        <w:t>in</w:t>
      </w:r>
      <w:r>
        <w:rPr>
          <w:spacing w:val="40"/>
        </w:rPr>
        <w:t> </w:t>
      </w:r>
      <w:r>
        <w:rPr/>
        <w:t>pregnancy</w:t>
      </w:r>
      <w:r>
        <w:rPr>
          <w:spacing w:val="40"/>
        </w:rPr>
        <w:t> </w:t>
      </w:r>
      <w:r>
        <w:rPr/>
        <w:t>if</w:t>
      </w:r>
      <w:r>
        <w:rPr>
          <w:spacing w:val="40"/>
        </w:rPr>
        <w:t> </w:t>
      </w:r>
      <w:r>
        <w:rPr/>
        <w:t>developed</w:t>
      </w:r>
      <w:r>
        <w:rPr>
          <w:spacing w:val="40"/>
        </w:rPr>
        <w:t> </w:t>
      </w:r>
      <w:r>
        <w:rPr/>
        <w:t>as</w:t>
      </w:r>
      <w:r>
        <w:rPr>
          <w:spacing w:val="40"/>
        </w:rPr>
        <w:t> </w:t>
      </w:r>
      <w:r>
        <w:rPr/>
        <w:t>drug.</w:t>
      </w:r>
      <w:r>
        <w:rPr>
          <w:spacing w:val="40"/>
        </w:rPr>
        <w:t> </w:t>
      </w:r>
      <w:r>
        <w:rPr/>
        <w:t>The extract on the other hand caused minimal contractions on the isolated rat vas deferens.</w:t>
      </w:r>
      <w:r>
        <w:rPr>
          <w:spacing w:val="40"/>
        </w:rPr>
        <w:t> </w:t>
      </w:r>
      <w:r>
        <w:rPr/>
        <w:t>This could have effect on the secretory activity.</w:t>
      </w:r>
    </w:p>
    <w:p>
      <w:pPr>
        <w:pStyle w:val="BodyText"/>
        <w:spacing w:before="2"/>
      </w:pPr>
    </w:p>
    <w:p>
      <w:pPr>
        <w:pStyle w:val="BodyText"/>
        <w:spacing w:line="520" w:lineRule="atLeast"/>
        <w:ind w:left="660" w:right="1079"/>
        <w:jc w:val="both"/>
      </w:pPr>
      <w:r>
        <w:rPr/>
        <w:t>Acute toxicity evaluation carried out showed relative safety for both orally and intraperitoneally administered </w:t>
      </w:r>
      <w:r>
        <w:rPr>
          <w:i/>
        </w:rPr>
        <w:t>S. bicolor </w:t>
      </w:r>
      <w:r>
        <w:rPr/>
        <w:t>leaf base extract. The sub-acute toxicity evaluation also showed that a relatively long term administration of </w:t>
      </w:r>
      <w:r>
        <w:rPr>
          <w:i/>
        </w:rPr>
        <w:t>S. bicolor </w:t>
      </w:r>
      <w:r>
        <w:rPr/>
        <w:t>leaf base extract may not have detrimental effect on the body weight, hepatic function, renal function as</w:t>
      </w:r>
      <w:r>
        <w:rPr>
          <w:spacing w:val="18"/>
        </w:rPr>
        <w:t> </w:t>
      </w:r>
      <w:r>
        <w:rPr/>
        <w:t>well as</w:t>
      </w:r>
      <w:r>
        <w:rPr>
          <w:spacing w:val="18"/>
        </w:rPr>
        <w:t> </w:t>
      </w:r>
      <w:r>
        <w:rPr/>
        <w:t>on</w:t>
      </w:r>
      <w:r>
        <w:rPr>
          <w:spacing w:val="16"/>
        </w:rPr>
        <w:t> </w:t>
      </w:r>
      <w:r>
        <w:rPr/>
        <w:t>the lipid</w:t>
      </w:r>
      <w:r>
        <w:rPr>
          <w:spacing w:val="21"/>
        </w:rPr>
        <w:t> </w:t>
      </w:r>
      <w:r>
        <w:rPr/>
        <w:t>profile (which could</w:t>
      </w:r>
      <w:r>
        <w:rPr>
          <w:spacing w:val="27"/>
        </w:rPr>
        <w:t> </w:t>
      </w:r>
      <w:r>
        <w:rPr/>
        <w:t>lead</w:t>
      </w:r>
      <w:r>
        <w:rPr>
          <w:spacing w:val="27"/>
        </w:rPr>
        <w:t> </w:t>
      </w:r>
      <w:r>
        <w:rPr/>
        <w:t>to</w:t>
      </w:r>
      <w:r>
        <w:rPr>
          <w:spacing w:val="21"/>
        </w:rPr>
        <w:t> </w:t>
      </w:r>
      <w:r>
        <w:rPr/>
        <w:t>some</w:t>
      </w:r>
      <w:r>
        <w:rPr>
          <w:spacing w:val="18"/>
        </w:rPr>
        <w:t> </w:t>
      </w:r>
      <w:r>
        <w:rPr/>
        <w:t>cardiovascular-related</w:t>
      </w:r>
    </w:p>
    <w:p>
      <w:pPr>
        <w:spacing w:after="0" w:line="520" w:lineRule="atLeast"/>
        <w:jc w:val="both"/>
        <w:sectPr>
          <w:pgSz w:w="12240" w:h="15840"/>
          <w:pgMar w:header="0" w:footer="1414" w:top="1260" w:bottom="1620" w:left="1720" w:right="780"/>
        </w:sectPr>
      </w:pPr>
    </w:p>
    <w:p>
      <w:pPr>
        <w:pStyle w:val="BodyText"/>
        <w:spacing w:line="491" w:lineRule="auto" w:before="75"/>
        <w:ind w:left="660" w:right="1088"/>
        <w:jc w:val="both"/>
      </w:pPr>
      <w:r>
        <w:rPr/>
        <w:t>disease</w:t>
      </w:r>
      <w:r>
        <w:rPr>
          <w:spacing w:val="40"/>
        </w:rPr>
        <w:t> </w:t>
      </w:r>
      <w:r>
        <w:rPr/>
        <w:t>conditions such as</w:t>
      </w:r>
      <w:r>
        <w:rPr>
          <w:spacing w:val="40"/>
        </w:rPr>
        <w:t> </w:t>
      </w:r>
      <w:r>
        <w:rPr/>
        <w:t>atheroschlerosis).</w:t>
      </w:r>
      <w:r>
        <w:rPr>
          <w:spacing w:val="40"/>
        </w:rPr>
        <w:t> </w:t>
      </w:r>
      <w:r>
        <w:rPr/>
        <w:t>This also showed</w:t>
      </w:r>
      <w:r>
        <w:rPr>
          <w:spacing w:val="40"/>
        </w:rPr>
        <w:t> </w:t>
      </w:r>
      <w:r>
        <w:rPr/>
        <w:t>relative safety and possibly explains the wide acceptability in folklore medicine.</w:t>
      </w:r>
    </w:p>
    <w:p>
      <w:pPr>
        <w:pStyle w:val="BodyText"/>
      </w:pPr>
    </w:p>
    <w:p>
      <w:pPr>
        <w:pStyle w:val="BodyText"/>
        <w:spacing w:before="17"/>
      </w:pPr>
    </w:p>
    <w:p>
      <w:pPr>
        <w:pStyle w:val="Heading2"/>
        <w:numPr>
          <w:ilvl w:val="1"/>
          <w:numId w:val="16"/>
        </w:numPr>
        <w:tabs>
          <w:tab w:pos="4275" w:val="left" w:leader="none"/>
        </w:tabs>
        <w:spacing w:line="240" w:lineRule="auto" w:before="0" w:after="0"/>
        <w:ind w:left="4275" w:right="0" w:hanging="1013"/>
        <w:jc w:val="left"/>
      </w:pPr>
      <w:bookmarkStart w:name="_TOC_250001" w:id="32"/>
      <w:bookmarkEnd w:id="32"/>
      <w:r>
        <w:rPr>
          <w:spacing w:val="-2"/>
        </w:rPr>
        <w:t>Recommendations</w:t>
      </w:r>
    </w:p>
    <w:p>
      <w:pPr>
        <w:pStyle w:val="BodyText"/>
        <w:spacing w:before="7"/>
        <w:rPr>
          <w:b/>
        </w:rPr>
      </w:pPr>
    </w:p>
    <w:p>
      <w:pPr>
        <w:pStyle w:val="BodyText"/>
        <w:spacing w:line="491" w:lineRule="auto" w:before="1"/>
        <w:ind w:left="660" w:right="1079"/>
        <w:jc w:val="both"/>
      </w:pPr>
      <w:r>
        <w:rPr/>
        <w:t>It was observed in the study that haematological results did not corroborate the ethnomedicinal use of the plant leaves for stimulation of blood production. A repeat of haematological</w:t>
      </w:r>
      <w:r>
        <w:rPr>
          <w:spacing w:val="35"/>
        </w:rPr>
        <w:t> </w:t>
      </w:r>
      <w:r>
        <w:rPr/>
        <w:t>studies using</w:t>
      </w:r>
      <w:r>
        <w:rPr>
          <w:spacing w:val="33"/>
        </w:rPr>
        <w:t> </w:t>
      </w:r>
      <w:r>
        <w:rPr/>
        <w:t>the entire</w:t>
      </w:r>
      <w:r>
        <w:rPr>
          <w:spacing w:val="36"/>
        </w:rPr>
        <w:t> </w:t>
      </w:r>
      <w:r>
        <w:rPr/>
        <w:t>leaves</w:t>
      </w:r>
      <w:r>
        <w:rPr>
          <w:spacing w:val="34"/>
        </w:rPr>
        <w:t> </w:t>
      </w:r>
      <w:r>
        <w:rPr/>
        <w:t>of</w:t>
      </w:r>
      <w:r>
        <w:rPr>
          <w:spacing w:val="32"/>
        </w:rPr>
        <w:t> </w:t>
      </w:r>
      <w:r>
        <w:rPr/>
        <w:t>the plant</w:t>
      </w:r>
      <w:r>
        <w:rPr>
          <w:spacing w:val="35"/>
        </w:rPr>
        <w:t> </w:t>
      </w:r>
      <w:r>
        <w:rPr/>
        <w:t>instead</w:t>
      </w:r>
      <w:r>
        <w:rPr>
          <w:spacing w:val="40"/>
        </w:rPr>
        <w:t> </w:t>
      </w:r>
      <w:r>
        <w:rPr/>
        <w:t>of</w:t>
      </w:r>
      <w:r>
        <w:rPr>
          <w:spacing w:val="32"/>
        </w:rPr>
        <w:t> </w:t>
      </w:r>
      <w:r>
        <w:rPr/>
        <w:t>just</w:t>
      </w:r>
      <w:r>
        <w:rPr>
          <w:spacing w:val="35"/>
        </w:rPr>
        <w:t> </w:t>
      </w:r>
      <w:r>
        <w:rPr/>
        <w:t>the</w:t>
      </w:r>
      <w:r>
        <w:rPr>
          <w:spacing w:val="36"/>
        </w:rPr>
        <w:t> </w:t>
      </w:r>
      <w:r>
        <w:rPr/>
        <w:t>dark</w:t>
      </w:r>
      <w:r>
        <w:rPr>
          <w:spacing w:val="33"/>
        </w:rPr>
        <w:t> </w:t>
      </w:r>
      <w:r>
        <w:rPr/>
        <w:t>red base of the leaves attached to the suckers of the plant</w:t>
      </w:r>
      <w:r>
        <w:rPr>
          <w:spacing w:val="30"/>
        </w:rPr>
        <w:t> </w:t>
      </w:r>
      <w:r>
        <w:rPr/>
        <w:t>is therefore recommended.</w:t>
      </w:r>
    </w:p>
    <w:p>
      <w:pPr>
        <w:pStyle w:val="BodyText"/>
      </w:pPr>
    </w:p>
    <w:p>
      <w:pPr>
        <w:pStyle w:val="BodyText"/>
        <w:spacing w:before="11"/>
      </w:pPr>
    </w:p>
    <w:p>
      <w:pPr>
        <w:pStyle w:val="BodyText"/>
        <w:spacing w:line="491" w:lineRule="auto"/>
        <w:ind w:left="660" w:right="1086"/>
        <w:jc w:val="both"/>
      </w:pPr>
      <w:r>
        <w:rPr/>
        <w:t>The antinociceptive studies carried out on </w:t>
      </w:r>
      <w:r>
        <w:rPr>
          <w:i/>
        </w:rPr>
        <w:t>S. bicolor </w:t>
      </w:r>
      <w:r>
        <w:rPr/>
        <w:t>leaf base extract suggested that the extract could</w:t>
      </w:r>
      <w:r>
        <w:rPr>
          <w:spacing w:val="25"/>
        </w:rPr>
        <w:t> </w:t>
      </w:r>
      <w:r>
        <w:rPr/>
        <w:t>have acted</w:t>
      </w:r>
      <w:r>
        <w:rPr>
          <w:spacing w:val="25"/>
        </w:rPr>
        <w:t> </w:t>
      </w:r>
      <w:r>
        <w:rPr/>
        <w:t>via central mechanism</w:t>
      </w:r>
      <w:r>
        <w:rPr>
          <w:spacing w:val="25"/>
        </w:rPr>
        <w:t> </w:t>
      </w:r>
      <w:r>
        <w:rPr/>
        <w:t>as do</w:t>
      </w:r>
      <w:r>
        <w:rPr>
          <w:spacing w:val="25"/>
        </w:rPr>
        <w:t> </w:t>
      </w:r>
      <w:r>
        <w:rPr/>
        <w:t>opioid analgesics. The</w:t>
      </w:r>
      <w:r>
        <w:rPr>
          <w:spacing w:val="22"/>
        </w:rPr>
        <w:t> </w:t>
      </w:r>
      <w:r>
        <w:rPr/>
        <w:t>interaction of the antinociceptive action of the extract with opioid antagonists such as naloxone (to</w:t>
      </w:r>
      <w:r>
        <w:rPr>
          <w:spacing w:val="40"/>
        </w:rPr>
        <w:t> </w:t>
      </w:r>
      <w:r>
        <w:rPr/>
        <w:t>see if the effect could be reversed as is typical of opioid analgesics) is therefore </w:t>
      </w:r>
      <w:r>
        <w:rPr>
          <w:spacing w:val="-2"/>
        </w:rPr>
        <w:t>recommended.</w:t>
      </w:r>
    </w:p>
    <w:p>
      <w:pPr>
        <w:pStyle w:val="BodyText"/>
      </w:pPr>
    </w:p>
    <w:p>
      <w:pPr>
        <w:pStyle w:val="BodyText"/>
        <w:spacing w:before="16"/>
      </w:pPr>
    </w:p>
    <w:p>
      <w:pPr>
        <w:pStyle w:val="BodyText"/>
        <w:spacing w:line="491" w:lineRule="auto"/>
        <w:ind w:left="660" w:right="1078"/>
        <w:jc w:val="both"/>
      </w:pPr>
      <w:r>
        <w:rPr/>
        <w:t>The present study revealed a dose-dependent relaxation of rabbit jejunum and slight relaxation of one out of four isolated guinea pig ileum preparations. These observations were suggested</w:t>
      </w:r>
      <w:r>
        <w:rPr>
          <w:spacing w:val="27"/>
        </w:rPr>
        <w:t> </w:t>
      </w:r>
      <w:r>
        <w:rPr/>
        <w:t>to</w:t>
      </w:r>
      <w:r>
        <w:rPr>
          <w:spacing w:val="27"/>
        </w:rPr>
        <w:t> </w:t>
      </w:r>
      <w:r>
        <w:rPr/>
        <w:t>have contributed</w:t>
      </w:r>
      <w:r>
        <w:rPr>
          <w:spacing w:val="27"/>
        </w:rPr>
        <w:t> </w:t>
      </w:r>
      <w:r>
        <w:rPr/>
        <w:t>to the antimotility effect</w:t>
      </w:r>
      <w:r>
        <w:rPr>
          <w:spacing w:val="24"/>
        </w:rPr>
        <w:t> </w:t>
      </w:r>
      <w:r>
        <w:rPr/>
        <w:t>and anti-diarrhoeal activity of</w:t>
      </w:r>
      <w:r>
        <w:rPr>
          <w:spacing w:val="21"/>
        </w:rPr>
        <w:t> </w:t>
      </w:r>
      <w:r>
        <w:rPr/>
        <w:t>the</w:t>
      </w:r>
      <w:r>
        <w:rPr>
          <w:spacing w:val="19"/>
        </w:rPr>
        <w:t> </w:t>
      </w:r>
      <w:r>
        <w:rPr/>
        <w:t>extract.</w:t>
      </w:r>
      <w:r>
        <w:rPr>
          <w:spacing w:val="25"/>
        </w:rPr>
        <w:t> </w:t>
      </w:r>
      <w:r>
        <w:rPr/>
        <w:t>The</w:t>
      </w:r>
      <w:r>
        <w:rPr>
          <w:spacing w:val="24"/>
        </w:rPr>
        <w:t> </w:t>
      </w:r>
      <w:r>
        <w:rPr/>
        <w:t>elucidation</w:t>
      </w:r>
      <w:r>
        <w:rPr>
          <w:spacing w:val="22"/>
        </w:rPr>
        <w:t> </w:t>
      </w:r>
      <w:r>
        <w:rPr/>
        <w:t>of</w:t>
      </w:r>
      <w:r>
        <w:rPr>
          <w:spacing w:val="21"/>
        </w:rPr>
        <w:t> </w:t>
      </w:r>
      <w:r>
        <w:rPr/>
        <w:t>the</w:t>
      </w:r>
      <w:r>
        <w:rPr>
          <w:spacing w:val="24"/>
        </w:rPr>
        <w:t> </w:t>
      </w:r>
      <w:r>
        <w:rPr/>
        <w:t>detailed</w:t>
      </w:r>
      <w:r>
        <w:rPr>
          <w:spacing w:val="27"/>
        </w:rPr>
        <w:t> </w:t>
      </w:r>
      <w:r>
        <w:rPr/>
        <w:t>mechanism(s)</w:t>
      </w:r>
      <w:r>
        <w:rPr>
          <w:spacing w:val="25"/>
        </w:rPr>
        <w:t> </w:t>
      </w:r>
      <w:r>
        <w:rPr/>
        <w:t>for</w:t>
      </w:r>
      <w:r>
        <w:rPr>
          <w:spacing w:val="25"/>
        </w:rPr>
        <w:t> </w:t>
      </w:r>
      <w:r>
        <w:rPr/>
        <w:t>the</w:t>
      </w:r>
      <w:r>
        <w:rPr>
          <w:spacing w:val="24"/>
        </w:rPr>
        <w:t> </w:t>
      </w:r>
      <w:r>
        <w:rPr/>
        <w:t>observed</w:t>
      </w:r>
      <w:r>
        <w:rPr>
          <w:spacing w:val="32"/>
        </w:rPr>
        <w:t> </w:t>
      </w:r>
      <w:r>
        <w:rPr/>
        <w:t>relaxation of the tissues are highly recommended.</w:t>
      </w:r>
    </w:p>
    <w:p>
      <w:pPr>
        <w:pStyle w:val="BodyText"/>
      </w:pPr>
    </w:p>
    <w:p>
      <w:pPr>
        <w:pStyle w:val="BodyText"/>
        <w:spacing w:before="16"/>
      </w:pPr>
    </w:p>
    <w:p>
      <w:pPr>
        <w:pStyle w:val="BodyText"/>
        <w:spacing w:line="491" w:lineRule="auto" w:before="1"/>
        <w:ind w:left="660" w:right="1088"/>
        <w:jc w:val="both"/>
      </w:pPr>
      <w:r>
        <w:rPr/>
        <w:t>The present evaluation was limited to the crude extract and the fractions of the extract. This was due to lack of adequate facilities for the identification of the active</w:t>
      </w:r>
      <w:r>
        <w:rPr>
          <w:spacing w:val="18"/>
        </w:rPr>
        <w:t> </w:t>
      </w:r>
      <w:r>
        <w:rPr/>
        <w:t>principle(s)</w:t>
      </w:r>
    </w:p>
    <w:p>
      <w:pPr>
        <w:spacing w:after="0" w:line="491" w:lineRule="auto"/>
        <w:jc w:val="both"/>
        <w:sectPr>
          <w:pgSz w:w="12240" w:h="15840"/>
          <w:pgMar w:header="0" w:footer="1414" w:top="1260" w:bottom="1620" w:left="1720" w:right="780"/>
        </w:sectPr>
      </w:pPr>
    </w:p>
    <w:p>
      <w:pPr>
        <w:pStyle w:val="BodyText"/>
        <w:spacing w:line="491" w:lineRule="auto" w:before="75"/>
        <w:ind w:left="660" w:right="1083"/>
        <w:jc w:val="both"/>
      </w:pPr>
      <w:r>
        <w:rPr/>
        <w:t>responsible for the observed activities. It is therefore recommended that identification of these active components be pursued as at when the necessary facilities are available on ground or following interlaboratory visits.</w:t>
      </w:r>
    </w:p>
    <w:p>
      <w:pPr>
        <w:spacing w:after="0" w:line="491" w:lineRule="auto"/>
        <w:jc w:val="both"/>
        <w:sectPr>
          <w:pgSz w:w="12240" w:h="15840"/>
          <w:pgMar w:header="0" w:footer="1414" w:top="1260" w:bottom="1620" w:left="1720" w:right="780"/>
        </w:sectPr>
      </w:pPr>
    </w:p>
    <w:p>
      <w:pPr>
        <w:pStyle w:val="Heading1"/>
      </w:pPr>
      <w:bookmarkStart w:name="_TOC_250000" w:id="33"/>
      <w:bookmarkEnd w:id="33"/>
      <w:r>
        <w:rPr>
          <w:spacing w:val="-2"/>
        </w:rPr>
        <w:t>REFERENCES</w:t>
      </w:r>
    </w:p>
    <w:p>
      <w:pPr>
        <w:pStyle w:val="BodyText"/>
        <w:rPr>
          <w:b/>
        </w:rPr>
      </w:pPr>
    </w:p>
    <w:p>
      <w:pPr>
        <w:pStyle w:val="BodyText"/>
        <w:spacing w:before="14"/>
        <w:rPr>
          <w:b/>
        </w:rPr>
      </w:pPr>
    </w:p>
    <w:p>
      <w:pPr>
        <w:spacing w:line="491" w:lineRule="auto" w:before="0"/>
        <w:ind w:left="660" w:right="1076" w:firstLine="0"/>
        <w:jc w:val="both"/>
        <w:rPr>
          <w:sz w:val="22"/>
        </w:rPr>
      </w:pPr>
      <w:r>
        <w:rPr>
          <w:sz w:val="22"/>
        </w:rPr>
        <w:t>Abdul, G. (1986): Medicinal Plants and Traditional Medicine Portions: problems and prospects of their standardisation. </w:t>
      </w:r>
      <w:r>
        <w:rPr>
          <w:i/>
          <w:sz w:val="22"/>
        </w:rPr>
        <w:t>In</w:t>
      </w:r>
      <w:r>
        <w:rPr>
          <w:sz w:val="22"/>
        </w:rPr>
        <w:t>: Sofowora, A. (Ed.) </w:t>
      </w:r>
      <w:r>
        <w:rPr>
          <w:i/>
          <w:sz w:val="22"/>
        </w:rPr>
        <w:t>The state of Medicinal Plant Research in Nigeria</w:t>
      </w:r>
      <w:r>
        <w:rPr>
          <w:sz w:val="22"/>
        </w:rPr>
        <w:t>. Ibadan University Press, Nigeria.</w:t>
      </w:r>
    </w:p>
    <w:p>
      <w:pPr>
        <w:pStyle w:val="BodyText"/>
      </w:pPr>
    </w:p>
    <w:p>
      <w:pPr>
        <w:pStyle w:val="BodyText"/>
        <w:spacing w:before="16"/>
      </w:pPr>
    </w:p>
    <w:p>
      <w:pPr>
        <w:pStyle w:val="BodyText"/>
        <w:spacing w:line="491" w:lineRule="auto"/>
        <w:ind w:left="660" w:right="1080"/>
        <w:jc w:val="both"/>
      </w:pPr>
      <w:r>
        <w:rPr/>
        <w:t>Acharya, S.K., Tandon, A., Dasara, S., Joshi, Y.K. and Tandon, B.N. (1993): A preliminary open trial of interferon stimulator (SNMC) derived from </w:t>
      </w:r>
      <w:r>
        <w:rPr>
          <w:i/>
        </w:rPr>
        <w:t>Glycyrrhiza glabra</w:t>
      </w:r>
      <w:r>
        <w:rPr>
          <w:i/>
          <w:spacing w:val="40"/>
        </w:rPr>
        <w:t> </w:t>
      </w:r>
      <w:r>
        <w:rPr/>
        <w:t>in the treatment</w:t>
      </w:r>
      <w:r>
        <w:rPr>
          <w:spacing w:val="28"/>
        </w:rPr>
        <w:t> </w:t>
      </w:r>
      <w:r>
        <w:rPr/>
        <w:t>of subacute hepatic failure. </w:t>
      </w:r>
      <w:r>
        <w:rPr>
          <w:i/>
        </w:rPr>
        <w:t>Indian J. Med. Res., </w:t>
      </w:r>
      <w:r>
        <w:rPr/>
        <w:t>98: 69 – 74.</w:t>
      </w:r>
    </w:p>
    <w:p>
      <w:pPr>
        <w:pStyle w:val="BodyText"/>
      </w:pPr>
    </w:p>
    <w:p>
      <w:pPr>
        <w:pStyle w:val="BodyText"/>
        <w:spacing w:before="12"/>
      </w:pPr>
    </w:p>
    <w:p>
      <w:pPr>
        <w:spacing w:line="491" w:lineRule="auto" w:before="0"/>
        <w:ind w:left="660" w:right="1083" w:firstLine="0"/>
        <w:jc w:val="both"/>
        <w:rPr>
          <w:sz w:val="22"/>
        </w:rPr>
      </w:pPr>
      <w:r>
        <w:rPr>
          <w:sz w:val="22"/>
        </w:rPr>
        <w:t>Adzu, B., Amos, S., Dzarma, S., Wambebe, C. and Gamaniel, K. (2002). Effect of</w:t>
      </w:r>
      <w:r>
        <w:rPr>
          <w:spacing w:val="80"/>
          <w:sz w:val="22"/>
        </w:rPr>
        <w:t> </w:t>
      </w:r>
      <w:r>
        <w:rPr>
          <w:i/>
          <w:sz w:val="22"/>
        </w:rPr>
        <w:t>Zizypus</w:t>
      </w:r>
      <w:r>
        <w:rPr>
          <w:i/>
          <w:spacing w:val="40"/>
          <w:sz w:val="22"/>
        </w:rPr>
        <w:t> </w:t>
      </w:r>
      <w:r>
        <w:rPr>
          <w:i/>
          <w:sz w:val="22"/>
        </w:rPr>
        <w:t>spinachristi</w:t>
      </w:r>
      <w:r>
        <w:rPr>
          <w:i/>
          <w:spacing w:val="40"/>
          <w:sz w:val="22"/>
        </w:rPr>
        <w:t> </w:t>
      </w:r>
      <w:r>
        <w:rPr>
          <w:sz w:val="22"/>
        </w:rPr>
        <w:t>wild</w:t>
      </w:r>
      <w:r>
        <w:rPr>
          <w:spacing w:val="40"/>
          <w:sz w:val="22"/>
        </w:rPr>
        <w:t> </w:t>
      </w:r>
      <w:r>
        <w:rPr>
          <w:sz w:val="22"/>
        </w:rPr>
        <w:t>aqueous</w:t>
      </w:r>
      <w:r>
        <w:rPr>
          <w:spacing w:val="40"/>
          <w:sz w:val="22"/>
        </w:rPr>
        <w:t> </w:t>
      </w:r>
      <w:r>
        <w:rPr>
          <w:sz w:val="22"/>
        </w:rPr>
        <w:t>extract</w:t>
      </w:r>
      <w:r>
        <w:rPr>
          <w:spacing w:val="40"/>
          <w:sz w:val="22"/>
        </w:rPr>
        <w:t> </w:t>
      </w:r>
      <w:r>
        <w:rPr>
          <w:sz w:val="22"/>
        </w:rPr>
        <w:t>on</w:t>
      </w:r>
      <w:r>
        <w:rPr>
          <w:spacing w:val="40"/>
          <w:sz w:val="22"/>
        </w:rPr>
        <w:t> </w:t>
      </w:r>
      <w:r>
        <w:rPr>
          <w:sz w:val="22"/>
        </w:rPr>
        <w:t>the</w:t>
      </w:r>
      <w:r>
        <w:rPr>
          <w:spacing w:val="40"/>
          <w:sz w:val="22"/>
        </w:rPr>
        <w:t> </w:t>
      </w:r>
      <w:r>
        <w:rPr>
          <w:sz w:val="22"/>
        </w:rPr>
        <w:t>central</w:t>
      </w:r>
      <w:r>
        <w:rPr>
          <w:spacing w:val="40"/>
          <w:sz w:val="22"/>
        </w:rPr>
        <w:t> </w:t>
      </w:r>
      <w:r>
        <w:rPr>
          <w:sz w:val="22"/>
        </w:rPr>
        <w:t>nervous</w:t>
      </w:r>
      <w:r>
        <w:rPr>
          <w:spacing w:val="40"/>
          <w:sz w:val="22"/>
        </w:rPr>
        <w:t> </w:t>
      </w:r>
      <w:r>
        <w:rPr>
          <w:sz w:val="22"/>
        </w:rPr>
        <w:t>system</w:t>
      </w:r>
      <w:r>
        <w:rPr>
          <w:spacing w:val="40"/>
          <w:sz w:val="22"/>
        </w:rPr>
        <w:t> </w:t>
      </w:r>
      <w:r>
        <w:rPr>
          <w:sz w:val="22"/>
        </w:rPr>
        <w:t>in</w:t>
      </w:r>
      <w:r>
        <w:rPr>
          <w:spacing w:val="40"/>
          <w:sz w:val="22"/>
        </w:rPr>
        <w:t> </w:t>
      </w:r>
      <w:r>
        <w:rPr>
          <w:sz w:val="22"/>
        </w:rPr>
        <w:t>mice. </w:t>
      </w:r>
      <w:r>
        <w:rPr>
          <w:i/>
          <w:sz w:val="22"/>
        </w:rPr>
        <w:t>Journal of</w:t>
      </w:r>
      <w:r>
        <w:rPr>
          <w:i/>
          <w:spacing w:val="40"/>
          <w:sz w:val="22"/>
        </w:rPr>
        <w:t> </w:t>
      </w:r>
      <w:r>
        <w:rPr>
          <w:i/>
          <w:sz w:val="22"/>
        </w:rPr>
        <w:t>Ethnopharmacology </w:t>
      </w:r>
      <w:r>
        <w:rPr>
          <w:sz w:val="22"/>
        </w:rPr>
        <w:t>79, 13 – 16.</w:t>
      </w:r>
    </w:p>
    <w:p>
      <w:pPr>
        <w:pStyle w:val="BodyText"/>
      </w:pPr>
    </w:p>
    <w:p>
      <w:pPr>
        <w:pStyle w:val="BodyText"/>
        <w:spacing w:before="12"/>
      </w:pPr>
    </w:p>
    <w:p>
      <w:pPr>
        <w:spacing w:line="494" w:lineRule="auto" w:before="0"/>
        <w:ind w:left="660" w:right="1081" w:firstLine="0"/>
        <w:jc w:val="both"/>
        <w:rPr>
          <w:sz w:val="22"/>
        </w:rPr>
      </w:pPr>
      <w:r>
        <w:rPr>
          <w:sz w:val="22"/>
        </w:rPr>
        <w:t>Ahmadiani, A., Fereidoni, M., Semnanian, S., Kamalinejad, M. and Saremi, S. (1998). Antinociceptive and anti-inflammatory effects of</w:t>
      </w:r>
      <w:r>
        <w:rPr>
          <w:spacing w:val="40"/>
          <w:sz w:val="22"/>
        </w:rPr>
        <w:t> </w:t>
      </w:r>
      <w:r>
        <w:rPr>
          <w:i/>
          <w:sz w:val="22"/>
        </w:rPr>
        <w:t>Sambucus ebulus </w:t>
      </w:r>
      <w:r>
        <w:rPr>
          <w:sz w:val="22"/>
        </w:rPr>
        <w:t>rhizome extract in</w:t>
      </w:r>
      <w:r>
        <w:rPr>
          <w:spacing w:val="40"/>
          <w:sz w:val="22"/>
        </w:rPr>
        <w:t> </w:t>
      </w:r>
      <w:r>
        <w:rPr>
          <w:sz w:val="22"/>
        </w:rPr>
        <w:t>rats. </w:t>
      </w:r>
      <w:r>
        <w:rPr>
          <w:i/>
          <w:sz w:val="22"/>
        </w:rPr>
        <w:t>Journal of Ethnopharmacology </w:t>
      </w:r>
      <w:r>
        <w:rPr>
          <w:sz w:val="22"/>
        </w:rPr>
        <w:t>61, 229 – 235.</w:t>
      </w:r>
    </w:p>
    <w:p>
      <w:pPr>
        <w:pStyle w:val="BodyText"/>
      </w:pPr>
    </w:p>
    <w:p>
      <w:pPr>
        <w:pStyle w:val="BodyText"/>
        <w:spacing w:before="9"/>
      </w:pPr>
    </w:p>
    <w:p>
      <w:pPr>
        <w:spacing w:line="491" w:lineRule="auto" w:before="0"/>
        <w:ind w:left="660" w:right="1083" w:firstLine="0"/>
        <w:jc w:val="both"/>
        <w:rPr>
          <w:sz w:val="22"/>
        </w:rPr>
      </w:pPr>
      <w:r>
        <w:rPr>
          <w:sz w:val="22"/>
        </w:rPr>
        <w:t>Akah, P.A. (1989): Purgative Potentials of </w:t>
      </w:r>
      <w:r>
        <w:rPr>
          <w:i/>
          <w:sz w:val="22"/>
        </w:rPr>
        <w:t>Euphorbia heterophylla</w:t>
      </w:r>
      <w:r>
        <w:rPr>
          <w:sz w:val="22"/>
        </w:rPr>
        <w:t>. </w:t>
      </w:r>
      <w:r>
        <w:rPr>
          <w:i/>
          <w:sz w:val="22"/>
        </w:rPr>
        <w:t>Fitoterapia </w:t>
      </w:r>
      <w:r>
        <w:rPr>
          <w:sz w:val="22"/>
        </w:rPr>
        <w:t>60: 45 – </w:t>
      </w:r>
      <w:r>
        <w:rPr>
          <w:spacing w:val="-4"/>
          <w:sz w:val="22"/>
        </w:rPr>
        <w:t>48.</w:t>
      </w:r>
    </w:p>
    <w:p>
      <w:pPr>
        <w:pStyle w:val="BodyText"/>
      </w:pPr>
    </w:p>
    <w:p>
      <w:pPr>
        <w:pStyle w:val="BodyText"/>
        <w:spacing w:before="12"/>
      </w:pPr>
    </w:p>
    <w:p>
      <w:pPr>
        <w:pStyle w:val="BodyText"/>
        <w:spacing w:line="491" w:lineRule="auto"/>
        <w:ind w:left="660" w:right="1089"/>
        <w:jc w:val="both"/>
      </w:pPr>
      <w:r>
        <w:rPr/>
        <w:t>Akah, P.A. and Nwambie, A.I. (1994): Evaluation of Nigerian Traditional Medicine. Plants useful for rheumatic disorders.</w:t>
      </w:r>
      <w:r>
        <w:rPr>
          <w:spacing w:val="36"/>
        </w:rPr>
        <w:t> </w:t>
      </w:r>
      <w:r>
        <w:rPr>
          <w:i/>
        </w:rPr>
        <w:t>Journal of Ethnopharmacology </w:t>
      </w:r>
      <w:r>
        <w:rPr/>
        <w:t>42: 179 –</w:t>
      </w:r>
      <w:r>
        <w:rPr>
          <w:spacing w:val="36"/>
        </w:rPr>
        <w:t> </w:t>
      </w:r>
      <w:r>
        <w:rPr/>
        <w:t>182.</w:t>
      </w:r>
    </w:p>
    <w:p>
      <w:pPr>
        <w:spacing w:after="0" w:line="491" w:lineRule="auto"/>
        <w:jc w:val="both"/>
        <w:sectPr>
          <w:pgSz w:w="12240" w:h="15840"/>
          <w:pgMar w:header="0" w:footer="1414" w:top="1260" w:bottom="1620" w:left="1720" w:right="780"/>
        </w:sectPr>
      </w:pPr>
    </w:p>
    <w:p>
      <w:pPr>
        <w:pStyle w:val="BodyText"/>
        <w:spacing w:line="491" w:lineRule="auto" w:before="75"/>
        <w:ind w:left="660" w:right="1082"/>
        <w:jc w:val="both"/>
      </w:pPr>
      <w:r>
        <w:rPr/>
        <w:t>Akah, P.A., Orisakwe, O.E., Gamaniel, K.S. and</w:t>
      </w:r>
      <w:r>
        <w:rPr>
          <w:spacing w:val="40"/>
        </w:rPr>
        <w:t> </w:t>
      </w:r>
      <w:r>
        <w:rPr/>
        <w:t>Shittu, A. (1998): Evaluation of</w:t>
      </w:r>
      <w:r>
        <w:rPr>
          <w:spacing w:val="40"/>
        </w:rPr>
        <w:t> </w:t>
      </w:r>
      <w:r>
        <w:rPr/>
        <w:t>Nigerian Traditional Medicines; II Effects of some Nigerian folk remedies on peptic</w:t>
      </w:r>
      <w:r>
        <w:rPr>
          <w:spacing w:val="80"/>
        </w:rPr>
        <w:t> </w:t>
      </w:r>
      <w:r>
        <w:rPr/>
        <w:t>ulcer. </w:t>
      </w:r>
      <w:r>
        <w:rPr>
          <w:i/>
        </w:rPr>
        <w:t>Journal of Ethnopharmacology </w:t>
      </w:r>
      <w:r>
        <w:rPr/>
        <w:t>62: 123 – 127.</w:t>
      </w:r>
    </w:p>
    <w:p>
      <w:pPr>
        <w:pStyle w:val="BodyText"/>
      </w:pPr>
    </w:p>
    <w:p>
      <w:pPr>
        <w:pStyle w:val="BodyText"/>
        <w:spacing w:before="12"/>
      </w:pPr>
    </w:p>
    <w:p>
      <w:pPr>
        <w:pStyle w:val="BodyText"/>
        <w:spacing w:line="491" w:lineRule="auto"/>
        <w:ind w:left="660" w:right="1080"/>
        <w:jc w:val="both"/>
      </w:pPr>
      <w:r>
        <w:rPr/>
        <w:t>Amos, S., Kolawole, E., Akah, P., Wambebe, C. and Gamaniel, K. (2001): Behavioural effects of the aqueous extract of </w:t>
      </w:r>
      <w:r>
        <w:rPr>
          <w:i/>
        </w:rPr>
        <w:t>Guiera senegalensis </w:t>
      </w:r>
      <w:r>
        <w:rPr/>
        <w:t>in mice and rats. </w:t>
      </w:r>
      <w:r>
        <w:rPr>
          <w:i/>
        </w:rPr>
        <w:t>Phytomedicine </w:t>
      </w:r>
      <w:r>
        <w:rPr/>
        <w:t>8 (5), 356 - 361.</w:t>
      </w:r>
    </w:p>
    <w:p>
      <w:pPr>
        <w:pStyle w:val="BodyText"/>
      </w:pPr>
    </w:p>
    <w:p>
      <w:pPr>
        <w:pStyle w:val="BodyText"/>
        <w:spacing w:before="12"/>
      </w:pPr>
    </w:p>
    <w:p>
      <w:pPr>
        <w:pStyle w:val="BodyText"/>
        <w:spacing w:line="494" w:lineRule="auto"/>
        <w:ind w:left="660" w:right="1079"/>
        <w:jc w:val="both"/>
      </w:pPr>
      <w:r>
        <w:rPr/>
        <w:t>Aniagu,</w:t>
      </w:r>
      <w:r>
        <w:rPr>
          <w:spacing w:val="40"/>
        </w:rPr>
        <w:t> </w:t>
      </w:r>
      <w:r>
        <w:rPr/>
        <w:t>S.O.,</w:t>
      </w:r>
      <w:r>
        <w:rPr>
          <w:spacing w:val="40"/>
        </w:rPr>
        <w:t> </w:t>
      </w:r>
      <w:r>
        <w:rPr/>
        <w:t>Nwinyi,</w:t>
      </w:r>
      <w:r>
        <w:rPr>
          <w:spacing w:val="40"/>
        </w:rPr>
        <w:t> </w:t>
      </w:r>
      <w:r>
        <w:rPr/>
        <w:t>F.C.,</w:t>
      </w:r>
      <w:r>
        <w:rPr>
          <w:spacing w:val="40"/>
        </w:rPr>
        <w:t> </w:t>
      </w:r>
      <w:r>
        <w:rPr/>
        <w:t>Akumka,</w:t>
      </w:r>
      <w:r>
        <w:rPr>
          <w:spacing w:val="40"/>
        </w:rPr>
        <w:t> </w:t>
      </w:r>
      <w:r>
        <w:rPr/>
        <w:t>D.D.,</w:t>
      </w:r>
      <w:r>
        <w:rPr>
          <w:spacing w:val="40"/>
        </w:rPr>
        <w:t> </w:t>
      </w:r>
      <w:r>
        <w:rPr/>
        <w:t>Ajoku,</w:t>
      </w:r>
      <w:r>
        <w:rPr>
          <w:spacing w:val="40"/>
        </w:rPr>
        <w:t> </w:t>
      </w:r>
      <w:r>
        <w:rPr/>
        <w:t>G.A.,</w:t>
      </w:r>
      <w:r>
        <w:rPr>
          <w:spacing w:val="40"/>
        </w:rPr>
        <w:t> </w:t>
      </w:r>
      <w:r>
        <w:rPr/>
        <w:t>Dzarma,</w:t>
      </w:r>
      <w:r>
        <w:rPr>
          <w:spacing w:val="40"/>
        </w:rPr>
        <w:t> </w:t>
      </w:r>
      <w:r>
        <w:rPr/>
        <w:t>S.,</w:t>
      </w:r>
      <w:r>
        <w:rPr>
          <w:spacing w:val="40"/>
        </w:rPr>
        <w:t> </w:t>
      </w:r>
      <w:r>
        <w:rPr/>
        <w:t>Izebe,</w:t>
      </w:r>
      <w:r>
        <w:rPr>
          <w:spacing w:val="40"/>
        </w:rPr>
        <w:t> </w:t>
      </w:r>
      <w:r>
        <w:rPr/>
        <w:t>K.S., Ditse,</w:t>
      </w:r>
      <w:r>
        <w:rPr>
          <w:spacing w:val="40"/>
        </w:rPr>
        <w:t> </w:t>
      </w:r>
      <w:r>
        <w:rPr/>
        <w:t>M.,</w:t>
      </w:r>
      <w:r>
        <w:rPr>
          <w:spacing w:val="40"/>
        </w:rPr>
        <w:t> </w:t>
      </w:r>
      <w:r>
        <w:rPr/>
        <w:t>Nwaneri,</w:t>
      </w:r>
      <w:r>
        <w:rPr>
          <w:spacing w:val="40"/>
        </w:rPr>
        <w:t> </w:t>
      </w:r>
      <w:r>
        <w:rPr/>
        <w:t>P.E.,</w:t>
      </w:r>
      <w:r>
        <w:rPr>
          <w:spacing w:val="40"/>
        </w:rPr>
        <w:t> </w:t>
      </w:r>
      <w:r>
        <w:rPr/>
        <w:t>Wambebe,</w:t>
      </w:r>
      <w:r>
        <w:rPr>
          <w:spacing w:val="40"/>
        </w:rPr>
        <w:t> </w:t>
      </w:r>
      <w:r>
        <w:rPr/>
        <w:t>C.</w:t>
      </w:r>
      <w:r>
        <w:rPr>
          <w:spacing w:val="40"/>
        </w:rPr>
        <w:t> </w:t>
      </w:r>
      <w:r>
        <w:rPr/>
        <w:t>and</w:t>
      </w:r>
      <w:r>
        <w:rPr>
          <w:spacing w:val="40"/>
        </w:rPr>
        <w:t> </w:t>
      </w:r>
      <w:r>
        <w:rPr/>
        <w:t>Gamaniel,</w:t>
      </w:r>
      <w:r>
        <w:rPr>
          <w:spacing w:val="40"/>
        </w:rPr>
        <w:t> </w:t>
      </w:r>
      <w:r>
        <w:rPr/>
        <w:t>K.</w:t>
      </w:r>
      <w:r>
        <w:rPr>
          <w:spacing w:val="40"/>
        </w:rPr>
        <w:t> </w:t>
      </w:r>
      <w:r>
        <w:rPr/>
        <w:t>(2005):</w:t>
      </w:r>
      <w:r>
        <w:rPr>
          <w:spacing w:val="33"/>
        </w:rPr>
        <w:t> </w:t>
      </w:r>
      <w:r>
        <w:rPr/>
        <w:t>Toxicity</w:t>
      </w:r>
      <w:r>
        <w:rPr>
          <w:spacing w:val="37"/>
        </w:rPr>
        <w:t> </w:t>
      </w:r>
      <w:r>
        <w:rPr/>
        <w:t>studies</w:t>
      </w:r>
      <w:r>
        <w:rPr>
          <w:spacing w:val="38"/>
        </w:rPr>
        <w:t> </w:t>
      </w:r>
      <w:r>
        <w:rPr/>
        <w:t>in rats fed nature cure bitters. </w:t>
      </w:r>
      <w:r>
        <w:rPr>
          <w:i/>
        </w:rPr>
        <w:t>African</w:t>
      </w:r>
      <w:r>
        <w:rPr>
          <w:i/>
          <w:spacing w:val="30"/>
        </w:rPr>
        <w:t> </w:t>
      </w:r>
      <w:r>
        <w:rPr>
          <w:i/>
        </w:rPr>
        <w:t>Journal of Biotechnology </w:t>
      </w:r>
      <w:r>
        <w:rPr/>
        <w:t>4 (1): 72 – 78.</w:t>
      </w:r>
    </w:p>
    <w:p>
      <w:pPr>
        <w:pStyle w:val="BodyText"/>
      </w:pPr>
    </w:p>
    <w:p>
      <w:pPr>
        <w:pStyle w:val="BodyText"/>
        <w:spacing w:before="9"/>
      </w:pPr>
    </w:p>
    <w:p>
      <w:pPr>
        <w:pStyle w:val="BodyText"/>
        <w:spacing w:line="491" w:lineRule="auto"/>
        <w:ind w:left="660" w:right="1083"/>
        <w:jc w:val="both"/>
      </w:pPr>
      <w:r>
        <w:rPr/>
        <w:t>Arakawa, T., Chong, D.K.X., Merrit, J.C. and Langridge, W.H.R. (1997): Expression of cholera toxin B subunit oligomers in transgenic potato plants. </w:t>
      </w:r>
      <w:r>
        <w:rPr>
          <w:i/>
        </w:rPr>
        <w:t>Transgenic Res. </w:t>
      </w:r>
      <w:r>
        <w:rPr/>
        <w:t>6: 403 – </w:t>
      </w:r>
      <w:r>
        <w:rPr>
          <w:spacing w:val="-4"/>
        </w:rPr>
        <w:t>413.</w:t>
      </w:r>
    </w:p>
    <w:p>
      <w:pPr>
        <w:pStyle w:val="BodyText"/>
      </w:pPr>
    </w:p>
    <w:p>
      <w:pPr>
        <w:pStyle w:val="BodyText"/>
        <w:spacing w:before="11"/>
      </w:pPr>
    </w:p>
    <w:p>
      <w:pPr>
        <w:pStyle w:val="BodyText"/>
        <w:spacing w:line="491" w:lineRule="auto" w:before="1"/>
        <w:ind w:left="660" w:right="1100"/>
        <w:jc w:val="both"/>
      </w:pPr>
      <w:r>
        <w:rPr/>
        <w:t>Arakawa, T. and Langridge, H.R.W (1998): Plants are not just passive creatures! </w:t>
      </w:r>
      <w:r>
        <w:rPr>
          <w:i/>
        </w:rPr>
        <w:t>Nature Medicine, </w:t>
      </w:r>
      <w:r>
        <w:rPr/>
        <w:t>4: 550- -551.</w:t>
      </w:r>
    </w:p>
    <w:p>
      <w:pPr>
        <w:pStyle w:val="BodyText"/>
      </w:pPr>
    </w:p>
    <w:p>
      <w:pPr>
        <w:pStyle w:val="BodyText"/>
        <w:spacing w:before="11"/>
      </w:pPr>
    </w:p>
    <w:p>
      <w:pPr>
        <w:pStyle w:val="BodyText"/>
        <w:spacing w:line="494" w:lineRule="auto" w:before="1"/>
        <w:ind w:left="660" w:right="1075"/>
        <w:jc w:val="both"/>
      </w:pPr>
      <w:r>
        <w:rPr/>
        <mc:AlternateContent>
          <mc:Choice Requires="wps">
            <w:drawing>
              <wp:anchor distT="0" distB="0" distL="0" distR="0" allowOverlap="1" layoutInCell="1" locked="0" behindDoc="0" simplePos="0" relativeHeight="15773184">
                <wp:simplePos x="0" y="0"/>
                <wp:positionH relativeFrom="page">
                  <wp:posOffset>6352032</wp:posOffset>
                </wp:positionH>
                <wp:positionV relativeFrom="paragraph">
                  <wp:posOffset>475451</wp:posOffset>
                </wp:positionV>
                <wp:extent cx="55244" cy="6350"/>
                <wp:effectExtent l="0" t="0" r="0" b="0"/>
                <wp:wrapNone/>
                <wp:docPr id="507" name="Graphic 507"/>
                <wp:cNvGraphicFramePr>
                  <a:graphicFrameLocks/>
                </wp:cNvGraphicFramePr>
                <a:graphic>
                  <a:graphicData uri="http://schemas.microsoft.com/office/word/2010/wordprocessingShape">
                    <wps:wsp>
                      <wps:cNvPr id="507" name="Graphic 507"/>
                      <wps:cNvSpPr/>
                      <wps:spPr>
                        <a:xfrm>
                          <a:off x="0" y="0"/>
                          <a:ext cx="55244" cy="6350"/>
                        </a:xfrm>
                        <a:custGeom>
                          <a:avLst/>
                          <a:gdLst/>
                          <a:ahLst/>
                          <a:cxnLst/>
                          <a:rect l="l" t="t" r="r" b="b"/>
                          <a:pathLst>
                            <a:path w="55244" h="6350">
                              <a:moveTo>
                                <a:pt x="54863" y="0"/>
                              </a:moveTo>
                              <a:lnTo>
                                <a:pt x="0" y="0"/>
                              </a:lnTo>
                              <a:lnTo>
                                <a:pt x="0" y="6096"/>
                              </a:lnTo>
                              <a:lnTo>
                                <a:pt x="54863" y="6096"/>
                              </a:lnTo>
                              <a:lnTo>
                                <a:pt x="548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00.160004pt;margin-top:37.437103pt;width:4.32pt;height:.48pt;mso-position-horizontal-relative:page;mso-position-vertical-relative:paragraph;z-index:15773184" id="docshape461" filled="true" fillcolor="#000000" stroked="false">
                <v:fill type="solid"/>
                <w10:wrap type="none"/>
              </v:rect>
            </w:pict>
          </mc:Fallback>
        </mc:AlternateContent>
      </w:r>
      <w:r>
        <w:rPr/>
        <w:t>Atal,</w:t>
      </w:r>
      <w:r>
        <w:rPr>
          <w:spacing w:val="40"/>
        </w:rPr>
        <w:t> </w:t>
      </w:r>
      <w:r>
        <w:rPr/>
        <w:t>C.K.,</w:t>
      </w:r>
      <w:r>
        <w:rPr>
          <w:spacing w:val="40"/>
        </w:rPr>
        <w:t> </w:t>
      </w:r>
      <w:r>
        <w:rPr/>
        <w:t>Sharma,</w:t>
      </w:r>
      <w:r>
        <w:rPr>
          <w:spacing w:val="40"/>
        </w:rPr>
        <w:t> </w:t>
      </w:r>
      <w:r>
        <w:rPr/>
        <w:t>M.L.,</w:t>
      </w:r>
      <w:r>
        <w:rPr>
          <w:spacing w:val="40"/>
        </w:rPr>
        <w:t> </w:t>
      </w:r>
      <w:r>
        <w:rPr/>
        <w:t>Kaul,</w:t>
      </w:r>
      <w:r>
        <w:rPr>
          <w:spacing w:val="40"/>
        </w:rPr>
        <w:t> </w:t>
      </w:r>
      <w:r>
        <w:rPr/>
        <w:t>A.</w:t>
      </w:r>
      <w:r>
        <w:rPr>
          <w:spacing w:val="40"/>
        </w:rPr>
        <w:t> </w:t>
      </w:r>
      <w:r>
        <w:rPr/>
        <w:t>and</w:t>
      </w:r>
      <w:r>
        <w:rPr>
          <w:spacing w:val="40"/>
        </w:rPr>
        <w:t> </w:t>
      </w:r>
      <w:r>
        <w:rPr/>
        <w:t>Khajuria,</w:t>
      </w:r>
      <w:r>
        <w:rPr>
          <w:spacing w:val="40"/>
        </w:rPr>
        <w:t> </w:t>
      </w:r>
      <w:r>
        <w:rPr/>
        <w:t>A.</w:t>
      </w:r>
      <w:r>
        <w:rPr>
          <w:spacing w:val="40"/>
        </w:rPr>
        <w:t> </w:t>
      </w:r>
      <w:r>
        <w:rPr/>
        <w:t>(1986):</w:t>
      </w:r>
      <w:r>
        <w:rPr>
          <w:spacing w:val="40"/>
        </w:rPr>
        <w:t> </w:t>
      </w:r>
      <w:r>
        <w:rPr/>
        <w:t>Immunomodulating Agents</w:t>
      </w:r>
      <w:r>
        <w:rPr>
          <w:spacing w:val="40"/>
        </w:rPr>
        <w:t> </w:t>
      </w:r>
      <w:r>
        <w:rPr/>
        <w:t>of</w:t>
      </w:r>
      <w:r>
        <w:rPr>
          <w:spacing w:val="40"/>
        </w:rPr>
        <w:t> </w:t>
      </w:r>
      <w:r>
        <w:rPr/>
        <w:t>Plant</w:t>
      </w:r>
      <w:r>
        <w:rPr>
          <w:spacing w:val="40"/>
        </w:rPr>
        <w:t> </w:t>
      </w:r>
      <w:r>
        <w:rPr/>
        <w:t>Origin.</w:t>
      </w:r>
      <w:r>
        <w:rPr>
          <w:spacing w:val="40"/>
        </w:rPr>
        <w:t> </w:t>
      </w:r>
      <w:r>
        <w:rPr/>
        <w:t>1:</w:t>
      </w:r>
      <w:r>
        <w:rPr>
          <w:spacing w:val="40"/>
        </w:rPr>
        <w:t> </w:t>
      </w:r>
      <w:r>
        <w:rPr/>
        <w:t>Preliminary</w:t>
      </w:r>
      <w:r>
        <w:rPr>
          <w:spacing w:val="40"/>
        </w:rPr>
        <w:t> </w:t>
      </w:r>
      <w:r>
        <w:rPr/>
        <w:t>screening.</w:t>
      </w:r>
      <w:r>
        <w:rPr>
          <w:spacing w:val="40"/>
        </w:rPr>
        <w:t> </w:t>
      </w:r>
      <w:r>
        <w:rPr>
          <w:i/>
        </w:rPr>
        <w:t>Journal</w:t>
      </w:r>
      <w:r>
        <w:rPr>
          <w:i/>
          <w:spacing w:val="40"/>
        </w:rPr>
        <w:t> </w:t>
      </w:r>
      <w:r>
        <w:rPr>
          <w:i/>
        </w:rPr>
        <w:t>of</w:t>
      </w:r>
      <w:r>
        <w:rPr>
          <w:i/>
          <w:spacing w:val="40"/>
        </w:rPr>
        <w:t> </w:t>
      </w:r>
      <w:r>
        <w:rPr>
          <w:i/>
        </w:rPr>
        <w:t>Ethnopharmacology</w:t>
      </w:r>
      <w:r>
        <w:rPr>
          <w:i/>
          <w:spacing w:val="40"/>
        </w:rPr>
        <w:t> </w:t>
      </w:r>
      <w:r>
        <w:rPr/>
        <w:t>18: 133 – 141.</w:t>
      </w:r>
    </w:p>
    <w:p>
      <w:pPr>
        <w:pStyle w:val="BodyText"/>
        <w:spacing w:line="520" w:lineRule="atLeast" w:before="248"/>
        <w:ind w:left="660" w:right="1077"/>
        <w:jc w:val="both"/>
      </w:pPr>
      <w:r>
        <w:rPr/>
        <w:t>Atta, A.H. and Alkofahi, A. (1998): Anti-nociceptive and anti-inflammatory effects of some</w:t>
      </w:r>
      <w:r>
        <w:rPr>
          <w:spacing w:val="80"/>
        </w:rPr>
        <w:t> </w:t>
      </w:r>
      <w:r>
        <w:rPr/>
        <w:t>Jordian Medicinal extracts.</w:t>
      </w:r>
      <w:r>
        <w:rPr>
          <w:spacing w:val="35"/>
        </w:rPr>
        <w:t> </w:t>
      </w:r>
      <w:r>
        <w:rPr>
          <w:i/>
        </w:rPr>
        <w:t>Journal of Ethnopharmacology </w:t>
      </w:r>
      <w:r>
        <w:rPr/>
        <w:t>60: 117 –</w:t>
      </w:r>
      <w:r>
        <w:rPr>
          <w:spacing w:val="35"/>
        </w:rPr>
        <w:t> </w:t>
      </w:r>
      <w:r>
        <w:rPr/>
        <w:t>124.</w:t>
      </w:r>
    </w:p>
    <w:p>
      <w:pPr>
        <w:spacing w:after="0" w:line="520" w:lineRule="atLeast"/>
        <w:jc w:val="both"/>
        <w:sectPr>
          <w:pgSz w:w="12240" w:h="15840"/>
          <w:pgMar w:header="0" w:footer="1414" w:top="1260" w:bottom="1620" w:left="1720" w:right="780"/>
        </w:sectPr>
      </w:pPr>
    </w:p>
    <w:p>
      <w:pPr>
        <w:pStyle w:val="BodyText"/>
        <w:spacing w:line="491" w:lineRule="auto" w:before="75"/>
        <w:ind w:left="660" w:right="1082"/>
        <w:jc w:val="both"/>
      </w:pPr>
      <w:r>
        <w:rPr/>
        <w:t>Baker, F.J., Silverton, R.E., Kilshaw, D., Shannon, R., Guthrie, D.L., Egglestone, S. and Mackenzia, J.C. (1985): Introduction to Haematology. </w:t>
      </w:r>
      <w:r>
        <w:rPr>
          <w:i/>
        </w:rPr>
        <w:t>In</w:t>
      </w:r>
      <w:r>
        <w:rPr/>
        <w:t>: (6th ed.)</w:t>
      </w:r>
      <w:r>
        <w:rPr>
          <w:spacing w:val="40"/>
        </w:rPr>
        <w:t> </w:t>
      </w:r>
      <w:r>
        <w:rPr>
          <w:i/>
        </w:rPr>
        <w:t>Introduction to Medical laboratory Technology. </w:t>
      </w:r>
      <w:r>
        <w:rPr/>
        <w:t>Butterworths, London and Boston, pp.147 – 334.</w:t>
      </w:r>
    </w:p>
    <w:p>
      <w:pPr>
        <w:pStyle w:val="BodyText"/>
      </w:pPr>
    </w:p>
    <w:p>
      <w:pPr>
        <w:pStyle w:val="BodyText"/>
        <w:spacing w:before="12"/>
      </w:pPr>
    </w:p>
    <w:p>
      <w:pPr>
        <w:spacing w:line="491" w:lineRule="auto" w:before="0"/>
        <w:ind w:left="660" w:right="1083" w:firstLine="0"/>
        <w:jc w:val="both"/>
        <w:rPr>
          <w:sz w:val="22"/>
        </w:rPr>
      </w:pPr>
      <w:r>
        <w:rPr>
          <w:sz w:val="22"/>
        </w:rPr>
        <w:t>Bannerman, R.H., Burton, J. and Wen-chieh, C. (1983): </w:t>
      </w:r>
      <w:r>
        <w:rPr>
          <w:i/>
          <w:sz w:val="22"/>
        </w:rPr>
        <w:t>Traditional Medicine in Health care coverage</w:t>
      </w:r>
      <w:r>
        <w:rPr>
          <w:sz w:val="22"/>
          <w:u w:val="single"/>
        </w:rPr>
        <w:t>, </w:t>
      </w:r>
      <w:r>
        <w:rPr>
          <w:sz w:val="22"/>
        </w:rPr>
        <w:t>WHO, Geneva, 1 -</w:t>
      </w:r>
      <w:r>
        <w:rPr>
          <w:spacing w:val="40"/>
          <w:sz w:val="22"/>
        </w:rPr>
        <w:t> </w:t>
      </w:r>
      <w:r>
        <w:rPr>
          <w:sz w:val="22"/>
        </w:rPr>
        <w:t>342.</w:t>
      </w:r>
    </w:p>
    <w:p>
      <w:pPr>
        <w:pStyle w:val="BodyText"/>
      </w:pPr>
    </w:p>
    <w:p>
      <w:pPr>
        <w:pStyle w:val="BodyText"/>
        <w:spacing w:before="12"/>
      </w:pPr>
    </w:p>
    <w:p>
      <w:pPr>
        <w:pStyle w:val="BodyText"/>
        <w:spacing w:line="491" w:lineRule="auto"/>
        <w:ind w:left="660" w:right="1075"/>
        <w:jc w:val="both"/>
      </w:pPr>
      <w:r>
        <w:rPr/>
        <w:t>Barnes, P.J., Belivisi, M.G. and Rogers, D.F. (1990): Modulation of neurogenic inflammation: Novel approaches to inflammatory disease. </w:t>
      </w:r>
      <w:r>
        <w:rPr>
          <w:i/>
        </w:rPr>
        <w:t>Trends in Pharmacological Sciences </w:t>
      </w:r>
      <w:r>
        <w:rPr/>
        <w:t>11, 185 – 189.</w:t>
      </w:r>
    </w:p>
    <w:p>
      <w:pPr>
        <w:pStyle w:val="BodyText"/>
      </w:pPr>
    </w:p>
    <w:p>
      <w:pPr>
        <w:pStyle w:val="BodyText"/>
        <w:spacing w:before="16"/>
      </w:pPr>
    </w:p>
    <w:p>
      <w:pPr>
        <w:spacing w:line="491" w:lineRule="auto" w:before="1"/>
        <w:ind w:left="660" w:right="1074" w:firstLine="0"/>
        <w:jc w:val="both"/>
        <w:rPr>
          <w:sz w:val="22"/>
        </w:rPr>
      </w:pPr>
      <w:r>
        <w:rPr>
          <w:sz w:val="22"/>
        </w:rPr>
        <w:t>Bauer, R. and Wagner, H. (1991): </w:t>
      </w:r>
      <w:r>
        <w:rPr>
          <w:i/>
          <w:sz w:val="22"/>
        </w:rPr>
        <w:t>Echinacea </w:t>
      </w:r>
      <w:r>
        <w:rPr>
          <w:sz w:val="22"/>
        </w:rPr>
        <w:t>species as potential immunostimulatory drugs </w:t>
      </w:r>
      <w:r>
        <w:rPr>
          <w:i/>
          <w:sz w:val="22"/>
        </w:rPr>
        <w:t>In</w:t>
      </w:r>
      <w:r>
        <w:rPr>
          <w:sz w:val="22"/>
        </w:rPr>
        <w:t>: H. Wagner and H.N. Farnsworth (Ed.), </w:t>
      </w:r>
      <w:r>
        <w:rPr>
          <w:i/>
          <w:sz w:val="22"/>
        </w:rPr>
        <w:t>Economic and Medicinal Plant Res., </w:t>
      </w:r>
      <w:r>
        <w:rPr>
          <w:sz w:val="22"/>
        </w:rPr>
        <w:t>5 Academic Press, London, pp. 253 – 321.</w:t>
      </w:r>
    </w:p>
    <w:p>
      <w:pPr>
        <w:pStyle w:val="BodyText"/>
      </w:pPr>
    </w:p>
    <w:p>
      <w:pPr>
        <w:pStyle w:val="BodyText"/>
        <w:spacing w:before="11"/>
      </w:pPr>
    </w:p>
    <w:p>
      <w:pPr>
        <w:pStyle w:val="BodyText"/>
        <w:spacing w:line="491" w:lineRule="auto"/>
        <w:ind w:left="660" w:right="1077"/>
        <w:jc w:val="both"/>
      </w:pPr>
      <w:r>
        <w:rPr/>
        <w:t>Bellanti, J.A. (1978): Introduction to Immunology; General Immunology. </w:t>
      </w:r>
      <w:r>
        <w:rPr>
          <w:i/>
        </w:rPr>
        <w:t>In</w:t>
      </w:r>
      <w:r>
        <w:rPr/>
        <w:t>: Bellanti, J. (Ed) </w:t>
      </w:r>
      <w:r>
        <w:rPr>
          <w:i/>
        </w:rPr>
        <w:t>Immunology II</w:t>
      </w:r>
      <w:r>
        <w:rPr/>
        <w:t>. W.B. Saunders Company USA, pp. 1 – 26; 27 – 77.</w:t>
      </w:r>
    </w:p>
    <w:p>
      <w:pPr>
        <w:pStyle w:val="BodyText"/>
      </w:pPr>
    </w:p>
    <w:p>
      <w:pPr>
        <w:pStyle w:val="BodyText"/>
        <w:spacing w:before="12"/>
      </w:pPr>
    </w:p>
    <w:p>
      <w:pPr>
        <w:spacing w:line="494" w:lineRule="auto" w:before="0"/>
        <w:ind w:left="660" w:right="1080" w:firstLine="0"/>
        <w:jc w:val="both"/>
        <w:rPr>
          <w:sz w:val="22"/>
        </w:rPr>
      </w:pPr>
      <w:r>
        <w:rPr>
          <w:sz w:val="22"/>
        </w:rPr>
        <w:t>Bendel, R., Bendel, V., Renner, K., Carstens, V. and Stolze, K.(1989): The use of </w:t>
      </w:r>
      <w:r>
        <w:rPr>
          <w:i/>
          <w:sz w:val="22"/>
        </w:rPr>
        <w:t>Echinacea </w:t>
      </w:r>
      <w:r>
        <w:rPr>
          <w:sz w:val="22"/>
        </w:rPr>
        <w:t>and </w:t>
      </w:r>
      <w:r>
        <w:rPr>
          <w:i/>
          <w:sz w:val="22"/>
        </w:rPr>
        <w:t>Baptisia </w:t>
      </w:r>
      <w:r>
        <w:rPr>
          <w:sz w:val="22"/>
        </w:rPr>
        <w:t>species in leucopenia cancer therapy. In: </w:t>
      </w:r>
      <w:r>
        <w:rPr>
          <w:i/>
          <w:sz w:val="22"/>
        </w:rPr>
        <w:t>Phytochemistry of Medicinal Plants</w:t>
      </w:r>
      <w:r>
        <w:rPr>
          <w:sz w:val="22"/>
        </w:rPr>
        <w:t>, 1:17.</w:t>
      </w:r>
    </w:p>
    <w:p>
      <w:pPr>
        <w:pStyle w:val="BodyText"/>
        <w:spacing w:line="520" w:lineRule="atLeast" w:before="248"/>
        <w:ind w:left="660" w:right="1075"/>
        <w:jc w:val="both"/>
      </w:pPr>
      <w:r>
        <w:rPr/>
        <w:t>Bertaccini, G., Castiglione, R. and</w:t>
      </w:r>
      <w:r>
        <w:rPr>
          <w:spacing w:val="40"/>
        </w:rPr>
        <w:t> </w:t>
      </w:r>
      <w:r>
        <w:rPr/>
        <w:t>Scapignato, C. (1981): Effect of substances and its natural analogues on gastric emptying in the conscious rat. </w:t>
      </w:r>
      <w:r>
        <w:rPr>
          <w:i/>
        </w:rPr>
        <w:t>British Journal of Pharmacology</w:t>
      </w:r>
      <w:r>
        <w:rPr/>
        <w:t>. 72: 221 – 223.</w:t>
      </w:r>
    </w:p>
    <w:p>
      <w:pPr>
        <w:spacing w:after="0" w:line="520" w:lineRule="atLeast"/>
        <w:jc w:val="both"/>
        <w:sectPr>
          <w:pgSz w:w="12240" w:h="15840"/>
          <w:pgMar w:header="0" w:footer="1414" w:top="1260" w:bottom="1620" w:left="1720" w:right="780"/>
        </w:sectPr>
      </w:pPr>
    </w:p>
    <w:p>
      <w:pPr>
        <w:pStyle w:val="BodyText"/>
        <w:spacing w:line="491" w:lineRule="auto" w:before="75"/>
        <w:ind w:left="660" w:right="1075"/>
        <w:jc w:val="both"/>
      </w:pPr>
      <w:r>
        <w:rPr/>
        <w:t>Bentley, G.A., Newton, S.H. and Starr, J.B. (1981): Evidence for an action of morphine and</w:t>
      </w:r>
      <w:r>
        <w:rPr>
          <w:spacing w:val="40"/>
        </w:rPr>
        <w:t> </w:t>
      </w:r>
      <w:r>
        <w:rPr/>
        <w:t>the</w:t>
      </w:r>
      <w:r>
        <w:rPr>
          <w:spacing w:val="27"/>
        </w:rPr>
        <w:t> </w:t>
      </w:r>
      <w:r>
        <w:rPr/>
        <w:t>enkephalins</w:t>
      </w:r>
      <w:r>
        <w:rPr>
          <w:spacing w:val="29"/>
        </w:rPr>
        <w:t> </w:t>
      </w:r>
      <w:r>
        <w:rPr/>
        <w:t>on</w:t>
      </w:r>
      <w:r>
        <w:rPr>
          <w:spacing w:val="22"/>
        </w:rPr>
        <w:t> </w:t>
      </w:r>
      <w:r>
        <w:rPr/>
        <w:t>sensory</w:t>
      </w:r>
      <w:r>
        <w:rPr>
          <w:spacing w:val="23"/>
        </w:rPr>
        <w:t> </w:t>
      </w:r>
      <w:r>
        <w:rPr/>
        <w:t>nerve</w:t>
      </w:r>
      <w:r>
        <w:rPr>
          <w:spacing w:val="27"/>
        </w:rPr>
        <w:t> </w:t>
      </w:r>
      <w:r>
        <w:rPr/>
        <w:t>ending</w:t>
      </w:r>
      <w:r>
        <w:rPr>
          <w:spacing w:val="22"/>
        </w:rPr>
        <w:t> </w:t>
      </w:r>
      <w:r>
        <w:rPr/>
        <w:t>in</w:t>
      </w:r>
      <w:r>
        <w:rPr>
          <w:spacing w:val="22"/>
        </w:rPr>
        <w:t> </w:t>
      </w:r>
      <w:r>
        <w:rPr/>
        <w:t>the</w:t>
      </w:r>
      <w:r>
        <w:rPr>
          <w:spacing w:val="27"/>
        </w:rPr>
        <w:t> </w:t>
      </w:r>
      <w:r>
        <w:rPr/>
        <w:t>mouse</w:t>
      </w:r>
      <w:r>
        <w:rPr>
          <w:spacing w:val="26"/>
        </w:rPr>
        <w:t> </w:t>
      </w:r>
      <w:r>
        <w:rPr/>
        <w:t>peritoneum.</w:t>
      </w:r>
      <w:r>
        <w:rPr>
          <w:spacing w:val="27"/>
        </w:rPr>
        <w:t> </w:t>
      </w:r>
      <w:r>
        <w:rPr>
          <w:i/>
        </w:rPr>
        <w:t>British</w:t>
      </w:r>
      <w:r>
        <w:rPr>
          <w:i/>
          <w:spacing w:val="34"/>
        </w:rPr>
        <w:t> </w:t>
      </w:r>
      <w:r>
        <w:rPr>
          <w:i/>
        </w:rPr>
        <w:t>Journal of Pharmacology</w:t>
      </w:r>
      <w:r>
        <w:rPr/>
        <w:t>, 73: 325 – 332.</w:t>
      </w:r>
    </w:p>
    <w:p>
      <w:pPr>
        <w:pStyle w:val="BodyText"/>
      </w:pPr>
    </w:p>
    <w:p>
      <w:pPr>
        <w:pStyle w:val="BodyText"/>
        <w:spacing w:before="12"/>
      </w:pPr>
    </w:p>
    <w:p>
      <w:pPr>
        <w:pStyle w:val="BodyText"/>
        <w:spacing w:line="491" w:lineRule="auto"/>
        <w:ind w:left="660" w:right="1086"/>
        <w:jc w:val="both"/>
      </w:pPr>
      <w:r>
        <w:rPr/>
        <mc:AlternateContent>
          <mc:Choice Requires="wps">
            <w:drawing>
              <wp:anchor distT="0" distB="0" distL="0" distR="0" allowOverlap="1" layoutInCell="1" locked="0" behindDoc="0" simplePos="0" relativeHeight="15773696">
                <wp:simplePos x="0" y="0"/>
                <wp:positionH relativeFrom="page">
                  <wp:posOffset>2983992</wp:posOffset>
                </wp:positionH>
                <wp:positionV relativeFrom="paragraph">
                  <wp:posOffset>804179</wp:posOffset>
                </wp:positionV>
                <wp:extent cx="40005" cy="6350"/>
                <wp:effectExtent l="0" t="0" r="0" b="0"/>
                <wp:wrapNone/>
                <wp:docPr id="508" name="Graphic 508"/>
                <wp:cNvGraphicFramePr>
                  <a:graphicFrameLocks/>
                </wp:cNvGraphicFramePr>
                <a:graphic>
                  <a:graphicData uri="http://schemas.microsoft.com/office/word/2010/wordprocessingShape">
                    <wps:wsp>
                      <wps:cNvPr id="508" name="Graphic 508"/>
                      <wps:cNvSpPr/>
                      <wps:spPr>
                        <a:xfrm>
                          <a:off x="0" y="0"/>
                          <a:ext cx="40005" cy="6350"/>
                        </a:xfrm>
                        <a:custGeom>
                          <a:avLst/>
                          <a:gdLst/>
                          <a:ahLst/>
                          <a:cxnLst/>
                          <a:rect l="l" t="t" r="r" b="b"/>
                          <a:pathLst>
                            <a:path w="40005" h="6350">
                              <a:moveTo>
                                <a:pt x="39624" y="0"/>
                              </a:moveTo>
                              <a:lnTo>
                                <a:pt x="0" y="0"/>
                              </a:lnTo>
                              <a:lnTo>
                                <a:pt x="0" y="6096"/>
                              </a:lnTo>
                              <a:lnTo>
                                <a:pt x="39624" y="6096"/>
                              </a:lnTo>
                              <a:lnTo>
                                <a:pt x="396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34.960007pt;margin-top:63.321255pt;width:3.12pt;height:.48pt;mso-position-horizontal-relative:page;mso-position-vertical-relative:paragraph;z-index:15773696" id="docshape462" filled="true" fillcolor="#000000" stroked="false">
                <v:fill type="solid"/>
                <w10:wrap type="none"/>
              </v:rect>
            </w:pict>
          </mc:Fallback>
        </mc:AlternateContent>
      </w:r>
      <w:r>
        <w:rPr/>
        <w:t>Bentley, G.A., Newton, S.H. and</w:t>
      </w:r>
      <w:r>
        <w:rPr>
          <w:spacing w:val="80"/>
        </w:rPr>
        <w:t> </w:t>
      </w:r>
      <w:r>
        <w:rPr/>
        <w:t>Starr, J.B. (1983): Studies on the anti-nociceptive</w:t>
      </w:r>
      <w:r>
        <w:rPr>
          <w:spacing w:val="80"/>
        </w:rPr>
        <w:t> </w:t>
      </w:r>
      <w:r>
        <w:rPr/>
        <w:t>action of alpha antagonist drugs and their interaction with opioid mechanisms. </w:t>
      </w:r>
      <w:r>
        <w:rPr>
          <w:i/>
        </w:rPr>
        <w:t>British Journal of Pharmacology</w:t>
      </w:r>
      <w:r>
        <w:rPr/>
        <w:t>, 79: 125- 134.</w:t>
      </w:r>
    </w:p>
    <w:p>
      <w:pPr>
        <w:pStyle w:val="BodyText"/>
      </w:pPr>
    </w:p>
    <w:p>
      <w:pPr>
        <w:pStyle w:val="BodyText"/>
        <w:spacing w:before="12"/>
      </w:pPr>
    </w:p>
    <w:p>
      <w:pPr>
        <w:spacing w:line="491" w:lineRule="auto" w:before="0"/>
        <w:ind w:left="660" w:right="1083" w:firstLine="0"/>
        <w:jc w:val="both"/>
        <w:rPr>
          <w:sz w:val="22"/>
        </w:rPr>
      </w:pPr>
      <w:r>
        <w:rPr>
          <w:sz w:val="22"/>
        </w:rPr>
        <w:t>Bhagwandash, V. (1978): </w:t>
      </w:r>
      <w:r>
        <w:rPr>
          <w:i/>
          <w:sz w:val="22"/>
        </w:rPr>
        <w:t>Fundamentals of Ayurvedic Medicine</w:t>
      </w:r>
      <w:r>
        <w:rPr>
          <w:sz w:val="22"/>
        </w:rPr>
        <w:t>. Bansal, Delhi, pp ix –</w:t>
      </w:r>
      <w:r>
        <w:rPr>
          <w:spacing w:val="40"/>
          <w:sz w:val="22"/>
        </w:rPr>
        <w:t> </w:t>
      </w:r>
      <w:r>
        <w:rPr>
          <w:spacing w:val="-4"/>
          <w:sz w:val="22"/>
        </w:rPr>
        <w:t>xvi.</w:t>
      </w:r>
    </w:p>
    <w:p>
      <w:pPr>
        <w:pStyle w:val="BodyText"/>
      </w:pPr>
    </w:p>
    <w:p>
      <w:pPr>
        <w:pStyle w:val="BodyText"/>
        <w:spacing w:before="16"/>
      </w:pPr>
    </w:p>
    <w:p>
      <w:pPr>
        <w:spacing w:before="1"/>
        <w:ind w:left="660" w:right="0" w:firstLine="0"/>
        <w:jc w:val="left"/>
        <w:rPr>
          <w:sz w:val="22"/>
        </w:rPr>
      </w:pPr>
      <w:r>
        <w:rPr>
          <w:sz w:val="22"/>
        </w:rPr>
        <w:t>Bharati,</w:t>
      </w:r>
      <w:r>
        <w:rPr>
          <w:spacing w:val="28"/>
          <w:sz w:val="22"/>
        </w:rPr>
        <w:t> </w:t>
      </w:r>
      <w:r>
        <w:rPr>
          <w:sz w:val="22"/>
        </w:rPr>
        <w:t>V</w:t>
      </w:r>
      <w:r>
        <w:rPr>
          <w:spacing w:val="9"/>
          <w:sz w:val="22"/>
        </w:rPr>
        <w:t> </w:t>
      </w:r>
      <w:r>
        <w:rPr>
          <w:sz w:val="22"/>
        </w:rPr>
        <w:t>(2006):</w:t>
      </w:r>
      <w:r>
        <w:rPr>
          <w:spacing w:val="9"/>
          <w:sz w:val="22"/>
        </w:rPr>
        <w:t> </w:t>
      </w:r>
      <w:r>
        <w:rPr>
          <w:sz w:val="22"/>
        </w:rPr>
        <w:t>Anti-malarial</w:t>
      </w:r>
      <w:r>
        <w:rPr>
          <w:spacing w:val="8"/>
          <w:sz w:val="22"/>
        </w:rPr>
        <w:t> </w:t>
      </w:r>
      <w:r>
        <w:rPr>
          <w:sz w:val="22"/>
        </w:rPr>
        <w:t>Drug</w:t>
      </w:r>
      <w:r>
        <w:rPr>
          <w:spacing w:val="7"/>
          <w:sz w:val="22"/>
        </w:rPr>
        <w:t> </w:t>
      </w:r>
      <w:r>
        <w:rPr>
          <w:sz w:val="22"/>
        </w:rPr>
        <w:t>–</w:t>
      </w:r>
      <w:r>
        <w:rPr>
          <w:spacing w:val="19"/>
          <w:sz w:val="22"/>
        </w:rPr>
        <w:t> </w:t>
      </w:r>
      <w:r>
        <w:rPr>
          <w:i/>
          <w:sz w:val="22"/>
        </w:rPr>
        <w:t>Artemisia</w:t>
      </w:r>
      <w:r>
        <w:rPr>
          <w:i/>
          <w:spacing w:val="17"/>
          <w:sz w:val="22"/>
        </w:rPr>
        <w:t> </w:t>
      </w:r>
      <w:r>
        <w:rPr>
          <w:i/>
          <w:sz w:val="22"/>
        </w:rPr>
        <w:t>annua</w:t>
      </w:r>
      <w:r>
        <w:rPr>
          <w:i/>
          <w:spacing w:val="18"/>
          <w:sz w:val="22"/>
        </w:rPr>
        <w:t> </w:t>
      </w:r>
      <w:r>
        <w:rPr>
          <w:i/>
          <w:sz w:val="22"/>
        </w:rPr>
        <w:t>Pharmacognosy</w:t>
      </w:r>
      <w:r>
        <w:rPr>
          <w:i/>
          <w:spacing w:val="16"/>
          <w:sz w:val="22"/>
        </w:rPr>
        <w:t> </w:t>
      </w:r>
      <w:r>
        <w:rPr>
          <w:i/>
          <w:sz w:val="22"/>
        </w:rPr>
        <w:t>Magazine</w:t>
      </w:r>
      <w:r>
        <w:rPr>
          <w:sz w:val="22"/>
        </w:rPr>
        <w:t>,</w:t>
      </w:r>
      <w:r>
        <w:rPr>
          <w:spacing w:val="17"/>
          <w:sz w:val="22"/>
        </w:rPr>
        <w:t> </w:t>
      </w:r>
      <w:r>
        <w:rPr>
          <w:spacing w:val="-5"/>
          <w:sz w:val="22"/>
        </w:rPr>
        <w:t>12</w:t>
      </w:r>
    </w:p>
    <w:p>
      <w:pPr>
        <w:pStyle w:val="BodyText"/>
        <w:spacing w:before="12"/>
      </w:pPr>
    </w:p>
    <w:p>
      <w:pPr>
        <w:pStyle w:val="BodyText"/>
        <w:ind w:left="660"/>
      </w:pPr>
      <w:r>
        <w:rPr/>
        <w:t>(6):</w:t>
      </w:r>
      <w:r>
        <w:rPr>
          <w:spacing w:val="2"/>
        </w:rPr>
        <w:t> </w:t>
      </w:r>
      <w:r>
        <w:rPr/>
        <w:t>106</w:t>
      </w:r>
      <w:r>
        <w:rPr>
          <w:spacing w:val="6"/>
        </w:rPr>
        <w:t> </w:t>
      </w:r>
      <w:r>
        <w:rPr/>
        <w:t>–</w:t>
      </w:r>
      <w:r>
        <w:rPr>
          <w:spacing w:val="12"/>
        </w:rPr>
        <w:t> </w:t>
      </w:r>
      <w:r>
        <w:rPr>
          <w:spacing w:val="-4"/>
        </w:rPr>
        <w:t>111.</w:t>
      </w:r>
    </w:p>
    <w:p>
      <w:pPr>
        <w:pStyle w:val="BodyText"/>
      </w:pPr>
    </w:p>
    <w:p>
      <w:pPr>
        <w:pStyle w:val="BodyText"/>
      </w:pPr>
    </w:p>
    <w:p>
      <w:pPr>
        <w:pStyle w:val="BodyText"/>
        <w:spacing w:before="25"/>
      </w:pPr>
    </w:p>
    <w:p>
      <w:pPr>
        <w:spacing w:line="491" w:lineRule="auto" w:before="0"/>
        <w:ind w:left="660" w:right="1082" w:firstLine="0"/>
        <w:jc w:val="both"/>
        <w:rPr>
          <w:sz w:val="22"/>
        </w:rPr>
      </w:pPr>
      <w:r>
        <w:rPr>
          <w:sz w:val="22"/>
        </w:rPr>
        <w:t>Bogdan, I., Nechifor, A., Basea, I., Hruban, E. (1990): Immunostimulatory effect of </w:t>
      </w:r>
      <w:r>
        <w:rPr>
          <w:i/>
          <w:sz w:val="22"/>
        </w:rPr>
        <w:t>Helleborous purpurascens: </w:t>
      </w:r>
      <w:r>
        <w:rPr>
          <w:sz w:val="22"/>
        </w:rPr>
        <w:t>In: </w:t>
      </w:r>
      <w:r>
        <w:rPr>
          <w:i/>
          <w:sz w:val="22"/>
        </w:rPr>
        <w:t>Journal of Ethnopharmacology</w:t>
      </w:r>
      <w:r>
        <w:rPr>
          <w:sz w:val="22"/>
        </w:rPr>
        <w:t>. 59: (Bussing, A. and Schweizer, K. 1998) 139 –146.</w:t>
      </w:r>
    </w:p>
    <w:p>
      <w:pPr>
        <w:pStyle w:val="BodyText"/>
      </w:pPr>
    </w:p>
    <w:p>
      <w:pPr>
        <w:pStyle w:val="BodyText"/>
        <w:spacing w:before="12"/>
      </w:pPr>
    </w:p>
    <w:p>
      <w:pPr>
        <w:spacing w:before="0"/>
        <w:ind w:left="660" w:right="0" w:firstLine="0"/>
        <w:jc w:val="left"/>
        <w:rPr>
          <w:sz w:val="22"/>
        </w:rPr>
      </w:pPr>
      <w:r>
        <w:rPr>
          <w:sz w:val="22"/>
        </w:rPr>
        <w:t>Broadly,</w:t>
      </w:r>
      <w:r>
        <w:rPr>
          <w:spacing w:val="15"/>
          <w:sz w:val="22"/>
        </w:rPr>
        <w:t> </w:t>
      </w:r>
      <w:r>
        <w:rPr>
          <w:sz w:val="22"/>
        </w:rPr>
        <w:t>K.J.</w:t>
      </w:r>
      <w:r>
        <w:rPr>
          <w:spacing w:val="10"/>
          <w:sz w:val="22"/>
        </w:rPr>
        <w:t> </w:t>
      </w:r>
      <w:r>
        <w:rPr>
          <w:sz w:val="22"/>
        </w:rPr>
        <w:t>(1982):</w:t>
      </w:r>
      <w:r>
        <w:rPr>
          <w:spacing w:val="14"/>
          <w:sz w:val="22"/>
        </w:rPr>
        <w:t> </w:t>
      </w:r>
      <w:r>
        <w:rPr>
          <w:sz w:val="22"/>
        </w:rPr>
        <w:t>Cardiac</w:t>
      </w:r>
      <w:r>
        <w:rPr>
          <w:spacing w:val="16"/>
          <w:sz w:val="22"/>
        </w:rPr>
        <w:t> </w:t>
      </w:r>
      <w:r>
        <w:rPr>
          <w:sz w:val="22"/>
        </w:rPr>
        <w:t>adrenoceptors.</w:t>
      </w:r>
      <w:r>
        <w:rPr>
          <w:spacing w:val="11"/>
          <w:sz w:val="22"/>
        </w:rPr>
        <w:t> </w:t>
      </w:r>
      <w:r>
        <w:rPr>
          <w:i/>
          <w:sz w:val="22"/>
        </w:rPr>
        <w:t>J.</w:t>
      </w:r>
      <w:r>
        <w:rPr>
          <w:i/>
          <w:spacing w:val="17"/>
          <w:sz w:val="22"/>
        </w:rPr>
        <w:t> </w:t>
      </w:r>
      <w:r>
        <w:rPr>
          <w:i/>
          <w:sz w:val="22"/>
        </w:rPr>
        <w:t>Auton.</w:t>
      </w:r>
      <w:r>
        <w:rPr>
          <w:i/>
          <w:spacing w:val="21"/>
          <w:sz w:val="22"/>
        </w:rPr>
        <w:t> </w:t>
      </w:r>
      <w:r>
        <w:rPr>
          <w:i/>
          <w:sz w:val="22"/>
        </w:rPr>
        <w:t>Pharmacol</w:t>
      </w:r>
      <w:r>
        <w:rPr>
          <w:sz w:val="22"/>
        </w:rPr>
        <w:t>.</w:t>
      </w:r>
      <w:r>
        <w:rPr>
          <w:spacing w:val="5"/>
          <w:sz w:val="22"/>
        </w:rPr>
        <w:t> </w:t>
      </w:r>
      <w:r>
        <w:rPr>
          <w:sz w:val="22"/>
        </w:rPr>
        <w:t>2:</w:t>
      </w:r>
      <w:r>
        <w:rPr>
          <w:spacing w:val="2"/>
          <w:sz w:val="22"/>
        </w:rPr>
        <w:t> </w:t>
      </w:r>
      <w:r>
        <w:rPr>
          <w:sz w:val="22"/>
        </w:rPr>
        <w:t>119-</w:t>
      </w:r>
      <w:r>
        <w:rPr>
          <w:spacing w:val="10"/>
          <w:sz w:val="22"/>
        </w:rPr>
        <w:t> </w:t>
      </w:r>
      <w:r>
        <w:rPr>
          <w:spacing w:val="-4"/>
          <w:sz w:val="22"/>
        </w:rPr>
        <w:t>145.</w:t>
      </w:r>
    </w:p>
    <w:p>
      <w:pPr>
        <w:pStyle w:val="BodyText"/>
      </w:pPr>
    </w:p>
    <w:p>
      <w:pPr>
        <w:pStyle w:val="BodyText"/>
      </w:pPr>
    </w:p>
    <w:p>
      <w:pPr>
        <w:pStyle w:val="BodyText"/>
        <w:spacing w:before="29"/>
      </w:pPr>
    </w:p>
    <w:p>
      <w:pPr>
        <w:pStyle w:val="BodyText"/>
        <w:spacing w:line="491" w:lineRule="auto"/>
        <w:ind w:left="660" w:right="1082"/>
        <w:jc w:val="both"/>
      </w:pPr>
      <w:r>
        <w:rPr/>
        <w:t>Brodde, O.E., Leifert, F. J. and Krehl, H.J. (1982): Co-existence of beta 1 and beta 2 adrenoceptors in the rabbit heart: Quantitative analysis of the regional distribution by (-) 3H- dihydroalprenolol binding.</w:t>
      </w:r>
      <w:r>
        <w:rPr>
          <w:spacing w:val="40"/>
        </w:rPr>
        <w:t> </w:t>
      </w:r>
      <w:r>
        <w:rPr>
          <w:i/>
        </w:rPr>
        <w:t>J. Cardiovasc.</w:t>
      </w:r>
      <w:r>
        <w:rPr>
          <w:i/>
          <w:spacing w:val="80"/>
        </w:rPr>
        <w:t> </w:t>
      </w:r>
      <w:r>
        <w:rPr>
          <w:i/>
        </w:rPr>
        <w:t>Pharmacol</w:t>
      </w:r>
      <w:r>
        <w:rPr/>
        <w:t>. 4: 34 – 43.</w:t>
      </w:r>
    </w:p>
    <w:p>
      <w:pPr>
        <w:spacing w:after="0" w:line="491" w:lineRule="auto"/>
        <w:jc w:val="both"/>
        <w:sectPr>
          <w:pgSz w:w="12240" w:h="15840"/>
          <w:pgMar w:header="0" w:footer="1414" w:top="1260" w:bottom="1620" w:left="1720" w:right="780"/>
        </w:sectPr>
      </w:pPr>
    </w:p>
    <w:p>
      <w:pPr>
        <w:spacing w:line="491" w:lineRule="auto" w:before="75"/>
        <w:ind w:left="660" w:right="1076" w:firstLine="0"/>
        <w:jc w:val="both"/>
        <w:rPr>
          <w:sz w:val="22"/>
        </w:rPr>
      </w:pPr>
      <w:r>
        <w:rPr/>
        <mc:AlternateContent>
          <mc:Choice Requires="wps">
            <w:drawing>
              <wp:anchor distT="0" distB="0" distL="0" distR="0" allowOverlap="1" layoutInCell="1" locked="0" behindDoc="1" simplePos="0" relativeHeight="483015168">
                <wp:simplePos x="0" y="0"/>
                <wp:positionH relativeFrom="page">
                  <wp:posOffset>5282184</wp:posOffset>
                </wp:positionH>
                <wp:positionV relativeFrom="paragraph">
                  <wp:posOffset>190500</wp:posOffset>
                </wp:positionV>
                <wp:extent cx="52069" cy="6350"/>
                <wp:effectExtent l="0" t="0" r="0" b="0"/>
                <wp:wrapNone/>
                <wp:docPr id="509" name="Graphic 509"/>
                <wp:cNvGraphicFramePr>
                  <a:graphicFrameLocks/>
                </wp:cNvGraphicFramePr>
                <a:graphic>
                  <a:graphicData uri="http://schemas.microsoft.com/office/word/2010/wordprocessingShape">
                    <wps:wsp>
                      <wps:cNvPr id="509" name="Graphic 509"/>
                      <wps:cNvSpPr/>
                      <wps:spPr>
                        <a:xfrm>
                          <a:off x="0" y="0"/>
                          <a:ext cx="52069" cy="6350"/>
                        </a:xfrm>
                        <a:custGeom>
                          <a:avLst/>
                          <a:gdLst/>
                          <a:ahLst/>
                          <a:cxnLst/>
                          <a:rect l="l" t="t" r="r" b="b"/>
                          <a:pathLst>
                            <a:path w="52069" h="6350">
                              <a:moveTo>
                                <a:pt x="51815" y="0"/>
                              </a:moveTo>
                              <a:lnTo>
                                <a:pt x="0" y="0"/>
                              </a:lnTo>
                              <a:lnTo>
                                <a:pt x="0" y="6096"/>
                              </a:lnTo>
                              <a:lnTo>
                                <a:pt x="51815" y="6096"/>
                              </a:lnTo>
                              <a:lnTo>
                                <a:pt x="518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15.920013pt;margin-top:15pt;width:4.08pt;height:.48pt;mso-position-horizontal-relative:page;mso-position-vertical-relative:paragraph;z-index:-20301312" id="docshape463" filled="true" fillcolor="#000000" stroked="false">
                <v:fill type="solid"/>
                <w10:wrap type="none"/>
              </v:rect>
            </w:pict>
          </mc:Fallback>
        </mc:AlternateContent>
      </w:r>
      <w:r>
        <w:rPr>
          <w:sz w:val="22"/>
        </w:rPr>
        <w:t>Bruke, J.F. (1978): </w:t>
      </w:r>
      <w:r>
        <w:rPr>
          <w:i/>
          <w:sz w:val="22"/>
        </w:rPr>
        <w:t>In </w:t>
      </w:r>
      <w:r>
        <w:rPr>
          <w:sz w:val="22"/>
        </w:rPr>
        <w:t>(John .F. Bruke, and G.Y.H. Smith (Ed.) </w:t>
      </w:r>
      <w:r>
        <w:rPr>
          <w:i/>
          <w:sz w:val="22"/>
        </w:rPr>
        <w:t>: The Infection-prone hospital patients</w:t>
      </w:r>
      <w:r>
        <w:rPr>
          <w:sz w:val="22"/>
        </w:rPr>
        <w:t>. Little Brown and Co. Boston, USA.</w:t>
      </w:r>
    </w:p>
    <w:p>
      <w:pPr>
        <w:pStyle w:val="BodyText"/>
      </w:pPr>
    </w:p>
    <w:p>
      <w:pPr>
        <w:pStyle w:val="BodyText"/>
        <w:spacing w:before="12"/>
      </w:pPr>
    </w:p>
    <w:p>
      <w:pPr>
        <w:pStyle w:val="BodyText"/>
        <w:spacing w:line="491" w:lineRule="auto"/>
        <w:ind w:left="660" w:right="1076"/>
        <w:jc w:val="both"/>
      </w:pPr>
      <w:r>
        <w:rPr/>
        <w:t>Carlisson,</w:t>
      </w:r>
      <w:r>
        <w:rPr>
          <w:spacing w:val="33"/>
        </w:rPr>
        <w:t> </w:t>
      </w:r>
      <w:r>
        <w:rPr/>
        <w:t>K.H.</w:t>
      </w:r>
      <w:r>
        <w:rPr>
          <w:spacing w:val="33"/>
        </w:rPr>
        <w:t> </w:t>
      </w:r>
      <w:r>
        <w:rPr/>
        <w:t>and</w:t>
      </w:r>
      <w:r>
        <w:rPr>
          <w:spacing w:val="40"/>
        </w:rPr>
        <w:t> </w:t>
      </w:r>
      <w:r>
        <w:rPr/>
        <w:t>Jurna,</w:t>
      </w:r>
      <w:r>
        <w:rPr>
          <w:spacing w:val="39"/>
        </w:rPr>
        <w:t> </w:t>
      </w:r>
      <w:r>
        <w:rPr/>
        <w:t>I.</w:t>
      </w:r>
      <w:r>
        <w:rPr>
          <w:spacing w:val="33"/>
        </w:rPr>
        <w:t> </w:t>
      </w:r>
      <w:r>
        <w:rPr/>
        <w:t>(1987):</w:t>
      </w:r>
      <w:r>
        <w:rPr>
          <w:spacing w:val="26"/>
        </w:rPr>
        <w:t> </w:t>
      </w:r>
      <w:r>
        <w:rPr/>
        <w:t>Depression</w:t>
      </w:r>
      <w:r>
        <w:rPr>
          <w:spacing w:val="35"/>
        </w:rPr>
        <w:t> </w:t>
      </w:r>
      <w:r>
        <w:rPr/>
        <w:t>by</w:t>
      </w:r>
      <w:r>
        <w:rPr>
          <w:spacing w:val="24"/>
        </w:rPr>
        <w:t> </w:t>
      </w:r>
      <w:r>
        <w:rPr/>
        <w:t>flupirtine,</w:t>
      </w:r>
      <w:r>
        <w:rPr>
          <w:spacing w:val="39"/>
        </w:rPr>
        <w:t> </w:t>
      </w:r>
      <w:r>
        <w:rPr/>
        <w:t>a</w:t>
      </w:r>
      <w:r>
        <w:rPr>
          <w:spacing w:val="27"/>
        </w:rPr>
        <w:t> </w:t>
      </w:r>
      <w:r>
        <w:rPr/>
        <w:t>novel</w:t>
      </w:r>
      <w:r>
        <w:rPr>
          <w:spacing w:val="32"/>
        </w:rPr>
        <w:t> </w:t>
      </w:r>
      <w:r>
        <w:rPr/>
        <w:t>analgesic</w:t>
      </w:r>
      <w:r>
        <w:rPr>
          <w:spacing w:val="33"/>
        </w:rPr>
        <w:t> </w:t>
      </w:r>
      <w:r>
        <w:rPr/>
        <w:t>agent of sensory response of nociceptive system in the rat spinal cord. </w:t>
      </w:r>
      <w:r>
        <w:rPr>
          <w:i/>
        </w:rPr>
        <w:t>European journal of Pharmacology</w:t>
      </w:r>
      <w:r>
        <w:rPr/>
        <w:t>. 143: 89 – 99.</w:t>
      </w:r>
    </w:p>
    <w:p>
      <w:pPr>
        <w:pStyle w:val="BodyText"/>
      </w:pPr>
    </w:p>
    <w:p>
      <w:pPr>
        <w:pStyle w:val="BodyText"/>
        <w:spacing w:before="12"/>
      </w:pPr>
    </w:p>
    <w:p>
      <w:pPr>
        <w:pStyle w:val="BodyText"/>
        <w:spacing w:line="491" w:lineRule="auto"/>
        <w:ind w:left="660" w:right="1079"/>
        <w:jc w:val="both"/>
      </w:pPr>
      <w:r>
        <w:rPr/>
        <w:t>Carlson, E., Dahlof, C.G., Hedberg, A., Person, H. and Tangstrand, B (1977): Differentiation of cardiac chronotropic and inotropic effects of beta adrenoceptors agonists. </w:t>
      </w:r>
      <w:r>
        <w:rPr>
          <w:i/>
        </w:rPr>
        <w:t>Naunyn-Schmeideberg’s Arch Pharmac</w:t>
      </w:r>
      <w:r>
        <w:rPr/>
        <w:t>ol. 300: 101 – 105.</w:t>
      </w:r>
    </w:p>
    <w:p>
      <w:pPr>
        <w:pStyle w:val="BodyText"/>
      </w:pPr>
    </w:p>
    <w:p>
      <w:pPr>
        <w:pStyle w:val="BodyText"/>
        <w:spacing w:before="16"/>
      </w:pPr>
    </w:p>
    <w:p>
      <w:pPr>
        <w:pStyle w:val="BodyText"/>
        <w:spacing w:before="1"/>
        <w:ind w:left="660"/>
        <w:jc w:val="both"/>
      </w:pPr>
      <w:r>
        <w:rPr/>
        <w:t>Carpenedo,</w:t>
      </w:r>
      <w:r>
        <w:rPr>
          <w:spacing w:val="21"/>
        </w:rPr>
        <w:t> </w:t>
      </w:r>
      <w:r>
        <w:rPr/>
        <w:t>R.,</w:t>
      </w:r>
      <w:r>
        <w:rPr>
          <w:spacing w:val="16"/>
        </w:rPr>
        <w:t> </w:t>
      </w:r>
      <w:r>
        <w:rPr/>
        <w:t>Chiarugi,</w:t>
      </w:r>
      <w:r>
        <w:rPr>
          <w:spacing w:val="16"/>
        </w:rPr>
        <w:t> </w:t>
      </w:r>
      <w:r>
        <w:rPr/>
        <w:t>A.,</w:t>
      </w:r>
      <w:r>
        <w:rPr>
          <w:spacing w:val="21"/>
        </w:rPr>
        <w:t> </w:t>
      </w:r>
      <w:r>
        <w:rPr/>
        <w:t>Russi,</w:t>
      </w:r>
      <w:r>
        <w:rPr>
          <w:spacing w:val="16"/>
        </w:rPr>
        <w:t> </w:t>
      </w:r>
      <w:r>
        <w:rPr/>
        <w:t>P.,</w:t>
      </w:r>
      <w:r>
        <w:rPr>
          <w:spacing w:val="16"/>
        </w:rPr>
        <w:t> </w:t>
      </w:r>
      <w:r>
        <w:rPr/>
        <w:t>Lombardi,</w:t>
      </w:r>
      <w:r>
        <w:rPr>
          <w:spacing w:val="22"/>
        </w:rPr>
        <w:t> </w:t>
      </w:r>
      <w:r>
        <w:rPr/>
        <w:t>G.,</w:t>
      </w:r>
      <w:r>
        <w:rPr>
          <w:spacing w:val="16"/>
        </w:rPr>
        <w:t> </w:t>
      </w:r>
      <w:r>
        <w:rPr/>
        <w:t>Carla,</w:t>
      </w:r>
      <w:r>
        <w:rPr>
          <w:spacing w:val="21"/>
        </w:rPr>
        <w:t> </w:t>
      </w:r>
      <w:r>
        <w:rPr/>
        <w:t>V.,</w:t>
      </w:r>
      <w:r>
        <w:rPr>
          <w:spacing w:val="22"/>
        </w:rPr>
        <w:t> </w:t>
      </w:r>
      <w:r>
        <w:rPr/>
        <w:t>Pellicciari,</w:t>
      </w:r>
      <w:r>
        <w:rPr>
          <w:spacing w:val="16"/>
        </w:rPr>
        <w:t> </w:t>
      </w:r>
      <w:r>
        <w:rPr/>
        <w:t>R.,</w:t>
      </w:r>
      <w:r>
        <w:rPr>
          <w:spacing w:val="21"/>
        </w:rPr>
        <w:t> </w:t>
      </w:r>
      <w:r>
        <w:rPr>
          <w:spacing w:val="-2"/>
        </w:rPr>
        <w:t>Mattoli,</w:t>
      </w:r>
    </w:p>
    <w:p>
      <w:pPr>
        <w:pStyle w:val="BodyText"/>
        <w:spacing w:before="12"/>
      </w:pPr>
    </w:p>
    <w:p>
      <w:pPr>
        <w:pStyle w:val="BodyText"/>
        <w:spacing w:line="491" w:lineRule="auto"/>
        <w:ind w:left="660" w:right="1085"/>
        <w:jc w:val="both"/>
      </w:pPr>
      <w:r>
        <w:rPr/>
        <w:t>L.</w:t>
      </w:r>
      <w:r>
        <w:rPr>
          <w:spacing w:val="40"/>
        </w:rPr>
        <w:t> </w:t>
      </w:r>
      <w:r>
        <w:rPr/>
        <w:t>and</w:t>
      </w:r>
      <w:r>
        <w:rPr>
          <w:spacing w:val="40"/>
        </w:rPr>
        <w:t> </w:t>
      </w:r>
      <w:r>
        <w:rPr/>
        <w:t>Maroni,</w:t>
      </w:r>
      <w:r>
        <w:rPr>
          <w:spacing w:val="40"/>
        </w:rPr>
        <w:t> </w:t>
      </w:r>
      <w:r>
        <w:rPr/>
        <w:t>F.</w:t>
      </w:r>
      <w:r>
        <w:rPr>
          <w:spacing w:val="40"/>
        </w:rPr>
        <w:t> </w:t>
      </w:r>
      <w:r>
        <w:rPr/>
        <w:t>(1994):</w:t>
      </w:r>
      <w:r>
        <w:rPr>
          <w:spacing w:val="40"/>
        </w:rPr>
        <w:t> </w:t>
      </w:r>
      <w:r>
        <w:rPr/>
        <w:t>Inhibitors</w:t>
      </w:r>
      <w:r>
        <w:rPr>
          <w:spacing w:val="40"/>
        </w:rPr>
        <w:t> </w:t>
      </w:r>
      <w:r>
        <w:rPr/>
        <w:t>of</w:t>
      </w:r>
      <w:r>
        <w:rPr>
          <w:spacing w:val="40"/>
        </w:rPr>
        <w:t> </w:t>
      </w:r>
      <w:r>
        <w:rPr/>
        <w:t>Kynurenine</w:t>
      </w:r>
      <w:r>
        <w:rPr>
          <w:spacing w:val="40"/>
        </w:rPr>
        <w:t> </w:t>
      </w:r>
      <w:r>
        <w:rPr/>
        <w:t>hydroxylate</w:t>
      </w:r>
      <w:r>
        <w:rPr>
          <w:spacing w:val="40"/>
        </w:rPr>
        <w:t> </w:t>
      </w:r>
      <w:r>
        <w:rPr/>
        <w:t>and</w:t>
      </w:r>
      <w:r>
        <w:rPr>
          <w:spacing w:val="40"/>
        </w:rPr>
        <w:t> </w:t>
      </w:r>
      <w:r>
        <w:rPr/>
        <w:t>kynureniase increase cerebral formation of kynureniase and have sedative and anti-convulsant activities. </w:t>
      </w:r>
      <w:r>
        <w:rPr>
          <w:i/>
        </w:rPr>
        <w:t>Neuroscience </w:t>
      </w:r>
      <w:r>
        <w:rPr/>
        <w:t>61: 237 – 243.</w:t>
      </w:r>
    </w:p>
    <w:p>
      <w:pPr>
        <w:pStyle w:val="BodyText"/>
      </w:pPr>
    </w:p>
    <w:p>
      <w:pPr>
        <w:pStyle w:val="BodyText"/>
        <w:spacing w:before="12"/>
      </w:pPr>
    </w:p>
    <w:p>
      <w:pPr>
        <w:spacing w:line="491" w:lineRule="auto" w:before="0"/>
        <w:ind w:left="660" w:right="1086" w:firstLine="0"/>
        <w:jc w:val="both"/>
        <w:rPr>
          <w:sz w:val="22"/>
        </w:rPr>
      </w:pPr>
      <w:r>
        <w:rPr>
          <w:sz w:val="22"/>
        </w:rPr>
        <w:t>Chandra, D. and Gupta, S.S. (1972): Anti-inflammatory and anti-arthritic activity of the volatile oil of </w:t>
      </w:r>
      <w:r>
        <w:rPr>
          <w:i/>
          <w:sz w:val="22"/>
        </w:rPr>
        <w:t>Curcuma longa</w:t>
      </w:r>
      <w:r>
        <w:rPr>
          <w:sz w:val="22"/>
        </w:rPr>
        <w:t>. </w:t>
      </w:r>
      <w:r>
        <w:rPr>
          <w:i/>
          <w:sz w:val="22"/>
        </w:rPr>
        <w:t>Indian Journal of Med. Res</w:t>
      </w:r>
      <w:r>
        <w:rPr>
          <w:sz w:val="22"/>
        </w:rPr>
        <w:t>. 60: 138 –</w:t>
      </w:r>
      <w:r>
        <w:rPr>
          <w:spacing w:val="30"/>
          <w:sz w:val="22"/>
        </w:rPr>
        <w:t> </w:t>
      </w:r>
      <w:r>
        <w:rPr>
          <w:sz w:val="22"/>
        </w:rPr>
        <w:t>142.</w:t>
      </w:r>
    </w:p>
    <w:p>
      <w:pPr>
        <w:pStyle w:val="BodyText"/>
      </w:pPr>
    </w:p>
    <w:p>
      <w:pPr>
        <w:pStyle w:val="BodyText"/>
        <w:spacing w:before="12"/>
      </w:pPr>
    </w:p>
    <w:p>
      <w:pPr>
        <w:pStyle w:val="BodyText"/>
        <w:spacing w:line="496" w:lineRule="auto"/>
        <w:ind w:left="660" w:right="1081"/>
        <w:jc w:val="both"/>
      </w:pPr>
      <w:r>
        <w:rPr/>
        <w:t>Chatterjee, S. and Das, S.N. (1996): Effect of Immue-21 on murine peritoneal macrophages and</w:t>
      </w:r>
      <w:r>
        <w:rPr>
          <w:spacing w:val="38"/>
        </w:rPr>
        <w:t> </w:t>
      </w:r>
      <w:r>
        <w:rPr/>
        <w:t>splenic lymphocytes. </w:t>
      </w:r>
      <w:r>
        <w:rPr>
          <w:i/>
        </w:rPr>
        <w:t>Ancient Science of Life </w:t>
      </w:r>
      <w:r>
        <w:rPr/>
        <w:t>XV: 250 – 253.</w:t>
      </w:r>
    </w:p>
    <w:p>
      <w:pPr>
        <w:pStyle w:val="BodyText"/>
        <w:spacing w:line="520" w:lineRule="atLeast" w:before="246"/>
        <w:ind w:left="660" w:right="1082"/>
        <w:jc w:val="both"/>
      </w:pPr>
      <w:r>
        <w:rPr/>
        <w:t>Chauhan, R.S. (1998): Immunomodulators of herbal origin under Indian System of Medicine: Rational of their use. </w:t>
      </w:r>
      <w:r>
        <w:rPr>
          <w:i/>
        </w:rPr>
        <w:t>In</w:t>
      </w:r>
      <w:r>
        <w:rPr/>
        <w:t>: (Chauhan, R.S. (ed) </w:t>
      </w:r>
      <w:r>
        <w:rPr>
          <w:i/>
        </w:rPr>
        <w:t>An Introduction to Immunopathology</w:t>
      </w:r>
      <w:r>
        <w:rPr/>
        <w:t>. pp 279 – 284.</w:t>
      </w:r>
    </w:p>
    <w:p>
      <w:pPr>
        <w:spacing w:after="0" w:line="520" w:lineRule="atLeast"/>
        <w:jc w:val="both"/>
        <w:sectPr>
          <w:pgSz w:w="12240" w:h="15840"/>
          <w:pgMar w:header="0" w:footer="1414" w:top="1260" w:bottom="1620" w:left="1720" w:right="780"/>
        </w:sectPr>
      </w:pPr>
    </w:p>
    <w:p>
      <w:pPr>
        <w:spacing w:line="491" w:lineRule="auto" w:before="75"/>
        <w:ind w:left="660" w:right="1074" w:firstLine="0"/>
        <w:jc w:val="both"/>
        <w:rPr>
          <w:sz w:val="22"/>
        </w:rPr>
      </w:pPr>
      <w:r>
        <w:rPr>
          <w:sz w:val="22"/>
        </w:rPr>
        <w:t>Chen, Y.F., Tsai, H.Y. and Wu, T.S. (1995): Anti-inflammatory and analgesic activity from roots of</w:t>
      </w:r>
      <w:r>
        <w:rPr>
          <w:spacing w:val="80"/>
          <w:sz w:val="22"/>
        </w:rPr>
        <w:t> </w:t>
      </w:r>
      <w:r>
        <w:rPr>
          <w:i/>
          <w:sz w:val="22"/>
        </w:rPr>
        <w:t>Angelica pubescens. Planta Medica</w:t>
      </w:r>
      <w:r>
        <w:rPr>
          <w:sz w:val="22"/>
        </w:rPr>
        <w:t>, 61: 2 – 8.</w:t>
      </w:r>
    </w:p>
    <w:p>
      <w:pPr>
        <w:pStyle w:val="BodyText"/>
      </w:pPr>
    </w:p>
    <w:p>
      <w:pPr>
        <w:pStyle w:val="BodyText"/>
        <w:spacing w:before="12"/>
      </w:pPr>
    </w:p>
    <w:p>
      <w:pPr>
        <w:pStyle w:val="BodyText"/>
        <w:spacing w:line="491" w:lineRule="auto"/>
        <w:ind w:left="660" w:right="1084"/>
        <w:jc w:val="both"/>
      </w:pPr>
      <w:r>
        <w:rPr/>
        <w:t>Chindo, B. A., Amos, S., Odutola, A.A., Vongtau, H.O., Abbah, J., Wambebe, C. and Gamaniel,</w:t>
      </w:r>
      <w:r>
        <w:rPr>
          <w:spacing w:val="40"/>
        </w:rPr>
        <w:t> </w:t>
      </w:r>
      <w:r>
        <w:rPr/>
        <w:t>K.S.</w:t>
      </w:r>
      <w:r>
        <w:rPr>
          <w:spacing w:val="40"/>
        </w:rPr>
        <w:t> </w:t>
      </w:r>
      <w:r>
        <w:rPr/>
        <w:t>(2003): Central</w:t>
      </w:r>
      <w:r>
        <w:rPr>
          <w:spacing w:val="40"/>
        </w:rPr>
        <w:t> </w:t>
      </w:r>
      <w:r>
        <w:rPr/>
        <w:t>nervous</w:t>
      </w:r>
      <w:r>
        <w:rPr>
          <w:spacing w:val="40"/>
        </w:rPr>
        <w:t> </w:t>
      </w:r>
      <w:r>
        <w:rPr/>
        <w:t>system</w:t>
      </w:r>
      <w:r>
        <w:rPr>
          <w:spacing w:val="40"/>
        </w:rPr>
        <w:t> </w:t>
      </w:r>
      <w:r>
        <w:rPr/>
        <w:t>activity of the</w:t>
      </w:r>
      <w:r>
        <w:rPr>
          <w:spacing w:val="40"/>
        </w:rPr>
        <w:t> </w:t>
      </w:r>
      <w:r>
        <w:rPr/>
        <w:t>methanolic</w:t>
      </w:r>
      <w:r>
        <w:rPr>
          <w:spacing w:val="40"/>
        </w:rPr>
        <w:t> </w:t>
      </w:r>
      <w:r>
        <w:rPr/>
        <w:t>extract</w:t>
      </w:r>
      <w:r>
        <w:rPr>
          <w:spacing w:val="40"/>
        </w:rPr>
        <w:t> </w:t>
      </w:r>
      <w:r>
        <w:rPr/>
        <w:t>of </w:t>
      </w:r>
      <w:r>
        <w:rPr>
          <w:i/>
        </w:rPr>
        <w:t>Ficus platyphylla </w:t>
      </w:r>
      <w:r>
        <w:rPr/>
        <w:t>stem bark. </w:t>
      </w:r>
      <w:r>
        <w:rPr>
          <w:i/>
        </w:rPr>
        <w:t>Journal of Ethnopharmacology</w:t>
      </w:r>
      <w:r>
        <w:rPr/>
        <w:t>, 85: 131 – 137.</w:t>
      </w:r>
    </w:p>
    <w:p>
      <w:pPr>
        <w:pStyle w:val="BodyText"/>
      </w:pPr>
    </w:p>
    <w:p>
      <w:pPr>
        <w:pStyle w:val="BodyText"/>
        <w:spacing w:before="12"/>
      </w:pPr>
    </w:p>
    <w:p>
      <w:pPr>
        <w:spacing w:before="0"/>
        <w:ind w:left="660" w:right="0" w:firstLine="0"/>
        <w:jc w:val="both"/>
        <w:rPr>
          <w:sz w:val="22"/>
        </w:rPr>
      </w:pPr>
      <w:r>
        <w:rPr>
          <w:sz w:val="22"/>
        </w:rPr>
        <w:t>Chiej,</w:t>
      </w:r>
      <w:r>
        <w:rPr>
          <w:spacing w:val="12"/>
          <w:sz w:val="22"/>
        </w:rPr>
        <w:t> </w:t>
      </w:r>
      <w:r>
        <w:rPr>
          <w:sz w:val="22"/>
        </w:rPr>
        <w:t>R.</w:t>
      </w:r>
      <w:r>
        <w:rPr>
          <w:spacing w:val="19"/>
          <w:sz w:val="22"/>
        </w:rPr>
        <w:t> </w:t>
      </w:r>
      <w:r>
        <w:rPr>
          <w:sz w:val="22"/>
        </w:rPr>
        <w:t>(1984):</w:t>
      </w:r>
      <w:r>
        <w:rPr>
          <w:spacing w:val="7"/>
          <w:sz w:val="22"/>
        </w:rPr>
        <w:t> </w:t>
      </w:r>
      <w:r>
        <w:rPr>
          <w:i/>
          <w:sz w:val="22"/>
        </w:rPr>
        <w:t>Encyclopedia</w:t>
      </w:r>
      <w:r>
        <w:rPr>
          <w:i/>
          <w:spacing w:val="15"/>
          <w:sz w:val="22"/>
        </w:rPr>
        <w:t> </w:t>
      </w:r>
      <w:r>
        <w:rPr>
          <w:i/>
          <w:sz w:val="22"/>
        </w:rPr>
        <w:t>of</w:t>
      </w:r>
      <w:r>
        <w:rPr>
          <w:i/>
          <w:spacing w:val="11"/>
          <w:sz w:val="22"/>
        </w:rPr>
        <w:t> </w:t>
      </w:r>
      <w:r>
        <w:rPr>
          <w:i/>
          <w:sz w:val="22"/>
        </w:rPr>
        <w:t>Medicinal</w:t>
      </w:r>
      <w:r>
        <w:rPr>
          <w:i/>
          <w:spacing w:val="6"/>
          <w:sz w:val="22"/>
        </w:rPr>
        <w:t> </w:t>
      </w:r>
      <w:r>
        <w:rPr>
          <w:i/>
          <w:sz w:val="22"/>
        </w:rPr>
        <w:t>Plants</w:t>
      </w:r>
      <w:r>
        <w:rPr>
          <w:sz w:val="22"/>
        </w:rPr>
        <w:t>.</w:t>
      </w:r>
      <w:r>
        <w:rPr>
          <w:spacing w:val="19"/>
          <w:sz w:val="22"/>
        </w:rPr>
        <w:t> </w:t>
      </w:r>
      <w:r>
        <w:rPr>
          <w:spacing w:val="-2"/>
          <w:sz w:val="22"/>
        </w:rPr>
        <w:t>MacDonald.</w:t>
      </w:r>
    </w:p>
    <w:p>
      <w:pPr>
        <w:pStyle w:val="BodyText"/>
      </w:pPr>
    </w:p>
    <w:p>
      <w:pPr>
        <w:pStyle w:val="BodyText"/>
      </w:pPr>
    </w:p>
    <w:p>
      <w:pPr>
        <w:pStyle w:val="BodyText"/>
        <w:spacing w:before="25"/>
      </w:pPr>
    </w:p>
    <w:p>
      <w:pPr>
        <w:spacing w:line="496" w:lineRule="auto" w:before="0"/>
        <w:ind w:left="660" w:right="1080" w:firstLine="0"/>
        <w:jc w:val="both"/>
        <w:rPr>
          <w:sz w:val="22"/>
        </w:rPr>
      </w:pPr>
      <w:r>
        <w:rPr>
          <w:sz w:val="22"/>
        </w:rPr>
        <w:t>Chitravanshi, V.C., Gupta, P.P., Kulshrestha, D.K., Kar, K. and Dhawan, B.N. (1990): Anti-allergic</w:t>
      </w:r>
      <w:r>
        <w:rPr>
          <w:spacing w:val="17"/>
          <w:sz w:val="22"/>
        </w:rPr>
        <w:t> </w:t>
      </w:r>
      <w:r>
        <w:rPr>
          <w:sz w:val="22"/>
        </w:rPr>
        <w:t>activity</w:t>
      </w:r>
      <w:r>
        <w:rPr>
          <w:spacing w:val="-4"/>
          <w:sz w:val="22"/>
        </w:rPr>
        <w:t> </w:t>
      </w:r>
      <w:r>
        <w:rPr>
          <w:sz w:val="22"/>
        </w:rPr>
        <w:t>of</w:t>
      </w:r>
      <w:r>
        <w:rPr>
          <w:spacing w:val="14"/>
          <w:sz w:val="22"/>
        </w:rPr>
        <w:t> </w:t>
      </w:r>
      <w:r>
        <w:rPr>
          <w:i/>
          <w:sz w:val="22"/>
        </w:rPr>
        <w:t>Solanum</w:t>
      </w:r>
      <w:r>
        <w:rPr>
          <w:i/>
          <w:spacing w:val="16"/>
          <w:sz w:val="22"/>
        </w:rPr>
        <w:t> </w:t>
      </w:r>
      <w:r>
        <w:rPr>
          <w:i/>
          <w:sz w:val="22"/>
        </w:rPr>
        <w:t>xantocarpum</w:t>
      </w:r>
      <w:r>
        <w:rPr>
          <w:sz w:val="22"/>
        </w:rPr>
        <w:t>,</w:t>
      </w:r>
      <w:r>
        <w:rPr>
          <w:spacing w:val="18"/>
          <w:sz w:val="22"/>
        </w:rPr>
        <w:t> </w:t>
      </w:r>
      <w:r>
        <w:rPr>
          <w:i/>
          <w:sz w:val="22"/>
        </w:rPr>
        <w:t>Indian</w:t>
      </w:r>
      <w:r>
        <w:rPr>
          <w:i/>
          <w:spacing w:val="19"/>
          <w:sz w:val="22"/>
        </w:rPr>
        <w:t> </w:t>
      </w:r>
      <w:r>
        <w:rPr>
          <w:i/>
          <w:sz w:val="22"/>
        </w:rPr>
        <w:t>Journal</w:t>
      </w:r>
      <w:r>
        <w:rPr>
          <w:i/>
          <w:spacing w:val="11"/>
          <w:sz w:val="22"/>
        </w:rPr>
        <w:t> </w:t>
      </w:r>
      <w:r>
        <w:rPr>
          <w:i/>
          <w:sz w:val="22"/>
        </w:rPr>
        <w:t>of</w:t>
      </w:r>
      <w:r>
        <w:rPr>
          <w:i/>
          <w:spacing w:val="21"/>
          <w:sz w:val="22"/>
        </w:rPr>
        <w:t> </w:t>
      </w:r>
      <w:r>
        <w:rPr>
          <w:i/>
          <w:sz w:val="22"/>
        </w:rPr>
        <w:t>Pharmacology</w:t>
      </w:r>
      <w:r>
        <w:rPr>
          <w:sz w:val="22"/>
        </w:rPr>
        <w:t>,</w:t>
      </w:r>
      <w:r>
        <w:rPr>
          <w:spacing w:val="13"/>
          <w:sz w:val="22"/>
        </w:rPr>
        <w:t> </w:t>
      </w:r>
      <w:r>
        <w:rPr>
          <w:spacing w:val="-2"/>
          <w:sz w:val="22"/>
        </w:rPr>
        <w:t>22:23.</w:t>
      </w:r>
    </w:p>
    <w:p>
      <w:pPr>
        <w:pStyle w:val="BodyText"/>
      </w:pPr>
    </w:p>
    <w:p>
      <w:pPr>
        <w:pStyle w:val="BodyText"/>
        <w:spacing w:before="6"/>
      </w:pPr>
    </w:p>
    <w:p>
      <w:pPr>
        <w:pStyle w:val="BodyText"/>
        <w:spacing w:before="1"/>
        <w:ind w:left="660"/>
        <w:jc w:val="both"/>
      </w:pPr>
      <w:r>
        <w:rPr/>
        <w:t>Chong,</w:t>
      </w:r>
      <w:r>
        <w:rPr>
          <w:spacing w:val="27"/>
        </w:rPr>
        <w:t> </w:t>
      </w:r>
      <w:r>
        <w:rPr/>
        <w:t>N.L.,</w:t>
      </w:r>
      <w:r>
        <w:rPr>
          <w:spacing w:val="28"/>
        </w:rPr>
        <w:t> </w:t>
      </w:r>
      <w:r>
        <w:rPr/>
        <w:t>Xin,</w:t>
      </w:r>
      <w:r>
        <w:rPr>
          <w:spacing w:val="28"/>
        </w:rPr>
        <w:t> </w:t>
      </w:r>
      <w:r>
        <w:rPr/>
        <w:t>L.,</w:t>
      </w:r>
      <w:r>
        <w:rPr>
          <w:spacing w:val="33"/>
        </w:rPr>
        <w:t> </w:t>
      </w:r>
      <w:r>
        <w:rPr/>
        <w:t>Wen-Kui,</w:t>
      </w:r>
      <w:r>
        <w:rPr>
          <w:spacing w:val="34"/>
        </w:rPr>
        <w:t> </w:t>
      </w:r>
      <w:r>
        <w:rPr/>
        <w:t>L.,</w:t>
      </w:r>
      <w:r>
        <w:rPr>
          <w:spacing w:val="28"/>
        </w:rPr>
        <w:t> </w:t>
      </w:r>
      <w:r>
        <w:rPr/>
        <w:t>Feng,</w:t>
      </w:r>
      <w:r>
        <w:rPr>
          <w:spacing w:val="27"/>
        </w:rPr>
        <w:t> </w:t>
      </w:r>
      <w:r>
        <w:rPr/>
        <w:t>P.,</w:t>
      </w:r>
      <w:r>
        <w:rPr>
          <w:spacing w:val="28"/>
        </w:rPr>
        <w:t> </w:t>
      </w:r>
      <w:r>
        <w:rPr/>
        <w:t>Li-Wei,</w:t>
      </w:r>
      <w:r>
        <w:rPr>
          <w:spacing w:val="28"/>
        </w:rPr>
        <w:t> </w:t>
      </w:r>
      <w:r>
        <w:rPr/>
        <w:t>W.,</w:t>
      </w:r>
      <w:r>
        <w:rPr>
          <w:spacing w:val="33"/>
        </w:rPr>
        <w:t> </w:t>
      </w:r>
      <w:r>
        <w:rPr/>
        <w:t>Shu-sheng,</w:t>
      </w:r>
      <w:r>
        <w:rPr>
          <w:spacing w:val="28"/>
        </w:rPr>
        <w:t> </w:t>
      </w:r>
      <w:r>
        <w:rPr/>
        <w:t>X.</w:t>
      </w:r>
      <w:r>
        <w:rPr>
          <w:spacing w:val="28"/>
        </w:rPr>
        <w:t> </w:t>
      </w:r>
      <w:r>
        <w:rPr/>
        <w:t>and</w:t>
      </w:r>
      <w:r>
        <w:rPr>
          <w:spacing w:val="35"/>
        </w:rPr>
        <w:t> </w:t>
      </w:r>
      <w:r>
        <w:rPr/>
        <w:t>Pei-</w:t>
      </w:r>
      <w:r>
        <w:rPr>
          <w:spacing w:val="-4"/>
        </w:rPr>
        <w:t>gen,</w:t>
      </w:r>
    </w:p>
    <w:p>
      <w:pPr>
        <w:pStyle w:val="BodyText"/>
        <w:spacing w:before="12"/>
      </w:pPr>
    </w:p>
    <w:p>
      <w:pPr>
        <w:pStyle w:val="BodyText"/>
        <w:spacing w:line="491" w:lineRule="auto"/>
        <w:ind w:left="660" w:right="1083"/>
      </w:pPr>
      <w:r>
        <w:rPr/>
        <w:t>X.</w:t>
      </w:r>
      <w:r>
        <w:rPr>
          <w:spacing w:val="40"/>
        </w:rPr>
        <w:t> </w:t>
      </w:r>
      <w:r>
        <w:rPr/>
        <w:t>(1998):</w:t>
      </w:r>
      <w:r>
        <w:rPr>
          <w:spacing w:val="40"/>
        </w:rPr>
        <w:t> </w:t>
      </w:r>
      <w:r>
        <w:rPr/>
        <w:t>Effect</w:t>
      </w:r>
      <w:r>
        <w:rPr>
          <w:spacing w:val="40"/>
        </w:rPr>
        <w:t> </w:t>
      </w:r>
      <w:r>
        <w:rPr/>
        <w:t>of</w:t>
      </w:r>
      <w:r>
        <w:rPr>
          <w:spacing w:val="40"/>
        </w:rPr>
        <w:t> </w:t>
      </w:r>
      <w:r>
        <w:rPr/>
        <w:t>berbamine</w:t>
      </w:r>
      <w:r>
        <w:rPr>
          <w:spacing w:val="40"/>
        </w:rPr>
        <w:t> </w:t>
      </w:r>
      <w:r>
        <w:rPr/>
        <w:t>on</w:t>
      </w:r>
      <w:r>
        <w:rPr>
          <w:spacing w:val="40"/>
        </w:rPr>
        <w:t> </w:t>
      </w:r>
      <w:r>
        <w:rPr/>
        <w:t>T-cell</w:t>
      </w:r>
      <w:r>
        <w:rPr>
          <w:spacing w:val="40"/>
        </w:rPr>
        <w:t> </w:t>
      </w:r>
      <w:r>
        <w:rPr/>
        <w:t>mediated</w:t>
      </w:r>
      <w:r>
        <w:rPr>
          <w:spacing w:val="40"/>
        </w:rPr>
        <w:t> </w:t>
      </w:r>
      <w:r>
        <w:rPr/>
        <w:t>immunity</w:t>
      </w:r>
      <w:r>
        <w:rPr>
          <w:spacing w:val="40"/>
        </w:rPr>
        <w:t> </w:t>
      </w:r>
      <w:r>
        <w:rPr/>
        <w:t>and</w:t>
      </w:r>
      <w:r>
        <w:rPr>
          <w:spacing w:val="40"/>
        </w:rPr>
        <w:t> </w:t>
      </w:r>
      <w:r>
        <w:rPr/>
        <w:t>the</w:t>
      </w:r>
      <w:r>
        <w:rPr>
          <w:spacing w:val="40"/>
        </w:rPr>
        <w:t> </w:t>
      </w:r>
      <w:r>
        <w:rPr/>
        <w:t>prevention</w:t>
      </w:r>
      <w:r>
        <w:rPr>
          <w:spacing w:val="40"/>
        </w:rPr>
        <w:t> </w:t>
      </w:r>
      <w:r>
        <w:rPr/>
        <w:t>of rejection on skin transplants</w:t>
      </w:r>
      <w:r>
        <w:rPr>
          <w:spacing w:val="35"/>
        </w:rPr>
        <w:t> </w:t>
      </w:r>
      <w:r>
        <w:rPr/>
        <w:t>in mice.</w:t>
      </w:r>
      <w:r>
        <w:rPr>
          <w:spacing w:val="32"/>
        </w:rPr>
        <w:t> </w:t>
      </w:r>
      <w:r>
        <w:rPr>
          <w:i/>
        </w:rPr>
        <w:t>Journal of Ethnopharmacology</w:t>
      </w:r>
      <w:r>
        <w:rPr/>
        <w:t>, 59: 211 -</w:t>
      </w:r>
      <w:r>
        <w:rPr>
          <w:spacing w:val="32"/>
        </w:rPr>
        <w:t> </w:t>
      </w:r>
      <w:r>
        <w:rPr/>
        <w:t>215.</w:t>
      </w:r>
    </w:p>
    <w:p>
      <w:pPr>
        <w:pStyle w:val="BodyText"/>
      </w:pPr>
    </w:p>
    <w:p>
      <w:pPr>
        <w:pStyle w:val="BodyText"/>
        <w:spacing w:before="12"/>
      </w:pPr>
    </w:p>
    <w:p>
      <w:pPr>
        <w:pStyle w:val="BodyText"/>
        <w:spacing w:line="491" w:lineRule="auto"/>
        <w:ind w:left="660" w:right="1082"/>
        <w:jc w:val="both"/>
      </w:pPr>
      <w:r>
        <w:rPr/>
        <w:t>Coderre, T.J., Vacarino, A.L. and</w:t>
      </w:r>
      <w:r>
        <w:rPr>
          <w:spacing w:val="23"/>
        </w:rPr>
        <w:t> </w:t>
      </w:r>
      <w:r>
        <w:rPr/>
        <w:t>Melzack, R. (1990): Central nervous system plasticity</w:t>
      </w:r>
      <w:r>
        <w:rPr>
          <w:spacing w:val="40"/>
        </w:rPr>
        <w:t> </w:t>
      </w:r>
      <w:r>
        <w:rPr/>
        <w:t>in</w:t>
      </w:r>
      <w:r>
        <w:rPr>
          <w:spacing w:val="17"/>
        </w:rPr>
        <w:t> </w:t>
      </w:r>
      <w:r>
        <w:rPr/>
        <w:t>the</w:t>
      </w:r>
      <w:r>
        <w:rPr>
          <w:spacing w:val="21"/>
        </w:rPr>
        <w:t> </w:t>
      </w:r>
      <w:r>
        <w:rPr/>
        <w:t>tonic</w:t>
      </w:r>
      <w:r>
        <w:rPr>
          <w:spacing w:val="21"/>
        </w:rPr>
        <w:t> </w:t>
      </w:r>
      <w:r>
        <w:rPr/>
        <w:t>pain</w:t>
      </w:r>
      <w:r>
        <w:rPr>
          <w:spacing w:val="17"/>
        </w:rPr>
        <w:t> </w:t>
      </w:r>
      <w:r>
        <w:rPr/>
        <w:t>response</w:t>
      </w:r>
      <w:r>
        <w:rPr>
          <w:spacing w:val="15"/>
        </w:rPr>
        <w:t> </w:t>
      </w:r>
      <w:r>
        <w:rPr/>
        <w:t>to</w:t>
      </w:r>
      <w:r>
        <w:rPr>
          <w:spacing w:val="22"/>
        </w:rPr>
        <w:t> </w:t>
      </w:r>
      <w:r>
        <w:rPr/>
        <w:t>subcutaneous</w:t>
      </w:r>
      <w:r>
        <w:rPr>
          <w:spacing w:val="19"/>
        </w:rPr>
        <w:t> </w:t>
      </w:r>
      <w:r>
        <w:rPr/>
        <w:t>formalin</w:t>
      </w:r>
      <w:r>
        <w:rPr>
          <w:spacing w:val="23"/>
        </w:rPr>
        <w:t> </w:t>
      </w:r>
      <w:r>
        <w:rPr/>
        <w:t>injection.</w:t>
      </w:r>
      <w:r>
        <w:rPr>
          <w:spacing w:val="21"/>
        </w:rPr>
        <w:t> </w:t>
      </w:r>
      <w:r>
        <w:rPr>
          <w:i/>
        </w:rPr>
        <w:t>Brain</w:t>
      </w:r>
      <w:r>
        <w:rPr>
          <w:i/>
          <w:spacing w:val="22"/>
        </w:rPr>
        <w:t> </w:t>
      </w:r>
      <w:r>
        <w:rPr>
          <w:i/>
        </w:rPr>
        <w:t>Research</w:t>
      </w:r>
      <w:r>
        <w:rPr/>
        <w:t>,</w:t>
      </w:r>
      <w:r>
        <w:rPr>
          <w:spacing w:val="16"/>
        </w:rPr>
        <w:t> </w:t>
      </w:r>
      <w:r>
        <w:rPr/>
        <w:t>535:</w:t>
      </w:r>
      <w:r>
        <w:rPr>
          <w:spacing w:val="14"/>
        </w:rPr>
        <w:t> </w:t>
      </w:r>
      <w:r>
        <w:rPr/>
        <w:t>155 – 158.</w:t>
      </w:r>
    </w:p>
    <w:p>
      <w:pPr>
        <w:pStyle w:val="BodyText"/>
      </w:pPr>
    </w:p>
    <w:p>
      <w:pPr>
        <w:pStyle w:val="BodyText"/>
        <w:spacing w:before="16"/>
      </w:pPr>
    </w:p>
    <w:p>
      <w:pPr>
        <w:pStyle w:val="BodyText"/>
        <w:spacing w:line="491" w:lineRule="auto" w:before="1"/>
        <w:ind w:left="660" w:right="1085"/>
        <w:jc w:val="both"/>
      </w:pPr>
      <w:r>
        <w:rPr/>
        <mc:AlternateContent>
          <mc:Choice Requires="wps">
            <w:drawing>
              <wp:anchor distT="0" distB="0" distL="0" distR="0" allowOverlap="1" layoutInCell="1" locked="0" behindDoc="0" simplePos="0" relativeHeight="15774720">
                <wp:simplePos x="0" y="0"/>
                <wp:positionH relativeFrom="page">
                  <wp:posOffset>6550152</wp:posOffset>
                </wp:positionH>
                <wp:positionV relativeFrom="paragraph">
                  <wp:posOffset>472410</wp:posOffset>
                </wp:positionV>
                <wp:extent cx="40005" cy="6350"/>
                <wp:effectExtent l="0" t="0" r="0" b="0"/>
                <wp:wrapNone/>
                <wp:docPr id="510" name="Graphic 510"/>
                <wp:cNvGraphicFramePr>
                  <a:graphicFrameLocks/>
                </wp:cNvGraphicFramePr>
                <a:graphic>
                  <a:graphicData uri="http://schemas.microsoft.com/office/word/2010/wordprocessingShape">
                    <wps:wsp>
                      <wps:cNvPr id="510" name="Graphic 510"/>
                      <wps:cNvSpPr/>
                      <wps:spPr>
                        <a:xfrm>
                          <a:off x="0" y="0"/>
                          <a:ext cx="40005" cy="6350"/>
                        </a:xfrm>
                        <a:custGeom>
                          <a:avLst/>
                          <a:gdLst/>
                          <a:ahLst/>
                          <a:cxnLst/>
                          <a:rect l="l" t="t" r="r" b="b"/>
                          <a:pathLst>
                            <a:path w="40005" h="6350">
                              <a:moveTo>
                                <a:pt x="39624" y="0"/>
                              </a:moveTo>
                              <a:lnTo>
                                <a:pt x="0" y="0"/>
                              </a:lnTo>
                              <a:lnTo>
                                <a:pt x="0" y="6096"/>
                              </a:lnTo>
                              <a:lnTo>
                                <a:pt x="39624" y="6096"/>
                              </a:lnTo>
                              <a:lnTo>
                                <a:pt x="396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15.76001pt;margin-top:37.197655pt;width:3.12pt;height:.48pt;mso-position-horizontal-relative:page;mso-position-vertical-relative:paragraph;z-index:15774720" id="docshape464" filled="true" fillcolor="#000000" stroked="false">
                <v:fill type="solid"/>
                <w10:wrap type="none"/>
              </v:rect>
            </w:pict>
          </mc:Fallback>
        </mc:AlternateContent>
      </w:r>
      <w:r>
        <w:rPr/>
        <w:t>Coderre, T.J. and Melzack, R. (1992): The contribution of excitatory amino acids to central</w:t>
      </w:r>
      <w:r>
        <w:rPr>
          <w:spacing w:val="71"/>
        </w:rPr>
        <w:t> </w:t>
      </w:r>
      <w:r>
        <w:rPr/>
        <w:t>sensitisation</w:t>
      </w:r>
      <w:r>
        <w:rPr>
          <w:spacing w:val="71"/>
        </w:rPr>
        <w:t> </w:t>
      </w:r>
      <w:r>
        <w:rPr/>
        <w:t>and</w:t>
      </w:r>
      <w:r>
        <w:rPr>
          <w:spacing w:val="53"/>
          <w:w w:val="150"/>
        </w:rPr>
        <w:t> </w:t>
      </w:r>
      <w:r>
        <w:rPr/>
        <w:t>persistent</w:t>
      </w:r>
      <w:r>
        <w:rPr>
          <w:spacing w:val="78"/>
        </w:rPr>
        <w:t> </w:t>
      </w:r>
      <w:r>
        <w:rPr/>
        <w:t>nociception</w:t>
      </w:r>
      <w:r>
        <w:rPr>
          <w:spacing w:val="75"/>
        </w:rPr>
        <w:t> </w:t>
      </w:r>
      <w:r>
        <w:rPr/>
        <w:t>after</w:t>
      </w:r>
      <w:r>
        <w:rPr>
          <w:spacing w:val="52"/>
          <w:w w:val="150"/>
        </w:rPr>
        <w:t> </w:t>
      </w:r>
      <w:r>
        <w:rPr/>
        <w:t>formalin-induced</w:t>
      </w:r>
      <w:r>
        <w:rPr>
          <w:spacing w:val="76"/>
        </w:rPr>
        <w:t> </w:t>
      </w:r>
      <w:r>
        <w:rPr/>
        <w:t>tissue</w:t>
      </w:r>
      <w:r>
        <w:rPr>
          <w:spacing w:val="73"/>
        </w:rPr>
        <w:t> </w:t>
      </w:r>
      <w:r>
        <w:rPr>
          <w:spacing w:val="-2"/>
        </w:rPr>
        <w:t>injury.</w:t>
      </w:r>
    </w:p>
    <w:p>
      <w:pPr>
        <w:spacing w:line="253" w:lineRule="exact" w:before="0"/>
        <w:ind w:left="660" w:right="0" w:firstLine="0"/>
        <w:jc w:val="left"/>
        <w:rPr>
          <w:sz w:val="22"/>
        </w:rPr>
      </w:pPr>
      <w:r>
        <w:rPr>
          <w:i/>
          <w:sz w:val="22"/>
        </w:rPr>
        <w:t>Journal</w:t>
      </w:r>
      <w:r>
        <w:rPr>
          <w:i/>
          <w:spacing w:val="2"/>
          <w:sz w:val="22"/>
        </w:rPr>
        <w:t> </w:t>
      </w:r>
      <w:r>
        <w:rPr>
          <w:i/>
          <w:sz w:val="22"/>
        </w:rPr>
        <w:t>of</w:t>
      </w:r>
      <w:r>
        <w:rPr>
          <w:i/>
          <w:spacing w:val="8"/>
          <w:sz w:val="22"/>
        </w:rPr>
        <w:t> </w:t>
      </w:r>
      <w:r>
        <w:rPr>
          <w:i/>
          <w:sz w:val="22"/>
        </w:rPr>
        <w:t>Neuroscience</w:t>
      </w:r>
      <w:r>
        <w:rPr>
          <w:sz w:val="22"/>
        </w:rPr>
        <w:t>,</w:t>
      </w:r>
      <w:r>
        <w:rPr>
          <w:spacing w:val="4"/>
          <w:sz w:val="22"/>
        </w:rPr>
        <w:t> </w:t>
      </w:r>
      <w:r>
        <w:rPr>
          <w:sz w:val="22"/>
        </w:rPr>
        <w:t>12:</w:t>
      </w:r>
      <w:r>
        <w:rPr>
          <w:spacing w:val="15"/>
          <w:sz w:val="22"/>
        </w:rPr>
        <w:t> </w:t>
      </w:r>
      <w:r>
        <w:rPr>
          <w:sz w:val="22"/>
        </w:rPr>
        <w:t>3665</w:t>
      </w:r>
      <w:r>
        <w:rPr>
          <w:spacing w:val="11"/>
          <w:sz w:val="22"/>
        </w:rPr>
        <w:t> </w:t>
      </w:r>
      <w:r>
        <w:rPr>
          <w:sz w:val="22"/>
        </w:rPr>
        <w:t>–</w:t>
      </w:r>
      <w:r>
        <w:rPr>
          <w:spacing w:val="18"/>
          <w:sz w:val="22"/>
        </w:rPr>
        <w:t> </w:t>
      </w:r>
      <w:r>
        <w:rPr>
          <w:spacing w:val="-4"/>
          <w:sz w:val="22"/>
        </w:rPr>
        <w:t>3670.</w:t>
      </w:r>
    </w:p>
    <w:p>
      <w:pPr>
        <w:spacing w:after="0" w:line="253" w:lineRule="exact"/>
        <w:jc w:val="left"/>
        <w:rPr>
          <w:sz w:val="22"/>
        </w:rPr>
        <w:sectPr>
          <w:pgSz w:w="12240" w:h="15840"/>
          <w:pgMar w:header="0" w:footer="1414" w:top="1260" w:bottom="1620" w:left="1720" w:right="780"/>
        </w:sectPr>
      </w:pPr>
    </w:p>
    <w:p>
      <w:pPr>
        <w:pStyle w:val="BodyText"/>
        <w:spacing w:line="491" w:lineRule="auto" w:before="75"/>
        <w:ind w:left="660" w:right="1075"/>
        <w:jc w:val="both"/>
      </w:pPr>
      <w:r>
        <w:rPr/>
        <mc:AlternateContent>
          <mc:Choice Requires="wps">
            <w:drawing>
              <wp:anchor distT="0" distB="0" distL="0" distR="0" allowOverlap="1" layoutInCell="1" locked="0" behindDoc="1" simplePos="0" relativeHeight="483016192">
                <wp:simplePos x="0" y="0"/>
                <wp:positionH relativeFrom="page">
                  <wp:posOffset>2356104</wp:posOffset>
                </wp:positionH>
                <wp:positionV relativeFrom="paragraph">
                  <wp:posOffset>848867</wp:posOffset>
                </wp:positionV>
                <wp:extent cx="36830" cy="6350"/>
                <wp:effectExtent l="0" t="0" r="0" b="0"/>
                <wp:wrapNone/>
                <wp:docPr id="511" name="Graphic 511"/>
                <wp:cNvGraphicFramePr>
                  <a:graphicFrameLocks/>
                </wp:cNvGraphicFramePr>
                <a:graphic>
                  <a:graphicData uri="http://schemas.microsoft.com/office/word/2010/wordprocessingShape">
                    <wps:wsp>
                      <wps:cNvPr id="511" name="Graphic 511"/>
                      <wps:cNvSpPr/>
                      <wps:spPr>
                        <a:xfrm>
                          <a:off x="0" y="0"/>
                          <a:ext cx="36830" cy="6350"/>
                        </a:xfrm>
                        <a:custGeom>
                          <a:avLst/>
                          <a:gdLst/>
                          <a:ahLst/>
                          <a:cxnLst/>
                          <a:rect l="l" t="t" r="r" b="b"/>
                          <a:pathLst>
                            <a:path w="36830" h="6350">
                              <a:moveTo>
                                <a:pt x="36575" y="0"/>
                              </a:moveTo>
                              <a:lnTo>
                                <a:pt x="0" y="0"/>
                              </a:lnTo>
                              <a:lnTo>
                                <a:pt x="0" y="6096"/>
                              </a:lnTo>
                              <a:lnTo>
                                <a:pt x="36575" y="6096"/>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85.520004pt;margin-top:66.839996pt;width:2.88pt;height:.48pt;mso-position-horizontal-relative:page;mso-position-vertical-relative:paragraph;z-index:-20300288" id="docshape465" filled="true" fillcolor="#000000" stroked="false">
                <v:fill type="solid"/>
                <w10:wrap type="none"/>
              </v:rect>
            </w:pict>
          </mc:Fallback>
        </mc:AlternateContent>
      </w:r>
      <w:r>
        <w:rPr/>
        <w:t>Collier, H.O.J., Dinneen, L.C., Johnson, C.A. and Schneider, C. (1968): The abdominal constriction response and its suppression of analgesic drugs in mouse. </w:t>
      </w:r>
      <w:r>
        <w:rPr>
          <w:i/>
        </w:rPr>
        <w:t>British Journal of Pharmacology</w:t>
      </w:r>
      <w:r>
        <w:rPr/>
        <w:t>, 32: 295 – 310.</w:t>
      </w:r>
    </w:p>
    <w:p>
      <w:pPr>
        <w:pStyle w:val="BodyText"/>
      </w:pPr>
    </w:p>
    <w:p>
      <w:pPr>
        <w:pStyle w:val="BodyText"/>
        <w:spacing w:before="12"/>
      </w:pPr>
    </w:p>
    <w:p>
      <w:pPr>
        <w:pStyle w:val="BodyText"/>
        <w:spacing w:line="491" w:lineRule="auto"/>
        <w:ind w:left="660" w:right="1077"/>
        <w:jc w:val="both"/>
      </w:pPr>
      <w:r>
        <w:rPr/>
        <w:t>Costal, B., Naylor, R.J. and Nohria, V. (1978): Climbing behaviour induced by apomorphine</w:t>
      </w:r>
      <w:r>
        <w:rPr>
          <w:spacing w:val="40"/>
        </w:rPr>
        <w:t> </w:t>
      </w:r>
      <w:r>
        <w:rPr/>
        <w:t>in</w:t>
      </w:r>
      <w:r>
        <w:rPr>
          <w:spacing w:val="40"/>
        </w:rPr>
        <w:t> </w:t>
      </w:r>
      <w:r>
        <w:rPr/>
        <w:t>mice.</w:t>
      </w:r>
      <w:r>
        <w:rPr>
          <w:spacing w:val="40"/>
        </w:rPr>
        <w:t> </w:t>
      </w:r>
      <w:r>
        <w:rPr/>
        <w:t>A</w:t>
      </w:r>
      <w:r>
        <w:rPr>
          <w:spacing w:val="40"/>
        </w:rPr>
        <w:t> </w:t>
      </w:r>
      <w:r>
        <w:rPr/>
        <w:t>potent</w:t>
      </w:r>
      <w:r>
        <w:rPr>
          <w:spacing w:val="40"/>
        </w:rPr>
        <w:t> </w:t>
      </w:r>
      <w:r>
        <w:rPr/>
        <w:t>model</w:t>
      </w:r>
      <w:r>
        <w:rPr>
          <w:spacing w:val="40"/>
        </w:rPr>
        <w:t> </w:t>
      </w:r>
      <w:r>
        <w:rPr/>
        <w:t>for</w:t>
      </w:r>
      <w:r>
        <w:rPr>
          <w:spacing w:val="40"/>
        </w:rPr>
        <w:t> </w:t>
      </w:r>
      <w:r>
        <w:rPr/>
        <w:t>the</w:t>
      </w:r>
      <w:r>
        <w:rPr>
          <w:spacing w:val="40"/>
        </w:rPr>
        <w:t> </w:t>
      </w:r>
      <w:r>
        <w:rPr/>
        <w:t>detection</w:t>
      </w:r>
      <w:r>
        <w:rPr>
          <w:spacing w:val="40"/>
        </w:rPr>
        <w:t> </w:t>
      </w:r>
      <w:r>
        <w:rPr/>
        <w:t>of</w:t>
      </w:r>
      <w:r>
        <w:rPr>
          <w:spacing w:val="40"/>
        </w:rPr>
        <w:t> </w:t>
      </w:r>
      <w:r>
        <w:rPr/>
        <w:t>neuroleptic</w:t>
      </w:r>
      <w:r>
        <w:rPr>
          <w:spacing w:val="40"/>
        </w:rPr>
        <w:t> </w:t>
      </w:r>
      <w:r>
        <w:rPr/>
        <w:t>activity. </w:t>
      </w:r>
      <w:r>
        <w:rPr>
          <w:i/>
        </w:rPr>
        <w:t>European Journal of pharmacology</w:t>
      </w:r>
      <w:r>
        <w:rPr/>
        <w:t>, 50: 39 – 50.</w:t>
      </w:r>
    </w:p>
    <w:p>
      <w:pPr>
        <w:pStyle w:val="BodyText"/>
      </w:pPr>
    </w:p>
    <w:p>
      <w:pPr>
        <w:pStyle w:val="BodyText"/>
        <w:spacing w:before="12"/>
      </w:pPr>
    </w:p>
    <w:p>
      <w:pPr>
        <w:spacing w:line="491" w:lineRule="auto" w:before="0"/>
        <w:ind w:left="660" w:right="1081" w:firstLine="0"/>
        <w:jc w:val="both"/>
        <w:rPr>
          <w:sz w:val="22"/>
        </w:rPr>
      </w:pPr>
      <w:r>
        <w:rPr>
          <w:sz w:val="22"/>
        </w:rPr>
        <w:t>Crawley, J.N. (1985): Exploratory behaviour models of anxiety in mice. </w:t>
      </w:r>
      <w:r>
        <w:rPr>
          <w:i/>
          <w:sz w:val="22"/>
        </w:rPr>
        <w:t>Neuroscience</w:t>
      </w:r>
      <w:r>
        <w:rPr>
          <w:i/>
          <w:spacing w:val="80"/>
          <w:sz w:val="22"/>
        </w:rPr>
        <w:t> </w:t>
      </w:r>
      <w:r>
        <w:rPr>
          <w:i/>
          <w:sz w:val="22"/>
        </w:rPr>
        <w:t>and behavioural review</w:t>
      </w:r>
      <w:r>
        <w:rPr>
          <w:sz w:val="22"/>
        </w:rPr>
        <w:t>, 9: 37- 44.</w:t>
      </w:r>
    </w:p>
    <w:p>
      <w:pPr>
        <w:pStyle w:val="BodyText"/>
      </w:pPr>
    </w:p>
    <w:p>
      <w:pPr>
        <w:pStyle w:val="BodyText"/>
        <w:spacing w:before="16"/>
      </w:pPr>
    </w:p>
    <w:p>
      <w:pPr>
        <w:pStyle w:val="BodyText"/>
        <w:spacing w:line="491" w:lineRule="auto" w:before="1"/>
        <w:ind w:left="660" w:right="1086"/>
        <w:jc w:val="both"/>
      </w:pPr>
      <w:r>
        <w:rPr/>
        <w:t>Dalbey, W. and Feuston, M. (1996): Health and developmental toxicity studies of vaporised diispopropyl ether in rats. </w:t>
      </w:r>
      <w:r>
        <w:rPr>
          <w:i/>
        </w:rPr>
        <w:t>J. Toxicol. Environ.</w:t>
      </w:r>
      <w:r>
        <w:rPr>
          <w:i/>
          <w:spacing w:val="34"/>
        </w:rPr>
        <w:t> </w:t>
      </w:r>
      <w:r>
        <w:rPr>
          <w:i/>
        </w:rPr>
        <w:t>Health</w:t>
      </w:r>
      <w:r>
        <w:rPr/>
        <w:t>, 49: 29 – 43.</w:t>
      </w:r>
    </w:p>
    <w:p>
      <w:pPr>
        <w:pStyle w:val="BodyText"/>
      </w:pPr>
    </w:p>
    <w:p>
      <w:pPr>
        <w:pStyle w:val="BodyText"/>
        <w:spacing w:before="11"/>
      </w:pPr>
    </w:p>
    <w:p>
      <w:pPr>
        <w:pStyle w:val="BodyText"/>
        <w:spacing w:line="491" w:lineRule="auto" w:before="1"/>
        <w:ind w:left="660" w:right="1077"/>
        <w:jc w:val="both"/>
      </w:pPr>
      <w:r>
        <w:rPr/>
        <w:t>Damre, A.S., Gokhale, A.B., Phadke, A.S., Kulkarni, K.R. and Saraf, M.N. (2003):</w:t>
      </w:r>
      <w:r>
        <w:rPr>
          <w:spacing w:val="40"/>
        </w:rPr>
        <w:t> </w:t>
      </w:r>
      <w:r>
        <w:rPr/>
        <w:t>Studies</w:t>
      </w:r>
      <w:r>
        <w:rPr>
          <w:spacing w:val="40"/>
        </w:rPr>
        <w:t> </w:t>
      </w:r>
      <w:r>
        <w:rPr/>
        <w:t>on</w:t>
      </w:r>
      <w:r>
        <w:rPr>
          <w:spacing w:val="40"/>
        </w:rPr>
        <w:t> </w:t>
      </w:r>
      <w:r>
        <w:rPr/>
        <w:t>the</w:t>
      </w:r>
      <w:r>
        <w:rPr>
          <w:spacing w:val="40"/>
        </w:rPr>
        <w:t> </w:t>
      </w:r>
      <w:r>
        <w:rPr/>
        <w:t>immunomodulatory</w:t>
      </w:r>
      <w:r>
        <w:rPr>
          <w:spacing w:val="40"/>
        </w:rPr>
        <w:t> </w:t>
      </w:r>
      <w:r>
        <w:rPr/>
        <w:t>activity</w:t>
      </w:r>
      <w:r>
        <w:rPr>
          <w:spacing w:val="40"/>
        </w:rPr>
        <w:t> </w:t>
      </w:r>
      <w:r>
        <w:rPr/>
        <w:t>of</w:t>
      </w:r>
      <w:r>
        <w:rPr>
          <w:spacing w:val="40"/>
        </w:rPr>
        <w:t> </w:t>
      </w:r>
      <w:r>
        <w:rPr/>
        <w:t>flavonoidal</w:t>
      </w:r>
      <w:r>
        <w:rPr>
          <w:spacing w:val="40"/>
        </w:rPr>
        <w:t> </w:t>
      </w:r>
      <w:r>
        <w:rPr/>
        <w:t>fraction</w:t>
      </w:r>
      <w:r>
        <w:rPr>
          <w:spacing w:val="40"/>
        </w:rPr>
        <w:t> </w:t>
      </w:r>
      <w:r>
        <w:rPr/>
        <w:t>of</w:t>
      </w:r>
      <w:r>
        <w:rPr>
          <w:spacing w:val="40"/>
        </w:rPr>
        <w:t> </w:t>
      </w:r>
      <w:r>
        <w:rPr>
          <w:i/>
        </w:rPr>
        <w:t>Tephrosia purpurea</w:t>
      </w:r>
      <w:r>
        <w:rPr/>
        <w:t>. </w:t>
      </w:r>
      <w:r>
        <w:rPr>
          <w:i/>
        </w:rPr>
        <w:t>Fitoterapia</w:t>
      </w:r>
      <w:r>
        <w:rPr/>
        <w:t>, 74: 257 – 261.</w:t>
      </w:r>
    </w:p>
    <w:p>
      <w:pPr>
        <w:pStyle w:val="BodyText"/>
      </w:pPr>
    </w:p>
    <w:p>
      <w:pPr>
        <w:pStyle w:val="BodyText"/>
        <w:spacing w:before="11"/>
      </w:pPr>
    </w:p>
    <w:p>
      <w:pPr>
        <w:pStyle w:val="BodyText"/>
        <w:spacing w:line="494" w:lineRule="auto"/>
        <w:ind w:left="660" w:right="1082"/>
        <w:jc w:val="both"/>
      </w:pPr>
      <w:r>
        <w:rPr/>
        <w:t>Dan, F.P., Cavallars, J.J. and Galt, R.H. (1973): </w:t>
      </w:r>
      <w:r>
        <w:rPr>
          <w:i/>
        </w:rPr>
        <w:t>Laboratory diagnosis by serologic methods</w:t>
      </w:r>
      <w:r>
        <w:rPr>
          <w:i/>
          <w:spacing w:val="40"/>
        </w:rPr>
        <w:t> </w:t>
      </w:r>
      <w:r>
        <w:rPr/>
        <w:t>U.S</w:t>
      </w:r>
      <w:r>
        <w:rPr>
          <w:spacing w:val="40"/>
        </w:rPr>
        <w:t> </w:t>
      </w:r>
      <w:r>
        <w:rPr/>
        <w:t>Department</w:t>
      </w:r>
      <w:r>
        <w:rPr>
          <w:spacing w:val="40"/>
        </w:rPr>
        <w:t> </w:t>
      </w:r>
      <w:r>
        <w:rPr/>
        <w:t>of</w:t>
      </w:r>
      <w:r>
        <w:rPr>
          <w:spacing w:val="40"/>
        </w:rPr>
        <w:t> </w:t>
      </w:r>
      <w:r>
        <w:rPr/>
        <w:t>Health,</w:t>
      </w:r>
      <w:r>
        <w:rPr>
          <w:spacing w:val="40"/>
        </w:rPr>
        <w:t> </w:t>
      </w:r>
      <w:r>
        <w:rPr/>
        <w:t>Education</w:t>
      </w:r>
      <w:r>
        <w:rPr>
          <w:spacing w:val="40"/>
        </w:rPr>
        <w:t> </w:t>
      </w:r>
      <w:r>
        <w:rPr/>
        <w:t>and</w:t>
      </w:r>
      <w:r>
        <w:rPr>
          <w:spacing w:val="40"/>
        </w:rPr>
        <w:t> </w:t>
      </w:r>
      <w:r>
        <w:rPr/>
        <w:t>welfare</w:t>
      </w:r>
      <w:r>
        <w:rPr>
          <w:spacing w:val="40"/>
        </w:rPr>
        <w:t> </w:t>
      </w:r>
      <w:r>
        <w:rPr/>
        <w:t>Public</w:t>
      </w:r>
      <w:r>
        <w:rPr>
          <w:spacing w:val="40"/>
        </w:rPr>
        <w:t> </w:t>
      </w:r>
      <w:r>
        <w:rPr/>
        <w:t>Health</w:t>
      </w:r>
      <w:r>
        <w:rPr>
          <w:spacing w:val="40"/>
        </w:rPr>
        <w:t> </w:t>
      </w:r>
      <w:r>
        <w:rPr/>
        <w:t>Service Centre for Disease Control Bureau of Laboratories, Atlanta Georgia.</w:t>
      </w:r>
    </w:p>
    <w:p>
      <w:pPr>
        <w:spacing w:line="520" w:lineRule="atLeast" w:before="248"/>
        <w:ind w:left="660" w:right="1083" w:firstLine="0"/>
        <w:jc w:val="both"/>
        <w:rPr>
          <w:sz w:val="22"/>
        </w:rPr>
      </w:pPr>
      <w:r>
        <w:rPr>
          <w:sz w:val="22"/>
        </w:rPr>
        <w:t>Davis, L. and Kuttan, G. (1998): Suppressive effect of cyclophosphamide-induced</w:t>
      </w:r>
      <w:r>
        <w:rPr>
          <w:spacing w:val="80"/>
          <w:sz w:val="22"/>
        </w:rPr>
        <w:t> </w:t>
      </w:r>
      <w:r>
        <w:rPr>
          <w:sz w:val="22"/>
        </w:rPr>
        <w:t>toxicity by </w:t>
      </w:r>
      <w:r>
        <w:rPr>
          <w:i/>
          <w:sz w:val="22"/>
        </w:rPr>
        <w:t>Withania</w:t>
      </w:r>
      <w:r>
        <w:rPr>
          <w:i/>
          <w:spacing w:val="27"/>
          <w:sz w:val="22"/>
        </w:rPr>
        <w:t> </w:t>
      </w:r>
      <w:r>
        <w:rPr>
          <w:i/>
          <w:sz w:val="22"/>
        </w:rPr>
        <w:t>somnifera</w:t>
      </w:r>
      <w:r>
        <w:rPr>
          <w:i/>
          <w:spacing w:val="27"/>
          <w:sz w:val="22"/>
        </w:rPr>
        <w:t> </w:t>
      </w:r>
      <w:r>
        <w:rPr>
          <w:sz w:val="22"/>
        </w:rPr>
        <w:t>extract</w:t>
      </w:r>
      <w:r>
        <w:rPr>
          <w:spacing w:val="25"/>
          <w:sz w:val="22"/>
        </w:rPr>
        <w:t> </w:t>
      </w:r>
      <w:r>
        <w:rPr>
          <w:sz w:val="22"/>
        </w:rPr>
        <w:t>in</w:t>
      </w:r>
      <w:r>
        <w:rPr>
          <w:spacing w:val="16"/>
          <w:sz w:val="22"/>
        </w:rPr>
        <w:t> </w:t>
      </w:r>
      <w:r>
        <w:rPr>
          <w:sz w:val="22"/>
        </w:rPr>
        <w:t>mice.</w:t>
      </w:r>
      <w:r>
        <w:rPr>
          <w:spacing w:val="21"/>
          <w:sz w:val="22"/>
        </w:rPr>
        <w:t> </w:t>
      </w:r>
      <w:r>
        <w:rPr>
          <w:i/>
          <w:sz w:val="22"/>
        </w:rPr>
        <w:t>Journal</w:t>
      </w:r>
      <w:r>
        <w:rPr>
          <w:i/>
          <w:spacing w:val="18"/>
          <w:sz w:val="22"/>
        </w:rPr>
        <w:t> </w:t>
      </w:r>
      <w:r>
        <w:rPr>
          <w:i/>
          <w:sz w:val="22"/>
        </w:rPr>
        <w:t>of</w:t>
      </w:r>
      <w:r>
        <w:rPr>
          <w:i/>
          <w:spacing w:val="18"/>
          <w:sz w:val="22"/>
        </w:rPr>
        <w:t> </w:t>
      </w:r>
      <w:r>
        <w:rPr>
          <w:i/>
          <w:sz w:val="22"/>
        </w:rPr>
        <w:t>Ethnopharmacology</w:t>
      </w:r>
      <w:r>
        <w:rPr>
          <w:sz w:val="22"/>
        </w:rPr>
        <w:t>, 62: 209 – 214.</w:t>
      </w:r>
    </w:p>
    <w:p>
      <w:pPr>
        <w:spacing w:after="0" w:line="520" w:lineRule="atLeast"/>
        <w:jc w:val="both"/>
        <w:rPr>
          <w:sz w:val="22"/>
        </w:rPr>
        <w:sectPr>
          <w:pgSz w:w="12240" w:h="15840"/>
          <w:pgMar w:header="0" w:footer="1414" w:top="1260" w:bottom="1620" w:left="1720" w:right="780"/>
        </w:sectPr>
      </w:pPr>
    </w:p>
    <w:p>
      <w:pPr>
        <w:spacing w:line="491" w:lineRule="auto" w:before="75"/>
        <w:ind w:left="660" w:right="1079" w:firstLine="0"/>
        <w:jc w:val="both"/>
        <w:rPr>
          <w:sz w:val="22"/>
        </w:rPr>
      </w:pPr>
      <w:r>
        <w:rPr>
          <w:sz w:val="22"/>
        </w:rPr>
        <w:t>Dhawan, B.N. (1987): Anti-cancer and anti-viral activity of Indian medicinal plants. </w:t>
      </w:r>
      <w:r>
        <w:rPr>
          <w:i/>
          <w:sz w:val="22"/>
        </w:rPr>
        <w:t>In</w:t>
      </w:r>
      <w:r>
        <w:rPr>
          <w:sz w:val="22"/>
        </w:rPr>
        <w:t>: Vasudevan, D.M.H and Maheshwan R.K (Ed) </w:t>
      </w:r>
      <w:r>
        <w:rPr>
          <w:i/>
          <w:sz w:val="22"/>
        </w:rPr>
        <w:t>proceedings Indo- US Workshop on virus and human cance</w:t>
      </w:r>
      <w:r>
        <w:rPr>
          <w:sz w:val="22"/>
        </w:rPr>
        <w:t>r. Trichur: Amla Research Centre, 67.</w:t>
      </w:r>
    </w:p>
    <w:p>
      <w:pPr>
        <w:pStyle w:val="BodyText"/>
      </w:pPr>
    </w:p>
    <w:p>
      <w:pPr>
        <w:pStyle w:val="BodyText"/>
        <w:spacing w:before="12"/>
      </w:pPr>
    </w:p>
    <w:p>
      <w:pPr>
        <w:spacing w:line="491" w:lineRule="auto" w:before="0"/>
        <w:ind w:left="660" w:right="1086" w:firstLine="0"/>
        <w:jc w:val="both"/>
        <w:rPr>
          <w:sz w:val="22"/>
        </w:rPr>
      </w:pPr>
      <w:r>
        <w:rPr>
          <w:sz w:val="22"/>
        </w:rPr>
        <w:t>Dhuley,</w:t>
      </w:r>
      <w:r>
        <w:rPr>
          <w:spacing w:val="40"/>
          <w:sz w:val="22"/>
        </w:rPr>
        <w:t> </w:t>
      </w:r>
      <w:r>
        <w:rPr>
          <w:sz w:val="22"/>
        </w:rPr>
        <w:t>J.N.</w:t>
      </w:r>
      <w:r>
        <w:rPr>
          <w:spacing w:val="40"/>
          <w:sz w:val="22"/>
        </w:rPr>
        <w:t> </w:t>
      </w:r>
      <w:r>
        <w:rPr>
          <w:sz w:val="22"/>
        </w:rPr>
        <w:t>(1997):</w:t>
      </w:r>
      <w:r>
        <w:rPr>
          <w:spacing w:val="40"/>
          <w:sz w:val="22"/>
        </w:rPr>
        <w:t> </w:t>
      </w:r>
      <w:r>
        <w:rPr>
          <w:sz w:val="22"/>
        </w:rPr>
        <w:t>Effect</w:t>
      </w:r>
      <w:r>
        <w:rPr>
          <w:spacing w:val="40"/>
          <w:sz w:val="22"/>
        </w:rPr>
        <w:t> </w:t>
      </w:r>
      <w:r>
        <w:rPr>
          <w:sz w:val="22"/>
        </w:rPr>
        <w:t>of</w:t>
      </w:r>
      <w:r>
        <w:rPr>
          <w:spacing w:val="40"/>
          <w:sz w:val="22"/>
        </w:rPr>
        <w:t> </w:t>
      </w:r>
      <w:r>
        <w:rPr>
          <w:sz w:val="22"/>
        </w:rPr>
        <w:t>some</w:t>
      </w:r>
      <w:r>
        <w:rPr>
          <w:spacing w:val="40"/>
          <w:sz w:val="22"/>
        </w:rPr>
        <w:t> </w:t>
      </w:r>
      <w:r>
        <w:rPr>
          <w:sz w:val="22"/>
        </w:rPr>
        <w:t>Indian</w:t>
      </w:r>
      <w:r>
        <w:rPr>
          <w:spacing w:val="40"/>
          <w:sz w:val="22"/>
        </w:rPr>
        <w:t> </w:t>
      </w:r>
      <w:r>
        <w:rPr>
          <w:sz w:val="22"/>
        </w:rPr>
        <w:t>herbs</w:t>
      </w:r>
      <w:r>
        <w:rPr>
          <w:spacing w:val="40"/>
          <w:sz w:val="22"/>
        </w:rPr>
        <w:t> </w:t>
      </w:r>
      <w:r>
        <w:rPr>
          <w:sz w:val="22"/>
        </w:rPr>
        <w:t>on</w:t>
      </w:r>
      <w:r>
        <w:rPr>
          <w:spacing w:val="40"/>
          <w:sz w:val="22"/>
        </w:rPr>
        <w:t> </w:t>
      </w:r>
      <w:r>
        <w:rPr>
          <w:sz w:val="22"/>
        </w:rPr>
        <w:t>macrophage</w:t>
      </w:r>
      <w:r>
        <w:rPr>
          <w:spacing w:val="40"/>
          <w:sz w:val="22"/>
        </w:rPr>
        <w:t> </w:t>
      </w:r>
      <w:r>
        <w:rPr>
          <w:sz w:val="22"/>
        </w:rPr>
        <w:t>functions</w:t>
      </w:r>
      <w:r>
        <w:rPr>
          <w:spacing w:val="40"/>
          <w:sz w:val="22"/>
        </w:rPr>
        <w:t> </w:t>
      </w:r>
      <w:r>
        <w:rPr>
          <w:sz w:val="22"/>
        </w:rPr>
        <w:t>in ochratoxin A treated mice</w:t>
      </w:r>
      <w:r>
        <w:rPr>
          <w:i/>
          <w:sz w:val="22"/>
        </w:rPr>
        <w:t>. Journal of Ethnopharmacology</w:t>
      </w:r>
      <w:r>
        <w:rPr>
          <w:sz w:val="22"/>
        </w:rPr>
        <w:t>, 58: 15 – 20.</w:t>
      </w:r>
    </w:p>
    <w:p>
      <w:pPr>
        <w:pStyle w:val="BodyText"/>
      </w:pPr>
    </w:p>
    <w:p>
      <w:pPr>
        <w:pStyle w:val="BodyText"/>
        <w:spacing w:before="12"/>
      </w:pPr>
    </w:p>
    <w:p>
      <w:pPr>
        <w:pStyle w:val="BodyText"/>
        <w:spacing w:line="491" w:lineRule="auto"/>
        <w:ind w:left="660" w:right="1087"/>
        <w:jc w:val="both"/>
      </w:pPr>
      <w:r>
        <w:rPr/>
        <w:t>Di carlo, G.D., Mascolo, N., Izzo, A.A. and Capasso, F. (1994): Effects of quercetin on</w:t>
      </w:r>
      <w:r>
        <w:rPr>
          <w:spacing w:val="40"/>
        </w:rPr>
        <w:t> </w:t>
      </w:r>
      <w:r>
        <w:rPr/>
        <w:t>the gastrointestinal tract in rats and mice. </w:t>
      </w:r>
      <w:r>
        <w:rPr>
          <w:i/>
        </w:rPr>
        <w:t>Phytotherapy Research</w:t>
      </w:r>
      <w:r>
        <w:rPr/>
        <w:t>, 8: 42- -45.</w:t>
      </w:r>
    </w:p>
    <w:p>
      <w:pPr>
        <w:pStyle w:val="BodyText"/>
      </w:pPr>
    </w:p>
    <w:p>
      <w:pPr>
        <w:pStyle w:val="BodyText"/>
        <w:spacing w:before="17"/>
      </w:pPr>
    </w:p>
    <w:p>
      <w:pPr>
        <w:spacing w:line="491" w:lineRule="auto" w:before="0"/>
        <w:ind w:left="660" w:right="1087" w:firstLine="0"/>
        <w:jc w:val="both"/>
        <w:rPr>
          <w:sz w:val="22"/>
        </w:rPr>
      </w:pPr>
      <w:r>
        <w:rPr>
          <w:sz w:val="22"/>
        </w:rPr>
        <w:t>Dinesh, K., Martin, M., Furniss, L., Hargreaves, A.M., Whitley, L.J.(1999): </w:t>
      </w:r>
      <w:r>
        <w:rPr>
          <w:i/>
          <w:sz w:val="22"/>
        </w:rPr>
        <w:t>British National Formulary (BNF)</w:t>
      </w:r>
      <w:r>
        <w:rPr>
          <w:sz w:val="22"/>
        </w:rPr>
        <w:t>, 37: William Clowes, British. Pp 31 – 53.</w:t>
      </w:r>
    </w:p>
    <w:p>
      <w:pPr>
        <w:pStyle w:val="BodyText"/>
      </w:pPr>
    </w:p>
    <w:p>
      <w:pPr>
        <w:pStyle w:val="BodyText"/>
        <w:spacing w:before="12"/>
      </w:pPr>
    </w:p>
    <w:p>
      <w:pPr>
        <w:pStyle w:val="BodyText"/>
        <w:spacing w:line="491" w:lineRule="auto"/>
        <w:ind w:left="660" w:right="1079"/>
        <w:jc w:val="both"/>
      </w:pPr>
      <w:r>
        <w:rPr/>
        <w:t>Dioka, C., Orisakwe, O.E., Afonne, O.J., Agbasi, P.U., Akumka, D.D., Okonkwo, C.J.</w:t>
      </w:r>
      <w:r>
        <w:rPr>
          <w:spacing w:val="80"/>
        </w:rPr>
        <w:t> </w:t>
      </w:r>
      <w:r>
        <w:rPr/>
        <w:t>and Ilondu, N. (2002): Investigation into the haematologic and hepatotoxic effects of Rinbacin in rats. </w:t>
      </w:r>
      <w:r>
        <w:rPr>
          <w:i/>
        </w:rPr>
        <w:t>Journal of health Science</w:t>
      </w:r>
      <w:r>
        <w:rPr/>
        <w:t>. 48(5): 393 – 398.</w:t>
      </w:r>
    </w:p>
    <w:p>
      <w:pPr>
        <w:pStyle w:val="BodyText"/>
      </w:pPr>
    </w:p>
    <w:p>
      <w:pPr>
        <w:pStyle w:val="BodyText"/>
        <w:spacing w:before="11"/>
      </w:pPr>
    </w:p>
    <w:p>
      <w:pPr>
        <w:spacing w:line="494" w:lineRule="auto" w:before="1"/>
        <w:ind w:left="660" w:right="1077" w:firstLine="0"/>
        <w:jc w:val="both"/>
        <w:rPr>
          <w:sz w:val="22"/>
        </w:rPr>
      </w:pPr>
      <w:r>
        <w:rPr>
          <w:sz w:val="22"/>
        </w:rPr>
        <w:t>Dixit, S.P., Tnwari, P.V., Gupta, E.M. (1978): Experimental studies on the</w:t>
      </w:r>
      <w:r>
        <w:rPr>
          <w:spacing w:val="80"/>
          <w:w w:val="150"/>
          <w:sz w:val="22"/>
        </w:rPr>
        <w:t> </w:t>
      </w:r>
      <w:r>
        <w:rPr>
          <w:sz w:val="22"/>
        </w:rPr>
        <w:t>immunological</w:t>
      </w:r>
      <w:r>
        <w:rPr>
          <w:spacing w:val="40"/>
          <w:sz w:val="22"/>
        </w:rPr>
        <w:t> </w:t>
      </w:r>
      <w:r>
        <w:rPr>
          <w:sz w:val="22"/>
        </w:rPr>
        <w:t>aspects</w:t>
      </w:r>
      <w:r>
        <w:rPr>
          <w:spacing w:val="40"/>
          <w:sz w:val="22"/>
        </w:rPr>
        <w:t> </w:t>
      </w:r>
      <w:r>
        <w:rPr>
          <w:sz w:val="22"/>
        </w:rPr>
        <w:t>of</w:t>
      </w:r>
      <w:r>
        <w:rPr>
          <w:spacing w:val="40"/>
          <w:sz w:val="22"/>
        </w:rPr>
        <w:t> </w:t>
      </w:r>
      <w:r>
        <w:rPr>
          <w:sz w:val="22"/>
        </w:rPr>
        <w:t>Atibala</w:t>
      </w:r>
      <w:r>
        <w:rPr>
          <w:spacing w:val="40"/>
          <w:sz w:val="22"/>
        </w:rPr>
        <w:t> </w:t>
      </w:r>
      <w:r>
        <w:rPr>
          <w:sz w:val="22"/>
        </w:rPr>
        <w:t>(</w:t>
      </w:r>
      <w:r>
        <w:rPr>
          <w:i/>
          <w:sz w:val="22"/>
        </w:rPr>
        <w:t>Abutilon</w:t>
      </w:r>
      <w:r>
        <w:rPr>
          <w:i/>
          <w:spacing w:val="40"/>
          <w:sz w:val="22"/>
        </w:rPr>
        <w:t> </w:t>
      </w:r>
      <w:r>
        <w:rPr>
          <w:i/>
          <w:sz w:val="22"/>
        </w:rPr>
        <w:t>indicum</w:t>
      </w:r>
      <w:r>
        <w:rPr>
          <w:i/>
          <w:spacing w:val="40"/>
          <w:sz w:val="22"/>
        </w:rPr>
        <w:t> </w:t>
      </w:r>
      <w:r>
        <w:rPr>
          <w:sz w:val="22"/>
        </w:rPr>
        <w:t>Linn.)</w:t>
      </w:r>
      <w:r>
        <w:rPr>
          <w:spacing w:val="40"/>
          <w:sz w:val="22"/>
        </w:rPr>
        <w:t> </w:t>
      </w:r>
      <w:r>
        <w:rPr>
          <w:sz w:val="22"/>
        </w:rPr>
        <w:t>mahabala</w:t>
      </w:r>
      <w:r>
        <w:rPr>
          <w:spacing w:val="40"/>
          <w:sz w:val="22"/>
        </w:rPr>
        <w:t> </w:t>
      </w:r>
      <w:r>
        <w:rPr>
          <w:sz w:val="22"/>
        </w:rPr>
        <w:t>(</w:t>
      </w:r>
      <w:r>
        <w:rPr>
          <w:i/>
          <w:sz w:val="22"/>
        </w:rPr>
        <w:t>Sida rhombofolia</w:t>
      </w:r>
      <w:r>
        <w:rPr>
          <w:sz w:val="22"/>
        </w:rPr>
        <w:t>),</w:t>
      </w:r>
      <w:r>
        <w:rPr>
          <w:spacing w:val="40"/>
          <w:sz w:val="22"/>
        </w:rPr>
        <w:t> </w:t>
      </w:r>
      <w:r>
        <w:rPr>
          <w:sz w:val="22"/>
        </w:rPr>
        <w:t>Bala</w:t>
      </w:r>
      <w:r>
        <w:rPr>
          <w:spacing w:val="40"/>
          <w:sz w:val="22"/>
        </w:rPr>
        <w:t> </w:t>
      </w:r>
      <w:r>
        <w:rPr>
          <w:sz w:val="22"/>
        </w:rPr>
        <w:t>(</w:t>
      </w:r>
      <w:r>
        <w:rPr>
          <w:i/>
          <w:sz w:val="22"/>
        </w:rPr>
        <w:t>Sida</w:t>
      </w:r>
      <w:r>
        <w:rPr>
          <w:i/>
          <w:spacing w:val="40"/>
          <w:sz w:val="22"/>
        </w:rPr>
        <w:t> </w:t>
      </w:r>
      <w:r>
        <w:rPr>
          <w:i/>
          <w:sz w:val="22"/>
        </w:rPr>
        <w:t>cardifolia</w:t>
      </w:r>
      <w:r>
        <w:rPr>
          <w:i/>
          <w:spacing w:val="40"/>
          <w:sz w:val="22"/>
        </w:rPr>
        <w:t> </w:t>
      </w:r>
      <w:r>
        <w:rPr>
          <w:sz w:val="22"/>
        </w:rPr>
        <w:t>Linn.)</w:t>
      </w:r>
      <w:r>
        <w:rPr>
          <w:spacing w:val="40"/>
          <w:sz w:val="22"/>
        </w:rPr>
        <w:t> </w:t>
      </w:r>
      <w:r>
        <w:rPr>
          <w:sz w:val="22"/>
        </w:rPr>
        <w:t>and</w:t>
      </w:r>
      <w:r>
        <w:rPr>
          <w:spacing w:val="40"/>
          <w:sz w:val="22"/>
        </w:rPr>
        <w:t> </w:t>
      </w:r>
      <w:r>
        <w:rPr>
          <w:sz w:val="22"/>
        </w:rPr>
        <w:t>Bhumibala</w:t>
      </w:r>
      <w:r>
        <w:rPr>
          <w:spacing w:val="40"/>
          <w:sz w:val="22"/>
        </w:rPr>
        <w:t> </w:t>
      </w:r>
      <w:r>
        <w:rPr>
          <w:sz w:val="22"/>
        </w:rPr>
        <w:t>(</w:t>
      </w:r>
      <w:r>
        <w:rPr>
          <w:i/>
          <w:sz w:val="22"/>
        </w:rPr>
        <w:t>Sida</w:t>
      </w:r>
      <w:r>
        <w:rPr>
          <w:i/>
          <w:spacing w:val="40"/>
          <w:sz w:val="22"/>
        </w:rPr>
        <w:t> </w:t>
      </w:r>
      <w:r>
        <w:rPr>
          <w:i/>
          <w:sz w:val="22"/>
        </w:rPr>
        <w:t>veronicaefolium</w:t>
      </w:r>
      <w:r>
        <w:rPr>
          <w:sz w:val="22"/>
        </w:rPr>
        <w:t>).</w:t>
      </w:r>
      <w:r>
        <w:rPr>
          <w:spacing w:val="40"/>
          <w:sz w:val="22"/>
        </w:rPr>
        <w:t> </w:t>
      </w:r>
      <w:r>
        <w:rPr>
          <w:i/>
          <w:sz w:val="22"/>
        </w:rPr>
        <w:t>J. Res. Indian Med. Yoga and Homes</w:t>
      </w:r>
      <w:r>
        <w:rPr>
          <w:sz w:val="22"/>
        </w:rPr>
        <w:t>, 13: 50 – 56.</w:t>
      </w:r>
    </w:p>
    <w:p>
      <w:pPr>
        <w:pStyle w:val="BodyText"/>
        <w:spacing w:line="520" w:lineRule="atLeast" w:before="245"/>
        <w:ind w:left="660" w:right="1077"/>
        <w:jc w:val="both"/>
      </w:pPr>
      <w:r>
        <w:rPr/>
        <w:t>Dixit, V.P., Varma, M., Marthur, N.T., Marthur, R. and Sharma, S. (1992): Hypocholesterolaemic and anti-arterosclerotic effects of solasodine (C</w:t>
      </w:r>
      <w:r>
        <w:rPr>
          <w:vertAlign w:val="subscript"/>
        </w:rPr>
        <w:t>2</w:t>
      </w:r>
      <w:r>
        <w:rPr>
          <w:vertAlign w:val="baseline"/>
        </w:rPr>
        <w:t>7H</w:t>
      </w:r>
      <w:r>
        <w:rPr>
          <w:vertAlign w:val="subscript"/>
        </w:rPr>
        <w:t>4</w:t>
      </w:r>
      <w:r>
        <w:rPr>
          <w:vertAlign w:val="baseline"/>
        </w:rPr>
        <w:t>2O</w:t>
      </w:r>
      <w:r>
        <w:rPr>
          <w:vertAlign w:val="subscript"/>
        </w:rPr>
        <w:t>2</w:t>
      </w:r>
      <w:r>
        <w:rPr>
          <w:vertAlign w:val="baseline"/>
        </w:rPr>
        <w:t>N) in cholesterol-fed rabbits. </w:t>
      </w:r>
      <w:r>
        <w:rPr>
          <w:i/>
          <w:vertAlign w:val="baseline"/>
        </w:rPr>
        <w:t>Phytother. Res</w:t>
      </w:r>
      <w:r>
        <w:rPr>
          <w:vertAlign w:val="baseline"/>
        </w:rPr>
        <w:t>., 6: 270 – 273.</w:t>
      </w:r>
    </w:p>
    <w:p>
      <w:pPr>
        <w:spacing w:after="0" w:line="520" w:lineRule="atLeast"/>
        <w:jc w:val="both"/>
        <w:sectPr>
          <w:pgSz w:w="12240" w:h="15840"/>
          <w:pgMar w:header="0" w:footer="1414" w:top="1260" w:bottom="1620" w:left="1720" w:right="780"/>
        </w:sectPr>
      </w:pPr>
    </w:p>
    <w:p>
      <w:pPr>
        <w:spacing w:line="491" w:lineRule="auto" w:before="75"/>
        <w:ind w:left="660" w:right="1083" w:firstLine="0"/>
        <w:jc w:val="both"/>
        <w:rPr>
          <w:sz w:val="22"/>
        </w:rPr>
      </w:pPr>
      <w:r>
        <w:rPr/>
        <mc:AlternateContent>
          <mc:Choice Requires="wps">
            <w:drawing>
              <wp:anchor distT="0" distB="0" distL="0" distR="0" allowOverlap="1" layoutInCell="1" locked="0" behindDoc="1" simplePos="0" relativeHeight="483016704">
                <wp:simplePos x="0" y="0"/>
                <wp:positionH relativeFrom="page">
                  <wp:posOffset>2688335</wp:posOffset>
                </wp:positionH>
                <wp:positionV relativeFrom="paragraph">
                  <wp:posOffset>190500</wp:posOffset>
                </wp:positionV>
                <wp:extent cx="40005" cy="6350"/>
                <wp:effectExtent l="0" t="0" r="0" b="0"/>
                <wp:wrapNone/>
                <wp:docPr id="512" name="Graphic 512"/>
                <wp:cNvGraphicFramePr>
                  <a:graphicFrameLocks/>
                </wp:cNvGraphicFramePr>
                <a:graphic>
                  <a:graphicData uri="http://schemas.microsoft.com/office/word/2010/wordprocessingShape">
                    <wps:wsp>
                      <wps:cNvPr id="512" name="Graphic 512"/>
                      <wps:cNvSpPr/>
                      <wps:spPr>
                        <a:xfrm>
                          <a:off x="0" y="0"/>
                          <a:ext cx="40005" cy="6350"/>
                        </a:xfrm>
                        <a:custGeom>
                          <a:avLst/>
                          <a:gdLst/>
                          <a:ahLst/>
                          <a:cxnLst/>
                          <a:rect l="l" t="t" r="r" b="b"/>
                          <a:pathLst>
                            <a:path w="40005" h="6350">
                              <a:moveTo>
                                <a:pt x="39624" y="0"/>
                              </a:moveTo>
                              <a:lnTo>
                                <a:pt x="0" y="0"/>
                              </a:lnTo>
                              <a:lnTo>
                                <a:pt x="0" y="6096"/>
                              </a:lnTo>
                              <a:lnTo>
                                <a:pt x="39624" y="6096"/>
                              </a:lnTo>
                              <a:lnTo>
                                <a:pt x="396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1.679993pt;margin-top:15pt;width:3.12pt;height:.48pt;mso-position-horizontal-relative:page;mso-position-vertical-relative:paragraph;z-index:-20299776" id="docshape466"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3017216">
                <wp:simplePos x="0" y="0"/>
                <wp:positionH relativeFrom="page">
                  <wp:posOffset>5422391</wp:posOffset>
                </wp:positionH>
                <wp:positionV relativeFrom="paragraph">
                  <wp:posOffset>190500</wp:posOffset>
                </wp:positionV>
                <wp:extent cx="43180" cy="6350"/>
                <wp:effectExtent l="0" t="0" r="0" b="0"/>
                <wp:wrapNone/>
                <wp:docPr id="513" name="Graphic 513"/>
                <wp:cNvGraphicFramePr>
                  <a:graphicFrameLocks/>
                </wp:cNvGraphicFramePr>
                <a:graphic>
                  <a:graphicData uri="http://schemas.microsoft.com/office/word/2010/wordprocessingShape">
                    <wps:wsp>
                      <wps:cNvPr id="513" name="Graphic 513"/>
                      <wps:cNvSpPr/>
                      <wps:spPr>
                        <a:xfrm>
                          <a:off x="0" y="0"/>
                          <a:ext cx="43180" cy="6350"/>
                        </a:xfrm>
                        <a:custGeom>
                          <a:avLst/>
                          <a:gdLst/>
                          <a:ahLst/>
                          <a:cxnLst/>
                          <a:rect l="l" t="t" r="r" b="b"/>
                          <a:pathLst>
                            <a:path w="43180" h="6350">
                              <a:moveTo>
                                <a:pt x="42672" y="0"/>
                              </a:moveTo>
                              <a:lnTo>
                                <a:pt x="0" y="0"/>
                              </a:lnTo>
                              <a:lnTo>
                                <a:pt x="0" y="6096"/>
                              </a:lnTo>
                              <a:lnTo>
                                <a:pt x="42672" y="6096"/>
                              </a:lnTo>
                              <a:lnTo>
                                <a:pt x="42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26.959991pt;margin-top:15pt;width:3.36pt;height:.48pt;mso-position-horizontal-relative:page;mso-position-vertical-relative:paragraph;z-index:-20299264" id="docshape467" filled="true" fillcolor="#000000" stroked="false">
                <v:fill type="solid"/>
                <w10:wrap type="none"/>
              </v:rect>
            </w:pict>
          </mc:Fallback>
        </mc:AlternateContent>
      </w:r>
      <w:r>
        <w:rPr>
          <w:sz w:val="22"/>
        </w:rPr>
        <w:t>Drews, J. (1982): In: Reeves, D.S. and. Geddes, A.M.(Vol 2 Ed.);</w:t>
      </w:r>
      <w:r>
        <w:rPr>
          <w:spacing w:val="40"/>
          <w:sz w:val="22"/>
        </w:rPr>
        <w:t> </w:t>
      </w:r>
      <w:r>
        <w:rPr>
          <w:i/>
          <w:sz w:val="22"/>
        </w:rPr>
        <w:t>Recent advances in infection </w:t>
      </w:r>
      <w:r>
        <w:rPr>
          <w:sz w:val="22"/>
        </w:rPr>
        <w:t>Churchill Livingstone, New York, P. 89.</w:t>
      </w:r>
    </w:p>
    <w:p>
      <w:pPr>
        <w:pStyle w:val="BodyText"/>
      </w:pPr>
    </w:p>
    <w:p>
      <w:pPr>
        <w:pStyle w:val="BodyText"/>
        <w:spacing w:before="12"/>
      </w:pPr>
    </w:p>
    <w:p>
      <w:pPr>
        <w:spacing w:line="491" w:lineRule="auto" w:before="0"/>
        <w:ind w:left="660" w:right="1083" w:firstLine="0"/>
        <w:jc w:val="both"/>
        <w:rPr>
          <w:sz w:val="22"/>
        </w:rPr>
      </w:pPr>
      <w:r>
        <w:rPr>
          <w:sz w:val="22"/>
        </w:rPr>
        <w:t>Drew,</w:t>
      </w:r>
      <w:r>
        <w:rPr>
          <w:spacing w:val="40"/>
          <w:sz w:val="22"/>
        </w:rPr>
        <w:t> </w:t>
      </w:r>
      <w:r>
        <w:rPr>
          <w:sz w:val="22"/>
        </w:rPr>
        <w:t>M.P.</w:t>
      </w:r>
      <w:r>
        <w:rPr>
          <w:spacing w:val="40"/>
          <w:sz w:val="22"/>
        </w:rPr>
        <w:t> </w:t>
      </w:r>
      <w:r>
        <w:rPr>
          <w:sz w:val="22"/>
        </w:rPr>
        <w:t>(1998):</w:t>
      </w:r>
      <w:r>
        <w:rPr>
          <w:spacing w:val="39"/>
          <w:sz w:val="22"/>
        </w:rPr>
        <w:t> </w:t>
      </w:r>
      <w:r>
        <w:rPr>
          <w:sz w:val="22"/>
        </w:rPr>
        <w:t>Cancer</w:t>
      </w:r>
      <w:r>
        <w:rPr>
          <w:spacing w:val="40"/>
          <w:sz w:val="22"/>
        </w:rPr>
        <w:t> </w:t>
      </w:r>
      <w:r>
        <w:rPr>
          <w:sz w:val="22"/>
        </w:rPr>
        <w:t>vaccines.</w:t>
      </w:r>
      <w:r>
        <w:rPr>
          <w:spacing w:val="40"/>
          <w:sz w:val="22"/>
        </w:rPr>
        <w:t> </w:t>
      </w:r>
      <w:r>
        <w:rPr>
          <w:i/>
          <w:sz w:val="22"/>
        </w:rPr>
        <w:t>Nature</w:t>
      </w:r>
      <w:r>
        <w:rPr>
          <w:i/>
          <w:spacing w:val="40"/>
          <w:sz w:val="22"/>
        </w:rPr>
        <w:t> </w:t>
      </w:r>
      <w:r>
        <w:rPr>
          <w:i/>
          <w:sz w:val="22"/>
        </w:rPr>
        <w:t>Medicine</w:t>
      </w:r>
      <w:r>
        <w:rPr>
          <w:i/>
          <w:spacing w:val="40"/>
          <w:sz w:val="22"/>
        </w:rPr>
        <w:t> </w:t>
      </w:r>
      <w:r>
        <w:rPr>
          <w:i/>
          <w:sz w:val="22"/>
        </w:rPr>
        <w:t>Vaccine Supplement</w:t>
      </w:r>
      <w:r>
        <w:rPr>
          <w:sz w:val="22"/>
        </w:rPr>
        <w:t>, 4:</w:t>
      </w:r>
      <w:r>
        <w:rPr>
          <w:spacing w:val="39"/>
          <w:sz w:val="22"/>
        </w:rPr>
        <w:t> </w:t>
      </w:r>
      <w:r>
        <w:rPr>
          <w:sz w:val="22"/>
        </w:rPr>
        <w:t>525</w:t>
      </w:r>
      <w:r>
        <w:rPr>
          <w:spacing w:val="40"/>
          <w:sz w:val="22"/>
        </w:rPr>
        <w:t> </w:t>
      </w:r>
      <w:r>
        <w:rPr>
          <w:sz w:val="22"/>
        </w:rPr>
        <w:t>– </w:t>
      </w:r>
      <w:r>
        <w:rPr>
          <w:spacing w:val="-4"/>
          <w:sz w:val="22"/>
        </w:rPr>
        <w:t>531.</w:t>
      </w:r>
    </w:p>
    <w:p>
      <w:pPr>
        <w:pStyle w:val="BodyText"/>
      </w:pPr>
    </w:p>
    <w:p>
      <w:pPr>
        <w:pStyle w:val="BodyText"/>
        <w:spacing w:before="12"/>
      </w:pPr>
    </w:p>
    <w:p>
      <w:pPr>
        <w:pStyle w:val="BodyText"/>
        <w:spacing w:line="491" w:lineRule="auto"/>
        <w:ind w:left="660" w:right="1084"/>
        <w:jc w:val="both"/>
      </w:pPr>
      <w:r>
        <w:rPr/>
        <mc:AlternateContent>
          <mc:Choice Requires="wps">
            <w:drawing>
              <wp:anchor distT="0" distB="0" distL="0" distR="0" allowOverlap="1" layoutInCell="1" locked="0" behindDoc="0" simplePos="0" relativeHeight="15776768">
                <wp:simplePos x="0" y="0"/>
                <wp:positionH relativeFrom="page">
                  <wp:posOffset>1783079</wp:posOffset>
                </wp:positionH>
                <wp:positionV relativeFrom="paragraph">
                  <wp:posOffset>804330</wp:posOffset>
                </wp:positionV>
                <wp:extent cx="36830" cy="6350"/>
                <wp:effectExtent l="0" t="0" r="0" b="0"/>
                <wp:wrapNone/>
                <wp:docPr id="514" name="Graphic 514"/>
                <wp:cNvGraphicFramePr>
                  <a:graphicFrameLocks/>
                </wp:cNvGraphicFramePr>
                <a:graphic>
                  <a:graphicData uri="http://schemas.microsoft.com/office/word/2010/wordprocessingShape">
                    <wps:wsp>
                      <wps:cNvPr id="514" name="Graphic 514"/>
                      <wps:cNvSpPr/>
                      <wps:spPr>
                        <a:xfrm>
                          <a:off x="0" y="0"/>
                          <a:ext cx="36830" cy="6350"/>
                        </a:xfrm>
                        <a:custGeom>
                          <a:avLst/>
                          <a:gdLst/>
                          <a:ahLst/>
                          <a:cxnLst/>
                          <a:rect l="l" t="t" r="r" b="b"/>
                          <a:pathLst>
                            <a:path w="36830" h="6350">
                              <a:moveTo>
                                <a:pt x="36575" y="0"/>
                              </a:moveTo>
                              <a:lnTo>
                                <a:pt x="0" y="0"/>
                              </a:lnTo>
                              <a:lnTo>
                                <a:pt x="0" y="6096"/>
                              </a:lnTo>
                              <a:lnTo>
                                <a:pt x="36575" y="6096"/>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40.399994pt;margin-top:63.333107pt;width:2.88pt;height:.48pt;mso-position-horizontal-relative:page;mso-position-vertical-relative:paragraph;z-index:15776768" id="docshape468" filled="true" fillcolor="#000000" stroked="false">
                <v:fill type="solid"/>
                <w10:wrap type="none"/>
              </v:rect>
            </w:pict>
          </mc:Fallback>
        </mc:AlternateContent>
      </w:r>
      <w:r>
        <w:rPr/>
        <w:t>Dubuisson, D. and Dennis, S.G. (1977): The formalin test : A quantitative study of the analgesic</w:t>
      </w:r>
      <w:r>
        <w:rPr>
          <w:spacing w:val="40"/>
        </w:rPr>
        <w:t> </w:t>
      </w:r>
      <w:r>
        <w:rPr/>
        <w:t>effect</w:t>
      </w:r>
      <w:r>
        <w:rPr>
          <w:spacing w:val="40"/>
        </w:rPr>
        <w:t> </w:t>
      </w:r>
      <w:r>
        <w:rPr/>
        <w:t>of</w:t>
      </w:r>
      <w:r>
        <w:rPr>
          <w:spacing w:val="40"/>
        </w:rPr>
        <w:t> </w:t>
      </w:r>
      <w:r>
        <w:rPr/>
        <w:t>morphine,</w:t>
      </w:r>
      <w:r>
        <w:rPr>
          <w:spacing w:val="40"/>
        </w:rPr>
        <w:t> </w:t>
      </w:r>
      <w:r>
        <w:rPr/>
        <w:t>mepetidin</w:t>
      </w:r>
      <w:r>
        <w:rPr>
          <w:spacing w:val="40"/>
        </w:rPr>
        <w:t> </w:t>
      </w:r>
      <w:r>
        <w:rPr/>
        <w:t>and</w:t>
      </w:r>
      <w:r>
        <w:rPr>
          <w:spacing w:val="40"/>
        </w:rPr>
        <w:t> </w:t>
      </w:r>
      <w:r>
        <w:rPr/>
        <w:t>brain</w:t>
      </w:r>
      <w:r>
        <w:rPr>
          <w:spacing w:val="40"/>
        </w:rPr>
        <w:t> </w:t>
      </w:r>
      <w:r>
        <w:rPr/>
        <w:t>stem</w:t>
      </w:r>
      <w:r>
        <w:rPr>
          <w:spacing w:val="40"/>
        </w:rPr>
        <w:t> </w:t>
      </w:r>
      <w:r>
        <w:rPr/>
        <w:t>stimulation</w:t>
      </w:r>
      <w:r>
        <w:rPr>
          <w:spacing w:val="40"/>
        </w:rPr>
        <w:t> </w:t>
      </w:r>
      <w:r>
        <w:rPr/>
        <w:t>in</w:t>
      </w:r>
      <w:r>
        <w:rPr>
          <w:spacing w:val="40"/>
        </w:rPr>
        <w:t> </w:t>
      </w:r>
      <w:r>
        <w:rPr/>
        <w:t>rats</w:t>
      </w:r>
      <w:r>
        <w:rPr>
          <w:spacing w:val="40"/>
        </w:rPr>
        <w:t> </w:t>
      </w:r>
      <w:r>
        <w:rPr/>
        <w:t>and</w:t>
      </w:r>
      <w:r>
        <w:rPr>
          <w:spacing w:val="40"/>
        </w:rPr>
        <w:t> </w:t>
      </w:r>
      <w:r>
        <w:rPr/>
        <w:t>cats. </w:t>
      </w:r>
      <w:r>
        <w:rPr>
          <w:i/>
        </w:rPr>
        <w:t>Pain</w:t>
      </w:r>
      <w:r>
        <w:rPr/>
        <w:t>, 4: 161 – 174.</w:t>
      </w:r>
    </w:p>
    <w:p>
      <w:pPr>
        <w:pStyle w:val="BodyText"/>
      </w:pPr>
    </w:p>
    <w:p>
      <w:pPr>
        <w:pStyle w:val="BodyText"/>
        <w:spacing w:before="17"/>
      </w:pPr>
    </w:p>
    <w:p>
      <w:pPr>
        <w:pStyle w:val="BodyText"/>
        <w:spacing w:line="491" w:lineRule="auto"/>
        <w:ind w:left="660" w:right="1081"/>
        <w:jc w:val="both"/>
      </w:pPr>
      <w:r>
        <w:rPr/>
        <w:t>Durum, S.K. and Oppenheim, J.J (1989): Macrophage-derived mediator: interleukin 1, tumor necrosis factor, interleukin 6, interferon and related cytokines. </w:t>
      </w:r>
      <w:r>
        <w:rPr>
          <w:i/>
        </w:rPr>
        <w:t>In</w:t>
      </w:r>
      <w:r>
        <w:rPr/>
        <w:t>: Paul, W.E. (2</w:t>
      </w:r>
      <w:r>
        <w:rPr>
          <w:vertAlign w:val="superscript"/>
        </w:rPr>
        <w:t>nd</w:t>
      </w:r>
      <w:r>
        <w:rPr>
          <w:vertAlign w:val="baseline"/>
        </w:rPr>
        <w:t> Ed), </w:t>
      </w:r>
      <w:r>
        <w:rPr>
          <w:i/>
          <w:vertAlign w:val="baseline"/>
        </w:rPr>
        <w:t>Fundamental Immunology</w:t>
      </w:r>
      <w:r>
        <w:rPr>
          <w:vertAlign w:val="baseline"/>
        </w:rPr>
        <w:t>. Raven Press Ltd., New York.</w:t>
      </w:r>
    </w:p>
    <w:p>
      <w:pPr>
        <w:pStyle w:val="BodyText"/>
      </w:pPr>
    </w:p>
    <w:p>
      <w:pPr>
        <w:pStyle w:val="BodyText"/>
        <w:spacing w:before="11"/>
      </w:pPr>
    </w:p>
    <w:p>
      <w:pPr>
        <w:pStyle w:val="BodyText"/>
        <w:spacing w:before="1"/>
        <w:ind w:left="660"/>
        <w:jc w:val="both"/>
      </w:pPr>
      <w:r>
        <w:rPr/>
        <w:t>Eisenbreg,</w:t>
      </w:r>
      <w:r>
        <w:rPr>
          <w:spacing w:val="22"/>
        </w:rPr>
        <w:t> </w:t>
      </w:r>
      <w:r>
        <w:rPr/>
        <w:t>D.M.,</w:t>
      </w:r>
      <w:r>
        <w:rPr>
          <w:spacing w:val="22"/>
        </w:rPr>
        <w:t> </w:t>
      </w:r>
      <w:r>
        <w:rPr/>
        <w:t>Kessler,</w:t>
      </w:r>
      <w:r>
        <w:rPr>
          <w:spacing w:val="17"/>
        </w:rPr>
        <w:t> </w:t>
      </w:r>
      <w:r>
        <w:rPr/>
        <w:t>R.C.,</w:t>
      </w:r>
      <w:r>
        <w:rPr>
          <w:spacing w:val="16"/>
        </w:rPr>
        <w:t> </w:t>
      </w:r>
      <w:r>
        <w:rPr/>
        <w:t>Foster,</w:t>
      </w:r>
      <w:r>
        <w:rPr>
          <w:spacing w:val="22"/>
        </w:rPr>
        <w:t> </w:t>
      </w:r>
      <w:r>
        <w:rPr/>
        <w:t>C.,</w:t>
      </w:r>
      <w:r>
        <w:rPr>
          <w:spacing w:val="17"/>
        </w:rPr>
        <w:t> </w:t>
      </w:r>
      <w:r>
        <w:rPr/>
        <w:t>Norlock,</w:t>
      </w:r>
      <w:r>
        <w:rPr>
          <w:spacing w:val="16"/>
        </w:rPr>
        <w:t> </w:t>
      </w:r>
      <w:r>
        <w:rPr/>
        <w:t>F.E.,</w:t>
      </w:r>
      <w:r>
        <w:rPr>
          <w:spacing w:val="17"/>
        </w:rPr>
        <w:t> </w:t>
      </w:r>
      <w:r>
        <w:rPr/>
        <w:t>Calkins,</w:t>
      </w:r>
      <w:r>
        <w:rPr>
          <w:spacing w:val="22"/>
        </w:rPr>
        <w:t> </w:t>
      </w:r>
      <w:r>
        <w:rPr/>
        <w:t>D.R..</w:t>
      </w:r>
      <w:r>
        <w:rPr>
          <w:spacing w:val="17"/>
        </w:rPr>
        <w:t> </w:t>
      </w:r>
      <w:r>
        <w:rPr/>
        <w:t>and</w:t>
      </w:r>
      <w:r>
        <w:rPr>
          <w:spacing w:val="18"/>
        </w:rPr>
        <w:t> </w:t>
      </w:r>
      <w:r>
        <w:rPr>
          <w:spacing w:val="-2"/>
        </w:rPr>
        <w:t>Delbanco,</w:t>
      </w:r>
    </w:p>
    <w:p>
      <w:pPr>
        <w:pStyle w:val="BodyText"/>
        <w:spacing w:before="12"/>
      </w:pPr>
    </w:p>
    <w:p>
      <w:pPr>
        <w:tabs>
          <w:tab w:pos="5170" w:val="left" w:leader="none"/>
        </w:tabs>
        <w:spacing w:line="491" w:lineRule="auto" w:before="0"/>
        <w:ind w:left="660" w:right="1090" w:firstLine="0"/>
        <w:jc w:val="left"/>
        <w:rPr>
          <w:sz w:val="22"/>
        </w:rPr>
      </w:pPr>
      <w:r>
        <w:rPr>
          <w:sz w:val="22"/>
        </w:rPr>
        <w:t>T.L</w:t>
      </w:r>
      <w:r>
        <w:rPr>
          <w:spacing w:val="40"/>
          <w:sz w:val="22"/>
        </w:rPr>
        <w:t> </w:t>
      </w:r>
      <w:r>
        <w:rPr>
          <w:sz w:val="22"/>
        </w:rPr>
        <w:t>(1993):</w:t>
      </w:r>
      <w:r>
        <w:rPr>
          <w:spacing w:val="40"/>
          <w:sz w:val="22"/>
        </w:rPr>
        <w:t> </w:t>
      </w:r>
      <w:r>
        <w:rPr>
          <w:sz w:val="22"/>
        </w:rPr>
        <w:t>Unconventional</w:t>
      </w:r>
      <w:r>
        <w:rPr>
          <w:spacing w:val="40"/>
          <w:sz w:val="22"/>
        </w:rPr>
        <w:t> </w:t>
      </w:r>
      <w:r>
        <w:rPr>
          <w:sz w:val="22"/>
        </w:rPr>
        <w:t>medicine</w:t>
      </w:r>
      <w:r>
        <w:rPr>
          <w:spacing w:val="40"/>
          <w:sz w:val="22"/>
        </w:rPr>
        <w:t> </w:t>
      </w:r>
      <w:r>
        <w:rPr>
          <w:sz w:val="22"/>
        </w:rPr>
        <w:t>in</w:t>
      </w:r>
      <w:r>
        <w:rPr>
          <w:spacing w:val="40"/>
          <w:sz w:val="22"/>
        </w:rPr>
        <w:t> </w:t>
      </w:r>
      <w:r>
        <w:rPr>
          <w:sz w:val="22"/>
        </w:rPr>
        <w:t>the</w:t>
        <w:tab/>
        <w:t>United</w:t>
      </w:r>
      <w:r>
        <w:rPr>
          <w:spacing w:val="40"/>
          <w:sz w:val="22"/>
        </w:rPr>
        <w:t> </w:t>
      </w:r>
      <w:r>
        <w:rPr>
          <w:sz w:val="22"/>
        </w:rPr>
        <w:t>States:</w:t>
      </w:r>
      <w:r>
        <w:rPr>
          <w:spacing w:val="40"/>
          <w:sz w:val="22"/>
        </w:rPr>
        <w:t> </w:t>
      </w:r>
      <w:r>
        <w:rPr>
          <w:sz w:val="22"/>
        </w:rPr>
        <w:t>prevalence,</w:t>
      </w:r>
      <w:r>
        <w:rPr>
          <w:spacing w:val="40"/>
          <w:sz w:val="22"/>
        </w:rPr>
        <w:t> </w:t>
      </w:r>
      <w:r>
        <w:rPr>
          <w:sz w:val="22"/>
        </w:rPr>
        <w:t>costs</w:t>
      </w:r>
      <w:r>
        <w:rPr>
          <w:spacing w:val="40"/>
          <w:sz w:val="22"/>
        </w:rPr>
        <w:t> </w:t>
      </w:r>
      <w:r>
        <w:rPr>
          <w:sz w:val="22"/>
        </w:rPr>
        <w:t>and patterns of use. </w:t>
      </w:r>
      <w:r>
        <w:rPr>
          <w:i/>
          <w:sz w:val="22"/>
        </w:rPr>
        <w:t>New England</w:t>
      </w:r>
      <w:r>
        <w:rPr>
          <w:i/>
          <w:spacing w:val="39"/>
          <w:sz w:val="22"/>
        </w:rPr>
        <w:t> </w:t>
      </w:r>
      <w:r>
        <w:rPr>
          <w:i/>
          <w:sz w:val="22"/>
        </w:rPr>
        <w:t>Journal of Medicine</w:t>
      </w:r>
      <w:r>
        <w:rPr>
          <w:sz w:val="22"/>
        </w:rPr>
        <w:t>, 328: 246 – 252.</w:t>
      </w:r>
    </w:p>
    <w:p>
      <w:pPr>
        <w:pStyle w:val="BodyText"/>
      </w:pPr>
    </w:p>
    <w:p>
      <w:pPr>
        <w:pStyle w:val="BodyText"/>
        <w:spacing w:before="12"/>
      </w:pPr>
    </w:p>
    <w:p>
      <w:pPr>
        <w:pStyle w:val="BodyText"/>
        <w:spacing w:line="494" w:lineRule="auto"/>
        <w:ind w:left="660" w:right="1076"/>
        <w:jc w:val="both"/>
      </w:pPr>
      <w:r>
        <w:rPr/>
        <w:t>Eisenberg, D.M., Davis, R.B., Ettner, S.L., Appel, S., Wilkey, S., Van Rompay, M. and Kessler, R.C. (1998): Trends in alternative medicine use in the United States, 1990 –</w:t>
      </w:r>
      <w:r>
        <w:rPr>
          <w:spacing w:val="40"/>
        </w:rPr>
        <w:t> </w:t>
      </w:r>
      <w:r>
        <w:rPr/>
        <w:t>1997: results of a follow-up national survey. </w:t>
      </w:r>
      <w:r>
        <w:rPr>
          <w:i/>
        </w:rPr>
        <w:t>Journal of the American Medical</w:t>
      </w:r>
      <w:r>
        <w:rPr>
          <w:i/>
          <w:spacing w:val="40"/>
        </w:rPr>
        <w:t> </w:t>
      </w:r>
      <w:r>
        <w:rPr>
          <w:i/>
        </w:rPr>
        <w:t>Association</w:t>
      </w:r>
      <w:r>
        <w:rPr/>
        <w:t>, 280: 1569 – 1575.</w:t>
      </w:r>
    </w:p>
    <w:p>
      <w:pPr>
        <w:spacing w:after="0" w:line="494" w:lineRule="auto"/>
        <w:jc w:val="both"/>
        <w:sectPr>
          <w:pgSz w:w="12240" w:h="15840"/>
          <w:pgMar w:header="0" w:footer="1414" w:top="1260" w:bottom="1620" w:left="1720" w:right="780"/>
        </w:sectPr>
      </w:pPr>
    </w:p>
    <w:p>
      <w:pPr>
        <w:spacing w:line="491" w:lineRule="auto" w:before="75"/>
        <w:ind w:left="660" w:right="1078" w:firstLine="0"/>
        <w:jc w:val="both"/>
        <w:rPr>
          <w:sz w:val="22"/>
        </w:rPr>
      </w:pPr>
      <w:r>
        <w:rPr>
          <w:sz w:val="22"/>
        </w:rPr>
        <w:t>Eisner,</w:t>
      </w:r>
      <w:r>
        <w:rPr>
          <w:spacing w:val="40"/>
          <w:sz w:val="22"/>
        </w:rPr>
        <w:t> </w:t>
      </w:r>
      <w:r>
        <w:rPr>
          <w:sz w:val="22"/>
        </w:rPr>
        <w:t>T.</w:t>
      </w:r>
      <w:r>
        <w:rPr>
          <w:spacing w:val="40"/>
          <w:sz w:val="22"/>
        </w:rPr>
        <w:t> </w:t>
      </w:r>
      <w:r>
        <w:rPr>
          <w:sz w:val="22"/>
        </w:rPr>
        <w:t>(1990):</w:t>
      </w:r>
      <w:r>
        <w:rPr>
          <w:spacing w:val="40"/>
          <w:sz w:val="22"/>
        </w:rPr>
        <w:t> </w:t>
      </w:r>
      <w:r>
        <w:rPr>
          <w:sz w:val="22"/>
        </w:rPr>
        <w:t>Chemical</w:t>
      </w:r>
      <w:r>
        <w:rPr>
          <w:spacing w:val="40"/>
          <w:sz w:val="22"/>
        </w:rPr>
        <w:t> </w:t>
      </w:r>
      <w:r>
        <w:rPr>
          <w:sz w:val="22"/>
        </w:rPr>
        <w:t>prospecting.</w:t>
      </w:r>
      <w:r>
        <w:rPr>
          <w:spacing w:val="40"/>
          <w:sz w:val="22"/>
        </w:rPr>
        <w:t> </w:t>
      </w:r>
      <w:r>
        <w:rPr>
          <w:sz w:val="22"/>
        </w:rPr>
        <w:t>A</w:t>
      </w:r>
      <w:r>
        <w:rPr>
          <w:spacing w:val="40"/>
          <w:sz w:val="22"/>
        </w:rPr>
        <w:t> </w:t>
      </w:r>
      <w:r>
        <w:rPr>
          <w:sz w:val="22"/>
        </w:rPr>
        <w:t>call</w:t>
      </w:r>
      <w:r>
        <w:rPr>
          <w:spacing w:val="40"/>
          <w:sz w:val="22"/>
        </w:rPr>
        <w:t> </w:t>
      </w:r>
      <w:r>
        <w:rPr>
          <w:sz w:val="22"/>
        </w:rPr>
        <w:t>for</w:t>
      </w:r>
      <w:r>
        <w:rPr>
          <w:spacing w:val="40"/>
          <w:sz w:val="22"/>
        </w:rPr>
        <w:t> </w:t>
      </w:r>
      <w:r>
        <w:rPr>
          <w:sz w:val="22"/>
        </w:rPr>
        <w:t>action.</w:t>
      </w:r>
      <w:r>
        <w:rPr>
          <w:spacing w:val="40"/>
          <w:sz w:val="22"/>
        </w:rPr>
        <w:t> </w:t>
      </w:r>
      <w:r>
        <w:rPr>
          <w:i/>
          <w:sz w:val="22"/>
        </w:rPr>
        <w:t>In</w:t>
      </w:r>
      <w:r>
        <w:rPr>
          <w:sz w:val="22"/>
        </w:rPr>
        <w:t>:</w:t>
      </w:r>
      <w:r>
        <w:rPr>
          <w:spacing w:val="40"/>
          <w:sz w:val="22"/>
        </w:rPr>
        <w:t> </w:t>
      </w:r>
      <w:r>
        <w:rPr>
          <w:sz w:val="22"/>
        </w:rPr>
        <w:t>Borman,</w:t>
      </w:r>
      <w:r>
        <w:rPr>
          <w:spacing w:val="40"/>
          <w:sz w:val="22"/>
        </w:rPr>
        <w:t> </w:t>
      </w:r>
      <w:r>
        <w:rPr>
          <w:sz w:val="22"/>
        </w:rPr>
        <w:t>F.H.</w:t>
      </w:r>
      <w:r>
        <w:rPr>
          <w:spacing w:val="40"/>
          <w:sz w:val="22"/>
        </w:rPr>
        <w:t> </w:t>
      </w:r>
      <w:r>
        <w:rPr>
          <w:sz w:val="22"/>
        </w:rPr>
        <w:t>and Kellert, S.R.(Ed.), </w:t>
      </w:r>
      <w:r>
        <w:rPr>
          <w:i/>
          <w:sz w:val="22"/>
        </w:rPr>
        <w:t>Ecology, Economic and Ethics</w:t>
      </w:r>
      <w:r>
        <w:rPr>
          <w:sz w:val="22"/>
        </w:rPr>
        <w:t>: </w:t>
      </w:r>
      <w:r>
        <w:rPr>
          <w:i/>
          <w:sz w:val="22"/>
        </w:rPr>
        <w:t>The Broken Circle</w:t>
      </w:r>
      <w:r>
        <w:rPr>
          <w:sz w:val="22"/>
        </w:rPr>
        <w:t>. Yale University Press, New Haven, CT.</w:t>
      </w:r>
    </w:p>
    <w:p>
      <w:pPr>
        <w:pStyle w:val="BodyText"/>
      </w:pPr>
    </w:p>
    <w:p>
      <w:pPr>
        <w:pStyle w:val="BodyText"/>
        <w:spacing w:before="12"/>
      </w:pPr>
    </w:p>
    <w:p>
      <w:pPr>
        <w:spacing w:line="491" w:lineRule="auto" w:before="0"/>
        <w:ind w:left="660" w:right="1081" w:firstLine="0"/>
        <w:jc w:val="both"/>
        <w:rPr>
          <w:sz w:val="22"/>
        </w:rPr>
      </w:pPr>
      <w:r>
        <w:rPr>
          <w:sz w:val="22"/>
        </w:rPr>
        <w:t>Elisabetsky, E., Amador, T.A., Albuquerque, R.R., Nunes, D.S. and Carvalho, A.C.T. (1995): Analgesic activity of </w:t>
      </w:r>
      <w:r>
        <w:rPr>
          <w:i/>
          <w:sz w:val="22"/>
        </w:rPr>
        <w:t>Psychotria colorata </w:t>
      </w:r>
      <w:r>
        <w:rPr>
          <w:sz w:val="22"/>
        </w:rPr>
        <w:t>(Willd, ex R and S.) Muell. Arg. Alkaloids. </w:t>
      </w:r>
      <w:r>
        <w:rPr>
          <w:i/>
          <w:sz w:val="22"/>
        </w:rPr>
        <w:t>Journal of Ethnopharmacology</w:t>
      </w:r>
      <w:r>
        <w:rPr>
          <w:sz w:val="22"/>
        </w:rPr>
        <w:t>, 48: 77 – 83.</w:t>
      </w:r>
    </w:p>
    <w:p>
      <w:pPr>
        <w:pStyle w:val="BodyText"/>
      </w:pPr>
    </w:p>
    <w:p>
      <w:pPr>
        <w:pStyle w:val="BodyText"/>
        <w:spacing w:before="12"/>
      </w:pPr>
    </w:p>
    <w:p>
      <w:pPr>
        <w:pStyle w:val="BodyText"/>
        <w:spacing w:line="491" w:lineRule="auto"/>
        <w:ind w:left="660" w:right="1079"/>
        <w:jc w:val="both"/>
      </w:pPr>
      <w:r>
        <w:rPr/>
        <w:t>Encyclopedia Americana (1995). International edition (25). Grolier Incorporated, USA.</w:t>
      </w:r>
      <w:r>
        <w:rPr>
          <w:spacing w:val="80"/>
        </w:rPr>
        <w:t> </w:t>
      </w:r>
      <w:r>
        <w:rPr/>
        <w:t>Pp 232 – 233.</w:t>
      </w:r>
    </w:p>
    <w:p>
      <w:pPr>
        <w:pStyle w:val="BodyText"/>
      </w:pPr>
    </w:p>
    <w:p>
      <w:pPr>
        <w:pStyle w:val="BodyText"/>
        <w:spacing w:before="16"/>
      </w:pPr>
    </w:p>
    <w:p>
      <w:pPr>
        <w:spacing w:line="491" w:lineRule="auto" w:before="1"/>
        <w:ind w:left="660" w:right="1076" w:firstLine="0"/>
        <w:jc w:val="both"/>
        <w:rPr>
          <w:sz w:val="22"/>
        </w:rPr>
      </w:pPr>
      <w:r>
        <w:rPr>
          <w:sz w:val="22"/>
        </w:rPr>
        <w:t>Erah, P.O., Asonye, C.C., Okhamafe, A.O (2003): Response of </w:t>
      </w:r>
      <w:r>
        <w:rPr>
          <w:i/>
          <w:sz w:val="22"/>
        </w:rPr>
        <w:t>Trypanosoma brucei brucei</w:t>
      </w:r>
      <w:r>
        <w:rPr>
          <w:sz w:val="22"/>
        </w:rPr>
        <w:t>-induced anaemia to a commercial herbal preparation</w:t>
      </w:r>
      <w:r>
        <w:rPr>
          <w:i/>
          <w:sz w:val="22"/>
        </w:rPr>
        <w:t>. African Journal of Biotechnology, </w:t>
      </w:r>
      <w:r>
        <w:rPr>
          <w:sz w:val="22"/>
        </w:rPr>
        <w:t>2 (9): 307 – 311.</w:t>
      </w:r>
    </w:p>
    <w:p>
      <w:pPr>
        <w:pStyle w:val="BodyText"/>
      </w:pPr>
    </w:p>
    <w:p>
      <w:pPr>
        <w:pStyle w:val="BodyText"/>
        <w:spacing w:before="11"/>
      </w:pPr>
    </w:p>
    <w:p>
      <w:pPr>
        <w:pStyle w:val="BodyText"/>
        <w:spacing w:line="491" w:lineRule="auto"/>
        <w:ind w:left="660" w:right="1078"/>
        <w:jc w:val="both"/>
      </w:pPr>
      <w:r>
        <w:rPr/>
        <w:t>Farnsworth, N.R. and Bingel, A.S. (1977): New natural products and plant drugs with pharmacological, biological or therapeutic activity. </w:t>
      </w:r>
      <w:r>
        <w:rPr>
          <w:i/>
        </w:rPr>
        <w:t>In</w:t>
      </w:r>
      <w:r>
        <w:rPr/>
        <w:t>: Wagner, N. and Wolff, P (Ed) . Springer-Verlag. New York. Pp 10 – 22.</w:t>
      </w:r>
    </w:p>
    <w:p>
      <w:pPr>
        <w:pStyle w:val="BodyText"/>
      </w:pPr>
    </w:p>
    <w:p>
      <w:pPr>
        <w:pStyle w:val="BodyText"/>
        <w:spacing w:before="12"/>
      </w:pPr>
    </w:p>
    <w:p>
      <w:pPr>
        <w:pStyle w:val="BodyText"/>
        <w:ind w:left="660"/>
        <w:jc w:val="both"/>
      </w:pPr>
      <w:r>
        <w:rPr/>
        <w:t>Farnsworth,</w:t>
      </w:r>
      <w:r>
        <w:rPr>
          <w:spacing w:val="42"/>
        </w:rPr>
        <w:t> </w:t>
      </w:r>
      <w:r>
        <w:rPr/>
        <w:t>N.R.</w:t>
      </w:r>
      <w:r>
        <w:rPr>
          <w:spacing w:val="42"/>
        </w:rPr>
        <w:t> </w:t>
      </w:r>
      <w:r>
        <w:rPr/>
        <w:t>(1989):</w:t>
      </w:r>
      <w:r>
        <w:rPr>
          <w:spacing w:val="35"/>
        </w:rPr>
        <w:t> </w:t>
      </w:r>
      <w:r>
        <w:rPr/>
        <w:t>Screening</w:t>
      </w:r>
      <w:r>
        <w:rPr>
          <w:spacing w:val="39"/>
        </w:rPr>
        <w:t> </w:t>
      </w:r>
      <w:r>
        <w:rPr/>
        <w:t>plants</w:t>
      </w:r>
      <w:r>
        <w:rPr>
          <w:spacing w:val="40"/>
        </w:rPr>
        <w:t> </w:t>
      </w:r>
      <w:r>
        <w:rPr/>
        <w:t>for</w:t>
      </w:r>
      <w:r>
        <w:rPr>
          <w:spacing w:val="43"/>
        </w:rPr>
        <w:t> </w:t>
      </w:r>
      <w:r>
        <w:rPr/>
        <w:t>new</w:t>
      </w:r>
      <w:r>
        <w:rPr>
          <w:spacing w:val="41"/>
        </w:rPr>
        <w:t> </w:t>
      </w:r>
      <w:r>
        <w:rPr/>
        <w:t>medicines.</w:t>
      </w:r>
      <w:r>
        <w:rPr>
          <w:spacing w:val="43"/>
        </w:rPr>
        <w:t> </w:t>
      </w:r>
      <w:r>
        <w:rPr>
          <w:i/>
        </w:rPr>
        <w:t>In</w:t>
      </w:r>
      <w:r>
        <w:rPr/>
        <w:t>:</w:t>
      </w:r>
      <w:r>
        <w:rPr>
          <w:spacing w:val="36"/>
        </w:rPr>
        <w:t> </w:t>
      </w:r>
      <w:r>
        <w:rPr/>
        <w:t>Wilson,</w:t>
      </w:r>
      <w:r>
        <w:rPr>
          <w:spacing w:val="42"/>
        </w:rPr>
        <w:t> </w:t>
      </w:r>
      <w:r>
        <w:rPr/>
        <w:t>E.O.</w:t>
      </w:r>
      <w:r>
        <w:rPr>
          <w:spacing w:val="42"/>
        </w:rPr>
        <w:t> </w:t>
      </w:r>
      <w:r>
        <w:rPr>
          <w:spacing w:val="-2"/>
        </w:rPr>
        <w:t>(Ed.)</w:t>
      </w:r>
    </w:p>
    <w:p>
      <w:pPr>
        <w:pStyle w:val="BodyText"/>
        <w:spacing w:before="17"/>
      </w:pPr>
    </w:p>
    <w:p>
      <w:pPr>
        <w:spacing w:before="0"/>
        <w:ind w:left="660" w:right="0" w:firstLine="0"/>
        <w:jc w:val="both"/>
        <w:rPr>
          <w:sz w:val="22"/>
        </w:rPr>
      </w:pPr>
      <w:r>
        <w:rPr>
          <w:i/>
          <w:sz w:val="22"/>
        </w:rPr>
        <w:t>Biodiversity,</w:t>
      </w:r>
      <w:r>
        <w:rPr>
          <w:i/>
          <w:spacing w:val="11"/>
          <w:sz w:val="22"/>
        </w:rPr>
        <w:t> </w:t>
      </w:r>
      <w:r>
        <w:rPr>
          <w:i/>
          <w:sz w:val="22"/>
        </w:rPr>
        <w:t>part</w:t>
      </w:r>
      <w:r>
        <w:rPr>
          <w:i/>
          <w:spacing w:val="5"/>
          <w:sz w:val="22"/>
        </w:rPr>
        <w:t> </w:t>
      </w:r>
      <w:r>
        <w:rPr>
          <w:i/>
          <w:sz w:val="22"/>
        </w:rPr>
        <w:t>II</w:t>
      </w:r>
      <w:r>
        <w:rPr>
          <w:sz w:val="22"/>
        </w:rPr>
        <w:t>.</w:t>
      </w:r>
      <w:r>
        <w:rPr>
          <w:spacing w:val="18"/>
          <w:sz w:val="22"/>
        </w:rPr>
        <w:t> </w:t>
      </w:r>
      <w:r>
        <w:rPr>
          <w:sz w:val="22"/>
        </w:rPr>
        <w:t>National</w:t>
      </w:r>
      <w:r>
        <w:rPr>
          <w:spacing w:val="10"/>
          <w:sz w:val="22"/>
        </w:rPr>
        <w:t> </w:t>
      </w:r>
      <w:r>
        <w:rPr>
          <w:sz w:val="22"/>
        </w:rPr>
        <w:t>Academy</w:t>
      </w:r>
      <w:r>
        <w:rPr>
          <w:spacing w:val="-3"/>
          <w:sz w:val="22"/>
        </w:rPr>
        <w:t> </w:t>
      </w:r>
      <w:r>
        <w:rPr>
          <w:sz w:val="22"/>
        </w:rPr>
        <w:t>Press,</w:t>
      </w:r>
      <w:r>
        <w:rPr>
          <w:spacing w:val="18"/>
          <w:sz w:val="22"/>
        </w:rPr>
        <w:t> </w:t>
      </w:r>
      <w:r>
        <w:rPr>
          <w:sz w:val="22"/>
        </w:rPr>
        <w:t>Washington,</w:t>
      </w:r>
      <w:r>
        <w:rPr>
          <w:spacing w:val="17"/>
          <w:sz w:val="22"/>
        </w:rPr>
        <w:t> </w:t>
      </w:r>
      <w:r>
        <w:rPr>
          <w:sz w:val="22"/>
        </w:rPr>
        <w:t>pp</w:t>
      </w:r>
      <w:r>
        <w:rPr>
          <w:spacing w:val="14"/>
          <w:sz w:val="22"/>
        </w:rPr>
        <w:t> </w:t>
      </w:r>
      <w:r>
        <w:rPr>
          <w:sz w:val="22"/>
        </w:rPr>
        <w:t>83</w:t>
      </w:r>
      <w:r>
        <w:rPr>
          <w:spacing w:val="4"/>
          <w:sz w:val="22"/>
        </w:rPr>
        <w:t> </w:t>
      </w:r>
      <w:r>
        <w:rPr>
          <w:sz w:val="22"/>
        </w:rPr>
        <w:t>–</w:t>
      </w:r>
      <w:r>
        <w:rPr>
          <w:spacing w:val="14"/>
          <w:sz w:val="22"/>
        </w:rPr>
        <w:t> </w:t>
      </w:r>
      <w:r>
        <w:rPr>
          <w:spacing w:val="-5"/>
          <w:sz w:val="22"/>
        </w:rPr>
        <w:t>97.</w:t>
      </w:r>
    </w:p>
    <w:p>
      <w:pPr>
        <w:pStyle w:val="BodyText"/>
      </w:pPr>
    </w:p>
    <w:p>
      <w:pPr>
        <w:pStyle w:val="BodyText"/>
        <w:spacing w:before="11"/>
      </w:pPr>
    </w:p>
    <w:p>
      <w:pPr>
        <w:pStyle w:val="BodyText"/>
        <w:spacing w:line="520" w:lineRule="atLeast"/>
        <w:ind w:left="660" w:right="1087"/>
        <w:jc w:val="both"/>
      </w:pPr>
      <w:r>
        <w:rPr/>
        <w:t>Fauci, A.S. (1978): Clinical aspects of immunosuppression: use of cytotoxic agents and corticosteroids.</w:t>
      </w:r>
      <w:r>
        <w:rPr>
          <w:spacing w:val="31"/>
        </w:rPr>
        <w:t> </w:t>
      </w:r>
      <w:r>
        <w:rPr>
          <w:i/>
        </w:rPr>
        <w:t>In</w:t>
      </w:r>
      <w:r>
        <w:rPr/>
        <w:t>:</w:t>
      </w:r>
      <w:r>
        <w:rPr>
          <w:spacing w:val="29"/>
        </w:rPr>
        <w:t> </w:t>
      </w:r>
      <w:r>
        <w:rPr/>
        <w:t>Bellanti,</w:t>
      </w:r>
      <w:r>
        <w:rPr>
          <w:spacing w:val="36"/>
        </w:rPr>
        <w:t> </w:t>
      </w:r>
      <w:r>
        <w:rPr/>
        <w:t>J.A.</w:t>
      </w:r>
      <w:r>
        <w:rPr>
          <w:spacing w:val="30"/>
        </w:rPr>
        <w:t> </w:t>
      </w:r>
      <w:r>
        <w:rPr/>
        <w:t>(Ed.)</w:t>
      </w:r>
      <w:r>
        <w:rPr>
          <w:spacing w:val="33"/>
        </w:rPr>
        <w:t> </w:t>
      </w:r>
      <w:r>
        <w:rPr>
          <w:i/>
        </w:rPr>
        <w:t>Immunology II</w:t>
      </w:r>
      <w:r>
        <w:rPr>
          <w:i/>
          <w:spacing w:val="37"/>
        </w:rPr>
        <w:t> </w:t>
      </w:r>
      <w:r>
        <w:rPr/>
        <w:t>W.B.</w:t>
      </w:r>
      <w:r>
        <w:rPr>
          <w:spacing w:val="30"/>
        </w:rPr>
        <w:t> </w:t>
      </w:r>
      <w:r>
        <w:rPr/>
        <w:t>Saunders</w:t>
      </w:r>
      <w:r>
        <w:rPr>
          <w:spacing w:val="34"/>
        </w:rPr>
        <w:t> </w:t>
      </w:r>
      <w:r>
        <w:rPr/>
        <w:t>Company,</w:t>
      </w:r>
      <w:r>
        <w:rPr>
          <w:spacing w:val="40"/>
        </w:rPr>
        <w:t> </w:t>
      </w:r>
      <w:r>
        <w:rPr/>
        <w:t>USA, pp 740 – 757.</w:t>
      </w:r>
    </w:p>
    <w:p>
      <w:pPr>
        <w:spacing w:after="0" w:line="520" w:lineRule="atLeast"/>
        <w:jc w:val="both"/>
        <w:sectPr>
          <w:pgSz w:w="12240" w:h="15840"/>
          <w:pgMar w:header="0" w:footer="1414" w:top="1260" w:bottom="1620" w:left="1720" w:right="780"/>
        </w:sectPr>
      </w:pPr>
    </w:p>
    <w:p>
      <w:pPr>
        <w:pStyle w:val="BodyText"/>
        <w:spacing w:line="491" w:lineRule="auto" w:before="75"/>
        <w:ind w:left="660" w:right="1082"/>
        <w:jc w:val="both"/>
      </w:pPr>
      <w:r>
        <w:rPr/>
        <w:t>File,</w:t>
      </w:r>
      <w:r>
        <w:rPr>
          <w:spacing w:val="40"/>
        </w:rPr>
        <w:t> </w:t>
      </w:r>
      <w:r>
        <w:rPr/>
        <w:t>S.E.</w:t>
      </w:r>
      <w:r>
        <w:rPr>
          <w:spacing w:val="40"/>
        </w:rPr>
        <w:t> </w:t>
      </w:r>
      <w:r>
        <w:rPr/>
        <w:t>and</w:t>
      </w:r>
      <w:r>
        <w:rPr>
          <w:spacing w:val="40"/>
        </w:rPr>
        <w:t> </w:t>
      </w:r>
      <w:r>
        <w:rPr/>
        <w:t>Wardill,</w:t>
      </w:r>
      <w:r>
        <w:rPr>
          <w:spacing w:val="40"/>
        </w:rPr>
        <w:t> </w:t>
      </w:r>
      <w:r>
        <w:rPr/>
        <w:t>A.G.</w:t>
      </w:r>
      <w:r>
        <w:rPr>
          <w:spacing w:val="40"/>
        </w:rPr>
        <w:t> </w:t>
      </w:r>
      <w:r>
        <w:rPr/>
        <w:t>(1975):</w:t>
      </w:r>
      <w:r>
        <w:rPr>
          <w:spacing w:val="40"/>
        </w:rPr>
        <w:t> </w:t>
      </w:r>
      <w:r>
        <w:rPr/>
        <w:t>Validity</w:t>
      </w:r>
      <w:r>
        <w:rPr>
          <w:spacing w:val="40"/>
        </w:rPr>
        <w:t> </w:t>
      </w:r>
      <w:r>
        <w:rPr/>
        <w:t>of</w:t>
      </w:r>
      <w:r>
        <w:rPr>
          <w:spacing w:val="40"/>
        </w:rPr>
        <w:t> </w:t>
      </w:r>
      <w:r>
        <w:rPr/>
        <w:t>head</w:t>
      </w:r>
      <w:r>
        <w:rPr>
          <w:spacing w:val="40"/>
        </w:rPr>
        <w:t> </w:t>
      </w:r>
      <w:r>
        <w:rPr/>
        <w:t>dipping</w:t>
      </w:r>
      <w:r>
        <w:rPr>
          <w:spacing w:val="40"/>
        </w:rPr>
        <w:t> </w:t>
      </w:r>
      <w:r>
        <w:rPr/>
        <w:t>as</w:t>
      </w:r>
      <w:r>
        <w:rPr>
          <w:spacing w:val="40"/>
        </w:rPr>
        <w:t> </w:t>
      </w:r>
      <w:r>
        <w:rPr/>
        <w:t>a</w:t>
      </w:r>
      <w:r>
        <w:rPr>
          <w:spacing w:val="40"/>
        </w:rPr>
        <w:t> </w:t>
      </w:r>
      <w:r>
        <w:rPr/>
        <w:t>measure</w:t>
      </w:r>
      <w:r>
        <w:rPr>
          <w:spacing w:val="40"/>
        </w:rPr>
        <w:t> </w:t>
      </w:r>
      <w:r>
        <w:rPr/>
        <w:t>of exploration in a modified</w:t>
      </w:r>
      <w:r>
        <w:rPr>
          <w:spacing w:val="40"/>
        </w:rPr>
        <w:t> </w:t>
      </w:r>
      <w:r>
        <w:rPr/>
        <w:t>hole-board. </w:t>
      </w:r>
      <w:r>
        <w:rPr>
          <w:i/>
        </w:rPr>
        <w:t>Psychopharmacologia</w:t>
      </w:r>
      <w:r>
        <w:rPr/>
        <w:t>, 44: 53 – 59.</w:t>
      </w:r>
    </w:p>
    <w:p>
      <w:pPr>
        <w:pStyle w:val="BodyText"/>
      </w:pPr>
    </w:p>
    <w:p>
      <w:pPr>
        <w:pStyle w:val="BodyText"/>
        <w:spacing w:before="12"/>
      </w:pPr>
    </w:p>
    <w:p>
      <w:pPr>
        <w:pStyle w:val="BodyText"/>
        <w:spacing w:line="491" w:lineRule="auto"/>
        <w:ind w:left="660" w:right="1084"/>
        <w:jc w:val="both"/>
      </w:pPr>
      <w:r>
        <w:rPr/>
        <w:t>File, S. and Pellows, S (1985): The effect of triazolobenzodiazepines in two animal tests</w:t>
      </w:r>
      <w:r>
        <w:rPr>
          <w:spacing w:val="40"/>
        </w:rPr>
        <w:t> </w:t>
      </w:r>
      <w:r>
        <w:rPr/>
        <w:t>of anxiety and on the</w:t>
      </w:r>
      <w:r>
        <w:rPr>
          <w:spacing w:val="35"/>
        </w:rPr>
        <w:t> </w:t>
      </w:r>
      <w:r>
        <w:rPr/>
        <w:t>hole-board.</w:t>
      </w:r>
      <w:r>
        <w:rPr>
          <w:spacing w:val="30"/>
        </w:rPr>
        <w:t> </w:t>
      </w:r>
      <w:r>
        <w:rPr>
          <w:i/>
        </w:rPr>
        <w:t>British</w:t>
      </w:r>
      <w:r>
        <w:rPr>
          <w:i/>
          <w:spacing w:val="37"/>
        </w:rPr>
        <w:t> </w:t>
      </w:r>
      <w:r>
        <w:rPr>
          <w:i/>
        </w:rPr>
        <w:t>journal of Pharmacology</w:t>
      </w:r>
      <w:r>
        <w:rPr/>
        <w:t>,</w:t>
      </w:r>
      <w:r>
        <w:rPr>
          <w:spacing w:val="30"/>
        </w:rPr>
        <w:t> </w:t>
      </w:r>
      <w:r>
        <w:rPr/>
        <w:t>86: 729</w:t>
      </w:r>
      <w:r>
        <w:rPr>
          <w:spacing w:val="31"/>
        </w:rPr>
        <w:t> </w:t>
      </w:r>
      <w:r>
        <w:rPr/>
        <w:t>– 735.</w:t>
      </w:r>
    </w:p>
    <w:p>
      <w:pPr>
        <w:pStyle w:val="BodyText"/>
      </w:pPr>
    </w:p>
    <w:p>
      <w:pPr>
        <w:pStyle w:val="BodyText"/>
        <w:spacing w:before="12"/>
      </w:pPr>
    </w:p>
    <w:p>
      <w:pPr>
        <w:pStyle w:val="BodyText"/>
        <w:spacing w:line="491" w:lineRule="auto"/>
        <w:ind w:left="660" w:right="1089"/>
        <w:jc w:val="both"/>
      </w:pPr>
      <w:r>
        <w:rPr/>
        <w:t>File,</w:t>
      </w:r>
      <w:r>
        <w:rPr>
          <w:spacing w:val="30"/>
        </w:rPr>
        <w:t> </w:t>
      </w:r>
      <w:r>
        <w:rPr/>
        <w:t>S.E.</w:t>
      </w:r>
      <w:r>
        <w:rPr>
          <w:spacing w:val="30"/>
        </w:rPr>
        <w:t> </w:t>
      </w:r>
      <w:r>
        <w:rPr/>
        <w:t>and</w:t>
      </w:r>
      <w:r>
        <w:rPr>
          <w:spacing w:val="38"/>
        </w:rPr>
        <w:t> </w:t>
      </w:r>
      <w:r>
        <w:rPr/>
        <w:t>Fernandes,</w:t>
      </w:r>
      <w:r>
        <w:rPr>
          <w:spacing w:val="30"/>
        </w:rPr>
        <w:t> </w:t>
      </w:r>
      <w:r>
        <w:rPr/>
        <w:t>C</w:t>
      </w:r>
      <w:r>
        <w:rPr>
          <w:spacing w:val="33"/>
        </w:rPr>
        <w:t> </w:t>
      </w:r>
      <w:r>
        <w:rPr/>
        <w:t>(1994):</w:t>
      </w:r>
      <w:r>
        <w:rPr>
          <w:spacing w:val="28"/>
        </w:rPr>
        <w:t> </w:t>
      </w:r>
      <w:r>
        <w:rPr/>
        <w:t>Dizocilpine</w:t>
      </w:r>
      <w:r>
        <w:rPr>
          <w:spacing w:val="35"/>
        </w:rPr>
        <w:t> </w:t>
      </w:r>
      <w:r>
        <w:rPr/>
        <w:t>prevents</w:t>
      </w:r>
      <w:r>
        <w:rPr>
          <w:spacing w:val="33"/>
        </w:rPr>
        <w:t> </w:t>
      </w:r>
      <w:r>
        <w:rPr/>
        <w:t>the</w:t>
      </w:r>
      <w:r>
        <w:rPr>
          <w:spacing w:val="30"/>
        </w:rPr>
        <w:t> </w:t>
      </w:r>
      <w:r>
        <w:rPr/>
        <w:t>development</w:t>
      </w:r>
      <w:r>
        <w:rPr>
          <w:spacing w:val="28"/>
        </w:rPr>
        <w:t> </w:t>
      </w:r>
      <w:r>
        <w:rPr/>
        <w:t>of</w:t>
      </w:r>
      <w:r>
        <w:rPr>
          <w:spacing w:val="25"/>
        </w:rPr>
        <w:t> </w:t>
      </w:r>
      <w:r>
        <w:rPr/>
        <w:t>tolerance to</w:t>
      </w:r>
      <w:r>
        <w:rPr>
          <w:spacing w:val="20"/>
        </w:rPr>
        <w:t> </w:t>
      </w:r>
      <w:r>
        <w:rPr/>
        <w:t>the sedative effects of diazepam</w:t>
      </w:r>
      <w:r>
        <w:rPr>
          <w:spacing w:val="20"/>
        </w:rPr>
        <w:t> </w:t>
      </w:r>
      <w:r>
        <w:rPr/>
        <w:t>in rats.</w:t>
      </w:r>
      <w:r>
        <w:rPr>
          <w:spacing w:val="22"/>
        </w:rPr>
        <w:t> </w:t>
      </w:r>
      <w:r>
        <w:rPr>
          <w:i/>
        </w:rPr>
        <w:t>Pharmacol. Biochem. Behav</w:t>
      </w:r>
      <w:r>
        <w:rPr/>
        <w:t>., 47: 823 – 826.</w:t>
      </w:r>
    </w:p>
    <w:p>
      <w:pPr>
        <w:pStyle w:val="BodyText"/>
      </w:pPr>
    </w:p>
    <w:p>
      <w:pPr>
        <w:pStyle w:val="BodyText"/>
        <w:spacing w:before="12"/>
      </w:pPr>
    </w:p>
    <w:p>
      <w:pPr>
        <w:pStyle w:val="BodyText"/>
        <w:spacing w:line="494" w:lineRule="auto"/>
        <w:ind w:left="660" w:right="1082"/>
        <w:jc w:val="both"/>
      </w:pPr>
      <w:r>
        <w:rPr/>
        <w:t>Fujimori,</w:t>
      </w:r>
      <w:r>
        <w:rPr>
          <w:spacing w:val="40"/>
        </w:rPr>
        <w:t> </w:t>
      </w:r>
      <w:r>
        <w:rPr/>
        <w:t>H.</w:t>
      </w:r>
      <w:r>
        <w:rPr>
          <w:spacing w:val="40"/>
        </w:rPr>
        <w:t> </w:t>
      </w:r>
      <w:r>
        <w:rPr/>
        <w:t>and</w:t>
      </w:r>
      <w:r>
        <w:rPr>
          <w:spacing w:val="40"/>
        </w:rPr>
        <w:t> </w:t>
      </w:r>
      <w:r>
        <w:rPr/>
        <w:t>Cobb,</w:t>
      </w:r>
      <w:r>
        <w:rPr>
          <w:spacing w:val="40"/>
        </w:rPr>
        <w:t> </w:t>
      </w:r>
      <w:r>
        <w:rPr/>
        <w:t>D.</w:t>
      </w:r>
      <w:r>
        <w:rPr>
          <w:spacing w:val="40"/>
        </w:rPr>
        <w:t> </w:t>
      </w:r>
      <w:r>
        <w:rPr/>
        <w:t>(1965):</w:t>
      </w:r>
      <w:r>
        <w:rPr>
          <w:spacing w:val="40"/>
        </w:rPr>
        <w:t> </w:t>
      </w:r>
      <w:r>
        <w:rPr/>
        <w:t>Central</w:t>
      </w:r>
      <w:r>
        <w:rPr>
          <w:spacing w:val="40"/>
        </w:rPr>
        <w:t> </w:t>
      </w:r>
      <w:r>
        <w:rPr/>
        <w:t>nervous</w:t>
      </w:r>
      <w:r>
        <w:rPr>
          <w:spacing w:val="40"/>
        </w:rPr>
        <w:t> </w:t>
      </w:r>
      <w:r>
        <w:rPr/>
        <w:t>system</w:t>
      </w:r>
      <w:r>
        <w:rPr>
          <w:spacing w:val="40"/>
        </w:rPr>
        <w:t> </w:t>
      </w:r>
      <w:r>
        <w:rPr/>
        <w:t>depressant</w:t>
      </w:r>
      <w:r>
        <w:rPr>
          <w:spacing w:val="40"/>
        </w:rPr>
        <w:t> </w:t>
      </w:r>
      <w:r>
        <w:rPr/>
        <w:t>activity of Ma1337,</w:t>
      </w:r>
      <w:r>
        <w:rPr>
          <w:spacing w:val="40"/>
        </w:rPr>
        <w:t> </w:t>
      </w:r>
      <w:r>
        <w:rPr/>
        <w:t>3-[3,4-</w:t>
      </w:r>
      <w:r>
        <w:rPr>
          <w:spacing w:val="40"/>
        </w:rPr>
        <w:t> </w:t>
      </w:r>
      <w:r>
        <w:rPr/>
        <w:t>M-</w:t>
      </w:r>
      <w:r>
        <w:rPr>
          <w:spacing w:val="40"/>
        </w:rPr>
        <w:t> </w:t>
      </w:r>
      <w:r>
        <w:rPr/>
        <w:t>chlorophenyl</w:t>
      </w:r>
      <w:r>
        <w:rPr>
          <w:spacing w:val="40"/>
        </w:rPr>
        <w:t> </w:t>
      </w:r>
      <w:r>
        <w:rPr/>
        <w:t>–</w:t>
      </w:r>
      <w:r>
        <w:rPr>
          <w:spacing w:val="40"/>
        </w:rPr>
        <w:t> </w:t>
      </w:r>
      <w:r>
        <w:rPr/>
        <w:t>1-piperazyl</w:t>
      </w:r>
      <w:r>
        <w:rPr>
          <w:spacing w:val="40"/>
        </w:rPr>
        <w:t> </w:t>
      </w:r>
      <w:r>
        <w:rPr/>
        <w:t>propyl]-1-2-4</w:t>
      </w:r>
      <w:r>
        <w:rPr>
          <w:spacing w:val="40"/>
        </w:rPr>
        <w:t> </w:t>
      </w:r>
      <w:r>
        <w:rPr/>
        <w:t>(1H,</w:t>
      </w:r>
      <w:r>
        <w:rPr>
          <w:spacing w:val="40"/>
        </w:rPr>
        <w:t> </w:t>
      </w:r>
      <w:r>
        <w:rPr/>
        <w:t>3H) quinozotinedione</w:t>
      </w:r>
      <w:r>
        <w:rPr>
          <w:spacing w:val="40"/>
        </w:rPr>
        <w:t> </w:t>
      </w:r>
      <w:r>
        <w:rPr/>
        <w:t>hydrochloride. </w:t>
      </w:r>
      <w:r>
        <w:rPr>
          <w:i/>
        </w:rPr>
        <w:t>J. Pharmacol &amp; Exp. Ther</w:t>
      </w:r>
      <w:r>
        <w:rPr/>
        <w:t>. 148: 151 – 157.</w:t>
      </w:r>
    </w:p>
    <w:p>
      <w:pPr>
        <w:pStyle w:val="BodyText"/>
      </w:pPr>
    </w:p>
    <w:p>
      <w:pPr>
        <w:pStyle w:val="BodyText"/>
        <w:spacing w:before="9"/>
      </w:pPr>
    </w:p>
    <w:p>
      <w:pPr>
        <w:spacing w:before="0"/>
        <w:ind w:left="660" w:right="0" w:firstLine="0"/>
        <w:jc w:val="both"/>
        <w:rPr>
          <w:sz w:val="22"/>
        </w:rPr>
      </w:pPr>
      <w:r>
        <w:rPr>
          <w:sz w:val="22"/>
        </w:rPr>
        <w:t>Ganai,</w:t>
      </w:r>
      <w:r>
        <w:rPr>
          <w:spacing w:val="13"/>
          <w:sz w:val="22"/>
        </w:rPr>
        <w:t> </w:t>
      </w:r>
      <w:r>
        <w:rPr>
          <w:sz w:val="22"/>
        </w:rPr>
        <w:t>G.N.</w:t>
      </w:r>
      <w:r>
        <w:rPr>
          <w:spacing w:val="14"/>
          <w:sz w:val="22"/>
        </w:rPr>
        <w:t> </w:t>
      </w:r>
      <w:r>
        <w:rPr>
          <w:sz w:val="22"/>
        </w:rPr>
        <w:t>and</w:t>
      </w:r>
      <w:r>
        <w:rPr>
          <w:spacing w:val="10"/>
          <w:sz w:val="22"/>
        </w:rPr>
        <w:t> </w:t>
      </w:r>
      <w:r>
        <w:rPr>
          <w:sz w:val="22"/>
        </w:rPr>
        <w:t>Jha,</w:t>
      </w:r>
      <w:r>
        <w:rPr>
          <w:spacing w:val="8"/>
          <w:sz w:val="22"/>
        </w:rPr>
        <w:t> </w:t>
      </w:r>
      <w:r>
        <w:rPr>
          <w:sz w:val="22"/>
        </w:rPr>
        <w:t>G.G.J.</w:t>
      </w:r>
      <w:r>
        <w:rPr>
          <w:spacing w:val="8"/>
          <w:sz w:val="22"/>
        </w:rPr>
        <w:t> </w:t>
      </w:r>
      <w:r>
        <w:rPr>
          <w:sz w:val="22"/>
        </w:rPr>
        <w:t>(1991):</w:t>
      </w:r>
      <w:r>
        <w:rPr>
          <w:spacing w:val="4"/>
          <w:sz w:val="22"/>
        </w:rPr>
        <w:t> </w:t>
      </w:r>
      <w:r>
        <w:rPr>
          <w:i/>
          <w:sz w:val="22"/>
        </w:rPr>
        <w:t>Indian</w:t>
      </w:r>
      <w:r>
        <w:rPr>
          <w:i/>
          <w:spacing w:val="15"/>
          <w:sz w:val="22"/>
        </w:rPr>
        <w:t> </w:t>
      </w:r>
      <w:r>
        <w:rPr>
          <w:i/>
          <w:sz w:val="22"/>
        </w:rPr>
        <w:t>J.</w:t>
      </w:r>
      <w:r>
        <w:rPr>
          <w:i/>
          <w:spacing w:val="9"/>
          <w:sz w:val="22"/>
        </w:rPr>
        <w:t> </w:t>
      </w:r>
      <w:r>
        <w:rPr>
          <w:i/>
          <w:sz w:val="22"/>
        </w:rPr>
        <w:t>Exp.</w:t>
      </w:r>
      <w:r>
        <w:rPr>
          <w:i/>
          <w:spacing w:val="9"/>
          <w:sz w:val="22"/>
        </w:rPr>
        <w:t> </w:t>
      </w:r>
      <w:r>
        <w:rPr>
          <w:i/>
          <w:sz w:val="22"/>
        </w:rPr>
        <w:t>Biol</w:t>
      </w:r>
      <w:r>
        <w:rPr>
          <w:sz w:val="22"/>
        </w:rPr>
        <w:t>.</w:t>
      </w:r>
      <w:r>
        <w:rPr>
          <w:spacing w:val="4"/>
          <w:sz w:val="22"/>
        </w:rPr>
        <w:t> </w:t>
      </w:r>
      <w:r>
        <w:rPr>
          <w:sz w:val="22"/>
        </w:rPr>
        <w:t>29:</w:t>
      </w:r>
      <w:r>
        <w:rPr>
          <w:spacing w:val="2"/>
          <w:sz w:val="22"/>
        </w:rPr>
        <w:t> </w:t>
      </w:r>
      <w:r>
        <w:rPr>
          <w:spacing w:val="-4"/>
          <w:sz w:val="22"/>
        </w:rPr>
        <w:t>762.</w:t>
      </w:r>
    </w:p>
    <w:p>
      <w:pPr>
        <w:pStyle w:val="BodyText"/>
      </w:pPr>
    </w:p>
    <w:p>
      <w:pPr>
        <w:pStyle w:val="BodyText"/>
      </w:pPr>
    </w:p>
    <w:p>
      <w:pPr>
        <w:pStyle w:val="BodyText"/>
        <w:spacing w:before="25"/>
      </w:pPr>
    </w:p>
    <w:p>
      <w:pPr>
        <w:pStyle w:val="BodyText"/>
        <w:spacing w:line="491" w:lineRule="auto"/>
        <w:ind w:left="660" w:right="1083"/>
        <w:jc w:val="both"/>
      </w:pPr>
      <w:r>
        <w:rPr/>
        <w:t>Gamaniel, K., Amos, S., Akah, P.A., Samuel, B.B., Kapu, S., Olusola, A., Abayomi,</w:t>
      </w:r>
      <w:r>
        <w:rPr>
          <w:spacing w:val="80"/>
        </w:rPr>
        <w:t> </w:t>
      </w:r>
      <w:r>
        <w:rPr/>
        <w:t>A.O.,</w:t>
      </w:r>
      <w:r>
        <w:rPr>
          <w:spacing w:val="40"/>
        </w:rPr>
        <w:t> </w:t>
      </w:r>
      <w:r>
        <w:rPr/>
        <w:t>Okogun,</w:t>
      </w:r>
      <w:r>
        <w:rPr>
          <w:spacing w:val="40"/>
        </w:rPr>
        <w:t> </w:t>
      </w:r>
      <w:r>
        <w:rPr/>
        <w:t>J.I.</w:t>
      </w:r>
      <w:r>
        <w:rPr>
          <w:spacing w:val="40"/>
        </w:rPr>
        <w:t> </w:t>
      </w:r>
      <w:r>
        <w:rPr/>
        <w:t>and</w:t>
      </w:r>
      <w:r>
        <w:rPr>
          <w:spacing w:val="40"/>
        </w:rPr>
        <w:t> </w:t>
      </w:r>
      <w:r>
        <w:rPr/>
        <w:t>Wambebe,</w:t>
      </w:r>
      <w:r>
        <w:rPr>
          <w:spacing w:val="40"/>
        </w:rPr>
        <w:t> </w:t>
      </w:r>
      <w:r>
        <w:rPr/>
        <w:t>C</w:t>
      </w:r>
      <w:r>
        <w:rPr>
          <w:spacing w:val="40"/>
        </w:rPr>
        <w:t> </w:t>
      </w:r>
      <w:r>
        <w:rPr/>
        <w:t>(1998):</w:t>
      </w:r>
      <w:r>
        <w:rPr>
          <w:spacing w:val="40"/>
        </w:rPr>
        <w:t> </w:t>
      </w:r>
      <w:r>
        <w:rPr/>
        <w:t>Pharmacological</w:t>
      </w:r>
      <w:r>
        <w:rPr>
          <w:spacing w:val="40"/>
        </w:rPr>
        <w:t> </w:t>
      </w:r>
      <w:r>
        <w:rPr/>
        <w:t>profile</w:t>
      </w:r>
      <w:r>
        <w:rPr>
          <w:spacing w:val="40"/>
        </w:rPr>
        <w:t> </w:t>
      </w:r>
      <w:r>
        <w:rPr/>
        <w:t>of</w:t>
      </w:r>
      <w:r>
        <w:rPr>
          <w:spacing w:val="40"/>
        </w:rPr>
        <w:t> </w:t>
      </w:r>
      <w:r>
        <w:rPr/>
        <w:t>NIPRD 94/002/1</w:t>
      </w:r>
      <w:r>
        <w:rPr>
          <w:spacing w:val="36"/>
        </w:rPr>
        <w:t> </w:t>
      </w:r>
      <w:r>
        <w:rPr/>
        <w:t>–</w:t>
      </w:r>
      <w:r>
        <w:rPr>
          <w:spacing w:val="40"/>
        </w:rPr>
        <w:t> </w:t>
      </w:r>
      <w:r>
        <w:rPr/>
        <w:t>0.</w:t>
      </w:r>
      <w:r>
        <w:rPr>
          <w:spacing w:val="40"/>
        </w:rPr>
        <w:t> </w:t>
      </w:r>
      <w:r>
        <w:rPr/>
        <w:t>A</w:t>
      </w:r>
      <w:r>
        <w:rPr>
          <w:spacing w:val="40"/>
        </w:rPr>
        <w:t> </w:t>
      </w:r>
      <w:r>
        <w:rPr/>
        <w:t>novel</w:t>
      </w:r>
      <w:r>
        <w:rPr>
          <w:spacing w:val="40"/>
        </w:rPr>
        <w:t> </w:t>
      </w:r>
      <w:r>
        <w:rPr/>
        <w:t>herbal</w:t>
      </w:r>
      <w:r>
        <w:rPr>
          <w:spacing w:val="40"/>
        </w:rPr>
        <w:t> </w:t>
      </w:r>
      <w:r>
        <w:rPr/>
        <w:t>antisickling</w:t>
      </w:r>
      <w:r>
        <w:rPr>
          <w:spacing w:val="40"/>
        </w:rPr>
        <w:t> </w:t>
      </w:r>
      <w:r>
        <w:rPr/>
        <w:t>agent.</w:t>
      </w:r>
      <w:r>
        <w:rPr>
          <w:spacing w:val="40"/>
        </w:rPr>
        <w:t> </w:t>
      </w:r>
      <w:r>
        <w:rPr>
          <w:i/>
        </w:rPr>
        <w:t>Journal</w:t>
      </w:r>
      <w:r>
        <w:rPr>
          <w:i/>
          <w:spacing w:val="33"/>
        </w:rPr>
        <w:t> </w:t>
      </w:r>
      <w:r>
        <w:rPr>
          <w:i/>
        </w:rPr>
        <w:t>of</w:t>
      </w:r>
      <w:r>
        <w:rPr>
          <w:i/>
          <w:spacing w:val="40"/>
        </w:rPr>
        <w:t> </w:t>
      </w:r>
      <w:r>
        <w:rPr>
          <w:i/>
        </w:rPr>
        <w:t>Pharmaceutical</w:t>
      </w:r>
      <w:r>
        <w:rPr>
          <w:i/>
          <w:spacing w:val="38"/>
        </w:rPr>
        <w:t> </w:t>
      </w:r>
      <w:r>
        <w:rPr>
          <w:i/>
        </w:rPr>
        <w:t>Research and Development</w:t>
      </w:r>
      <w:r>
        <w:rPr/>
        <w:t>, 3(2): 89 – 94.</w:t>
      </w:r>
    </w:p>
    <w:p>
      <w:pPr>
        <w:pStyle w:val="BodyText"/>
      </w:pPr>
    </w:p>
    <w:p>
      <w:pPr>
        <w:pStyle w:val="BodyText"/>
        <w:spacing w:before="16"/>
      </w:pPr>
    </w:p>
    <w:p>
      <w:pPr>
        <w:spacing w:line="491" w:lineRule="auto" w:before="1"/>
        <w:ind w:left="660" w:right="1079" w:firstLine="0"/>
        <w:jc w:val="both"/>
        <w:rPr>
          <w:sz w:val="22"/>
        </w:rPr>
      </w:pPr>
      <w:r>
        <w:rPr>
          <w:sz w:val="22"/>
        </w:rPr>
        <w:t>Garg, S.K., Shah, M.A.A, Garg, K.M., Farooqui, M.M. and Sabir, M. (1997): Antilymphocytic and immunosuppressive effects of </w:t>
      </w:r>
      <w:r>
        <w:rPr>
          <w:i/>
          <w:sz w:val="22"/>
        </w:rPr>
        <w:t>Lantana camara </w:t>
      </w:r>
      <w:r>
        <w:rPr>
          <w:sz w:val="22"/>
        </w:rPr>
        <w:t>leaves in rats.</w:t>
      </w:r>
      <w:r>
        <w:rPr>
          <w:spacing w:val="80"/>
          <w:sz w:val="22"/>
        </w:rPr>
        <w:t> </w:t>
      </w:r>
      <w:r>
        <w:rPr>
          <w:i/>
          <w:sz w:val="22"/>
        </w:rPr>
        <w:t>Indian Journal of Experimental Biology</w:t>
      </w:r>
      <w:r>
        <w:rPr>
          <w:sz w:val="22"/>
        </w:rPr>
        <w:t>, 35: 1315 – 1318.</w:t>
      </w:r>
    </w:p>
    <w:p>
      <w:pPr>
        <w:spacing w:after="0" w:line="491" w:lineRule="auto"/>
        <w:jc w:val="both"/>
        <w:rPr>
          <w:sz w:val="22"/>
        </w:rPr>
        <w:sectPr>
          <w:pgSz w:w="12240" w:h="15840"/>
          <w:pgMar w:header="0" w:footer="1414" w:top="1260" w:bottom="1620" w:left="1720" w:right="780"/>
        </w:sectPr>
      </w:pPr>
    </w:p>
    <w:p>
      <w:pPr>
        <w:pStyle w:val="BodyText"/>
        <w:spacing w:line="491" w:lineRule="auto" w:before="75"/>
        <w:ind w:left="660" w:right="1083"/>
      </w:pPr>
      <w:r>
        <w:rPr/>
        <mc:AlternateContent>
          <mc:Choice Requires="wps">
            <w:drawing>
              <wp:anchor distT="0" distB="0" distL="0" distR="0" allowOverlap="1" layoutInCell="1" locked="0" behindDoc="0" simplePos="0" relativeHeight="15777280">
                <wp:simplePos x="0" y="0"/>
                <wp:positionH relativeFrom="page">
                  <wp:posOffset>6553200</wp:posOffset>
                </wp:positionH>
                <wp:positionV relativeFrom="paragraph">
                  <wp:posOffset>519683</wp:posOffset>
                </wp:positionV>
                <wp:extent cx="36830" cy="6350"/>
                <wp:effectExtent l="0" t="0" r="0" b="0"/>
                <wp:wrapNone/>
                <wp:docPr id="515" name="Graphic 515"/>
                <wp:cNvGraphicFramePr>
                  <a:graphicFrameLocks/>
                </wp:cNvGraphicFramePr>
                <a:graphic>
                  <a:graphicData uri="http://schemas.microsoft.com/office/word/2010/wordprocessingShape">
                    <wps:wsp>
                      <wps:cNvPr id="515" name="Graphic 515"/>
                      <wps:cNvSpPr/>
                      <wps:spPr>
                        <a:xfrm>
                          <a:off x="0" y="0"/>
                          <a:ext cx="36830" cy="6350"/>
                        </a:xfrm>
                        <a:custGeom>
                          <a:avLst/>
                          <a:gdLst/>
                          <a:ahLst/>
                          <a:cxnLst/>
                          <a:rect l="l" t="t" r="r" b="b"/>
                          <a:pathLst>
                            <a:path w="36830" h="6350">
                              <a:moveTo>
                                <a:pt x="36575" y="0"/>
                              </a:moveTo>
                              <a:lnTo>
                                <a:pt x="0" y="0"/>
                              </a:lnTo>
                              <a:lnTo>
                                <a:pt x="0" y="6096"/>
                              </a:lnTo>
                              <a:lnTo>
                                <a:pt x="36575" y="6096"/>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16pt;margin-top:40.919998pt;width:2.88pt;height:.48pt;mso-position-horizontal-relative:page;mso-position-vertical-relative:paragraph;z-index:15777280" id="docshape469" filled="true" fillcolor="#000000" stroked="false">
                <v:fill type="solid"/>
                <w10:wrap type="none"/>
              </v:rect>
            </w:pict>
          </mc:Fallback>
        </mc:AlternateContent>
      </w:r>
      <w:r>
        <w:rPr/>
        <w:t>Geetha,</w:t>
      </w:r>
      <w:r>
        <w:rPr>
          <w:spacing w:val="79"/>
        </w:rPr>
        <w:t> </w:t>
      </w:r>
      <w:r>
        <w:rPr/>
        <w:t>V.S.,</w:t>
      </w:r>
      <w:r>
        <w:rPr>
          <w:spacing w:val="80"/>
        </w:rPr>
        <w:t> </w:t>
      </w:r>
      <w:r>
        <w:rPr/>
        <w:t>Viscwanathan,</w:t>
      </w:r>
      <w:r>
        <w:rPr>
          <w:spacing w:val="79"/>
        </w:rPr>
        <w:t> </w:t>
      </w:r>
      <w:r>
        <w:rPr/>
        <w:t>S.</w:t>
      </w:r>
      <w:r>
        <w:rPr>
          <w:spacing w:val="79"/>
        </w:rPr>
        <w:t> </w:t>
      </w:r>
      <w:r>
        <w:rPr/>
        <w:t>and</w:t>
      </w:r>
      <w:r>
        <w:rPr>
          <w:spacing w:val="80"/>
        </w:rPr>
        <w:t> </w:t>
      </w:r>
      <w:r>
        <w:rPr/>
        <w:t>Kameswaran,</w:t>
      </w:r>
      <w:r>
        <w:rPr>
          <w:spacing w:val="79"/>
        </w:rPr>
        <w:t> </w:t>
      </w:r>
      <w:r>
        <w:rPr/>
        <w:t>L.</w:t>
      </w:r>
      <w:r>
        <w:rPr>
          <w:spacing w:val="79"/>
        </w:rPr>
        <w:t> </w:t>
      </w:r>
      <w:r>
        <w:rPr/>
        <w:t>(1981):</w:t>
      </w:r>
      <w:r>
        <w:rPr>
          <w:spacing w:val="78"/>
        </w:rPr>
        <w:t> </w:t>
      </w:r>
      <w:r>
        <w:rPr/>
        <w:t>Comparison</w:t>
      </w:r>
      <w:r>
        <w:rPr>
          <w:spacing w:val="76"/>
        </w:rPr>
        <w:t> </w:t>
      </w:r>
      <w:r>
        <w:rPr/>
        <w:t>of</w:t>
      </w:r>
      <w:r>
        <w:rPr>
          <w:spacing w:val="74"/>
        </w:rPr>
        <w:t> </w:t>
      </w:r>
      <w:r>
        <w:rPr/>
        <w:t>total alkaloids</w:t>
      </w:r>
      <w:r>
        <w:rPr>
          <w:spacing w:val="36"/>
        </w:rPr>
        <w:t> </w:t>
      </w:r>
      <w:r>
        <w:rPr/>
        <w:t>of</w:t>
      </w:r>
      <w:r>
        <w:rPr>
          <w:spacing w:val="39"/>
        </w:rPr>
        <w:t> </w:t>
      </w:r>
      <w:r>
        <w:rPr/>
        <w:t>Tylophora</w:t>
      </w:r>
      <w:r>
        <w:rPr>
          <w:spacing w:val="43"/>
        </w:rPr>
        <w:t> </w:t>
      </w:r>
      <w:r>
        <w:rPr/>
        <w:t>indica</w:t>
      </w:r>
      <w:r>
        <w:rPr>
          <w:spacing w:val="39"/>
        </w:rPr>
        <w:t> </w:t>
      </w:r>
      <w:r>
        <w:rPr/>
        <w:t>and</w:t>
      </w:r>
      <w:r>
        <w:rPr>
          <w:spacing w:val="45"/>
        </w:rPr>
        <w:t> </w:t>
      </w:r>
      <w:r>
        <w:rPr/>
        <w:t>disodium</w:t>
      </w:r>
      <w:r>
        <w:rPr>
          <w:spacing w:val="45"/>
        </w:rPr>
        <w:t> </w:t>
      </w:r>
      <w:r>
        <w:rPr/>
        <w:t>chromoglycate</w:t>
      </w:r>
      <w:r>
        <w:rPr>
          <w:spacing w:val="49"/>
        </w:rPr>
        <w:t> </w:t>
      </w:r>
      <w:r>
        <w:rPr/>
        <w:t>on</w:t>
      </w:r>
      <w:r>
        <w:rPr>
          <w:spacing w:val="35"/>
        </w:rPr>
        <w:t> </w:t>
      </w:r>
      <w:r>
        <w:rPr/>
        <w:t>mast</w:t>
      </w:r>
      <w:r>
        <w:rPr>
          <w:spacing w:val="47"/>
        </w:rPr>
        <w:t> </w:t>
      </w:r>
      <w:r>
        <w:rPr/>
        <w:t>cell</w:t>
      </w:r>
      <w:r>
        <w:rPr>
          <w:spacing w:val="43"/>
        </w:rPr>
        <w:t> </w:t>
      </w:r>
      <w:r>
        <w:rPr>
          <w:spacing w:val="-2"/>
        </w:rPr>
        <w:t>stabilisation.</w:t>
      </w:r>
    </w:p>
    <w:p>
      <w:pPr>
        <w:spacing w:before="0"/>
        <w:ind w:left="660" w:right="0" w:firstLine="0"/>
        <w:jc w:val="left"/>
        <w:rPr>
          <w:sz w:val="22"/>
        </w:rPr>
      </w:pPr>
      <w:r>
        <w:rPr>
          <w:i/>
          <w:sz w:val="22"/>
        </w:rPr>
        <w:t>Indian</w:t>
      </w:r>
      <w:r>
        <w:rPr>
          <w:i/>
          <w:spacing w:val="16"/>
          <w:sz w:val="22"/>
        </w:rPr>
        <w:t> </w:t>
      </w:r>
      <w:r>
        <w:rPr>
          <w:i/>
          <w:sz w:val="22"/>
        </w:rPr>
        <w:t>Journal</w:t>
      </w:r>
      <w:r>
        <w:rPr>
          <w:i/>
          <w:spacing w:val="7"/>
          <w:sz w:val="22"/>
        </w:rPr>
        <w:t> </w:t>
      </w:r>
      <w:r>
        <w:rPr>
          <w:i/>
          <w:sz w:val="22"/>
        </w:rPr>
        <w:t>of</w:t>
      </w:r>
      <w:r>
        <w:rPr>
          <w:i/>
          <w:spacing w:val="7"/>
          <w:sz w:val="22"/>
        </w:rPr>
        <w:t> </w:t>
      </w:r>
      <w:r>
        <w:rPr>
          <w:i/>
          <w:sz w:val="22"/>
        </w:rPr>
        <w:t>Pharmacology</w:t>
      </w:r>
      <w:r>
        <w:rPr>
          <w:sz w:val="22"/>
        </w:rPr>
        <w:t>,</w:t>
      </w:r>
      <w:r>
        <w:rPr>
          <w:spacing w:val="10"/>
          <w:sz w:val="22"/>
        </w:rPr>
        <w:t> </w:t>
      </w:r>
      <w:r>
        <w:rPr>
          <w:sz w:val="22"/>
        </w:rPr>
        <w:t>13:</w:t>
      </w:r>
      <w:r>
        <w:rPr>
          <w:spacing w:val="7"/>
          <w:sz w:val="22"/>
        </w:rPr>
        <w:t> </w:t>
      </w:r>
      <w:r>
        <w:rPr>
          <w:sz w:val="22"/>
        </w:rPr>
        <w:t>199</w:t>
      </w:r>
      <w:r>
        <w:rPr>
          <w:spacing w:val="11"/>
          <w:sz w:val="22"/>
        </w:rPr>
        <w:t> </w:t>
      </w:r>
      <w:r>
        <w:rPr>
          <w:sz w:val="22"/>
        </w:rPr>
        <w:t>–</w:t>
      </w:r>
      <w:r>
        <w:rPr>
          <w:spacing w:val="11"/>
          <w:sz w:val="22"/>
        </w:rPr>
        <w:t> </w:t>
      </w:r>
      <w:r>
        <w:rPr>
          <w:spacing w:val="-4"/>
          <w:sz w:val="22"/>
        </w:rPr>
        <w:t>201.</w:t>
      </w:r>
    </w:p>
    <w:p>
      <w:pPr>
        <w:pStyle w:val="BodyText"/>
      </w:pPr>
    </w:p>
    <w:p>
      <w:pPr>
        <w:pStyle w:val="BodyText"/>
      </w:pPr>
    </w:p>
    <w:p>
      <w:pPr>
        <w:pStyle w:val="BodyText"/>
        <w:spacing w:before="24"/>
      </w:pPr>
    </w:p>
    <w:p>
      <w:pPr>
        <w:pStyle w:val="BodyText"/>
        <w:spacing w:line="491" w:lineRule="auto" w:before="1"/>
        <w:ind w:left="660" w:right="1075"/>
        <w:jc w:val="both"/>
      </w:pPr>
      <w:r>
        <w:rPr/>
        <w:t>Goldbeck-wood, S., Dorozynski, A., Lie, l.G., Yamauchi, M., Zinn, C., Josefson, D. and Ingram, M. (1996): Complementary medicine is booming worldwide. </w:t>
      </w:r>
      <w:r>
        <w:rPr>
          <w:i/>
        </w:rPr>
        <w:t>British Medical Journal</w:t>
      </w:r>
      <w:r>
        <w:rPr/>
        <w:t>, 313: 131 – 133.</w:t>
      </w:r>
    </w:p>
    <w:p>
      <w:pPr>
        <w:pStyle w:val="BodyText"/>
      </w:pPr>
    </w:p>
    <w:p>
      <w:pPr>
        <w:pStyle w:val="BodyText"/>
        <w:spacing w:before="11"/>
      </w:pPr>
    </w:p>
    <w:p>
      <w:pPr>
        <w:pStyle w:val="BodyText"/>
        <w:spacing w:line="494" w:lineRule="auto"/>
        <w:ind w:left="660" w:right="1081"/>
        <w:jc w:val="both"/>
      </w:pPr>
      <w:r>
        <w:rPr/>
        <w:t>Grant, R. Wilkinson (2001): Pharmacokinetics - The Dynamics of Drug: Asorption, Distribution and Elimination. </w:t>
      </w:r>
      <w:r>
        <w:rPr>
          <w:i/>
        </w:rPr>
        <w:t>In</w:t>
      </w:r>
      <w:r>
        <w:rPr/>
        <w:t>: Goodman and Gilman, Joel Hardman and Lee Limbird (10</w:t>
      </w:r>
      <w:r>
        <w:rPr>
          <w:vertAlign w:val="superscript"/>
        </w:rPr>
        <w:t>th</w:t>
      </w:r>
      <w:r>
        <w:rPr>
          <w:vertAlign w:val="baseline"/>
        </w:rPr>
        <w:t> ed.).</w:t>
      </w:r>
      <w:r>
        <w:rPr>
          <w:spacing w:val="80"/>
          <w:vertAlign w:val="baseline"/>
        </w:rPr>
        <w:t> </w:t>
      </w:r>
      <w:r>
        <w:rPr>
          <w:i/>
          <w:vertAlign w:val="baseline"/>
        </w:rPr>
        <w:t>The Pharmacological Basis of Therapeutics </w:t>
      </w:r>
      <w:r>
        <w:rPr>
          <w:vertAlign w:val="baseline"/>
        </w:rPr>
        <w:t>McGraw Hill,</w:t>
      </w:r>
      <w:r>
        <w:rPr>
          <w:spacing w:val="40"/>
          <w:vertAlign w:val="baseline"/>
        </w:rPr>
        <w:t> </w:t>
      </w:r>
      <w:r>
        <w:rPr>
          <w:vertAlign w:val="baseline"/>
        </w:rPr>
        <w:t>New York,</w:t>
      </w:r>
      <w:r>
        <w:rPr>
          <w:spacing w:val="40"/>
          <w:vertAlign w:val="baseline"/>
        </w:rPr>
        <w:t> </w:t>
      </w:r>
      <w:r>
        <w:rPr>
          <w:vertAlign w:val="baseline"/>
        </w:rPr>
        <w:t>Toronto. Pp 3 - 29</w:t>
      </w:r>
    </w:p>
    <w:p>
      <w:pPr>
        <w:pStyle w:val="BodyText"/>
      </w:pPr>
    </w:p>
    <w:p>
      <w:pPr>
        <w:pStyle w:val="BodyText"/>
        <w:spacing w:before="7"/>
      </w:pPr>
    </w:p>
    <w:p>
      <w:pPr>
        <w:spacing w:before="0"/>
        <w:ind w:left="660" w:right="0" w:firstLine="0"/>
        <w:jc w:val="left"/>
        <w:rPr>
          <w:sz w:val="22"/>
        </w:rPr>
      </w:pPr>
      <w:r>
        <w:rPr>
          <w:sz w:val="22"/>
        </w:rPr>
        <w:t>Grieve,</w:t>
      </w:r>
      <w:r>
        <w:rPr>
          <w:spacing w:val="15"/>
          <w:sz w:val="22"/>
        </w:rPr>
        <w:t> </w:t>
      </w:r>
      <w:r>
        <w:rPr>
          <w:sz w:val="22"/>
        </w:rPr>
        <w:t>M</w:t>
      </w:r>
      <w:r>
        <w:rPr>
          <w:spacing w:val="10"/>
          <w:sz w:val="22"/>
        </w:rPr>
        <w:t> </w:t>
      </w:r>
      <w:r>
        <w:rPr>
          <w:sz w:val="22"/>
        </w:rPr>
        <w:t>(1931</w:t>
      </w:r>
      <w:r>
        <w:rPr>
          <w:i/>
          <w:sz w:val="22"/>
        </w:rPr>
        <w:t>):</w:t>
      </w:r>
      <w:r>
        <w:rPr>
          <w:i/>
          <w:spacing w:val="6"/>
          <w:sz w:val="22"/>
        </w:rPr>
        <w:t> </w:t>
      </w:r>
      <w:r>
        <w:rPr>
          <w:i/>
          <w:sz w:val="22"/>
        </w:rPr>
        <w:t>A</w:t>
      </w:r>
      <w:r>
        <w:rPr>
          <w:i/>
          <w:spacing w:val="11"/>
          <w:sz w:val="22"/>
        </w:rPr>
        <w:t> </w:t>
      </w:r>
      <w:r>
        <w:rPr>
          <w:i/>
          <w:sz w:val="22"/>
        </w:rPr>
        <w:t>Modern</w:t>
      </w:r>
      <w:r>
        <w:rPr>
          <w:i/>
          <w:spacing w:val="6"/>
          <w:sz w:val="22"/>
        </w:rPr>
        <w:t> </w:t>
      </w:r>
      <w:r>
        <w:rPr>
          <w:i/>
          <w:sz w:val="22"/>
        </w:rPr>
        <w:t>Herbal</w:t>
      </w:r>
      <w:r>
        <w:rPr>
          <w:sz w:val="22"/>
        </w:rPr>
        <w:t>.</w:t>
      </w:r>
      <w:r>
        <w:rPr>
          <w:spacing w:val="10"/>
          <w:sz w:val="22"/>
        </w:rPr>
        <w:t> </w:t>
      </w:r>
      <w:r>
        <w:rPr>
          <w:sz w:val="22"/>
        </w:rPr>
        <w:t>Reprint</w:t>
      </w:r>
      <w:r>
        <w:rPr>
          <w:spacing w:val="13"/>
          <w:sz w:val="22"/>
        </w:rPr>
        <w:t> </w:t>
      </w:r>
      <w:r>
        <w:rPr>
          <w:sz w:val="22"/>
        </w:rPr>
        <w:t>1974).</w:t>
      </w:r>
      <w:r>
        <w:rPr>
          <w:spacing w:val="10"/>
          <w:sz w:val="22"/>
        </w:rPr>
        <w:t> </w:t>
      </w:r>
      <w:r>
        <w:rPr>
          <w:sz w:val="22"/>
        </w:rPr>
        <w:t>Hafner</w:t>
      </w:r>
      <w:r>
        <w:rPr>
          <w:spacing w:val="12"/>
          <w:sz w:val="22"/>
        </w:rPr>
        <w:t> </w:t>
      </w:r>
      <w:r>
        <w:rPr>
          <w:sz w:val="22"/>
        </w:rPr>
        <w:t>Press,</w:t>
      </w:r>
      <w:r>
        <w:rPr>
          <w:spacing w:val="10"/>
          <w:sz w:val="22"/>
        </w:rPr>
        <w:t> </w:t>
      </w:r>
      <w:r>
        <w:rPr>
          <w:sz w:val="22"/>
        </w:rPr>
        <w:t>New</w:t>
      </w:r>
      <w:r>
        <w:rPr>
          <w:spacing w:val="8"/>
          <w:sz w:val="22"/>
        </w:rPr>
        <w:t> </w:t>
      </w:r>
      <w:r>
        <w:rPr>
          <w:spacing w:val="-2"/>
          <w:sz w:val="22"/>
        </w:rPr>
        <w:t>York.</w:t>
      </w:r>
    </w:p>
    <w:p>
      <w:pPr>
        <w:pStyle w:val="BodyText"/>
      </w:pPr>
    </w:p>
    <w:p>
      <w:pPr>
        <w:pStyle w:val="BodyText"/>
      </w:pPr>
    </w:p>
    <w:p>
      <w:pPr>
        <w:pStyle w:val="BodyText"/>
        <w:spacing w:before="24"/>
      </w:pPr>
    </w:p>
    <w:p>
      <w:pPr>
        <w:spacing w:before="1"/>
        <w:ind w:left="660" w:right="0" w:firstLine="0"/>
        <w:jc w:val="left"/>
        <w:rPr>
          <w:sz w:val="22"/>
        </w:rPr>
      </w:pPr>
      <w:r>
        <w:rPr>
          <w:sz w:val="22"/>
        </w:rPr>
        <w:t>Grieve,</w:t>
      </w:r>
      <w:r>
        <w:rPr>
          <w:spacing w:val="16"/>
          <w:sz w:val="22"/>
        </w:rPr>
        <w:t> </w:t>
      </w:r>
      <w:r>
        <w:rPr>
          <w:sz w:val="22"/>
        </w:rPr>
        <w:t>M</w:t>
      </w:r>
      <w:r>
        <w:rPr>
          <w:spacing w:val="10"/>
          <w:sz w:val="22"/>
        </w:rPr>
        <w:t> </w:t>
      </w:r>
      <w:r>
        <w:rPr>
          <w:sz w:val="22"/>
        </w:rPr>
        <w:t>(1984):</w:t>
      </w:r>
      <w:r>
        <w:rPr>
          <w:spacing w:val="11"/>
          <w:sz w:val="22"/>
        </w:rPr>
        <w:t> </w:t>
      </w:r>
      <w:r>
        <w:rPr>
          <w:i/>
          <w:sz w:val="22"/>
        </w:rPr>
        <w:t>A</w:t>
      </w:r>
      <w:r>
        <w:rPr>
          <w:i/>
          <w:spacing w:val="12"/>
          <w:sz w:val="22"/>
        </w:rPr>
        <w:t> </w:t>
      </w:r>
      <w:r>
        <w:rPr>
          <w:i/>
          <w:sz w:val="22"/>
        </w:rPr>
        <w:t>Modern</w:t>
      </w:r>
      <w:r>
        <w:rPr>
          <w:i/>
          <w:spacing w:val="12"/>
          <w:sz w:val="22"/>
        </w:rPr>
        <w:t> </w:t>
      </w:r>
      <w:r>
        <w:rPr>
          <w:i/>
          <w:sz w:val="22"/>
        </w:rPr>
        <w:t>Herbal</w:t>
      </w:r>
      <w:r>
        <w:rPr>
          <w:sz w:val="22"/>
        </w:rPr>
        <w:t>.</w:t>
      </w:r>
      <w:r>
        <w:rPr>
          <w:spacing w:val="12"/>
          <w:sz w:val="22"/>
        </w:rPr>
        <w:t> </w:t>
      </w:r>
      <w:r>
        <w:rPr>
          <w:sz w:val="22"/>
        </w:rPr>
        <w:t>Penguin.</w:t>
      </w:r>
      <w:r>
        <w:rPr>
          <w:spacing w:val="11"/>
          <w:sz w:val="22"/>
        </w:rPr>
        <w:t> </w:t>
      </w:r>
      <w:r>
        <w:rPr>
          <w:sz w:val="22"/>
        </w:rPr>
        <w:t>ISBN</w:t>
      </w:r>
      <w:r>
        <w:rPr>
          <w:spacing w:val="9"/>
          <w:sz w:val="22"/>
        </w:rPr>
        <w:t> </w:t>
      </w:r>
      <w:r>
        <w:rPr>
          <w:sz w:val="22"/>
        </w:rPr>
        <w:t>0</w:t>
      </w:r>
      <w:r>
        <w:rPr>
          <w:spacing w:val="7"/>
          <w:sz w:val="22"/>
        </w:rPr>
        <w:t> </w:t>
      </w:r>
      <w:r>
        <w:rPr>
          <w:sz w:val="22"/>
        </w:rPr>
        <w:t>–</w:t>
      </w:r>
      <w:r>
        <w:rPr>
          <w:spacing w:val="8"/>
          <w:sz w:val="22"/>
        </w:rPr>
        <w:t> </w:t>
      </w:r>
      <w:r>
        <w:rPr>
          <w:sz w:val="22"/>
        </w:rPr>
        <w:t>14-046-440-</w:t>
      </w:r>
      <w:r>
        <w:rPr>
          <w:spacing w:val="-5"/>
          <w:sz w:val="22"/>
        </w:rPr>
        <w:t>9.</w:t>
      </w:r>
    </w:p>
    <w:p>
      <w:pPr>
        <w:pStyle w:val="BodyText"/>
      </w:pPr>
    </w:p>
    <w:p>
      <w:pPr>
        <w:pStyle w:val="BodyText"/>
      </w:pPr>
    </w:p>
    <w:p>
      <w:pPr>
        <w:pStyle w:val="BodyText"/>
        <w:spacing w:before="24"/>
      </w:pPr>
    </w:p>
    <w:p>
      <w:pPr>
        <w:pStyle w:val="BodyText"/>
        <w:spacing w:line="491" w:lineRule="auto"/>
        <w:ind w:left="660" w:right="1077"/>
        <w:jc w:val="both"/>
      </w:pPr>
      <w:r>
        <w:rPr/>
        <w:t>Grzelak, I., Olszwski, W.S. and Engeser, A (1984) : Influence of operative trauma on circulating blood mononuclear cell: analysis using mononuclear antibodies. </w:t>
      </w:r>
      <w:r>
        <w:rPr>
          <w:i/>
        </w:rPr>
        <w:t>Eur. Surg.</w:t>
      </w:r>
      <w:r>
        <w:rPr>
          <w:i/>
          <w:spacing w:val="40"/>
        </w:rPr>
        <w:t> </w:t>
      </w:r>
      <w:r>
        <w:rPr>
          <w:i/>
        </w:rPr>
        <w:t>Res</w:t>
      </w:r>
      <w:r>
        <w:rPr/>
        <w:t>. 16: 105</w:t>
      </w:r>
    </w:p>
    <w:p>
      <w:pPr>
        <w:pStyle w:val="BodyText"/>
      </w:pPr>
    </w:p>
    <w:p>
      <w:pPr>
        <w:pStyle w:val="BodyText"/>
        <w:spacing w:before="17"/>
      </w:pPr>
    </w:p>
    <w:p>
      <w:pPr>
        <w:spacing w:line="491" w:lineRule="auto" w:before="0"/>
        <w:ind w:left="660" w:right="1082" w:firstLine="0"/>
        <w:jc w:val="both"/>
        <w:rPr>
          <w:sz w:val="22"/>
        </w:rPr>
      </w:pPr>
      <w:r>
        <w:rPr>
          <w:sz w:val="22"/>
        </w:rPr>
        <w:t>Gupta, S.S. and Chrivastava, M. C. (1966): Anti-inflammatory studies of </w:t>
      </w:r>
      <w:r>
        <w:rPr>
          <w:i/>
          <w:sz w:val="22"/>
        </w:rPr>
        <w:t>Tinispora cordifolia </w:t>
      </w:r>
      <w:r>
        <w:rPr>
          <w:sz w:val="22"/>
        </w:rPr>
        <w:t>(gudichi). </w:t>
      </w:r>
      <w:r>
        <w:rPr>
          <w:i/>
          <w:sz w:val="22"/>
        </w:rPr>
        <w:t>Indian Journal of Pharmacology</w:t>
      </w:r>
      <w:r>
        <w:rPr>
          <w:sz w:val="22"/>
        </w:rPr>
        <w:t>, 6: 12.</w:t>
      </w:r>
    </w:p>
    <w:p>
      <w:pPr>
        <w:spacing w:after="0" w:line="491" w:lineRule="auto"/>
        <w:jc w:val="both"/>
        <w:rPr>
          <w:sz w:val="22"/>
        </w:rPr>
        <w:sectPr>
          <w:pgSz w:w="12240" w:h="15840"/>
          <w:pgMar w:header="0" w:footer="1414" w:top="1260" w:bottom="1620" w:left="1720" w:right="780"/>
        </w:sectPr>
      </w:pPr>
    </w:p>
    <w:p>
      <w:pPr>
        <w:spacing w:line="491" w:lineRule="auto" w:before="75"/>
        <w:ind w:left="660" w:right="1085" w:firstLine="0"/>
        <w:jc w:val="both"/>
        <w:rPr>
          <w:sz w:val="22"/>
        </w:rPr>
      </w:pPr>
      <w:r>
        <w:rPr>
          <w:sz w:val="22"/>
        </w:rPr>
        <w:t>Gupta, S.S., Modh, P.R., and Ram, A.k. (1968): Development of anti-allergic and anti- histamine activity in relation to histamine releasing effects of plant saponin from </w:t>
      </w:r>
      <w:r>
        <w:rPr>
          <w:i/>
          <w:sz w:val="22"/>
        </w:rPr>
        <w:t>Clerodendron serratum</w:t>
      </w:r>
      <w:r>
        <w:rPr>
          <w:sz w:val="22"/>
        </w:rPr>
        <w:t>. </w:t>
      </w:r>
      <w:r>
        <w:rPr>
          <w:i/>
          <w:sz w:val="22"/>
        </w:rPr>
        <w:t>Aspect Allergy Appl. Immunol</w:t>
      </w:r>
      <w:r>
        <w:rPr>
          <w:sz w:val="22"/>
        </w:rPr>
        <w:t>., 3: 133 – 142.</w:t>
      </w:r>
    </w:p>
    <w:p>
      <w:pPr>
        <w:pStyle w:val="BodyText"/>
      </w:pPr>
    </w:p>
    <w:p>
      <w:pPr>
        <w:pStyle w:val="BodyText"/>
        <w:spacing w:before="12"/>
      </w:pPr>
    </w:p>
    <w:p>
      <w:pPr>
        <w:spacing w:line="491" w:lineRule="auto" w:before="0"/>
        <w:ind w:left="660" w:right="1088" w:firstLine="0"/>
        <w:jc w:val="both"/>
        <w:rPr>
          <w:sz w:val="22"/>
        </w:rPr>
      </w:pPr>
      <w:r>
        <w:rPr>
          <w:sz w:val="22"/>
        </w:rPr>
        <w:t>Gupta, S.S. (1971a): Indigenous drugs in experimental bronchial asthma (</w:t>
      </w:r>
      <w:r>
        <w:rPr>
          <w:i/>
          <w:sz w:val="22"/>
        </w:rPr>
        <w:t>Gardenia turgida</w:t>
      </w:r>
      <w:r>
        <w:rPr>
          <w:sz w:val="22"/>
        </w:rPr>
        <w:t>). </w:t>
      </w:r>
      <w:r>
        <w:rPr>
          <w:i/>
          <w:sz w:val="22"/>
        </w:rPr>
        <w:t>Aspect Allergy Appl. Immunol</w:t>
      </w:r>
      <w:r>
        <w:rPr>
          <w:sz w:val="22"/>
        </w:rPr>
        <w:t>., 5: 31 – 42.</w:t>
      </w:r>
    </w:p>
    <w:p>
      <w:pPr>
        <w:pStyle w:val="BodyText"/>
      </w:pPr>
    </w:p>
    <w:p>
      <w:pPr>
        <w:pStyle w:val="BodyText"/>
        <w:spacing w:before="12"/>
      </w:pPr>
    </w:p>
    <w:p>
      <w:pPr>
        <w:spacing w:line="491" w:lineRule="auto" w:before="0"/>
        <w:ind w:left="660" w:right="1081" w:firstLine="0"/>
        <w:jc w:val="both"/>
        <w:rPr>
          <w:sz w:val="22"/>
        </w:rPr>
      </w:pPr>
      <w:r>
        <w:rPr>
          <w:sz w:val="22"/>
        </w:rPr>
        <w:t>Gupta, S.S. (1971b): Indigenous drugs in experimental bronchial asthma (</w:t>
      </w:r>
      <w:r>
        <w:rPr>
          <w:i/>
          <w:sz w:val="22"/>
        </w:rPr>
        <w:t>Solanum xanthcarpum</w:t>
      </w:r>
      <w:r>
        <w:rPr>
          <w:sz w:val="22"/>
        </w:rPr>
        <w:t>). </w:t>
      </w:r>
      <w:r>
        <w:rPr>
          <w:i/>
          <w:sz w:val="22"/>
        </w:rPr>
        <w:t>Aspect Allergy Appl. Immunol</w:t>
      </w:r>
      <w:r>
        <w:rPr>
          <w:sz w:val="22"/>
        </w:rPr>
        <w:t>., 5: 31 – 42.</w:t>
      </w:r>
    </w:p>
    <w:p>
      <w:pPr>
        <w:pStyle w:val="BodyText"/>
      </w:pPr>
    </w:p>
    <w:p>
      <w:pPr>
        <w:pStyle w:val="BodyText"/>
        <w:spacing w:before="17"/>
      </w:pPr>
    </w:p>
    <w:p>
      <w:pPr>
        <w:spacing w:line="491" w:lineRule="auto" w:before="0"/>
        <w:ind w:left="660" w:right="1077" w:firstLine="0"/>
        <w:jc w:val="both"/>
        <w:rPr>
          <w:sz w:val="22"/>
        </w:rPr>
      </w:pPr>
      <w:r>
        <w:rPr>
          <w:sz w:val="22"/>
        </w:rPr>
        <w:t>Gupta, S.S. and Tripathi, R.M. (1973a): Effect of chronic treatment of the saponin of </w:t>
      </w:r>
      <w:r>
        <w:rPr>
          <w:i/>
          <w:sz w:val="22"/>
        </w:rPr>
        <w:t>Clerdendron serratum </w:t>
      </w:r>
      <w:r>
        <w:rPr>
          <w:sz w:val="22"/>
        </w:rPr>
        <w:t>on the disruption of mesenteric mast cells. </w:t>
      </w:r>
      <w:r>
        <w:rPr>
          <w:i/>
          <w:sz w:val="22"/>
        </w:rPr>
        <w:t>Aspect Allergy Appl. Immunol</w:t>
      </w:r>
      <w:r>
        <w:rPr>
          <w:sz w:val="22"/>
        </w:rPr>
        <w:t>, 4: 177 – 188.</w:t>
      </w:r>
    </w:p>
    <w:p>
      <w:pPr>
        <w:pStyle w:val="BodyText"/>
      </w:pPr>
    </w:p>
    <w:p>
      <w:pPr>
        <w:pStyle w:val="BodyText"/>
        <w:spacing w:before="11"/>
      </w:pPr>
    </w:p>
    <w:p>
      <w:pPr>
        <w:spacing w:line="491" w:lineRule="auto" w:before="1"/>
        <w:ind w:left="660" w:right="1083" w:firstLine="0"/>
        <w:jc w:val="both"/>
        <w:rPr>
          <w:sz w:val="22"/>
        </w:rPr>
      </w:pPr>
      <w:r>
        <w:rPr>
          <w:sz w:val="22"/>
        </w:rPr>
        <w:t>Gupta,</w:t>
      </w:r>
      <w:r>
        <w:rPr>
          <w:spacing w:val="40"/>
          <w:sz w:val="22"/>
        </w:rPr>
        <w:t> </w:t>
      </w:r>
      <w:r>
        <w:rPr>
          <w:sz w:val="22"/>
        </w:rPr>
        <w:t>S.S.</w:t>
      </w:r>
      <w:r>
        <w:rPr>
          <w:spacing w:val="40"/>
          <w:sz w:val="22"/>
        </w:rPr>
        <w:t> </w:t>
      </w:r>
      <w:r>
        <w:rPr>
          <w:sz w:val="22"/>
        </w:rPr>
        <w:t>and</w:t>
      </w:r>
      <w:r>
        <w:rPr>
          <w:spacing w:val="40"/>
          <w:sz w:val="22"/>
        </w:rPr>
        <w:t> </w:t>
      </w:r>
      <w:r>
        <w:rPr>
          <w:sz w:val="22"/>
        </w:rPr>
        <w:t>Tripathi,</w:t>
      </w:r>
      <w:r>
        <w:rPr>
          <w:spacing w:val="40"/>
          <w:sz w:val="22"/>
        </w:rPr>
        <w:t> </w:t>
      </w:r>
      <w:r>
        <w:rPr>
          <w:sz w:val="22"/>
        </w:rPr>
        <w:t>R.M.</w:t>
      </w:r>
      <w:r>
        <w:rPr>
          <w:spacing w:val="40"/>
          <w:sz w:val="22"/>
        </w:rPr>
        <w:t> </w:t>
      </w:r>
      <w:r>
        <w:rPr>
          <w:sz w:val="22"/>
        </w:rPr>
        <w:t>(1973b): Experimental</w:t>
      </w:r>
      <w:r>
        <w:rPr>
          <w:spacing w:val="40"/>
          <w:sz w:val="22"/>
        </w:rPr>
        <w:t> </w:t>
      </w:r>
      <w:r>
        <w:rPr>
          <w:sz w:val="22"/>
        </w:rPr>
        <w:t>studies</w:t>
      </w:r>
      <w:r>
        <w:rPr>
          <w:spacing w:val="40"/>
          <w:sz w:val="22"/>
        </w:rPr>
        <w:t> </w:t>
      </w:r>
      <w:r>
        <w:rPr>
          <w:sz w:val="22"/>
        </w:rPr>
        <w:t>on</w:t>
      </w:r>
      <w:r>
        <w:rPr>
          <w:spacing w:val="40"/>
          <w:sz w:val="22"/>
        </w:rPr>
        <w:t> </w:t>
      </w:r>
      <w:r>
        <w:rPr>
          <w:i/>
          <w:sz w:val="22"/>
        </w:rPr>
        <w:t>Tylophora</w:t>
      </w:r>
      <w:r>
        <w:rPr>
          <w:i/>
          <w:spacing w:val="40"/>
          <w:sz w:val="22"/>
        </w:rPr>
        <w:t> </w:t>
      </w:r>
      <w:r>
        <w:rPr>
          <w:i/>
          <w:sz w:val="22"/>
        </w:rPr>
        <w:t>indica Aspect Aller. Appl. Immunol</w:t>
      </w:r>
      <w:r>
        <w:rPr>
          <w:sz w:val="22"/>
        </w:rPr>
        <w:t>, 6: 93 – 99.</w:t>
      </w:r>
    </w:p>
    <w:p>
      <w:pPr>
        <w:pStyle w:val="BodyText"/>
      </w:pPr>
    </w:p>
    <w:p>
      <w:pPr>
        <w:pStyle w:val="BodyText"/>
        <w:spacing w:before="11"/>
      </w:pPr>
    </w:p>
    <w:p>
      <w:pPr>
        <w:spacing w:line="491" w:lineRule="auto" w:before="1"/>
        <w:ind w:left="660" w:right="1080" w:firstLine="0"/>
        <w:jc w:val="both"/>
        <w:rPr>
          <w:sz w:val="22"/>
        </w:rPr>
      </w:pPr>
      <w:r>
        <w:rPr>
          <w:sz w:val="22"/>
        </w:rPr>
        <w:t>Gupta, S. S. (1975): Pharmacological basis for the use of </w:t>
      </w:r>
      <w:r>
        <w:rPr>
          <w:i/>
          <w:sz w:val="22"/>
        </w:rPr>
        <w:t>Tylophora indica </w:t>
      </w:r>
      <w:r>
        <w:rPr>
          <w:sz w:val="22"/>
        </w:rPr>
        <w:t>in bronchial asthma. </w:t>
      </w:r>
      <w:r>
        <w:rPr>
          <w:i/>
          <w:sz w:val="22"/>
        </w:rPr>
        <w:t>Aspect Allergy Appl. Immunol</w:t>
      </w:r>
      <w:r>
        <w:rPr>
          <w:sz w:val="22"/>
        </w:rPr>
        <w:t>, 8: 95 – 100.</w:t>
      </w:r>
    </w:p>
    <w:p>
      <w:pPr>
        <w:pStyle w:val="BodyText"/>
      </w:pPr>
    </w:p>
    <w:p>
      <w:pPr>
        <w:pStyle w:val="BodyText"/>
        <w:spacing w:before="16"/>
      </w:pPr>
    </w:p>
    <w:p>
      <w:pPr>
        <w:pStyle w:val="BodyText"/>
        <w:ind w:left="660"/>
        <w:jc w:val="both"/>
      </w:pPr>
      <w:r>
        <w:rPr/>
        <mc:AlternateContent>
          <mc:Choice Requires="wps">
            <w:drawing>
              <wp:anchor distT="0" distB="0" distL="0" distR="0" allowOverlap="1" layoutInCell="1" locked="0" behindDoc="0" simplePos="0" relativeHeight="15777792">
                <wp:simplePos x="0" y="0"/>
                <wp:positionH relativeFrom="page">
                  <wp:posOffset>6553200</wp:posOffset>
                </wp:positionH>
                <wp:positionV relativeFrom="paragraph">
                  <wp:posOffset>143112</wp:posOffset>
                </wp:positionV>
                <wp:extent cx="36830" cy="6350"/>
                <wp:effectExtent l="0" t="0" r="0" b="0"/>
                <wp:wrapNone/>
                <wp:docPr id="516" name="Graphic 516"/>
                <wp:cNvGraphicFramePr>
                  <a:graphicFrameLocks/>
                </wp:cNvGraphicFramePr>
                <a:graphic>
                  <a:graphicData uri="http://schemas.microsoft.com/office/word/2010/wordprocessingShape">
                    <wps:wsp>
                      <wps:cNvPr id="516" name="Graphic 516"/>
                      <wps:cNvSpPr/>
                      <wps:spPr>
                        <a:xfrm>
                          <a:off x="0" y="0"/>
                          <a:ext cx="36830" cy="6350"/>
                        </a:xfrm>
                        <a:custGeom>
                          <a:avLst/>
                          <a:gdLst/>
                          <a:ahLst/>
                          <a:cxnLst/>
                          <a:rect l="l" t="t" r="r" b="b"/>
                          <a:pathLst>
                            <a:path w="36830" h="6350">
                              <a:moveTo>
                                <a:pt x="36575" y="0"/>
                              </a:moveTo>
                              <a:lnTo>
                                <a:pt x="0" y="0"/>
                              </a:lnTo>
                              <a:lnTo>
                                <a:pt x="0" y="6096"/>
                              </a:lnTo>
                              <a:lnTo>
                                <a:pt x="36575" y="6096"/>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16pt;margin-top:11.268721pt;width:2.88pt;height:.48pt;mso-position-horizontal-relative:page;mso-position-vertical-relative:paragraph;z-index:15777792" id="docshape470" filled="true" fillcolor="#000000" stroked="false">
                <v:fill type="solid"/>
                <w10:wrap type="none"/>
              </v:rect>
            </w:pict>
          </mc:Fallback>
        </mc:AlternateContent>
      </w:r>
      <w:r>
        <w:rPr/>
        <w:t>Gupta,</w:t>
      </w:r>
      <w:r>
        <w:rPr>
          <w:spacing w:val="32"/>
        </w:rPr>
        <w:t> </w:t>
      </w:r>
      <w:r>
        <w:rPr/>
        <w:t>S.</w:t>
      </w:r>
      <w:r>
        <w:rPr>
          <w:spacing w:val="36"/>
        </w:rPr>
        <w:t> </w:t>
      </w:r>
      <w:r>
        <w:rPr/>
        <w:t>S.</w:t>
      </w:r>
      <w:r>
        <w:rPr>
          <w:spacing w:val="37"/>
        </w:rPr>
        <w:t> </w:t>
      </w:r>
      <w:r>
        <w:rPr/>
        <w:t>(1994):</w:t>
      </w:r>
      <w:r>
        <w:rPr>
          <w:spacing w:val="30"/>
        </w:rPr>
        <w:t> </w:t>
      </w:r>
      <w:r>
        <w:rPr/>
        <w:t>Prospects</w:t>
      </w:r>
      <w:r>
        <w:rPr>
          <w:spacing w:val="34"/>
        </w:rPr>
        <w:t> </w:t>
      </w:r>
      <w:r>
        <w:rPr/>
        <w:t>and</w:t>
      </w:r>
      <w:r>
        <w:rPr>
          <w:spacing w:val="34"/>
        </w:rPr>
        <w:t> </w:t>
      </w:r>
      <w:r>
        <w:rPr/>
        <w:t>perspectives</w:t>
      </w:r>
      <w:r>
        <w:rPr>
          <w:spacing w:val="28"/>
        </w:rPr>
        <w:t> </w:t>
      </w:r>
      <w:r>
        <w:rPr/>
        <w:t>of</w:t>
      </w:r>
      <w:r>
        <w:rPr>
          <w:spacing w:val="33"/>
        </w:rPr>
        <w:t> </w:t>
      </w:r>
      <w:r>
        <w:rPr/>
        <w:t>natural</w:t>
      </w:r>
      <w:r>
        <w:rPr>
          <w:spacing w:val="29"/>
        </w:rPr>
        <w:t> </w:t>
      </w:r>
      <w:r>
        <w:rPr/>
        <w:t>plant</w:t>
      </w:r>
      <w:r>
        <w:rPr>
          <w:spacing w:val="36"/>
        </w:rPr>
        <w:t> </w:t>
      </w:r>
      <w:r>
        <w:rPr/>
        <w:t>products</w:t>
      </w:r>
      <w:r>
        <w:rPr>
          <w:spacing w:val="34"/>
        </w:rPr>
        <w:t> </w:t>
      </w:r>
      <w:r>
        <w:rPr/>
        <w:t>in</w:t>
      </w:r>
      <w:r>
        <w:rPr>
          <w:spacing w:val="34"/>
        </w:rPr>
        <w:t> </w:t>
      </w:r>
      <w:r>
        <w:rPr>
          <w:spacing w:val="-2"/>
        </w:rPr>
        <w:t>medicine.</w:t>
      </w:r>
    </w:p>
    <w:p>
      <w:pPr>
        <w:pStyle w:val="BodyText"/>
        <w:spacing w:before="13"/>
      </w:pPr>
    </w:p>
    <w:p>
      <w:pPr>
        <w:spacing w:before="0"/>
        <w:ind w:left="660" w:right="0" w:firstLine="0"/>
        <w:jc w:val="left"/>
        <w:rPr>
          <w:sz w:val="22"/>
        </w:rPr>
      </w:pPr>
      <w:r>
        <w:rPr>
          <w:i/>
          <w:sz w:val="22"/>
        </w:rPr>
        <w:t>Indian</w:t>
      </w:r>
      <w:r>
        <w:rPr>
          <w:i/>
          <w:spacing w:val="14"/>
          <w:sz w:val="22"/>
        </w:rPr>
        <w:t> </w:t>
      </w:r>
      <w:r>
        <w:rPr>
          <w:i/>
          <w:sz w:val="22"/>
        </w:rPr>
        <w:t>Journal</w:t>
      </w:r>
      <w:r>
        <w:rPr>
          <w:i/>
          <w:spacing w:val="6"/>
          <w:sz w:val="22"/>
        </w:rPr>
        <w:t> </w:t>
      </w:r>
      <w:r>
        <w:rPr>
          <w:i/>
          <w:sz w:val="22"/>
        </w:rPr>
        <w:t>of</w:t>
      </w:r>
      <w:r>
        <w:rPr>
          <w:i/>
          <w:spacing w:val="5"/>
          <w:sz w:val="22"/>
        </w:rPr>
        <w:t> </w:t>
      </w:r>
      <w:r>
        <w:rPr>
          <w:i/>
          <w:sz w:val="22"/>
        </w:rPr>
        <w:t>Pharmacology</w:t>
      </w:r>
      <w:r>
        <w:rPr>
          <w:sz w:val="22"/>
        </w:rPr>
        <w:t>,</w:t>
      </w:r>
      <w:r>
        <w:rPr>
          <w:spacing w:val="8"/>
          <w:sz w:val="22"/>
        </w:rPr>
        <w:t> </w:t>
      </w:r>
      <w:r>
        <w:rPr>
          <w:sz w:val="22"/>
        </w:rPr>
        <w:t>26:</w:t>
      </w:r>
      <w:r>
        <w:rPr>
          <w:spacing w:val="72"/>
          <w:sz w:val="22"/>
        </w:rPr>
        <w:t> </w:t>
      </w:r>
      <w:r>
        <w:rPr>
          <w:sz w:val="22"/>
        </w:rPr>
        <w:t>1</w:t>
      </w:r>
      <w:r>
        <w:rPr>
          <w:spacing w:val="9"/>
          <w:sz w:val="22"/>
        </w:rPr>
        <w:t> </w:t>
      </w:r>
      <w:r>
        <w:rPr>
          <w:sz w:val="22"/>
        </w:rPr>
        <w:t>–</w:t>
      </w:r>
      <w:r>
        <w:rPr>
          <w:spacing w:val="9"/>
          <w:sz w:val="22"/>
        </w:rPr>
        <w:t> </w:t>
      </w:r>
      <w:r>
        <w:rPr>
          <w:spacing w:val="-5"/>
          <w:sz w:val="22"/>
        </w:rPr>
        <w:t>12.</w:t>
      </w:r>
    </w:p>
    <w:p>
      <w:pPr>
        <w:pStyle w:val="BodyText"/>
      </w:pPr>
    </w:p>
    <w:p>
      <w:pPr>
        <w:pStyle w:val="BodyText"/>
        <w:spacing w:before="11"/>
      </w:pPr>
    </w:p>
    <w:p>
      <w:pPr>
        <w:pStyle w:val="BodyText"/>
        <w:spacing w:line="520" w:lineRule="atLeast"/>
        <w:ind w:left="660" w:right="1083"/>
      </w:pPr>
      <w:r>
        <w:rPr/>
        <w:t>Hadden,</w:t>
      </w:r>
      <w:r>
        <w:rPr>
          <w:spacing w:val="40"/>
        </w:rPr>
        <w:t> </w:t>
      </w:r>
      <w:r>
        <w:rPr/>
        <w:t>J.W.</w:t>
      </w:r>
      <w:r>
        <w:rPr>
          <w:spacing w:val="40"/>
        </w:rPr>
        <w:t> </w:t>
      </w:r>
      <w:r>
        <w:rPr/>
        <w:t>(1983):</w:t>
      </w:r>
      <w:r>
        <w:rPr>
          <w:spacing w:val="40"/>
        </w:rPr>
        <w:t> </w:t>
      </w:r>
      <w:r>
        <w:rPr/>
        <w:t>Immunomodulators</w:t>
      </w:r>
      <w:r>
        <w:rPr>
          <w:spacing w:val="40"/>
        </w:rPr>
        <w:t> </w:t>
      </w:r>
      <w:r>
        <w:rPr/>
        <w:t>in</w:t>
      </w:r>
      <w:r>
        <w:rPr>
          <w:spacing w:val="40"/>
        </w:rPr>
        <w:t> </w:t>
      </w:r>
      <w:r>
        <w:rPr/>
        <w:t>the</w:t>
      </w:r>
      <w:r>
        <w:rPr>
          <w:spacing w:val="40"/>
        </w:rPr>
        <w:t> </w:t>
      </w:r>
      <w:r>
        <w:rPr/>
        <w:t>immunotherapy</w:t>
      </w:r>
      <w:r>
        <w:rPr>
          <w:spacing w:val="35"/>
        </w:rPr>
        <w:t> </w:t>
      </w:r>
      <w:r>
        <w:rPr/>
        <w:t>of</w:t>
      </w:r>
      <w:r>
        <w:rPr>
          <w:spacing w:val="40"/>
        </w:rPr>
        <w:t> </w:t>
      </w:r>
      <w:r>
        <w:rPr/>
        <w:t>cancer</w:t>
      </w:r>
      <w:r>
        <w:rPr>
          <w:spacing w:val="40"/>
        </w:rPr>
        <w:t> </w:t>
      </w:r>
      <w:r>
        <w:rPr/>
        <w:t>and</w:t>
      </w:r>
      <w:r>
        <w:rPr>
          <w:spacing w:val="40"/>
        </w:rPr>
        <w:t> </w:t>
      </w:r>
      <w:r>
        <w:rPr/>
        <w:t>other diseases. </w:t>
      </w:r>
      <w:r>
        <w:rPr>
          <w:i/>
        </w:rPr>
        <w:t>Trends Pharmacol. Sci</w:t>
      </w:r>
      <w:r>
        <w:rPr/>
        <w:t>., 3: 191.</w:t>
      </w:r>
    </w:p>
    <w:p>
      <w:pPr>
        <w:spacing w:after="0" w:line="520" w:lineRule="atLeast"/>
        <w:sectPr>
          <w:pgSz w:w="12240" w:h="15840"/>
          <w:pgMar w:header="0" w:footer="1414" w:top="1260" w:bottom="1620" w:left="1720" w:right="780"/>
        </w:sectPr>
      </w:pPr>
    </w:p>
    <w:p>
      <w:pPr>
        <w:spacing w:line="491" w:lineRule="auto" w:before="75"/>
        <w:ind w:left="660" w:right="1076" w:firstLine="0"/>
        <w:jc w:val="both"/>
        <w:rPr>
          <w:sz w:val="22"/>
        </w:rPr>
      </w:pPr>
      <w:r>
        <w:rPr>
          <w:sz w:val="22"/>
        </w:rPr>
        <w:t>Handschumacher,</w:t>
      </w:r>
      <w:r>
        <w:rPr>
          <w:spacing w:val="40"/>
          <w:sz w:val="22"/>
        </w:rPr>
        <w:t> </w:t>
      </w:r>
      <w:r>
        <w:rPr>
          <w:sz w:val="22"/>
        </w:rPr>
        <w:t>R.E.</w:t>
      </w:r>
      <w:r>
        <w:rPr>
          <w:spacing w:val="40"/>
          <w:sz w:val="22"/>
        </w:rPr>
        <w:t> </w:t>
      </w:r>
      <w:r>
        <w:rPr>
          <w:sz w:val="22"/>
        </w:rPr>
        <w:t>(1990):</w:t>
      </w:r>
      <w:r>
        <w:rPr>
          <w:spacing w:val="40"/>
          <w:sz w:val="22"/>
        </w:rPr>
        <w:t> </w:t>
      </w:r>
      <w:r>
        <w:rPr>
          <w:sz w:val="22"/>
        </w:rPr>
        <w:t>Immunosuppressive</w:t>
      </w:r>
      <w:r>
        <w:rPr>
          <w:spacing w:val="40"/>
          <w:sz w:val="22"/>
        </w:rPr>
        <w:t> </w:t>
      </w:r>
      <w:r>
        <w:rPr>
          <w:sz w:val="22"/>
        </w:rPr>
        <w:t>agents,</w:t>
      </w:r>
      <w:r>
        <w:rPr>
          <w:spacing w:val="40"/>
          <w:sz w:val="22"/>
        </w:rPr>
        <w:t> </w:t>
      </w:r>
      <w:r>
        <w:rPr>
          <w:i/>
          <w:sz w:val="22"/>
        </w:rPr>
        <w:t>In</w:t>
      </w:r>
      <w:r>
        <w:rPr>
          <w:sz w:val="22"/>
        </w:rPr>
        <w:t>:</w:t>
      </w:r>
      <w:r>
        <w:rPr>
          <w:spacing w:val="40"/>
          <w:sz w:val="22"/>
        </w:rPr>
        <w:t> </w:t>
      </w:r>
      <w:r>
        <w:rPr>
          <w:sz w:val="22"/>
        </w:rPr>
        <w:t>Gilman,</w:t>
      </w:r>
      <w:r>
        <w:rPr>
          <w:spacing w:val="40"/>
          <w:sz w:val="22"/>
        </w:rPr>
        <w:t> </w:t>
      </w:r>
      <w:r>
        <w:rPr>
          <w:sz w:val="22"/>
        </w:rPr>
        <w:t>G.A.,</w:t>
      </w:r>
      <w:r>
        <w:rPr>
          <w:spacing w:val="40"/>
          <w:sz w:val="22"/>
        </w:rPr>
        <w:t> </w:t>
      </w:r>
      <w:r>
        <w:rPr>
          <w:sz w:val="22"/>
        </w:rPr>
        <w:t>Rall, T.W., Nies, A.S. and Taylor. P (8</w:t>
      </w:r>
      <w:r>
        <w:rPr>
          <w:sz w:val="22"/>
          <w:vertAlign w:val="superscript"/>
        </w:rPr>
        <w:t>th</w:t>
      </w:r>
      <w:r>
        <w:rPr>
          <w:sz w:val="22"/>
          <w:vertAlign w:val="baseline"/>
        </w:rPr>
        <w:t> ed.), </w:t>
      </w:r>
      <w:r>
        <w:rPr>
          <w:i/>
          <w:sz w:val="22"/>
          <w:vertAlign w:val="baseline"/>
        </w:rPr>
        <w:t>The Pharmacological Basis of Therapeutics</w:t>
      </w:r>
      <w:r>
        <w:rPr>
          <w:sz w:val="22"/>
          <w:vertAlign w:val="baseline"/>
        </w:rPr>
        <w:t>. Pergamon Press, New York, Toronto pp 1264 – 1310.</w:t>
      </w:r>
    </w:p>
    <w:p>
      <w:pPr>
        <w:pStyle w:val="BodyText"/>
      </w:pPr>
    </w:p>
    <w:p>
      <w:pPr>
        <w:pStyle w:val="BodyText"/>
        <w:spacing w:before="12"/>
      </w:pPr>
    </w:p>
    <w:p>
      <w:pPr>
        <w:pStyle w:val="BodyText"/>
        <w:spacing w:line="491" w:lineRule="auto"/>
        <w:ind w:left="660" w:right="1083"/>
        <w:jc w:val="both"/>
      </w:pPr>
      <w:r>
        <w:rPr/>
        <mc:AlternateContent>
          <mc:Choice Requires="wps">
            <w:drawing>
              <wp:anchor distT="0" distB="0" distL="0" distR="0" allowOverlap="1" layoutInCell="1" locked="0" behindDoc="0" simplePos="0" relativeHeight="15778304">
                <wp:simplePos x="0" y="0"/>
                <wp:positionH relativeFrom="page">
                  <wp:posOffset>5916167</wp:posOffset>
                </wp:positionH>
                <wp:positionV relativeFrom="paragraph">
                  <wp:posOffset>474995</wp:posOffset>
                </wp:positionV>
                <wp:extent cx="43180" cy="6350"/>
                <wp:effectExtent l="0" t="0" r="0" b="0"/>
                <wp:wrapNone/>
                <wp:docPr id="517" name="Graphic 517"/>
                <wp:cNvGraphicFramePr>
                  <a:graphicFrameLocks/>
                </wp:cNvGraphicFramePr>
                <a:graphic>
                  <a:graphicData uri="http://schemas.microsoft.com/office/word/2010/wordprocessingShape">
                    <wps:wsp>
                      <wps:cNvPr id="517" name="Graphic 517"/>
                      <wps:cNvSpPr/>
                      <wps:spPr>
                        <a:xfrm>
                          <a:off x="0" y="0"/>
                          <a:ext cx="43180" cy="6350"/>
                        </a:xfrm>
                        <a:custGeom>
                          <a:avLst/>
                          <a:gdLst/>
                          <a:ahLst/>
                          <a:cxnLst/>
                          <a:rect l="l" t="t" r="r" b="b"/>
                          <a:pathLst>
                            <a:path w="43180" h="6350">
                              <a:moveTo>
                                <a:pt x="42672" y="0"/>
                              </a:moveTo>
                              <a:lnTo>
                                <a:pt x="0" y="0"/>
                              </a:lnTo>
                              <a:lnTo>
                                <a:pt x="0" y="6096"/>
                              </a:lnTo>
                              <a:lnTo>
                                <a:pt x="42672" y="6096"/>
                              </a:lnTo>
                              <a:lnTo>
                                <a:pt x="42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65.839996pt;margin-top:37.401257pt;width:3.36pt;height:.48pt;mso-position-horizontal-relative:page;mso-position-vertical-relative:paragraph;z-index:15778304" id="docshape471" filled="true" fillcolor="#000000" stroked="false">
                <v:fill type="solid"/>
                <w10:wrap type="none"/>
              </v:rect>
            </w:pict>
          </mc:Fallback>
        </mc:AlternateContent>
      </w:r>
      <w:r>
        <w:rPr/>
        <w:t>Haq, T.A., Mason, H.S., Clements, J.D. and Arntzen,</w:t>
      </w:r>
      <w:r>
        <w:rPr>
          <w:spacing w:val="40"/>
        </w:rPr>
        <w:t> </w:t>
      </w:r>
      <w:r>
        <w:rPr/>
        <w:t>C.J. (1995): Oral</w:t>
      </w:r>
      <w:r>
        <w:rPr>
          <w:spacing w:val="40"/>
        </w:rPr>
        <w:t> </w:t>
      </w:r>
      <w:r>
        <w:rPr/>
        <w:t>Immunisation</w:t>
      </w:r>
      <w:r>
        <w:rPr>
          <w:spacing w:val="40"/>
        </w:rPr>
        <w:t> </w:t>
      </w:r>
      <w:r>
        <w:rPr/>
        <w:t>with a recombinant bacterial antigen produced in transgenic plants. </w:t>
      </w:r>
      <w:r>
        <w:rPr>
          <w:i/>
        </w:rPr>
        <w:t>Science </w:t>
      </w:r>
      <w:r>
        <w:rPr/>
        <w:t>268: 714 – </w:t>
      </w:r>
      <w:r>
        <w:rPr>
          <w:spacing w:val="-4"/>
        </w:rPr>
        <w:t>716.</w:t>
      </w:r>
    </w:p>
    <w:p>
      <w:pPr>
        <w:pStyle w:val="BodyText"/>
      </w:pPr>
    </w:p>
    <w:p>
      <w:pPr>
        <w:pStyle w:val="BodyText"/>
        <w:spacing w:before="12"/>
      </w:pPr>
    </w:p>
    <w:p>
      <w:pPr>
        <w:spacing w:line="494" w:lineRule="auto" w:before="0"/>
        <w:ind w:left="660" w:right="1083" w:firstLine="0"/>
        <w:jc w:val="both"/>
        <w:rPr>
          <w:sz w:val="22"/>
        </w:rPr>
      </w:pPr>
      <w:r>
        <w:rPr>
          <w:sz w:val="22"/>
        </w:rPr>
        <w:t>Harnath,</w:t>
      </w:r>
      <w:r>
        <w:rPr>
          <w:spacing w:val="36"/>
          <w:sz w:val="22"/>
        </w:rPr>
        <w:t> </w:t>
      </w:r>
      <w:r>
        <w:rPr>
          <w:sz w:val="22"/>
        </w:rPr>
        <w:t>P.S.R.K.</w:t>
      </w:r>
      <w:r>
        <w:rPr>
          <w:spacing w:val="36"/>
          <w:sz w:val="22"/>
        </w:rPr>
        <w:t> </w:t>
      </w:r>
      <w:r>
        <w:rPr>
          <w:sz w:val="22"/>
        </w:rPr>
        <w:t>and</w:t>
      </w:r>
      <w:r>
        <w:rPr>
          <w:spacing w:val="40"/>
          <w:sz w:val="22"/>
        </w:rPr>
        <w:t> </w:t>
      </w:r>
      <w:r>
        <w:rPr>
          <w:sz w:val="22"/>
        </w:rPr>
        <w:t>Shamia,</w:t>
      </w:r>
      <w:r>
        <w:rPr>
          <w:spacing w:val="36"/>
          <w:sz w:val="22"/>
        </w:rPr>
        <w:t> </w:t>
      </w:r>
      <w:r>
        <w:rPr>
          <w:sz w:val="22"/>
        </w:rPr>
        <w:t>K.S.</w:t>
      </w:r>
      <w:r>
        <w:rPr>
          <w:spacing w:val="31"/>
          <w:sz w:val="22"/>
        </w:rPr>
        <w:t> </w:t>
      </w:r>
      <w:r>
        <w:rPr>
          <w:sz w:val="22"/>
        </w:rPr>
        <w:t>(1975):</w:t>
      </w:r>
      <w:r>
        <w:rPr>
          <w:spacing w:val="29"/>
          <w:sz w:val="22"/>
        </w:rPr>
        <w:t> </w:t>
      </w:r>
      <w:r>
        <w:rPr>
          <w:sz w:val="22"/>
        </w:rPr>
        <w:t>Experimental</w:t>
      </w:r>
      <w:r>
        <w:rPr>
          <w:spacing w:val="29"/>
          <w:sz w:val="22"/>
        </w:rPr>
        <w:t> </w:t>
      </w:r>
      <w:r>
        <w:rPr>
          <w:sz w:val="22"/>
        </w:rPr>
        <w:t>study in</w:t>
      </w:r>
      <w:r>
        <w:rPr>
          <w:spacing w:val="27"/>
          <w:sz w:val="22"/>
        </w:rPr>
        <w:t> </w:t>
      </w:r>
      <w:r>
        <w:rPr>
          <w:sz w:val="22"/>
        </w:rPr>
        <w:t>the</w:t>
      </w:r>
      <w:r>
        <w:rPr>
          <w:spacing w:val="30"/>
          <w:sz w:val="22"/>
        </w:rPr>
        <w:t> </w:t>
      </w:r>
      <w:r>
        <w:rPr>
          <w:sz w:val="22"/>
        </w:rPr>
        <w:t>mode</w:t>
      </w:r>
      <w:r>
        <w:rPr>
          <w:spacing w:val="30"/>
          <w:sz w:val="22"/>
        </w:rPr>
        <w:t> </w:t>
      </w:r>
      <w:r>
        <w:rPr>
          <w:sz w:val="22"/>
        </w:rPr>
        <w:t>of</w:t>
      </w:r>
      <w:r>
        <w:rPr>
          <w:spacing w:val="31"/>
          <w:sz w:val="22"/>
        </w:rPr>
        <w:t> </w:t>
      </w:r>
      <w:r>
        <w:rPr>
          <w:sz w:val="22"/>
        </w:rPr>
        <w:t>action of</w:t>
      </w:r>
      <w:r>
        <w:rPr>
          <w:spacing w:val="39"/>
          <w:sz w:val="22"/>
        </w:rPr>
        <w:t> </w:t>
      </w:r>
      <w:r>
        <w:rPr>
          <w:i/>
          <w:sz w:val="22"/>
        </w:rPr>
        <w:t>Tylophora</w:t>
      </w:r>
      <w:r>
        <w:rPr>
          <w:i/>
          <w:spacing w:val="39"/>
          <w:sz w:val="22"/>
        </w:rPr>
        <w:t> </w:t>
      </w:r>
      <w:r>
        <w:rPr>
          <w:i/>
          <w:sz w:val="22"/>
        </w:rPr>
        <w:t>asthmatica</w:t>
      </w:r>
      <w:r>
        <w:rPr>
          <w:i/>
          <w:spacing w:val="40"/>
          <w:sz w:val="22"/>
        </w:rPr>
        <w:t> </w:t>
      </w:r>
      <w:r>
        <w:rPr>
          <w:sz w:val="22"/>
        </w:rPr>
        <w:t>in</w:t>
      </w:r>
      <w:r>
        <w:rPr>
          <w:spacing w:val="34"/>
          <w:sz w:val="22"/>
        </w:rPr>
        <w:t> </w:t>
      </w:r>
      <w:r>
        <w:rPr>
          <w:sz w:val="22"/>
        </w:rPr>
        <w:t>bronchial</w:t>
      </w:r>
      <w:r>
        <w:rPr>
          <w:spacing w:val="37"/>
          <w:sz w:val="22"/>
        </w:rPr>
        <w:t> </w:t>
      </w:r>
      <w:r>
        <w:rPr>
          <w:sz w:val="22"/>
        </w:rPr>
        <w:t>asthma</w:t>
      </w:r>
      <w:r>
        <w:rPr>
          <w:spacing w:val="39"/>
          <w:sz w:val="22"/>
        </w:rPr>
        <w:t> </w:t>
      </w:r>
      <w:r>
        <w:rPr>
          <w:i/>
          <w:sz w:val="22"/>
        </w:rPr>
        <w:t>Indian</w:t>
      </w:r>
      <w:r>
        <w:rPr>
          <w:i/>
          <w:spacing w:val="40"/>
          <w:sz w:val="22"/>
        </w:rPr>
        <w:t> </w:t>
      </w:r>
      <w:r>
        <w:rPr>
          <w:i/>
          <w:sz w:val="22"/>
        </w:rPr>
        <w:t>Journal</w:t>
      </w:r>
      <w:r>
        <w:rPr>
          <w:i/>
          <w:spacing w:val="37"/>
          <w:sz w:val="22"/>
        </w:rPr>
        <w:t> </w:t>
      </w:r>
      <w:r>
        <w:rPr>
          <w:i/>
          <w:sz w:val="22"/>
        </w:rPr>
        <w:t>of</w:t>
      </w:r>
      <w:r>
        <w:rPr>
          <w:i/>
          <w:spacing w:val="40"/>
          <w:sz w:val="22"/>
        </w:rPr>
        <w:t> </w:t>
      </w:r>
      <w:r>
        <w:rPr>
          <w:i/>
          <w:sz w:val="22"/>
        </w:rPr>
        <w:t>Med.</w:t>
      </w:r>
      <w:r>
        <w:rPr>
          <w:i/>
          <w:spacing w:val="40"/>
          <w:sz w:val="22"/>
        </w:rPr>
        <w:t> </w:t>
      </w:r>
      <w:r>
        <w:rPr>
          <w:i/>
          <w:sz w:val="22"/>
        </w:rPr>
        <w:t>Res</w:t>
      </w:r>
      <w:r>
        <w:rPr>
          <w:sz w:val="22"/>
        </w:rPr>
        <w:t>.,</w:t>
      </w:r>
      <w:r>
        <w:rPr>
          <w:spacing w:val="38"/>
          <w:sz w:val="22"/>
        </w:rPr>
        <w:t> </w:t>
      </w:r>
      <w:r>
        <w:rPr>
          <w:sz w:val="22"/>
        </w:rPr>
        <w:t>63:</w:t>
      </w:r>
      <w:r>
        <w:rPr>
          <w:spacing w:val="37"/>
          <w:sz w:val="22"/>
        </w:rPr>
        <w:t> </w:t>
      </w:r>
      <w:r>
        <w:rPr>
          <w:sz w:val="22"/>
        </w:rPr>
        <w:t>661</w:t>
      </w:r>
      <w:r>
        <w:rPr>
          <w:spacing w:val="40"/>
          <w:sz w:val="22"/>
        </w:rPr>
        <w:t> </w:t>
      </w:r>
      <w:r>
        <w:rPr>
          <w:sz w:val="22"/>
        </w:rPr>
        <w:t>– </w:t>
      </w:r>
      <w:r>
        <w:rPr>
          <w:spacing w:val="-4"/>
          <w:sz w:val="22"/>
        </w:rPr>
        <w:t>668.</w:t>
      </w:r>
    </w:p>
    <w:p>
      <w:pPr>
        <w:pStyle w:val="BodyText"/>
      </w:pPr>
    </w:p>
    <w:p>
      <w:pPr>
        <w:pStyle w:val="BodyText"/>
        <w:spacing w:before="9"/>
      </w:pPr>
    </w:p>
    <w:p>
      <w:pPr>
        <w:pStyle w:val="BodyText"/>
        <w:spacing w:line="491" w:lineRule="auto"/>
        <w:ind w:left="660" w:right="1081"/>
        <w:jc w:val="both"/>
      </w:pPr>
      <w:r>
        <w:rPr/>
        <w:t>Harvey, A.L. (1999): Medicines from nature: are natural products still relevant to drug discovery. </w:t>
      </w:r>
      <w:r>
        <w:rPr>
          <w:i/>
        </w:rPr>
        <w:t>TIPS </w:t>
      </w:r>
      <w:r>
        <w:rPr/>
        <w:t>20: 196 – 198.</w:t>
      </w:r>
    </w:p>
    <w:p>
      <w:pPr>
        <w:pStyle w:val="BodyText"/>
      </w:pPr>
    </w:p>
    <w:p>
      <w:pPr>
        <w:pStyle w:val="BodyText"/>
        <w:spacing w:before="12"/>
      </w:pPr>
    </w:p>
    <w:p>
      <w:pPr>
        <w:pStyle w:val="BodyText"/>
        <w:spacing w:line="491" w:lineRule="auto"/>
        <w:ind w:left="660" w:right="1075"/>
        <w:jc w:val="both"/>
      </w:pPr>
      <w:r>
        <w:rPr/>
        <w:t>Henson,</w:t>
      </w:r>
      <w:r>
        <w:rPr>
          <w:spacing w:val="40"/>
        </w:rPr>
        <w:t> </w:t>
      </w:r>
      <w:r>
        <w:rPr/>
        <w:t>M.P.</w:t>
      </w:r>
      <w:r>
        <w:rPr>
          <w:spacing w:val="40"/>
        </w:rPr>
        <w:t> </w:t>
      </w:r>
      <w:r>
        <w:rPr/>
        <w:t>(1978):</w:t>
      </w:r>
      <w:r>
        <w:rPr>
          <w:spacing w:val="40"/>
        </w:rPr>
        <w:t> </w:t>
      </w:r>
      <w:r>
        <w:rPr/>
        <w:t>Mechanism</w:t>
      </w:r>
      <w:r>
        <w:rPr>
          <w:spacing w:val="40"/>
        </w:rPr>
        <w:t> </w:t>
      </w:r>
      <w:r>
        <w:rPr/>
        <w:t>of</w:t>
      </w:r>
      <w:r>
        <w:rPr>
          <w:spacing w:val="40"/>
        </w:rPr>
        <w:t> </w:t>
      </w:r>
      <w:r>
        <w:rPr/>
        <w:t>tissue</w:t>
      </w:r>
      <w:r>
        <w:rPr>
          <w:spacing w:val="40"/>
        </w:rPr>
        <w:t> </w:t>
      </w:r>
      <w:r>
        <w:rPr/>
        <w:t>injury</w:t>
      </w:r>
      <w:r>
        <w:rPr>
          <w:spacing w:val="40"/>
        </w:rPr>
        <w:t> </w:t>
      </w:r>
      <w:r>
        <w:rPr/>
        <w:t>by</w:t>
      </w:r>
      <w:r>
        <w:rPr>
          <w:spacing w:val="40"/>
        </w:rPr>
        <w:t> </w:t>
      </w:r>
      <w:r>
        <w:rPr/>
        <w:t>immunologic</w:t>
      </w:r>
      <w:r>
        <w:rPr>
          <w:spacing w:val="40"/>
        </w:rPr>
        <w:t> </w:t>
      </w:r>
      <w:r>
        <w:rPr/>
        <w:t>reactions.</w:t>
      </w:r>
      <w:r>
        <w:rPr>
          <w:spacing w:val="40"/>
        </w:rPr>
        <w:t> </w:t>
      </w:r>
      <w:r>
        <w:rPr>
          <w:i/>
        </w:rPr>
        <w:t>In</w:t>
      </w:r>
      <w:r>
        <w:rPr/>
        <w:t>: Bellanti, J.A.(Ed).</w:t>
      </w:r>
      <w:r>
        <w:rPr>
          <w:spacing w:val="80"/>
        </w:rPr>
        <w:t> </w:t>
      </w:r>
      <w:r>
        <w:rPr>
          <w:i/>
        </w:rPr>
        <w:t>Immunology II </w:t>
      </w:r>
      <w:r>
        <w:rPr/>
        <w:t>W.B. Saunders Company,</w:t>
      </w:r>
      <w:r>
        <w:rPr>
          <w:spacing w:val="34"/>
        </w:rPr>
        <w:t> </w:t>
      </w:r>
      <w:r>
        <w:rPr/>
        <w:t>USA.</w:t>
      </w:r>
      <w:r>
        <w:rPr>
          <w:spacing w:val="34"/>
        </w:rPr>
        <w:t> </w:t>
      </w:r>
      <w:r>
        <w:rPr/>
        <w:t>Pp 292 – 354.</w:t>
      </w:r>
    </w:p>
    <w:p>
      <w:pPr>
        <w:pStyle w:val="BodyText"/>
      </w:pPr>
    </w:p>
    <w:p>
      <w:pPr>
        <w:pStyle w:val="BodyText"/>
        <w:spacing w:before="12"/>
      </w:pPr>
    </w:p>
    <w:p>
      <w:pPr>
        <w:spacing w:line="491" w:lineRule="auto" w:before="0"/>
        <w:ind w:left="660" w:right="1076" w:firstLine="0"/>
        <w:jc w:val="both"/>
        <w:rPr>
          <w:sz w:val="22"/>
        </w:rPr>
      </w:pPr>
      <w:r>
        <w:rPr>
          <w:sz w:val="22"/>
        </w:rPr>
        <w:t>Hersh,</w:t>
      </w:r>
      <w:r>
        <w:rPr>
          <w:spacing w:val="24"/>
          <w:sz w:val="22"/>
        </w:rPr>
        <w:t> </w:t>
      </w:r>
      <w:r>
        <w:rPr>
          <w:sz w:val="22"/>
        </w:rPr>
        <w:t>E.M.</w:t>
      </w:r>
      <w:r>
        <w:rPr>
          <w:spacing w:val="24"/>
          <w:sz w:val="22"/>
        </w:rPr>
        <w:t> </w:t>
      </w:r>
      <w:r>
        <w:rPr>
          <w:sz w:val="22"/>
        </w:rPr>
        <w:t>and</w:t>
      </w:r>
      <w:r>
        <w:rPr>
          <w:spacing w:val="25"/>
          <w:sz w:val="22"/>
        </w:rPr>
        <w:t> </w:t>
      </w:r>
      <w:r>
        <w:rPr>
          <w:sz w:val="22"/>
        </w:rPr>
        <w:t>Freiriech,</w:t>
      </w:r>
      <w:r>
        <w:rPr>
          <w:spacing w:val="30"/>
          <w:sz w:val="22"/>
        </w:rPr>
        <w:t> </w:t>
      </w:r>
      <w:r>
        <w:rPr>
          <w:sz w:val="22"/>
        </w:rPr>
        <w:t>E.J.</w:t>
      </w:r>
      <w:r>
        <w:rPr>
          <w:spacing w:val="24"/>
          <w:sz w:val="22"/>
        </w:rPr>
        <w:t> </w:t>
      </w:r>
      <w:r>
        <w:rPr>
          <w:sz w:val="22"/>
        </w:rPr>
        <w:t>(1968):</w:t>
      </w:r>
      <w:r>
        <w:rPr>
          <w:spacing w:val="24"/>
          <w:sz w:val="22"/>
        </w:rPr>
        <w:t> </w:t>
      </w:r>
      <w:r>
        <w:rPr>
          <w:i/>
          <w:sz w:val="22"/>
        </w:rPr>
        <w:t>In</w:t>
      </w:r>
      <w:r>
        <w:rPr>
          <w:sz w:val="22"/>
        </w:rPr>
        <w:t>:</w:t>
      </w:r>
      <w:r>
        <w:rPr>
          <w:spacing w:val="17"/>
          <w:sz w:val="22"/>
        </w:rPr>
        <w:t> </w:t>
      </w:r>
      <w:r>
        <w:rPr>
          <w:sz w:val="22"/>
        </w:rPr>
        <w:t>Bush,</w:t>
      </w:r>
      <w:r>
        <w:rPr>
          <w:spacing w:val="34"/>
          <w:sz w:val="22"/>
        </w:rPr>
        <w:t> </w:t>
      </w:r>
      <w:r>
        <w:rPr>
          <w:sz w:val="22"/>
        </w:rPr>
        <w:t>H</w:t>
      </w:r>
      <w:r>
        <w:rPr>
          <w:spacing w:val="18"/>
          <w:sz w:val="22"/>
        </w:rPr>
        <w:t> </w:t>
      </w:r>
      <w:r>
        <w:rPr>
          <w:sz w:val="22"/>
        </w:rPr>
        <w:t>(ed.)</w:t>
      </w:r>
      <w:r>
        <w:rPr>
          <w:spacing w:val="25"/>
          <w:sz w:val="22"/>
        </w:rPr>
        <w:t> </w:t>
      </w:r>
      <w:r>
        <w:rPr>
          <w:i/>
          <w:sz w:val="22"/>
        </w:rPr>
        <w:t>Methods</w:t>
      </w:r>
      <w:r>
        <w:rPr>
          <w:i/>
          <w:spacing w:val="20"/>
          <w:sz w:val="22"/>
        </w:rPr>
        <w:t> </w:t>
      </w:r>
      <w:r>
        <w:rPr>
          <w:i/>
          <w:sz w:val="22"/>
        </w:rPr>
        <w:t>in</w:t>
      </w:r>
      <w:r>
        <w:rPr>
          <w:i/>
          <w:spacing w:val="25"/>
          <w:sz w:val="22"/>
        </w:rPr>
        <w:t> </w:t>
      </w:r>
      <w:r>
        <w:rPr>
          <w:i/>
          <w:sz w:val="22"/>
        </w:rPr>
        <w:t>Cancer</w:t>
      </w:r>
      <w:r>
        <w:rPr>
          <w:i/>
          <w:spacing w:val="20"/>
          <w:sz w:val="22"/>
        </w:rPr>
        <w:t> </w:t>
      </w:r>
      <w:r>
        <w:rPr>
          <w:i/>
          <w:sz w:val="22"/>
        </w:rPr>
        <w:t>Research</w:t>
      </w:r>
      <w:r>
        <w:rPr>
          <w:sz w:val="22"/>
        </w:rPr>
        <w:t>, 4: 355A, Academic Press, New York.</w:t>
      </w:r>
    </w:p>
    <w:p>
      <w:pPr>
        <w:pStyle w:val="BodyText"/>
      </w:pPr>
    </w:p>
    <w:p>
      <w:pPr>
        <w:pStyle w:val="BodyText"/>
        <w:spacing w:before="16"/>
      </w:pPr>
    </w:p>
    <w:p>
      <w:pPr>
        <w:spacing w:line="491" w:lineRule="auto" w:before="1"/>
        <w:ind w:left="660" w:right="1075" w:firstLine="0"/>
        <w:jc w:val="both"/>
        <w:rPr>
          <w:sz w:val="22"/>
        </w:rPr>
      </w:pPr>
      <w:r>
        <w:rPr>
          <w:sz w:val="22"/>
        </w:rPr>
        <w:t>Hsieh,</w:t>
      </w:r>
      <w:r>
        <w:rPr>
          <w:spacing w:val="40"/>
          <w:sz w:val="22"/>
        </w:rPr>
        <w:t> </w:t>
      </w:r>
      <w:r>
        <w:rPr>
          <w:sz w:val="22"/>
        </w:rPr>
        <w:t>M.T.,</w:t>
      </w:r>
      <w:r>
        <w:rPr>
          <w:spacing w:val="40"/>
          <w:sz w:val="22"/>
        </w:rPr>
        <w:t> </w:t>
      </w:r>
      <w:r>
        <w:rPr>
          <w:sz w:val="22"/>
        </w:rPr>
        <w:t>Peng,</w:t>
      </w:r>
      <w:r>
        <w:rPr>
          <w:spacing w:val="40"/>
          <w:sz w:val="22"/>
        </w:rPr>
        <w:t> </w:t>
      </w:r>
      <w:r>
        <w:rPr>
          <w:sz w:val="22"/>
        </w:rPr>
        <w:t>W.H.,</w:t>
      </w:r>
      <w:r>
        <w:rPr>
          <w:spacing w:val="40"/>
          <w:sz w:val="22"/>
        </w:rPr>
        <w:t> </w:t>
      </w:r>
      <w:r>
        <w:rPr>
          <w:sz w:val="22"/>
        </w:rPr>
        <w:t>Tsai,</w:t>
      </w:r>
      <w:r>
        <w:rPr>
          <w:spacing w:val="40"/>
          <w:sz w:val="22"/>
        </w:rPr>
        <w:t> </w:t>
      </w:r>
      <w:r>
        <w:rPr>
          <w:sz w:val="22"/>
        </w:rPr>
        <w:t>H.Y.</w:t>
      </w:r>
      <w:r>
        <w:rPr>
          <w:spacing w:val="40"/>
          <w:sz w:val="22"/>
        </w:rPr>
        <w:t> </w:t>
      </w:r>
      <w:r>
        <w:rPr>
          <w:sz w:val="22"/>
        </w:rPr>
        <w:t>and</w:t>
      </w:r>
      <w:r>
        <w:rPr>
          <w:spacing w:val="40"/>
          <w:sz w:val="22"/>
        </w:rPr>
        <w:t> </w:t>
      </w:r>
      <w:r>
        <w:rPr>
          <w:sz w:val="22"/>
        </w:rPr>
        <w:t>Chang,</w:t>
      </w:r>
      <w:r>
        <w:rPr>
          <w:spacing w:val="40"/>
          <w:sz w:val="22"/>
        </w:rPr>
        <w:t> </w:t>
      </w:r>
      <w:r>
        <w:rPr>
          <w:sz w:val="22"/>
        </w:rPr>
        <w:t>T.S.</w:t>
      </w:r>
      <w:r>
        <w:rPr>
          <w:spacing w:val="40"/>
          <w:sz w:val="22"/>
        </w:rPr>
        <w:t> </w:t>
      </w:r>
      <w:r>
        <w:rPr>
          <w:sz w:val="22"/>
        </w:rPr>
        <w:t>(1991):</w:t>
      </w:r>
      <w:r>
        <w:rPr>
          <w:spacing w:val="40"/>
          <w:sz w:val="22"/>
        </w:rPr>
        <w:t> </w:t>
      </w:r>
      <w:r>
        <w:rPr>
          <w:sz w:val="22"/>
        </w:rPr>
        <w:t>Studies</w:t>
      </w:r>
      <w:r>
        <w:rPr>
          <w:spacing w:val="40"/>
          <w:sz w:val="22"/>
        </w:rPr>
        <w:t> </w:t>
      </w:r>
      <w:r>
        <w:rPr>
          <w:sz w:val="22"/>
        </w:rPr>
        <w:t>on</w:t>
      </w:r>
      <w:r>
        <w:rPr>
          <w:spacing w:val="40"/>
          <w:sz w:val="22"/>
        </w:rPr>
        <w:t> </w:t>
      </w:r>
      <w:r>
        <w:rPr>
          <w:sz w:val="22"/>
        </w:rPr>
        <w:t>anti- convulsive,</w:t>
      </w:r>
      <w:r>
        <w:rPr>
          <w:spacing w:val="29"/>
          <w:sz w:val="22"/>
        </w:rPr>
        <w:t> </w:t>
      </w:r>
      <w:r>
        <w:rPr>
          <w:sz w:val="22"/>
        </w:rPr>
        <w:t>sedative</w:t>
      </w:r>
      <w:r>
        <w:rPr>
          <w:spacing w:val="27"/>
          <w:sz w:val="22"/>
        </w:rPr>
        <w:t> </w:t>
      </w:r>
      <w:r>
        <w:rPr>
          <w:sz w:val="22"/>
        </w:rPr>
        <w:t>and</w:t>
      </w:r>
      <w:r>
        <w:rPr>
          <w:spacing w:val="30"/>
          <w:sz w:val="22"/>
        </w:rPr>
        <w:t> </w:t>
      </w:r>
      <w:r>
        <w:rPr>
          <w:sz w:val="22"/>
        </w:rPr>
        <w:t>hypothermic</w:t>
      </w:r>
      <w:r>
        <w:rPr>
          <w:spacing w:val="27"/>
          <w:sz w:val="22"/>
        </w:rPr>
        <w:t> </w:t>
      </w:r>
      <w:r>
        <w:rPr>
          <w:sz w:val="22"/>
        </w:rPr>
        <w:t>effects of</w:t>
      </w:r>
      <w:r>
        <w:rPr>
          <w:spacing w:val="32"/>
          <w:sz w:val="22"/>
        </w:rPr>
        <w:t> </w:t>
      </w:r>
      <w:r>
        <w:rPr>
          <w:i/>
          <w:sz w:val="22"/>
        </w:rPr>
        <w:t>Periostracum cicadae </w:t>
      </w:r>
      <w:r>
        <w:rPr>
          <w:sz w:val="22"/>
        </w:rPr>
        <w:t>extracts. </w:t>
      </w:r>
      <w:r>
        <w:rPr>
          <w:i/>
          <w:sz w:val="22"/>
        </w:rPr>
        <w:t>Journal of Ethnopharmacology</w:t>
      </w:r>
      <w:r>
        <w:rPr>
          <w:sz w:val="22"/>
        </w:rPr>
        <w:t>, 35: 83 – 90.</w:t>
      </w:r>
    </w:p>
    <w:p>
      <w:pPr>
        <w:spacing w:after="0" w:line="491" w:lineRule="auto"/>
        <w:jc w:val="both"/>
        <w:rPr>
          <w:sz w:val="22"/>
        </w:rPr>
        <w:sectPr>
          <w:pgSz w:w="12240" w:h="15840"/>
          <w:pgMar w:header="0" w:footer="1414" w:top="1260" w:bottom="1620" w:left="1720" w:right="780"/>
        </w:sectPr>
      </w:pPr>
    </w:p>
    <w:p>
      <w:pPr>
        <w:pStyle w:val="BodyText"/>
        <w:spacing w:before="75"/>
        <w:ind w:left="660"/>
      </w:pPr>
      <w:r>
        <w:rPr/>
        <w:t>Huong,</w:t>
      </w:r>
      <w:r>
        <w:rPr>
          <w:spacing w:val="25"/>
        </w:rPr>
        <w:t> </w:t>
      </w:r>
      <w:r>
        <w:rPr/>
        <w:t>N.T.T.,</w:t>
      </w:r>
      <w:r>
        <w:rPr>
          <w:spacing w:val="26"/>
        </w:rPr>
        <w:t> </w:t>
      </w:r>
      <w:r>
        <w:rPr/>
        <w:t>Matsumoto,</w:t>
      </w:r>
      <w:r>
        <w:rPr>
          <w:spacing w:val="26"/>
        </w:rPr>
        <w:t> </w:t>
      </w:r>
      <w:r>
        <w:rPr/>
        <w:t>K.,</w:t>
      </w:r>
      <w:r>
        <w:rPr>
          <w:spacing w:val="26"/>
        </w:rPr>
        <w:t> </w:t>
      </w:r>
      <w:r>
        <w:rPr/>
        <w:t>Yamasaki,</w:t>
      </w:r>
      <w:r>
        <w:rPr>
          <w:spacing w:val="26"/>
        </w:rPr>
        <w:t> </w:t>
      </w:r>
      <w:r>
        <w:rPr/>
        <w:t>K.,</w:t>
      </w:r>
      <w:r>
        <w:rPr>
          <w:spacing w:val="26"/>
        </w:rPr>
        <w:t> </w:t>
      </w:r>
      <w:r>
        <w:rPr/>
        <w:t>Duc,</w:t>
      </w:r>
      <w:r>
        <w:rPr>
          <w:spacing w:val="26"/>
        </w:rPr>
        <w:t> </w:t>
      </w:r>
      <w:r>
        <w:rPr/>
        <w:t>N.M.,</w:t>
      </w:r>
      <w:r>
        <w:rPr>
          <w:spacing w:val="26"/>
        </w:rPr>
        <w:t> </w:t>
      </w:r>
      <w:r>
        <w:rPr/>
        <w:t>Nham,</w:t>
      </w:r>
      <w:r>
        <w:rPr>
          <w:spacing w:val="26"/>
        </w:rPr>
        <w:t> </w:t>
      </w:r>
      <w:r>
        <w:rPr/>
        <w:t>N.T.</w:t>
      </w:r>
      <w:r>
        <w:rPr>
          <w:spacing w:val="26"/>
        </w:rPr>
        <w:t> </w:t>
      </w:r>
      <w:r>
        <w:rPr/>
        <w:t>and</w:t>
      </w:r>
      <w:r>
        <w:rPr>
          <w:spacing w:val="34"/>
        </w:rPr>
        <w:t> </w:t>
      </w:r>
      <w:r>
        <w:rPr>
          <w:spacing w:val="-2"/>
        </w:rPr>
        <w:t>Watanabe,</w:t>
      </w:r>
    </w:p>
    <w:p>
      <w:pPr>
        <w:pStyle w:val="BodyText"/>
        <w:spacing w:before="12"/>
      </w:pPr>
    </w:p>
    <w:p>
      <w:pPr>
        <w:pStyle w:val="BodyText"/>
        <w:spacing w:line="491" w:lineRule="auto" w:before="1"/>
        <w:ind w:left="660" w:right="1083"/>
      </w:pPr>
      <w:r>
        <w:rPr/>
        <w:t>H. (1996): Effects of Vietnamese Ginseng on opioid agonist and conditional fear stress-</w:t>
      </w:r>
      <w:r>
        <w:rPr>
          <w:spacing w:val="40"/>
        </w:rPr>
        <w:t> </w:t>
      </w:r>
      <w:r>
        <w:rPr/>
        <w:t>induced antinociception. </w:t>
      </w:r>
      <w:r>
        <w:rPr>
          <w:i/>
        </w:rPr>
        <w:t>Phytomedicine</w:t>
      </w:r>
      <w:r>
        <w:rPr/>
        <w:t>, 3: 33 – 39.</w:t>
      </w:r>
    </w:p>
    <w:p>
      <w:pPr>
        <w:pStyle w:val="BodyText"/>
      </w:pPr>
    </w:p>
    <w:p>
      <w:pPr>
        <w:pStyle w:val="BodyText"/>
        <w:spacing w:before="11"/>
      </w:pPr>
    </w:p>
    <w:p>
      <w:pPr>
        <w:pStyle w:val="BodyText"/>
        <w:spacing w:before="1"/>
        <w:ind w:left="660"/>
      </w:pPr>
      <w:r>
        <w:rPr/>
        <w:t>Hussain,</w:t>
      </w:r>
      <w:r>
        <w:rPr>
          <w:spacing w:val="29"/>
        </w:rPr>
        <w:t>  </w:t>
      </w:r>
      <w:r>
        <w:rPr/>
        <w:t>A.</w:t>
      </w:r>
      <w:r>
        <w:rPr>
          <w:spacing w:val="30"/>
        </w:rPr>
        <w:t>  </w:t>
      </w:r>
      <w:r>
        <w:rPr/>
        <w:t>(1992):</w:t>
      </w:r>
      <w:r>
        <w:rPr>
          <w:spacing w:val="27"/>
        </w:rPr>
        <w:t>  </w:t>
      </w:r>
      <w:r>
        <w:rPr/>
        <w:t>Economic</w:t>
      </w:r>
      <w:r>
        <w:rPr>
          <w:spacing w:val="27"/>
        </w:rPr>
        <w:t>  </w:t>
      </w:r>
      <w:r>
        <w:rPr/>
        <w:t>aspects</w:t>
      </w:r>
      <w:r>
        <w:rPr>
          <w:spacing w:val="29"/>
        </w:rPr>
        <w:t>  </w:t>
      </w:r>
      <w:r>
        <w:rPr/>
        <w:t>of</w:t>
      </w:r>
      <w:r>
        <w:rPr>
          <w:spacing w:val="28"/>
        </w:rPr>
        <w:t>  </w:t>
      </w:r>
      <w:r>
        <w:rPr/>
        <w:t>exploitation</w:t>
      </w:r>
      <w:r>
        <w:rPr>
          <w:spacing w:val="30"/>
        </w:rPr>
        <w:t>  </w:t>
      </w:r>
      <w:r>
        <w:rPr/>
        <w:t>of</w:t>
      </w:r>
      <w:r>
        <w:rPr>
          <w:spacing w:val="27"/>
        </w:rPr>
        <w:t>  </w:t>
      </w:r>
      <w:r>
        <w:rPr/>
        <w:t>medicinal</w:t>
      </w:r>
      <w:r>
        <w:rPr>
          <w:spacing w:val="27"/>
        </w:rPr>
        <w:t>  </w:t>
      </w:r>
      <w:r>
        <w:rPr/>
        <w:t>plants,</w:t>
      </w:r>
      <w:r>
        <w:rPr>
          <w:spacing w:val="30"/>
        </w:rPr>
        <w:t>  </w:t>
      </w:r>
      <w:r>
        <w:rPr>
          <w:spacing w:val="-5"/>
        </w:rPr>
        <w:t>In:</w:t>
      </w:r>
    </w:p>
    <w:p>
      <w:pPr>
        <w:pStyle w:val="BodyText"/>
        <w:spacing w:before="12"/>
      </w:pPr>
    </w:p>
    <w:p>
      <w:pPr>
        <w:spacing w:before="0"/>
        <w:ind w:left="660" w:right="0" w:firstLine="0"/>
        <w:jc w:val="left"/>
        <w:rPr>
          <w:sz w:val="22"/>
        </w:rPr>
      </w:pPr>
      <w:r>
        <w:rPr>
          <w:i/>
          <w:sz w:val="22"/>
        </w:rPr>
        <w:t>Conservation</w:t>
      </w:r>
      <w:r>
        <w:rPr>
          <w:i/>
          <w:spacing w:val="27"/>
          <w:sz w:val="22"/>
        </w:rPr>
        <w:t> </w:t>
      </w:r>
      <w:r>
        <w:rPr>
          <w:i/>
          <w:sz w:val="22"/>
        </w:rPr>
        <w:t>of</w:t>
      </w:r>
      <w:r>
        <w:rPr>
          <w:i/>
          <w:spacing w:val="26"/>
          <w:sz w:val="22"/>
        </w:rPr>
        <w:t> </w:t>
      </w:r>
      <w:r>
        <w:rPr>
          <w:i/>
          <w:sz w:val="22"/>
        </w:rPr>
        <w:t>Medicinal</w:t>
      </w:r>
      <w:r>
        <w:rPr>
          <w:i/>
          <w:spacing w:val="30"/>
          <w:sz w:val="22"/>
        </w:rPr>
        <w:t> </w:t>
      </w:r>
      <w:r>
        <w:rPr>
          <w:i/>
          <w:sz w:val="22"/>
        </w:rPr>
        <w:t>Plants:</w:t>
      </w:r>
      <w:r>
        <w:rPr>
          <w:i/>
          <w:spacing w:val="26"/>
          <w:sz w:val="22"/>
        </w:rPr>
        <w:t> </w:t>
      </w:r>
      <w:r>
        <w:rPr>
          <w:i/>
          <w:sz w:val="22"/>
        </w:rPr>
        <w:t>Proceedings</w:t>
      </w:r>
      <w:r>
        <w:rPr>
          <w:i/>
          <w:spacing w:val="23"/>
          <w:sz w:val="22"/>
        </w:rPr>
        <w:t> </w:t>
      </w:r>
      <w:r>
        <w:rPr>
          <w:i/>
          <w:sz w:val="22"/>
        </w:rPr>
        <w:t>of</w:t>
      </w:r>
      <w:r>
        <w:rPr>
          <w:i/>
          <w:spacing w:val="20"/>
          <w:sz w:val="22"/>
        </w:rPr>
        <w:t> </w:t>
      </w:r>
      <w:r>
        <w:rPr>
          <w:i/>
          <w:sz w:val="22"/>
        </w:rPr>
        <w:t>an</w:t>
      </w:r>
      <w:r>
        <w:rPr>
          <w:i/>
          <w:spacing w:val="27"/>
          <w:sz w:val="22"/>
        </w:rPr>
        <w:t> </w:t>
      </w:r>
      <w:r>
        <w:rPr>
          <w:i/>
          <w:sz w:val="22"/>
        </w:rPr>
        <w:t>International</w:t>
      </w:r>
      <w:r>
        <w:rPr>
          <w:i/>
          <w:spacing w:val="78"/>
          <w:w w:val="150"/>
          <w:sz w:val="22"/>
        </w:rPr>
        <w:t> </w:t>
      </w:r>
      <w:r>
        <w:rPr>
          <w:i/>
          <w:sz w:val="22"/>
        </w:rPr>
        <w:t>Consultation</w:t>
      </w:r>
      <w:r>
        <w:rPr>
          <w:sz w:val="22"/>
        </w:rPr>
        <w:t>,</w:t>
      </w:r>
      <w:r>
        <w:rPr>
          <w:spacing w:val="21"/>
          <w:sz w:val="22"/>
        </w:rPr>
        <w:t> </w:t>
      </w:r>
      <w:r>
        <w:rPr>
          <w:sz w:val="22"/>
        </w:rPr>
        <w:t>21</w:t>
      </w:r>
      <w:r>
        <w:rPr>
          <w:spacing w:val="23"/>
          <w:sz w:val="22"/>
        </w:rPr>
        <w:t> </w:t>
      </w:r>
      <w:r>
        <w:rPr>
          <w:spacing w:val="-10"/>
          <w:sz w:val="22"/>
        </w:rPr>
        <w:t>–</w:t>
      </w:r>
    </w:p>
    <w:p>
      <w:pPr>
        <w:pStyle w:val="BodyText"/>
        <w:spacing w:before="12"/>
      </w:pPr>
    </w:p>
    <w:p>
      <w:pPr>
        <w:pStyle w:val="BodyText"/>
        <w:ind w:left="660"/>
      </w:pPr>
      <w:r>
        <w:rPr/>
        <w:t>27.</w:t>
      </w:r>
      <w:r>
        <w:rPr>
          <w:spacing w:val="9"/>
        </w:rPr>
        <w:t> </w:t>
      </w:r>
      <w:r>
        <w:rPr/>
        <w:t>March,</w:t>
      </w:r>
      <w:r>
        <w:rPr>
          <w:spacing w:val="5"/>
        </w:rPr>
        <w:t> </w:t>
      </w:r>
      <w:r>
        <w:rPr/>
        <w:t>1988.</w:t>
      </w:r>
      <w:r>
        <w:rPr>
          <w:spacing w:val="9"/>
        </w:rPr>
        <w:t> </w:t>
      </w:r>
      <w:r>
        <w:rPr/>
        <w:t>Held</w:t>
      </w:r>
      <w:r>
        <w:rPr>
          <w:spacing w:val="11"/>
        </w:rPr>
        <w:t> </w:t>
      </w:r>
      <w:r>
        <w:rPr/>
        <w:t>at</w:t>
      </w:r>
      <w:r>
        <w:rPr>
          <w:spacing w:val="8"/>
        </w:rPr>
        <w:t> </w:t>
      </w:r>
      <w:r>
        <w:rPr/>
        <w:t>Chiang</w:t>
      </w:r>
      <w:r>
        <w:rPr>
          <w:spacing w:val="6"/>
        </w:rPr>
        <w:t> </w:t>
      </w:r>
      <w:r>
        <w:rPr/>
        <w:t>Mai,</w:t>
      </w:r>
      <w:r>
        <w:rPr>
          <w:spacing w:val="15"/>
        </w:rPr>
        <w:t> </w:t>
      </w:r>
      <w:r>
        <w:rPr/>
        <w:t>Thailand.</w:t>
      </w:r>
      <w:r>
        <w:rPr>
          <w:spacing w:val="5"/>
        </w:rPr>
        <w:t> </w:t>
      </w:r>
      <w:r>
        <w:rPr/>
        <w:t>125</w:t>
      </w:r>
      <w:r>
        <w:rPr>
          <w:spacing w:val="8"/>
        </w:rPr>
        <w:t> </w:t>
      </w:r>
      <w:r>
        <w:rPr/>
        <w:t>–</w:t>
      </w:r>
      <w:r>
        <w:rPr>
          <w:spacing w:val="12"/>
        </w:rPr>
        <w:t> </w:t>
      </w:r>
      <w:r>
        <w:rPr>
          <w:spacing w:val="-4"/>
        </w:rPr>
        <w:t>140.</w:t>
      </w:r>
    </w:p>
    <w:p>
      <w:pPr>
        <w:pStyle w:val="BodyText"/>
      </w:pPr>
    </w:p>
    <w:p>
      <w:pPr>
        <w:pStyle w:val="BodyText"/>
      </w:pPr>
    </w:p>
    <w:p>
      <w:pPr>
        <w:pStyle w:val="BodyText"/>
        <w:spacing w:before="25"/>
      </w:pPr>
    </w:p>
    <w:p>
      <w:pPr>
        <w:pStyle w:val="BodyText"/>
        <w:spacing w:line="494" w:lineRule="auto"/>
        <w:ind w:left="660" w:right="1084"/>
        <w:jc w:val="both"/>
      </w:pPr>
      <w:r>
        <w:rPr/>
        <w:t>Insel, P.A. (1990): Analgesic, antipyretics and Antiinflammatory Agents: Drugs</w:t>
      </w:r>
      <w:r>
        <w:rPr>
          <w:spacing w:val="80"/>
        </w:rPr>
        <w:t> </w:t>
      </w:r>
      <w:r>
        <w:rPr/>
        <w:t>employed</w:t>
      </w:r>
      <w:r>
        <w:rPr>
          <w:spacing w:val="38"/>
        </w:rPr>
        <w:t> </w:t>
      </w:r>
      <w:r>
        <w:rPr/>
        <w:t>in</w:t>
      </w:r>
      <w:r>
        <w:rPr>
          <w:spacing w:val="34"/>
        </w:rPr>
        <w:t> </w:t>
      </w:r>
      <w:r>
        <w:rPr/>
        <w:t>the</w:t>
      </w:r>
      <w:r>
        <w:rPr>
          <w:spacing w:val="31"/>
        </w:rPr>
        <w:t> </w:t>
      </w:r>
      <w:r>
        <w:rPr/>
        <w:t>treatment</w:t>
      </w:r>
      <w:r>
        <w:rPr>
          <w:spacing w:val="36"/>
        </w:rPr>
        <w:t> </w:t>
      </w:r>
      <w:r>
        <w:rPr/>
        <w:t>of</w:t>
      </w:r>
      <w:r>
        <w:rPr>
          <w:spacing w:val="33"/>
        </w:rPr>
        <w:t> </w:t>
      </w:r>
      <w:r>
        <w:rPr/>
        <w:t>rheumatoid</w:t>
      </w:r>
      <w:r>
        <w:rPr>
          <w:spacing w:val="38"/>
        </w:rPr>
        <w:t> </w:t>
      </w:r>
      <w:r>
        <w:rPr/>
        <w:t>arthritis</w:t>
      </w:r>
      <w:r>
        <w:rPr>
          <w:spacing w:val="40"/>
        </w:rPr>
        <w:t> </w:t>
      </w:r>
      <w:r>
        <w:rPr/>
        <w:t>and</w:t>
      </w:r>
      <w:r>
        <w:rPr>
          <w:spacing w:val="40"/>
        </w:rPr>
        <w:t> </w:t>
      </w:r>
      <w:r>
        <w:rPr/>
        <w:t>gout.</w:t>
      </w:r>
      <w:r>
        <w:rPr>
          <w:spacing w:val="38"/>
        </w:rPr>
        <w:t> </w:t>
      </w:r>
      <w:r>
        <w:rPr>
          <w:i/>
        </w:rPr>
        <w:t>In</w:t>
      </w:r>
      <w:r>
        <w:rPr/>
        <w:t>:</w:t>
      </w:r>
      <w:r>
        <w:rPr>
          <w:spacing w:val="30"/>
        </w:rPr>
        <w:t> </w:t>
      </w:r>
      <w:r>
        <w:rPr/>
        <w:t>Goodman</w:t>
      </w:r>
      <w:r>
        <w:rPr>
          <w:spacing w:val="28"/>
        </w:rPr>
        <w:t> </w:t>
      </w:r>
      <w:r>
        <w:rPr/>
        <w:t>and</w:t>
      </w:r>
      <w:r>
        <w:rPr>
          <w:spacing w:val="38"/>
        </w:rPr>
        <w:t> </w:t>
      </w:r>
      <w:r>
        <w:rPr/>
        <w:t>Gilman (8</w:t>
      </w:r>
      <w:r>
        <w:rPr>
          <w:vertAlign w:val="superscript"/>
        </w:rPr>
        <w:t>th</w:t>
      </w:r>
      <w:r>
        <w:rPr>
          <w:vertAlign w:val="baseline"/>
        </w:rPr>
        <w:t> Ed)</w:t>
      </w:r>
      <w:r>
        <w:rPr>
          <w:spacing w:val="37"/>
          <w:vertAlign w:val="baseline"/>
        </w:rPr>
        <w:t> </w:t>
      </w:r>
      <w:r>
        <w:rPr>
          <w:i/>
          <w:vertAlign w:val="baseline"/>
        </w:rPr>
        <w:t>The Pharmacological Basis for Therapeutics</w:t>
      </w:r>
      <w:r>
        <w:rPr>
          <w:vertAlign w:val="baseline"/>
        </w:rPr>
        <w:t>. Pergamon Press,</w:t>
      </w:r>
      <w:r>
        <w:rPr>
          <w:spacing w:val="40"/>
          <w:vertAlign w:val="baseline"/>
        </w:rPr>
        <w:t> </w:t>
      </w:r>
      <w:r>
        <w:rPr>
          <w:vertAlign w:val="baseline"/>
        </w:rPr>
        <w:t>New York, pp</w:t>
      </w:r>
      <w:r>
        <w:rPr>
          <w:spacing w:val="40"/>
          <w:vertAlign w:val="baseline"/>
        </w:rPr>
        <w:t> </w:t>
      </w:r>
      <w:r>
        <w:rPr>
          <w:vertAlign w:val="baseline"/>
        </w:rPr>
        <w:t>638 – 681.</w:t>
      </w:r>
    </w:p>
    <w:p>
      <w:pPr>
        <w:pStyle w:val="BodyText"/>
      </w:pPr>
    </w:p>
    <w:p>
      <w:pPr>
        <w:pStyle w:val="BodyText"/>
        <w:spacing w:before="6"/>
      </w:pPr>
    </w:p>
    <w:p>
      <w:pPr>
        <w:pStyle w:val="BodyText"/>
        <w:spacing w:line="491" w:lineRule="auto" w:before="1"/>
        <w:ind w:left="660" w:right="1079"/>
        <w:jc w:val="both"/>
      </w:pPr>
      <w:r>
        <w:rPr/>
        <w:t>Ivan, M.R. (1988); </w:t>
      </w:r>
      <w:r>
        <w:rPr>
          <w:i/>
        </w:rPr>
        <w:t>Essential Immunology </w:t>
      </w:r>
      <w:r>
        <w:rPr/>
        <w:t>6</w:t>
      </w:r>
      <w:r>
        <w:rPr>
          <w:vertAlign w:val="superscript"/>
        </w:rPr>
        <w:t>th</w:t>
      </w:r>
      <w:r>
        <w:rPr>
          <w:vertAlign w:val="baseline"/>
        </w:rPr>
        <w:t> ed., English Language Book Society/Blackwell Scientific Publications, pp 1 – 213.</w:t>
      </w:r>
    </w:p>
    <w:p>
      <w:pPr>
        <w:pStyle w:val="BodyText"/>
      </w:pPr>
    </w:p>
    <w:p>
      <w:pPr>
        <w:pStyle w:val="BodyText"/>
        <w:spacing w:before="11"/>
      </w:pPr>
    </w:p>
    <w:p>
      <w:pPr>
        <w:spacing w:before="1"/>
        <w:ind w:left="660" w:right="0" w:firstLine="0"/>
        <w:jc w:val="left"/>
        <w:rPr>
          <w:sz w:val="22"/>
        </w:rPr>
      </w:pPr>
      <w:r>
        <w:rPr>
          <w:sz w:val="22"/>
        </w:rPr>
        <w:t>Iwu,</w:t>
      </w:r>
      <w:r>
        <w:rPr>
          <w:spacing w:val="9"/>
          <w:sz w:val="22"/>
        </w:rPr>
        <w:t> </w:t>
      </w:r>
      <w:r>
        <w:rPr>
          <w:sz w:val="22"/>
        </w:rPr>
        <w:t>M.M.</w:t>
      </w:r>
      <w:r>
        <w:rPr>
          <w:spacing w:val="10"/>
          <w:sz w:val="22"/>
        </w:rPr>
        <w:t> </w:t>
      </w:r>
      <w:r>
        <w:rPr>
          <w:sz w:val="22"/>
        </w:rPr>
        <w:t>(1996):</w:t>
      </w:r>
      <w:r>
        <w:rPr>
          <w:spacing w:val="13"/>
          <w:sz w:val="22"/>
        </w:rPr>
        <w:t> </w:t>
      </w:r>
      <w:r>
        <w:rPr>
          <w:sz w:val="22"/>
        </w:rPr>
        <w:t>An</w:t>
      </w:r>
      <w:r>
        <w:rPr>
          <w:spacing w:val="4"/>
          <w:sz w:val="22"/>
        </w:rPr>
        <w:t> </w:t>
      </w:r>
      <w:r>
        <w:rPr>
          <w:sz w:val="22"/>
        </w:rPr>
        <w:t>Introductory</w:t>
      </w:r>
      <w:r>
        <w:rPr>
          <w:spacing w:val="-1"/>
          <w:sz w:val="22"/>
        </w:rPr>
        <w:t> </w:t>
      </w:r>
      <w:r>
        <w:rPr>
          <w:sz w:val="22"/>
        </w:rPr>
        <w:t>Message.</w:t>
      </w:r>
      <w:r>
        <w:rPr>
          <w:spacing w:val="21"/>
          <w:sz w:val="22"/>
        </w:rPr>
        <w:t> </w:t>
      </w:r>
      <w:r>
        <w:rPr>
          <w:sz w:val="22"/>
        </w:rPr>
        <w:t>In:</w:t>
      </w:r>
      <w:r>
        <w:rPr>
          <w:spacing w:val="14"/>
          <w:sz w:val="22"/>
        </w:rPr>
        <w:t> </w:t>
      </w:r>
      <w:r>
        <w:rPr>
          <w:i/>
          <w:sz w:val="22"/>
        </w:rPr>
        <w:t>Biological</w:t>
      </w:r>
      <w:r>
        <w:rPr>
          <w:i/>
          <w:spacing w:val="7"/>
          <w:sz w:val="22"/>
        </w:rPr>
        <w:t> </w:t>
      </w:r>
      <w:r>
        <w:rPr>
          <w:i/>
          <w:sz w:val="22"/>
        </w:rPr>
        <w:t>Resources</w:t>
      </w:r>
      <w:r>
        <w:rPr>
          <w:i/>
          <w:spacing w:val="12"/>
          <w:sz w:val="22"/>
        </w:rPr>
        <w:t> </w:t>
      </w:r>
      <w:r>
        <w:rPr>
          <w:sz w:val="22"/>
        </w:rPr>
        <w:t>I:2,</w:t>
      </w:r>
      <w:r>
        <w:rPr>
          <w:spacing w:val="10"/>
          <w:sz w:val="22"/>
        </w:rPr>
        <w:t> </w:t>
      </w:r>
      <w:r>
        <w:rPr>
          <w:sz w:val="22"/>
        </w:rPr>
        <w:t>2</w:t>
      </w:r>
      <w:r>
        <w:rPr>
          <w:spacing w:val="10"/>
          <w:sz w:val="22"/>
        </w:rPr>
        <w:t> </w:t>
      </w:r>
      <w:r>
        <w:rPr>
          <w:sz w:val="22"/>
        </w:rPr>
        <w:t>–</w:t>
      </w:r>
      <w:r>
        <w:rPr>
          <w:spacing w:val="17"/>
          <w:sz w:val="22"/>
        </w:rPr>
        <w:t> </w:t>
      </w:r>
      <w:r>
        <w:rPr>
          <w:spacing w:val="-5"/>
          <w:sz w:val="22"/>
        </w:rPr>
        <w:t>3.</w:t>
      </w:r>
    </w:p>
    <w:p>
      <w:pPr>
        <w:pStyle w:val="BodyText"/>
      </w:pPr>
    </w:p>
    <w:p>
      <w:pPr>
        <w:pStyle w:val="BodyText"/>
      </w:pPr>
    </w:p>
    <w:p>
      <w:pPr>
        <w:pStyle w:val="BodyText"/>
        <w:spacing w:before="24"/>
      </w:pPr>
    </w:p>
    <w:p>
      <w:pPr>
        <w:spacing w:before="1"/>
        <w:ind w:left="660" w:right="0" w:firstLine="0"/>
        <w:jc w:val="left"/>
        <w:rPr>
          <w:sz w:val="22"/>
        </w:rPr>
      </w:pPr>
      <w:r>
        <w:rPr>
          <w:sz w:val="22"/>
        </w:rPr>
        <w:t>Jain,</w:t>
      </w:r>
      <w:r>
        <w:rPr>
          <w:spacing w:val="18"/>
          <w:sz w:val="22"/>
        </w:rPr>
        <w:t> </w:t>
      </w:r>
      <w:r>
        <w:rPr>
          <w:sz w:val="22"/>
        </w:rPr>
        <w:t>N.C.</w:t>
      </w:r>
      <w:r>
        <w:rPr>
          <w:spacing w:val="8"/>
          <w:sz w:val="22"/>
        </w:rPr>
        <w:t> </w:t>
      </w:r>
      <w:r>
        <w:rPr>
          <w:sz w:val="22"/>
        </w:rPr>
        <w:t>(1986):</w:t>
      </w:r>
      <w:r>
        <w:rPr>
          <w:spacing w:val="6"/>
          <w:sz w:val="22"/>
        </w:rPr>
        <w:t> </w:t>
      </w:r>
      <w:r>
        <w:rPr>
          <w:i/>
          <w:sz w:val="22"/>
        </w:rPr>
        <w:t>Schalm’s</w:t>
      </w:r>
      <w:r>
        <w:rPr>
          <w:i/>
          <w:spacing w:val="10"/>
          <w:sz w:val="22"/>
        </w:rPr>
        <w:t> </w:t>
      </w:r>
      <w:r>
        <w:rPr>
          <w:i/>
          <w:sz w:val="22"/>
        </w:rPr>
        <w:t>Veterinary</w:t>
      </w:r>
      <w:r>
        <w:rPr>
          <w:i/>
          <w:spacing w:val="7"/>
          <w:sz w:val="22"/>
        </w:rPr>
        <w:t> </w:t>
      </w:r>
      <w:r>
        <w:rPr>
          <w:i/>
          <w:sz w:val="22"/>
        </w:rPr>
        <w:t>Hematology</w:t>
      </w:r>
      <w:r>
        <w:rPr>
          <w:i/>
          <w:spacing w:val="14"/>
          <w:sz w:val="22"/>
        </w:rPr>
        <w:t> </w:t>
      </w:r>
      <w:r>
        <w:rPr>
          <w:sz w:val="22"/>
        </w:rPr>
        <w:t>Lea</w:t>
      </w:r>
      <w:r>
        <w:rPr>
          <w:spacing w:val="12"/>
          <w:sz w:val="22"/>
        </w:rPr>
        <w:t> </w:t>
      </w:r>
      <w:r>
        <w:rPr>
          <w:sz w:val="22"/>
        </w:rPr>
        <w:t>and</w:t>
      </w:r>
      <w:r>
        <w:rPr>
          <w:spacing w:val="19"/>
          <w:sz w:val="22"/>
        </w:rPr>
        <w:t> </w:t>
      </w:r>
      <w:r>
        <w:rPr>
          <w:sz w:val="22"/>
        </w:rPr>
        <w:t>Febiger,</w:t>
      </w:r>
      <w:r>
        <w:rPr>
          <w:spacing w:val="13"/>
          <w:sz w:val="22"/>
        </w:rPr>
        <w:t> </w:t>
      </w:r>
      <w:r>
        <w:rPr>
          <w:spacing w:val="-2"/>
          <w:sz w:val="22"/>
        </w:rPr>
        <w:t>Philadelphia.</w:t>
      </w:r>
    </w:p>
    <w:p>
      <w:pPr>
        <w:pStyle w:val="BodyText"/>
      </w:pPr>
    </w:p>
    <w:p>
      <w:pPr>
        <w:pStyle w:val="BodyText"/>
      </w:pPr>
    </w:p>
    <w:p>
      <w:pPr>
        <w:pStyle w:val="BodyText"/>
        <w:spacing w:before="29"/>
      </w:pPr>
    </w:p>
    <w:p>
      <w:pPr>
        <w:spacing w:line="491" w:lineRule="auto" w:before="0"/>
        <w:ind w:left="660" w:right="1082" w:firstLine="0"/>
        <w:jc w:val="both"/>
        <w:rPr>
          <w:sz w:val="22"/>
        </w:rPr>
      </w:pPr>
      <w:r>
        <w:rPr>
          <w:sz w:val="22"/>
        </w:rPr>
        <w:t>Kaneko, J.J. (1989): </w:t>
      </w:r>
      <w:r>
        <w:rPr>
          <w:i/>
          <w:sz w:val="22"/>
        </w:rPr>
        <w:t>Clinical Biochemistry of Domestic Animals</w:t>
      </w:r>
      <w:r>
        <w:rPr>
          <w:sz w:val="22"/>
        </w:rPr>
        <w:t>. Academic Press, San, </w:t>
      </w:r>
      <w:r>
        <w:rPr>
          <w:spacing w:val="-2"/>
          <w:sz w:val="22"/>
        </w:rPr>
        <w:t>Diego.</w:t>
      </w:r>
    </w:p>
    <w:p>
      <w:pPr>
        <w:spacing w:after="0" w:line="491" w:lineRule="auto"/>
        <w:jc w:val="both"/>
        <w:rPr>
          <w:sz w:val="22"/>
        </w:rPr>
        <w:sectPr>
          <w:pgSz w:w="12240" w:h="15840"/>
          <w:pgMar w:header="0" w:footer="1414" w:top="1260" w:bottom="1620" w:left="1720" w:right="780"/>
        </w:sectPr>
      </w:pPr>
    </w:p>
    <w:p>
      <w:pPr>
        <w:spacing w:line="491" w:lineRule="auto" w:before="75"/>
        <w:ind w:left="660" w:right="1080" w:firstLine="0"/>
        <w:jc w:val="both"/>
        <w:rPr>
          <w:sz w:val="22"/>
        </w:rPr>
      </w:pPr>
      <w:r>
        <w:rPr>
          <w:sz w:val="22"/>
        </w:rPr>
        <w:t>Kang,</w:t>
      </w:r>
      <w:r>
        <w:rPr>
          <w:spacing w:val="40"/>
          <w:sz w:val="22"/>
        </w:rPr>
        <w:t> </w:t>
      </w:r>
      <w:r>
        <w:rPr>
          <w:sz w:val="22"/>
        </w:rPr>
        <w:t>B.K.,</w:t>
      </w:r>
      <w:r>
        <w:rPr>
          <w:spacing w:val="40"/>
          <w:sz w:val="22"/>
        </w:rPr>
        <w:t> </w:t>
      </w:r>
      <w:r>
        <w:rPr>
          <w:sz w:val="22"/>
        </w:rPr>
        <w:t>Lee,</w:t>
      </w:r>
      <w:r>
        <w:rPr>
          <w:spacing w:val="40"/>
          <w:sz w:val="22"/>
        </w:rPr>
        <w:t> </w:t>
      </w:r>
      <w:r>
        <w:rPr>
          <w:sz w:val="22"/>
        </w:rPr>
        <w:t>E.H.</w:t>
      </w:r>
      <w:r>
        <w:rPr>
          <w:spacing w:val="40"/>
          <w:sz w:val="22"/>
        </w:rPr>
        <w:t> </w:t>
      </w:r>
      <w:r>
        <w:rPr>
          <w:sz w:val="22"/>
        </w:rPr>
        <w:t>and</w:t>
      </w:r>
      <w:r>
        <w:rPr>
          <w:spacing w:val="40"/>
          <w:sz w:val="22"/>
        </w:rPr>
        <w:t> </w:t>
      </w:r>
      <w:r>
        <w:rPr>
          <w:sz w:val="22"/>
        </w:rPr>
        <w:t>Kim,</w:t>
      </w:r>
      <w:r>
        <w:rPr>
          <w:spacing w:val="40"/>
          <w:sz w:val="22"/>
        </w:rPr>
        <w:t> </w:t>
      </w:r>
      <w:r>
        <w:rPr>
          <w:sz w:val="22"/>
        </w:rPr>
        <w:t>H.M.</w:t>
      </w:r>
      <w:r>
        <w:rPr>
          <w:spacing w:val="40"/>
          <w:sz w:val="22"/>
        </w:rPr>
        <w:t> </w:t>
      </w:r>
      <w:r>
        <w:rPr>
          <w:sz w:val="22"/>
        </w:rPr>
        <w:t>(1997):</w:t>
      </w:r>
      <w:r>
        <w:rPr>
          <w:spacing w:val="40"/>
          <w:sz w:val="22"/>
        </w:rPr>
        <w:t> </w:t>
      </w:r>
      <w:r>
        <w:rPr>
          <w:sz w:val="22"/>
        </w:rPr>
        <w:t>Inhibitory</w:t>
      </w:r>
      <w:r>
        <w:rPr>
          <w:spacing w:val="40"/>
          <w:sz w:val="22"/>
        </w:rPr>
        <w:t> </w:t>
      </w:r>
      <w:r>
        <w:rPr>
          <w:sz w:val="22"/>
        </w:rPr>
        <w:t>effects</w:t>
      </w:r>
      <w:r>
        <w:rPr>
          <w:spacing w:val="40"/>
          <w:sz w:val="22"/>
        </w:rPr>
        <w:t> </w:t>
      </w:r>
      <w:r>
        <w:rPr>
          <w:sz w:val="22"/>
        </w:rPr>
        <w:t>of</w:t>
      </w:r>
      <w:r>
        <w:rPr>
          <w:spacing w:val="40"/>
          <w:sz w:val="22"/>
        </w:rPr>
        <w:t> </w:t>
      </w:r>
      <w:r>
        <w:rPr>
          <w:sz w:val="22"/>
        </w:rPr>
        <w:t>Korean</w:t>
      </w:r>
      <w:r>
        <w:rPr>
          <w:spacing w:val="40"/>
          <w:sz w:val="22"/>
        </w:rPr>
        <w:t> </w:t>
      </w:r>
      <w:r>
        <w:rPr>
          <w:sz w:val="22"/>
        </w:rPr>
        <w:t>folk medicine ‘Hi-chum’ on histamine release from mast cells </w:t>
      </w:r>
      <w:r>
        <w:rPr>
          <w:i/>
          <w:sz w:val="22"/>
        </w:rPr>
        <w:t>in vivo </w:t>
      </w:r>
      <w:r>
        <w:rPr>
          <w:sz w:val="22"/>
        </w:rPr>
        <w:t>and </w:t>
      </w:r>
      <w:r>
        <w:rPr>
          <w:i/>
          <w:sz w:val="22"/>
        </w:rPr>
        <w:t>in vitro</w:t>
      </w:r>
      <w:r>
        <w:rPr>
          <w:sz w:val="22"/>
        </w:rPr>
        <w:t>. </w:t>
      </w:r>
      <w:r>
        <w:rPr>
          <w:i/>
          <w:sz w:val="22"/>
        </w:rPr>
        <w:t>Journal of Ethnopharmacology</w:t>
      </w:r>
      <w:r>
        <w:rPr>
          <w:sz w:val="22"/>
        </w:rPr>
        <w:t>, 57: 73 – 79.</w:t>
      </w:r>
    </w:p>
    <w:p>
      <w:pPr>
        <w:pStyle w:val="BodyText"/>
      </w:pPr>
    </w:p>
    <w:p>
      <w:pPr>
        <w:pStyle w:val="BodyText"/>
        <w:spacing w:before="12"/>
      </w:pPr>
    </w:p>
    <w:p>
      <w:pPr>
        <w:pStyle w:val="BodyText"/>
        <w:spacing w:line="491" w:lineRule="auto"/>
        <w:ind w:left="660" w:right="1082"/>
        <w:jc w:val="both"/>
      </w:pPr>
      <w:r>
        <w:rPr/>
        <w:t>Kaplan, E. and Clark, C. (1974); Improved rosetting assay for detection of human T lymphocytes. </w:t>
      </w:r>
      <w:r>
        <w:rPr>
          <w:i/>
        </w:rPr>
        <w:t>J. Immunol. Meth</w:t>
      </w:r>
      <w:r>
        <w:rPr/>
        <w:t>., 5: 131.</w:t>
      </w:r>
    </w:p>
    <w:p>
      <w:pPr>
        <w:pStyle w:val="BodyText"/>
      </w:pPr>
    </w:p>
    <w:p>
      <w:pPr>
        <w:pStyle w:val="BodyText"/>
        <w:spacing w:before="12"/>
      </w:pPr>
    </w:p>
    <w:p>
      <w:pPr>
        <w:pStyle w:val="BodyText"/>
        <w:spacing w:line="491" w:lineRule="auto"/>
        <w:ind w:left="660" w:right="1083"/>
        <w:jc w:val="both"/>
      </w:pPr>
      <w:r>
        <w:rPr/>
        <w:t>Karush, F. (1962): Immunologic specificity and</w:t>
      </w:r>
      <w:r>
        <w:rPr>
          <w:spacing w:val="22"/>
        </w:rPr>
        <w:t> </w:t>
      </w:r>
      <w:r>
        <w:rPr/>
        <w:t>molecular structure </w:t>
      </w:r>
      <w:r>
        <w:rPr>
          <w:i/>
        </w:rPr>
        <w:t>Advs. Immun</w:t>
      </w:r>
      <w:r>
        <w:rPr/>
        <w:t>. 2: 1 –</w:t>
      </w:r>
      <w:r>
        <w:rPr>
          <w:spacing w:val="40"/>
        </w:rPr>
        <w:t> </w:t>
      </w:r>
      <w:r>
        <w:rPr>
          <w:spacing w:val="-6"/>
        </w:rPr>
        <w:t>4.</w:t>
      </w:r>
    </w:p>
    <w:p>
      <w:pPr>
        <w:pStyle w:val="BodyText"/>
      </w:pPr>
    </w:p>
    <w:p>
      <w:pPr>
        <w:pStyle w:val="BodyText"/>
        <w:spacing w:before="17"/>
      </w:pPr>
    </w:p>
    <w:p>
      <w:pPr>
        <w:pStyle w:val="BodyText"/>
        <w:ind w:left="660"/>
        <w:jc w:val="both"/>
      </w:pPr>
      <w:r>
        <w:rPr/>
        <w:t>Kaul,</w:t>
      </w:r>
      <w:r>
        <w:rPr>
          <w:spacing w:val="17"/>
        </w:rPr>
        <w:t> </w:t>
      </w:r>
      <w:r>
        <w:rPr/>
        <w:t>P.N.</w:t>
      </w:r>
      <w:r>
        <w:rPr>
          <w:spacing w:val="17"/>
        </w:rPr>
        <w:t> </w:t>
      </w:r>
      <w:r>
        <w:rPr/>
        <w:t>and</w:t>
      </w:r>
      <w:r>
        <w:rPr>
          <w:spacing w:val="18"/>
        </w:rPr>
        <w:t> </w:t>
      </w:r>
      <w:r>
        <w:rPr/>
        <w:t>Kulkarni,</w:t>
      </w:r>
      <w:r>
        <w:rPr>
          <w:spacing w:val="12"/>
        </w:rPr>
        <w:t> </w:t>
      </w:r>
      <w:r>
        <w:rPr/>
        <w:t>S.K.</w:t>
      </w:r>
      <w:r>
        <w:rPr>
          <w:spacing w:val="11"/>
        </w:rPr>
        <w:t> </w:t>
      </w:r>
      <w:r>
        <w:rPr/>
        <w:t>(</w:t>
      </w:r>
      <w:r>
        <w:rPr>
          <w:spacing w:val="13"/>
        </w:rPr>
        <w:t> </w:t>
      </w:r>
      <w:r>
        <w:rPr/>
        <w:t>1978):</w:t>
      </w:r>
      <w:r>
        <w:rPr>
          <w:spacing w:val="10"/>
        </w:rPr>
        <w:t> </w:t>
      </w:r>
      <w:r>
        <w:rPr/>
        <w:t>New</w:t>
      </w:r>
      <w:r>
        <w:rPr>
          <w:spacing w:val="10"/>
        </w:rPr>
        <w:t> </w:t>
      </w:r>
      <w:r>
        <w:rPr/>
        <w:t>drug</w:t>
      </w:r>
      <w:r>
        <w:rPr>
          <w:spacing w:val="8"/>
        </w:rPr>
        <w:t> </w:t>
      </w:r>
      <w:r>
        <w:rPr/>
        <w:t>metabolism</w:t>
      </w:r>
      <w:r>
        <w:rPr>
          <w:spacing w:val="14"/>
        </w:rPr>
        <w:t> </w:t>
      </w:r>
      <w:r>
        <w:rPr/>
        <w:t>inhibitor</w:t>
      </w:r>
      <w:r>
        <w:rPr>
          <w:spacing w:val="13"/>
        </w:rPr>
        <w:t> </w:t>
      </w:r>
      <w:r>
        <w:rPr/>
        <w:t>of</w:t>
      </w:r>
      <w:r>
        <w:rPr>
          <w:spacing w:val="6"/>
        </w:rPr>
        <w:t> </w:t>
      </w:r>
      <w:r>
        <w:rPr/>
        <w:t>marine</w:t>
      </w:r>
      <w:r>
        <w:rPr>
          <w:spacing w:val="12"/>
        </w:rPr>
        <w:t> </w:t>
      </w:r>
      <w:r>
        <w:rPr>
          <w:spacing w:val="-2"/>
        </w:rPr>
        <w:t>origin.</w:t>
      </w:r>
    </w:p>
    <w:p>
      <w:pPr>
        <w:pStyle w:val="BodyText"/>
        <w:spacing w:before="12"/>
      </w:pPr>
    </w:p>
    <w:p>
      <w:pPr>
        <w:spacing w:before="0"/>
        <w:ind w:left="660" w:right="0" w:firstLine="0"/>
        <w:jc w:val="both"/>
        <w:rPr>
          <w:sz w:val="22"/>
        </w:rPr>
      </w:pPr>
      <w:r>
        <w:rPr>
          <w:i/>
          <w:sz w:val="22"/>
        </w:rPr>
        <w:t>Journal</w:t>
      </w:r>
      <w:r>
        <w:rPr>
          <w:i/>
          <w:spacing w:val="1"/>
          <w:sz w:val="22"/>
        </w:rPr>
        <w:t> </w:t>
      </w:r>
      <w:r>
        <w:rPr>
          <w:i/>
          <w:sz w:val="22"/>
        </w:rPr>
        <w:t>of</w:t>
      </w:r>
      <w:r>
        <w:rPr>
          <w:i/>
          <w:spacing w:val="74"/>
          <w:sz w:val="22"/>
        </w:rPr>
        <w:t> </w:t>
      </w:r>
      <w:r>
        <w:rPr>
          <w:i/>
          <w:sz w:val="22"/>
        </w:rPr>
        <w:t>Pharmaceutical</w:t>
      </w:r>
      <w:r>
        <w:rPr>
          <w:i/>
          <w:spacing w:val="7"/>
          <w:sz w:val="22"/>
        </w:rPr>
        <w:t> </w:t>
      </w:r>
      <w:r>
        <w:rPr>
          <w:i/>
          <w:sz w:val="22"/>
        </w:rPr>
        <w:t>Sciences</w:t>
      </w:r>
      <w:r>
        <w:rPr>
          <w:sz w:val="22"/>
        </w:rPr>
        <w:t>,</w:t>
      </w:r>
      <w:r>
        <w:rPr>
          <w:spacing w:val="15"/>
          <w:sz w:val="22"/>
        </w:rPr>
        <w:t> </w:t>
      </w:r>
      <w:r>
        <w:rPr>
          <w:sz w:val="22"/>
        </w:rPr>
        <w:t>67:</w:t>
      </w:r>
      <w:r>
        <w:rPr>
          <w:spacing w:val="7"/>
          <w:sz w:val="22"/>
        </w:rPr>
        <w:t> </w:t>
      </w:r>
      <w:r>
        <w:rPr>
          <w:sz w:val="22"/>
        </w:rPr>
        <w:t>1293</w:t>
      </w:r>
      <w:r>
        <w:rPr>
          <w:spacing w:val="16"/>
          <w:sz w:val="22"/>
        </w:rPr>
        <w:t> </w:t>
      </w:r>
      <w:r>
        <w:rPr>
          <w:sz w:val="22"/>
        </w:rPr>
        <w:t>–</w:t>
      </w:r>
      <w:r>
        <w:rPr>
          <w:spacing w:val="11"/>
          <w:sz w:val="22"/>
        </w:rPr>
        <w:t> </w:t>
      </w:r>
      <w:r>
        <w:rPr>
          <w:spacing w:val="-4"/>
          <w:sz w:val="22"/>
        </w:rPr>
        <w:t>1296.</w:t>
      </w:r>
    </w:p>
    <w:p>
      <w:pPr>
        <w:pStyle w:val="BodyText"/>
      </w:pPr>
    </w:p>
    <w:p>
      <w:pPr>
        <w:pStyle w:val="BodyText"/>
      </w:pPr>
    </w:p>
    <w:p>
      <w:pPr>
        <w:pStyle w:val="BodyText"/>
        <w:spacing w:before="25"/>
      </w:pPr>
    </w:p>
    <w:p>
      <w:pPr>
        <w:pStyle w:val="BodyText"/>
        <w:spacing w:line="491" w:lineRule="auto"/>
        <w:ind w:left="660" w:right="1083"/>
        <w:jc w:val="both"/>
      </w:pPr>
      <w:r>
        <w:rPr/>
        <w:t>Kenneth, S.K and Kenneth, I.D. (1984): Genetic control of apomorphine-induced</w:t>
      </w:r>
      <w:r>
        <w:rPr>
          <w:spacing w:val="40"/>
        </w:rPr>
        <w:t> </w:t>
      </w:r>
      <w:r>
        <w:rPr/>
        <w:t>climbing behaviour in two inbred mouse strains. </w:t>
      </w:r>
      <w:r>
        <w:rPr>
          <w:i/>
        </w:rPr>
        <w:t>Brain Research</w:t>
      </w:r>
      <w:r>
        <w:rPr/>
        <w:t>, 293:</w:t>
      </w:r>
      <w:r>
        <w:rPr>
          <w:spacing w:val="80"/>
        </w:rPr>
        <w:t> </w:t>
      </w:r>
      <w:r>
        <w:rPr/>
        <w:t>343 – 351.</w:t>
      </w:r>
    </w:p>
    <w:p>
      <w:pPr>
        <w:pStyle w:val="BodyText"/>
      </w:pPr>
    </w:p>
    <w:p>
      <w:pPr>
        <w:pStyle w:val="BodyText"/>
        <w:spacing w:before="12"/>
      </w:pPr>
    </w:p>
    <w:p>
      <w:pPr>
        <w:pStyle w:val="BodyText"/>
        <w:ind w:left="660"/>
        <w:jc w:val="both"/>
      </w:pPr>
      <w:r>
        <w:rPr/>
        <w:t>Kim,</w:t>
      </w:r>
      <w:r>
        <w:rPr>
          <w:spacing w:val="38"/>
        </w:rPr>
        <w:t> </w:t>
      </w:r>
      <w:r>
        <w:rPr/>
        <w:t>Y.C.,</w:t>
      </w:r>
      <w:r>
        <w:rPr>
          <w:spacing w:val="40"/>
        </w:rPr>
        <w:t> </w:t>
      </w:r>
      <w:r>
        <w:rPr/>
        <w:t>Lee,</w:t>
      </w:r>
      <w:r>
        <w:rPr>
          <w:spacing w:val="39"/>
        </w:rPr>
        <w:t> </w:t>
      </w:r>
      <w:r>
        <w:rPr/>
        <w:t>E.H.,</w:t>
      </w:r>
      <w:r>
        <w:rPr>
          <w:spacing w:val="44"/>
        </w:rPr>
        <w:t> </w:t>
      </w:r>
      <w:r>
        <w:rPr/>
        <w:t>Lee,</w:t>
      </w:r>
      <w:r>
        <w:rPr>
          <w:spacing w:val="39"/>
        </w:rPr>
        <w:t> </w:t>
      </w:r>
      <w:r>
        <w:rPr/>
        <w:t>Y.M.,</w:t>
      </w:r>
      <w:r>
        <w:rPr>
          <w:spacing w:val="39"/>
        </w:rPr>
        <w:t> </w:t>
      </w:r>
      <w:r>
        <w:rPr/>
        <w:t>Kim,</w:t>
      </w:r>
      <w:r>
        <w:rPr>
          <w:spacing w:val="39"/>
        </w:rPr>
        <w:t> </w:t>
      </w:r>
      <w:r>
        <w:rPr/>
        <w:t>H.K.,</w:t>
      </w:r>
      <w:r>
        <w:rPr>
          <w:spacing w:val="38"/>
        </w:rPr>
        <w:t> </w:t>
      </w:r>
      <w:r>
        <w:rPr/>
        <w:t>Song,</w:t>
      </w:r>
      <w:r>
        <w:rPr>
          <w:spacing w:val="39"/>
        </w:rPr>
        <w:t> </w:t>
      </w:r>
      <w:r>
        <w:rPr/>
        <w:t>B.K.,</w:t>
      </w:r>
      <w:r>
        <w:rPr>
          <w:spacing w:val="39"/>
        </w:rPr>
        <w:t> </w:t>
      </w:r>
      <w:r>
        <w:rPr/>
        <w:t>Lee,</w:t>
      </w:r>
      <w:r>
        <w:rPr>
          <w:spacing w:val="39"/>
        </w:rPr>
        <w:t> </w:t>
      </w:r>
      <w:r>
        <w:rPr/>
        <w:t>E.</w:t>
      </w:r>
      <w:r>
        <w:rPr>
          <w:spacing w:val="39"/>
        </w:rPr>
        <w:t> </w:t>
      </w:r>
      <w:r>
        <w:rPr/>
        <w:t>J.</w:t>
      </w:r>
      <w:r>
        <w:rPr>
          <w:spacing w:val="38"/>
        </w:rPr>
        <w:t> </w:t>
      </w:r>
      <w:r>
        <w:rPr/>
        <w:t>and</w:t>
      </w:r>
      <w:r>
        <w:rPr>
          <w:spacing w:val="40"/>
        </w:rPr>
        <w:t> </w:t>
      </w:r>
      <w:r>
        <w:rPr/>
        <w:t>Kim,</w:t>
      </w:r>
      <w:r>
        <w:rPr>
          <w:spacing w:val="44"/>
        </w:rPr>
        <w:t> </w:t>
      </w:r>
      <w:r>
        <w:rPr>
          <w:spacing w:val="-4"/>
        </w:rPr>
        <w:t>H.M.</w:t>
      </w:r>
    </w:p>
    <w:p>
      <w:pPr>
        <w:pStyle w:val="BodyText"/>
        <w:spacing w:before="12"/>
      </w:pPr>
    </w:p>
    <w:p>
      <w:pPr>
        <w:spacing w:line="491" w:lineRule="auto" w:before="1"/>
        <w:ind w:left="660" w:right="1087" w:firstLine="0"/>
        <w:jc w:val="both"/>
        <w:rPr>
          <w:sz w:val="22"/>
        </w:rPr>
      </w:pPr>
      <w:r>
        <w:rPr>
          <w:sz w:val="22"/>
        </w:rPr>
        <w:t>(1997): Effect of the aqueous extract of </w:t>
      </w:r>
      <w:r>
        <w:rPr>
          <w:i/>
          <w:sz w:val="22"/>
        </w:rPr>
        <w:t>Aquilaria agallocha </w:t>
      </w:r>
      <w:r>
        <w:rPr>
          <w:sz w:val="22"/>
        </w:rPr>
        <w:t>stems on the immediate hypersensitivity reactions. </w:t>
      </w:r>
      <w:r>
        <w:rPr>
          <w:i/>
          <w:sz w:val="22"/>
        </w:rPr>
        <w:t>Journal of Ethnopharmacology</w:t>
      </w:r>
      <w:r>
        <w:rPr>
          <w:sz w:val="22"/>
        </w:rPr>
        <w:t>, 58; 31 –38.</w:t>
      </w:r>
    </w:p>
    <w:p>
      <w:pPr>
        <w:pStyle w:val="BodyText"/>
      </w:pPr>
    </w:p>
    <w:p>
      <w:pPr>
        <w:pStyle w:val="BodyText"/>
        <w:spacing w:before="16"/>
      </w:pPr>
    </w:p>
    <w:p>
      <w:pPr>
        <w:pStyle w:val="BodyText"/>
        <w:spacing w:line="491" w:lineRule="auto"/>
        <w:ind w:left="660" w:right="1081"/>
        <w:jc w:val="both"/>
      </w:pPr>
      <w:r>
        <w:rPr/>
        <mc:AlternateContent>
          <mc:Choice Requires="wps">
            <w:drawing>
              <wp:anchor distT="0" distB="0" distL="0" distR="0" allowOverlap="1" layoutInCell="1" locked="0" behindDoc="0" simplePos="0" relativeHeight="15778816">
                <wp:simplePos x="0" y="0"/>
                <wp:positionH relativeFrom="page">
                  <wp:posOffset>6553200</wp:posOffset>
                </wp:positionH>
                <wp:positionV relativeFrom="paragraph">
                  <wp:posOffset>472262</wp:posOffset>
                </wp:positionV>
                <wp:extent cx="36830" cy="6350"/>
                <wp:effectExtent l="0" t="0" r="0" b="0"/>
                <wp:wrapNone/>
                <wp:docPr id="518" name="Graphic 518"/>
                <wp:cNvGraphicFramePr>
                  <a:graphicFrameLocks/>
                </wp:cNvGraphicFramePr>
                <a:graphic>
                  <a:graphicData uri="http://schemas.microsoft.com/office/word/2010/wordprocessingShape">
                    <wps:wsp>
                      <wps:cNvPr id="518" name="Graphic 518"/>
                      <wps:cNvSpPr/>
                      <wps:spPr>
                        <a:xfrm>
                          <a:off x="0" y="0"/>
                          <a:ext cx="36830" cy="6350"/>
                        </a:xfrm>
                        <a:custGeom>
                          <a:avLst/>
                          <a:gdLst/>
                          <a:ahLst/>
                          <a:cxnLst/>
                          <a:rect l="l" t="t" r="r" b="b"/>
                          <a:pathLst>
                            <a:path w="36830" h="6350">
                              <a:moveTo>
                                <a:pt x="36575" y="0"/>
                              </a:moveTo>
                              <a:lnTo>
                                <a:pt x="0" y="0"/>
                              </a:lnTo>
                              <a:lnTo>
                                <a:pt x="0" y="6096"/>
                              </a:lnTo>
                              <a:lnTo>
                                <a:pt x="36575" y="6096"/>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16pt;margin-top:37.186058pt;width:2.88pt;height:.48pt;mso-position-horizontal-relative:page;mso-position-vertical-relative:paragraph;z-index:15778816" id="docshape472" filled="true" fillcolor="#000000" stroked="false">
                <v:fill type="solid"/>
                <w10:wrap type="none"/>
              </v:rect>
            </w:pict>
          </mc:Fallback>
        </mc:AlternateContent>
      </w:r>
      <w:r>
        <w:rPr/>
        <w:t>Kim, H.M., Lee, E.H, Hong, S.H., Song, H.J., Shin, M.K., Kim, S.H. and Shin, T.Y (1998):</w:t>
      </w:r>
      <w:r>
        <w:rPr>
          <w:spacing w:val="37"/>
        </w:rPr>
        <w:t> </w:t>
      </w:r>
      <w:r>
        <w:rPr/>
        <w:t>Effect</w:t>
      </w:r>
      <w:r>
        <w:rPr>
          <w:spacing w:val="44"/>
        </w:rPr>
        <w:t> </w:t>
      </w:r>
      <w:r>
        <w:rPr/>
        <w:t>of</w:t>
      </w:r>
      <w:r>
        <w:rPr>
          <w:spacing w:val="41"/>
        </w:rPr>
        <w:t> </w:t>
      </w:r>
      <w:r>
        <w:rPr>
          <w:i/>
        </w:rPr>
        <w:t>Syzygium</w:t>
      </w:r>
      <w:r>
        <w:rPr>
          <w:i/>
          <w:spacing w:val="38"/>
        </w:rPr>
        <w:t> </w:t>
      </w:r>
      <w:r>
        <w:rPr>
          <w:i/>
        </w:rPr>
        <w:t>aromaticum</w:t>
      </w:r>
      <w:r>
        <w:rPr>
          <w:i/>
          <w:spacing w:val="45"/>
        </w:rPr>
        <w:t> </w:t>
      </w:r>
      <w:r>
        <w:rPr/>
        <w:t>extract</w:t>
      </w:r>
      <w:r>
        <w:rPr>
          <w:spacing w:val="44"/>
        </w:rPr>
        <w:t> </w:t>
      </w:r>
      <w:r>
        <w:rPr/>
        <w:t>on</w:t>
      </w:r>
      <w:r>
        <w:rPr>
          <w:spacing w:val="47"/>
        </w:rPr>
        <w:t> </w:t>
      </w:r>
      <w:r>
        <w:rPr/>
        <w:t>immediate</w:t>
      </w:r>
      <w:r>
        <w:rPr>
          <w:spacing w:val="49"/>
        </w:rPr>
        <w:t> </w:t>
      </w:r>
      <w:r>
        <w:rPr/>
        <w:t>hypersensitivity</w:t>
      </w:r>
      <w:r>
        <w:rPr>
          <w:spacing w:val="36"/>
        </w:rPr>
        <w:t> </w:t>
      </w:r>
      <w:r>
        <w:rPr/>
        <w:t>in</w:t>
      </w:r>
      <w:r>
        <w:rPr>
          <w:spacing w:val="35"/>
        </w:rPr>
        <w:t> </w:t>
      </w:r>
      <w:r>
        <w:rPr>
          <w:spacing w:val="-2"/>
        </w:rPr>
        <w:t>rats.</w:t>
      </w:r>
    </w:p>
    <w:p>
      <w:pPr>
        <w:spacing w:before="0"/>
        <w:ind w:left="660" w:right="0" w:firstLine="0"/>
        <w:jc w:val="left"/>
        <w:rPr>
          <w:sz w:val="22"/>
        </w:rPr>
      </w:pPr>
      <w:r>
        <w:rPr>
          <w:i/>
          <w:sz w:val="22"/>
        </w:rPr>
        <w:t>Journal</w:t>
      </w:r>
      <w:r>
        <w:rPr>
          <w:i/>
          <w:spacing w:val="4"/>
          <w:sz w:val="22"/>
        </w:rPr>
        <w:t> </w:t>
      </w:r>
      <w:r>
        <w:rPr>
          <w:i/>
          <w:sz w:val="22"/>
        </w:rPr>
        <w:t>of</w:t>
      </w:r>
      <w:r>
        <w:rPr>
          <w:i/>
          <w:spacing w:val="10"/>
          <w:sz w:val="22"/>
        </w:rPr>
        <w:t> </w:t>
      </w:r>
      <w:r>
        <w:rPr>
          <w:i/>
          <w:sz w:val="22"/>
        </w:rPr>
        <w:t>Ethnopharmacology</w:t>
      </w:r>
      <w:r>
        <w:rPr>
          <w:sz w:val="22"/>
        </w:rPr>
        <w:t>,</w:t>
      </w:r>
      <w:r>
        <w:rPr>
          <w:spacing w:val="13"/>
          <w:sz w:val="22"/>
        </w:rPr>
        <w:t> </w:t>
      </w:r>
      <w:r>
        <w:rPr>
          <w:sz w:val="22"/>
        </w:rPr>
        <w:t>60:</w:t>
      </w:r>
      <w:r>
        <w:rPr>
          <w:spacing w:val="4"/>
          <w:sz w:val="22"/>
        </w:rPr>
        <w:t> </w:t>
      </w:r>
      <w:r>
        <w:rPr>
          <w:sz w:val="22"/>
        </w:rPr>
        <w:t>125</w:t>
      </w:r>
      <w:r>
        <w:rPr>
          <w:spacing w:val="14"/>
          <w:sz w:val="22"/>
        </w:rPr>
        <w:t> </w:t>
      </w:r>
      <w:r>
        <w:rPr>
          <w:sz w:val="22"/>
        </w:rPr>
        <w:t>–</w:t>
      </w:r>
      <w:r>
        <w:rPr>
          <w:spacing w:val="20"/>
          <w:sz w:val="22"/>
        </w:rPr>
        <w:t> </w:t>
      </w:r>
      <w:r>
        <w:rPr>
          <w:spacing w:val="-4"/>
          <w:sz w:val="22"/>
        </w:rPr>
        <w:t>131.</w:t>
      </w:r>
    </w:p>
    <w:p>
      <w:pPr>
        <w:spacing w:after="0"/>
        <w:jc w:val="left"/>
        <w:rPr>
          <w:sz w:val="22"/>
        </w:rPr>
        <w:sectPr>
          <w:pgSz w:w="12240" w:h="15840"/>
          <w:pgMar w:header="0" w:footer="1414" w:top="1260" w:bottom="1620" w:left="1720" w:right="780"/>
        </w:sectPr>
      </w:pPr>
    </w:p>
    <w:p>
      <w:pPr>
        <w:pStyle w:val="BodyText"/>
        <w:spacing w:line="491" w:lineRule="auto" w:before="115"/>
        <w:ind w:left="660" w:right="1083"/>
      </w:pPr>
      <w:r>
        <w:rPr/>
        <mc:AlternateContent>
          <mc:Choice Requires="wps">
            <w:drawing>
              <wp:anchor distT="0" distB="0" distL="0" distR="0" allowOverlap="1" layoutInCell="1" locked="0" behindDoc="1" simplePos="0" relativeHeight="483020288">
                <wp:simplePos x="0" y="0"/>
                <wp:positionH relativeFrom="page">
                  <wp:posOffset>5431535</wp:posOffset>
                </wp:positionH>
                <wp:positionV relativeFrom="paragraph">
                  <wp:posOffset>215900</wp:posOffset>
                </wp:positionV>
                <wp:extent cx="36830" cy="6350"/>
                <wp:effectExtent l="0" t="0" r="0" b="0"/>
                <wp:wrapNone/>
                <wp:docPr id="519" name="Graphic 519"/>
                <wp:cNvGraphicFramePr>
                  <a:graphicFrameLocks/>
                </wp:cNvGraphicFramePr>
                <a:graphic>
                  <a:graphicData uri="http://schemas.microsoft.com/office/word/2010/wordprocessingShape">
                    <wps:wsp>
                      <wps:cNvPr id="519" name="Graphic 519"/>
                      <wps:cNvSpPr/>
                      <wps:spPr>
                        <a:xfrm>
                          <a:off x="0" y="0"/>
                          <a:ext cx="36830" cy="6350"/>
                        </a:xfrm>
                        <a:custGeom>
                          <a:avLst/>
                          <a:gdLst/>
                          <a:ahLst/>
                          <a:cxnLst/>
                          <a:rect l="l" t="t" r="r" b="b"/>
                          <a:pathLst>
                            <a:path w="36830" h="6350">
                              <a:moveTo>
                                <a:pt x="36575" y="0"/>
                              </a:moveTo>
                              <a:lnTo>
                                <a:pt x="0" y="0"/>
                              </a:lnTo>
                              <a:lnTo>
                                <a:pt x="0" y="6096"/>
                              </a:lnTo>
                              <a:lnTo>
                                <a:pt x="36575" y="6096"/>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27.679993pt;margin-top:17pt;width:2.88pt;height:.48pt;mso-position-horizontal-relative:page;mso-position-vertical-relative:paragraph;z-index:-20296192" id="docshape473" filled="true" fillcolor="#000000" stroked="false">
                <v:fill type="solid"/>
                <w10:wrap type="none"/>
              </v:rect>
            </w:pict>
          </mc:Fallback>
        </mc:AlternateContent>
      </w:r>
      <w:r>
        <w:rPr/>
        <w:t>Klaassen,</w:t>
      </w:r>
      <w:r>
        <w:rPr>
          <w:spacing w:val="33"/>
        </w:rPr>
        <w:t> </w:t>
      </w:r>
      <w:r>
        <w:rPr/>
        <w:t>C.D</w:t>
      </w:r>
      <w:r>
        <w:rPr>
          <w:spacing w:val="27"/>
        </w:rPr>
        <w:t> </w:t>
      </w:r>
      <w:r>
        <w:rPr/>
        <w:t>(2001):</w:t>
      </w:r>
      <w:r>
        <w:rPr>
          <w:spacing w:val="23"/>
        </w:rPr>
        <w:t> </w:t>
      </w:r>
      <w:r>
        <w:rPr>
          <w:i/>
        </w:rPr>
        <w:t>In</w:t>
      </w:r>
      <w:r>
        <w:rPr/>
        <w:t>:</w:t>
      </w:r>
      <w:r>
        <w:rPr>
          <w:spacing w:val="26"/>
        </w:rPr>
        <w:t> </w:t>
      </w:r>
      <w:r>
        <w:rPr/>
        <w:t>Casarett</w:t>
      </w:r>
      <w:r>
        <w:rPr>
          <w:spacing w:val="26"/>
        </w:rPr>
        <w:t> </w:t>
      </w:r>
      <w:r>
        <w:rPr/>
        <w:t>and</w:t>
      </w:r>
      <w:r>
        <w:rPr>
          <w:spacing w:val="35"/>
        </w:rPr>
        <w:t> </w:t>
      </w:r>
      <w:r>
        <w:rPr/>
        <w:t>Doull’s</w:t>
      </w:r>
      <w:r>
        <w:rPr>
          <w:spacing w:val="25"/>
        </w:rPr>
        <w:t> </w:t>
      </w:r>
      <w:r>
        <w:rPr/>
        <w:t>(6</w:t>
      </w:r>
      <w:r>
        <w:rPr>
          <w:vertAlign w:val="superscript"/>
        </w:rPr>
        <w:t>th</w:t>
      </w:r>
      <w:r>
        <w:rPr>
          <w:spacing w:val="24"/>
          <w:vertAlign w:val="baseline"/>
        </w:rPr>
        <w:t> </w:t>
      </w:r>
      <w:r>
        <w:rPr>
          <w:vertAlign w:val="baseline"/>
        </w:rPr>
        <w:t>Ed)</w:t>
      </w:r>
      <w:r>
        <w:rPr>
          <w:spacing w:val="28"/>
          <w:vertAlign w:val="baseline"/>
        </w:rPr>
        <w:t> </w:t>
      </w:r>
      <w:r>
        <w:rPr>
          <w:i/>
          <w:vertAlign w:val="baseline"/>
        </w:rPr>
        <w:t>Toxicology</w:t>
      </w:r>
      <w:r>
        <w:rPr>
          <w:vertAlign w:val="baseline"/>
        </w:rPr>
        <w:t>,</w:t>
      </w:r>
      <w:r>
        <w:rPr>
          <w:spacing w:val="28"/>
          <w:vertAlign w:val="baseline"/>
        </w:rPr>
        <w:t> </w:t>
      </w:r>
      <w:r>
        <w:rPr>
          <w:vertAlign w:val="baseline"/>
        </w:rPr>
        <w:t>The</w:t>
      </w:r>
      <w:r>
        <w:rPr>
          <w:spacing w:val="27"/>
          <w:vertAlign w:val="baseline"/>
        </w:rPr>
        <w:t> </w:t>
      </w:r>
      <w:r>
        <w:rPr>
          <w:vertAlign w:val="baseline"/>
        </w:rPr>
        <w:t>Basic</w:t>
      </w:r>
      <w:r>
        <w:rPr>
          <w:spacing w:val="27"/>
          <w:vertAlign w:val="baseline"/>
        </w:rPr>
        <w:t> </w:t>
      </w:r>
      <w:r>
        <w:rPr>
          <w:vertAlign w:val="baseline"/>
        </w:rPr>
        <w:t>Science of Poisons, McGraw- Hill, New York.</w:t>
      </w:r>
    </w:p>
    <w:p>
      <w:pPr>
        <w:pStyle w:val="BodyText"/>
      </w:pPr>
    </w:p>
    <w:p>
      <w:pPr>
        <w:pStyle w:val="BodyText"/>
        <w:spacing w:before="12"/>
      </w:pPr>
    </w:p>
    <w:p>
      <w:pPr>
        <w:pStyle w:val="BodyText"/>
        <w:ind w:left="660"/>
      </w:pPr>
      <w:r>
        <w:rPr/>
        <w:t>Klayman,</w:t>
      </w:r>
      <w:r>
        <w:rPr>
          <w:spacing w:val="57"/>
        </w:rPr>
        <w:t> </w:t>
      </w:r>
      <w:r>
        <w:rPr/>
        <w:t>D.L.</w:t>
      </w:r>
      <w:r>
        <w:rPr>
          <w:spacing w:val="52"/>
        </w:rPr>
        <w:t> </w:t>
      </w:r>
      <w:r>
        <w:rPr/>
        <w:t>(1985):</w:t>
      </w:r>
      <w:r>
        <w:rPr>
          <w:spacing w:val="50"/>
        </w:rPr>
        <w:t> </w:t>
      </w:r>
      <w:r>
        <w:rPr/>
        <w:t>Qinghaosu</w:t>
      </w:r>
      <w:r>
        <w:rPr>
          <w:spacing w:val="59"/>
        </w:rPr>
        <w:t> </w:t>
      </w:r>
      <w:r>
        <w:rPr/>
        <w:t>(Artemisinine):</w:t>
      </w:r>
      <w:r>
        <w:rPr>
          <w:spacing w:val="50"/>
        </w:rPr>
        <w:t> </w:t>
      </w:r>
      <w:r>
        <w:rPr/>
        <w:t>an</w:t>
      </w:r>
      <w:r>
        <w:rPr>
          <w:spacing w:val="48"/>
        </w:rPr>
        <w:t> </w:t>
      </w:r>
      <w:r>
        <w:rPr/>
        <w:t>anti-malarial</w:t>
      </w:r>
      <w:r>
        <w:rPr>
          <w:spacing w:val="50"/>
        </w:rPr>
        <w:t> </w:t>
      </w:r>
      <w:r>
        <w:rPr/>
        <w:t>drug</w:t>
      </w:r>
      <w:r>
        <w:rPr>
          <w:spacing w:val="47"/>
        </w:rPr>
        <w:t> </w:t>
      </w:r>
      <w:r>
        <w:rPr/>
        <w:t>from</w:t>
      </w:r>
      <w:r>
        <w:rPr>
          <w:spacing w:val="58"/>
        </w:rPr>
        <w:t> </w:t>
      </w:r>
      <w:r>
        <w:rPr>
          <w:spacing w:val="-2"/>
        </w:rPr>
        <w:t>China.</w:t>
      </w:r>
    </w:p>
    <w:p>
      <w:pPr>
        <w:pStyle w:val="BodyText"/>
        <w:spacing w:before="12"/>
      </w:pPr>
    </w:p>
    <w:p>
      <w:pPr>
        <w:spacing w:before="1"/>
        <w:ind w:left="660" w:right="0" w:firstLine="0"/>
        <w:jc w:val="left"/>
        <w:rPr>
          <w:sz w:val="22"/>
        </w:rPr>
      </w:pPr>
      <w:r>
        <w:rPr>
          <w:i/>
          <w:sz w:val="22"/>
        </w:rPr>
        <w:t>Science</w:t>
      </w:r>
      <w:r>
        <w:rPr>
          <w:i/>
          <w:spacing w:val="7"/>
          <w:sz w:val="22"/>
        </w:rPr>
        <w:t> </w:t>
      </w:r>
      <w:r>
        <w:rPr>
          <w:sz w:val="22"/>
        </w:rPr>
        <w:t>228:1049</w:t>
      </w:r>
      <w:r>
        <w:rPr>
          <w:spacing w:val="16"/>
          <w:sz w:val="22"/>
        </w:rPr>
        <w:t> </w:t>
      </w:r>
      <w:r>
        <w:rPr>
          <w:sz w:val="22"/>
        </w:rPr>
        <w:t>-</w:t>
      </w:r>
      <w:r>
        <w:rPr>
          <w:spacing w:val="9"/>
          <w:sz w:val="22"/>
        </w:rPr>
        <w:t> </w:t>
      </w:r>
      <w:r>
        <w:rPr>
          <w:spacing w:val="-4"/>
          <w:sz w:val="22"/>
        </w:rPr>
        <w:t>1055</w:t>
      </w:r>
    </w:p>
    <w:p>
      <w:pPr>
        <w:pStyle w:val="BodyText"/>
      </w:pPr>
    </w:p>
    <w:p>
      <w:pPr>
        <w:pStyle w:val="BodyText"/>
      </w:pPr>
    </w:p>
    <w:p>
      <w:pPr>
        <w:pStyle w:val="BodyText"/>
        <w:spacing w:before="24"/>
      </w:pPr>
    </w:p>
    <w:p>
      <w:pPr>
        <w:pStyle w:val="BodyText"/>
        <w:ind w:left="660"/>
      </w:pPr>
      <w:r>
        <w:rPr/>
        <mc:AlternateContent>
          <mc:Choice Requires="wps">
            <w:drawing>
              <wp:anchor distT="0" distB="0" distL="0" distR="0" allowOverlap="1" layoutInCell="1" locked="0" behindDoc="0" simplePos="0" relativeHeight="15779840">
                <wp:simplePos x="0" y="0"/>
                <wp:positionH relativeFrom="page">
                  <wp:posOffset>6550152</wp:posOffset>
                </wp:positionH>
                <wp:positionV relativeFrom="paragraph">
                  <wp:posOffset>146151</wp:posOffset>
                </wp:positionV>
                <wp:extent cx="40005" cy="6350"/>
                <wp:effectExtent l="0" t="0" r="0" b="0"/>
                <wp:wrapNone/>
                <wp:docPr id="520" name="Graphic 520"/>
                <wp:cNvGraphicFramePr>
                  <a:graphicFrameLocks/>
                </wp:cNvGraphicFramePr>
                <a:graphic>
                  <a:graphicData uri="http://schemas.microsoft.com/office/word/2010/wordprocessingShape">
                    <wps:wsp>
                      <wps:cNvPr id="520" name="Graphic 520"/>
                      <wps:cNvSpPr/>
                      <wps:spPr>
                        <a:xfrm>
                          <a:off x="0" y="0"/>
                          <a:ext cx="40005" cy="6350"/>
                        </a:xfrm>
                        <a:custGeom>
                          <a:avLst/>
                          <a:gdLst/>
                          <a:ahLst/>
                          <a:cxnLst/>
                          <a:rect l="l" t="t" r="r" b="b"/>
                          <a:pathLst>
                            <a:path w="40005" h="6350">
                              <a:moveTo>
                                <a:pt x="39624" y="0"/>
                              </a:moveTo>
                              <a:lnTo>
                                <a:pt x="0" y="0"/>
                              </a:lnTo>
                              <a:lnTo>
                                <a:pt x="0" y="6096"/>
                              </a:lnTo>
                              <a:lnTo>
                                <a:pt x="39624" y="6096"/>
                              </a:lnTo>
                              <a:lnTo>
                                <a:pt x="396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15.76001pt;margin-top:11.507998pt;width:3.12pt;height:.48pt;mso-position-horizontal-relative:page;mso-position-vertical-relative:paragraph;z-index:15779840" id="docshape474" filled="true" fillcolor="#000000" stroked="false">
                <v:fill type="solid"/>
                <w10:wrap type="none"/>
              </v:rect>
            </w:pict>
          </mc:Fallback>
        </mc:AlternateContent>
      </w:r>
      <w:r>
        <w:rPr/>
        <w:t>Koster,</w:t>
      </w:r>
      <w:r>
        <w:rPr>
          <w:spacing w:val="24"/>
        </w:rPr>
        <w:t> </w:t>
      </w:r>
      <w:r>
        <w:rPr/>
        <w:t>R.,</w:t>
      </w:r>
      <w:r>
        <w:rPr>
          <w:spacing w:val="25"/>
        </w:rPr>
        <w:t> </w:t>
      </w:r>
      <w:r>
        <w:rPr/>
        <w:t>Anderson,</w:t>
      </w:r>
      <w:r>
        <w:rPr>
          <w:spacing w:val="30"/>
        </w:rPr>
        <w:t> </w:t>
      </w:r>
      <w:r>
        <w:rPr/>
        <w:t>N.</w:t>
      </w:r>
      <w:r>
        <w:rPr>
          <w:spacing w:val="30"/>
        </w:rPr>
        <w:t> </w:t>
      </w:r>
      <w:r>
        <w:rPr/>
        <w:t>and</w:t>
      </w:r>
      <w:r>
        <w:rPr>
          <w:spacing w:val="27"/>
        </w:rPr>
        <w:t> </w:t>
      </w:r>
      <w:r>
        <w:rPr/>
        <w:t>Debber,</w:t>
      </w:r>
      <w:r>
        <w:rPr>
          <w:spacing w:val="24"/>
        </w:rPr>
        <w:t> </w:t>
      </w:r>
      <w:r>
        <w:rPr/>
        <w:t>E.J.</w:t>
      </w:r>
      <w:r>
        <w:rPr>
          <w:spacing w:val="25"/>
        </w:rPr>
        <w:t> </w:t>
      </w:r>
      <w:r>
        <w:rPr/>
        <w:t>(1959):</w:t>
      </w:r>
      <w:r>
        <w:rPr>
          <w:spacing w:val="23"/>
        </w:rPr>
        <w:t> </w:t>
      </w:r>
      <w:r>
        <w:rPr/>
        <w:t>Acetic</w:t>
      </w:r>
      <w:r>
        <w:rPr>
          <w:spacing w:val="25"/>
        </w:rPr>
        <w:t> </w:t>
      </w:r>
      <w:r>
        <w:rPr/>
        <w:t>acid</w:t>
      </w:r>
      <w:r>
        <w:rPr>
          <w:spacing w:val="32"/>
        </w:rPr>
        <w:t> </w:t>
      </w:r>
      <w:r>
        <w:rPr/>
        <w:t>for</w:t>
      </w:r>
      <w:r>
        <w:rPr>
          <w:spacing w:val="26"/>
        </w:rPr>
        <w:t> </w:t>
      </w:r>
      <w:r>
        <w:rPr/>
        <w:t>analgesic</w:t>
      </w:r>
      <w:r>
        <w:rPr>
          <w:spacing w:val="24"/>
        </w:rPr>
        <w:t> </w:t>
      </w:r>
      <w:r>
        <w:rPr>
          <w:spacing w:val="-2"/>
        </w:rPr>
        <w:t>screening.</w:t>
      </w:r>
    </w:p>
    <w:p>
      <w:pPr>
        <w:pStyle w:val="BodyText"/>
        <w:spacing w:before="13"/>
      </w:pPr>
    </w:p>
    <w:p>
      <w:pPr>
        <w:spacing w:before="0"/>
        <w:ind w:left="660" w:right="0" w:firstLine="0"/>
        <w:jc w:val="left"/>
        <w:rPr>
          <w:sz w:val="22"/>
        </w:rPr>
      </w:pPr>
      <w:r>
        <w:rPr/>
        <mc:AlternateContent>
          <mc:Choice Requires="wps">
            <w:drawing>
              <wp:anchor distT="0" distB="0" distL="0" distR="0" allowOverlap="1" layoutInCell="1" locked="0" behindDoc="0" simplePos="0" relativeHeight="15780352">
                <wp:simplePos x="0" y="0"/>
                <wp:positionH relativeFrom="page">
                  <wp:posOffset>2901695</wp:posOffset>
                </wp:positionH>
                <wp:positionV relativeFrom="paragraph">
                  <wp:posOffset>145797</wp:posOffset>
                </wp:positionV>
                <wp:extent cx="36830" cy="6350"/>
                <wp:effectExtent l="0" t="0" r="0" b="0"/>
                <wp:wrapNone/>
                <wp:docPr id="521" name="Graphic 521"/>
                <wp:cNvGraphicFramePr>
                  <a:graphicFrameLocks/>
                </wp:cNvGraphicFramePr>
                <a:graphic>
                  <a:graphicData uri="http://schemas.microsoft.com/office/word/2010/wordprocessingShape">
                    <wps:wsp>
                      <wps:cNvPr id="521" name="Graphic 521"/>
                      <wps:cNvSpPr/>
                      <wps:spPr>
                        <a:xfrm>
                          <a:off x="0" y="0"/>
                          <a:ext cx="36830" cy="6350"/>
                        </a:xfrm>
                        <a:custGeom>
                          <a:avLst/>
                          <a:gdLst/>
                          <a:ahLst/>
                          <a:cxnLst/>
                          <a:rect l="l" t="t" r="r" b="b"/>
                          <a:pathLst>
                            <a:path w="36830" h="6350">
                              <a:moveTo>
                                <a:pt x="36575" y="0"/>
                              </a:moveTo>
                              <a:lnTo>
                                <a:pt x="0" y="0"/>
                              </a:lnTo>
                              <a:lnTo>
                                <a:pt x="0" y="6096"/>
                              </a:lnTo>
                              <a:lnTo>
                                <a:pt x="36575" y="6096"/>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8.479996pt;margin-top:11.480146pt;width:2.88pt;height:.48pt;mso-position-horizontal-relative:page;mso-position-vertical-relative:paragraph;z-index:15780352" id="docshape475" filled="true" fillcolor="#000000" stroked="false">
                <v:fill type="solid"/>
                <w10:wrap type="none"/>
              </v:rect>
            </w:pict>
          </mc:Fallback>
        </mc:AlternateContent>
      </w:r>
      <w:r>
        <w:rPr>
          <w:i/>
          <w:sz w:val="22"/>
        </w:rPr>
        <w:t>Federation</w:t>
      </w:r>
      <w:r>
        <w:rPr>
          <w:i/>
          <w:spacing w:val="25"/>
          <w:sz w:val="22"/>
        </w:rPr>
        <w:t> </w:t>
      </w:r>
      <w:r>
        <w:rPr>
          <w:i/>
          <w:sz w:val="22"/>
        </w:rPr>
        <w:t>Proceedings</w:t>
      </w:r>
      <w:r>
        <w:rPr>
          <w:sz w:val="22"/>
        </w:rPr>
        <w:t>,</w:t>
      </w:r>
      <w:r>
        <w:rPr>
          <w:spacing w:val="17"/>
          <w:sz w:val="22"/>
        </w:rPr>
        <w:t> </w:t>
      </w:r>
      <w:r>
        <w:rPr>
          <w:sz w:val="22"/>
        </w:rPr>
        <w:t>18:</w:t>
      </w:r>
      <w:r>
        <w:rPr>
          <w:spacing w:val="4"/>
          <w:sz w:val="22"/>
        </w:rPr>
        <w:t> </w:t>
      </w:r>
      <w:r>
        <w:rPr>
          <w:spacing w:val="-4"/>
          <w:sz w:val="22"/>
        </w:rPr>
        <w:t>412.</w:t>
      </w:r>
    </w:p>
    <w:p>
      <w:pPr>
        <w:pStyle w:val="BodyText"/>
      </w:pPr>
    </w:p>
    <w:p>
      <w:pPr>
        <w:pStyle w:val="BodyText"/>
      </w:pPr>
    </w:p>
    <w:p>
      <w:pPr>
        <w:pStyle w:val="BodyText"/>
        <w:spacing w:before="25"/>
      </w:pPr>
    </w:p>
    <w:p>
      <w:pPr>
        <w:spacing w:line="494" w:lineRule="auto" w:before="0"/>
        <w:ind w:left="660" w:right="1079" w:firstLine="0"/>
        <w:jc w:val="both"/>
        <w:rPr>
          <w:sz w:val="22"/>
        </w:rPr>
      </w:pPr>
      <w:r>
        <w:rPr>
          <w:sz w:val="22"/>
        </w:rPr>
        <w:t>Lenneth,</w:t>
      </w:r>
      <w:r>
        <w:rPr>
          <w:spacing w:val="40"/>
          <w:sz w:val="22"/>
        </w:rPr>
        <w:t> </w:t>
      </w:r>
      <w:r>
        <w:rPr>
          <w:sz w:val="22"/>
        </w:rPr>
        <w:t>E.H.</w:t>
      </w:r>
      <w:r>
        <w:rPr>
          <w:spacing w:val="40"/>
          <w:sz w:val="22"/>
        </w:rPr>
        <w:t> </w:t>
      </w:r>
      <w:r>
        <w:rPr>
          <w:sz w:val="22"/>
        </w:rPr>
        <w:t>and</w:t>
      </w:r>
      <w:r>
        <w:rPr>
          <w:spacing w:val="40"/>
          <w:sz w:val="22"/>
        </w:rPr>
        <w:t> </w:t>
      </w:r>
      <w:r>
        <w:rPr>
          <w:sz w:val="22"/>
        </w:rPr>
        <w:t>Schmidt,</w:t>
      </w:r>
      <w:r>
        <w:rPr>
          <w:spacing w:val="40"/>
          <w:sz w:val="22"/>
        </w:rPr>
        <w:t> </w:t>
      </w:r>
      <w:r>
        <w:rPr>
          <w:sz w:val="22"/>
        </w:rPr>
        <w:t>N.J.</w:t>
      </w:r>
      <w:r>
        <w:rPr>
          <w:spacing w:val="40"/>
          <w:sz w:val="22"/>
        </w:rPr>
        <w:t> </w:t>
      </w:r>
      <w:r>
        <w:rPr>
          <w:sz w:val="22"/>
        </w:rPr>
        <w:t>(1979):</w:t>
      </w:r>
      <w:r>
        <w:rPr>
          <w:spacing w:val="40"/>
          <w:sz w:val="22"/>
        </w:rPr>
        <w:t> </w:t>
      </w:r>
      <w:r>
        <w:rPr>
          <w:i/>
          <w:sz w:val="22"/>
        </w:rPr>
        <w:t>Diagnostic</w:t>
      </w:r>
      <w:r>
        <w:rPr>
          <w:i/>
          <w:spacing w:val="40"/>
          <w:sz w:val="22"/>
        </w:rPr>
        <w:t> </w:t>
      </w:r>
      <w:r>
        <w:rPr>
          <w:i/>
          <w:sz w:val="22"/>
        </w:rPr>
        <w:t>procedures</w:t>
      </w:r>
      <w:r>
        <w:rPr>
          <w:i/>
          <w:spacing w:val="40"/>
          <w:sz w:val="22"/>
        </w:rPr>
        <w:t> </w:t>
      </w:r>
      <w:r>
        <w:rPr>
          <w:i/>
          <w:sz w:val="22"/>
        </w:rPr>
        <w:t>for</w:t>
      </w:r>
      <w:r>
        <w:rPr>
          <w:i/>
          <w:spacing w:val="40"/>
          <w:sz w:val="22"/>
        </w:rPr>
        <w:t> </w:t>
      </w:r>
      <w:r>
        <w:rPr>
          <w:i/>
          <w:sz w:val="22"/>
        </w:rPr>
        <w:t>viral</w:t>
      </w:r>
      <w:r>
        <w:rPr>
          <w:i/>
          <w:spacing w:val="40"/>
          <w:sz w:val="22"/>
        </w:rPr>
        <w:t> </w:t>
      </w:r>
      <w:r>
        <w:rPr>
          <w:i/>
          <w:sz w:val="22"/>
        </w:rPr>
        <w:t>,</w:t>
      </w:r>
      <w:r>
        <w:rPr>
          <w:i/>
          <w:spacing w:val="40"/>
          <w:sz w:val="22"/>
        </w:rPr>
        <w:t> </w:t>
      </w:r>
      <w:r>
        <w:rPr>
          <w:i/>
          <w:sz w:val="22"/>
        </w:rPr>
        <w:t>rickettsial and</w:t>
      </w:r>
      <w:r>
        <w:rPr>
          <w:i/>
          <w:spacing w:val="40"/>
          <w:sz w:val="22"/>
        </w:rPr>
        <w:t> </w:t>
      </w:r>
      <w:r>
        <w:rPr>
          <w:i/>
          <w:sz w:val="22"/>
        </w:rPr>
        <w:t>chlamydial infections </w:t>
      </w:r>
      <w:r>
        <w:rPr>
          <w:sz w:val="22"/>
        </w:rPr>
        <w:t>(5</w:t>
      </w:r>
      <w:r>
        <w:rPr>
          <w:sz w:val="22"/>
          <w:vertAlign w:val="superscript"/>
        </w:rPr>
        <w:t>th</w:t>
      </w:r>
      <w:r>
        <w:rPr>
          <w:sz w:val="22"/>
          <w:vertAlign w:val="baseline"/>
        </w:rPr>
        <w:t> ed.).</w:t>
      </w:r>
      <w:r>
        <w:rPr>
          <w:spacing w:val="40"/>
          <w:sz w:val="22"/>
          <w:vertAlign w:val="baseline"/>
        </w:rPr>
        <w:t> </w:t>
      </w:r>
      <w:r>
        <w:rPr>
          <w:sz w:val="22"/>
          <w:vertAlign w:val="baseline"/>
        </w:rPr>
        <w:t>American Public</w:t>
      </w:r>
      <w:r>
        <w:rPr>
          <w:spacing w:val="40"/>
          <w:sz w:val="22"/>
          <w:vertAlign w:val="baseline"/>
        </w:rPr>
        <w:t> </w:t>
      </w:r>
      <w:r>
        <w:rPr>
          <w:sz w:val="22"/>
          <w:vertAlign w:val="baseline"/>
        </w:rPr>
        <w:t>Health</w:t>
      </w:r>
      <w:r>
        <w:rPr>
          <w:spacing w:val="40"/>
          <w:sz w:val="22"/>
          <w:vertAlign w:val="baseline"/>
        </w:rPr>
        <w:t> </w:t>
      </w:r>
      <w:r>
        <w:rPr>
          <w:sz w:val="22"/>
          <w:vertAlign w:val="baseline"/>
        </w:rPr>
        <w:t>Association,</w:t>
      </w:r>
      <w:r>
        <w:rPr>
          <w:spacing w:val="40"/>
          <w:sz w:val="22"/>
          <w:vertAlign w:val="baseline"/>
        </w:rPr>
        <w:t> </w:t>
      </w:r>
      <w:r>
        <w:rPr>
          <w:sz w:val="22"/>
          <w:vertAlign w:val="baseline"/>
        </w:rPr>
        <w:t>inc. Washington. 129.</w:t>
      </w:r>
    </w:p>
    <w:p>
      <w:pPr>
        <w:pStyle w:val="BodyText"/>
      </w:pPr>
    </w:p>
    <w:p>
      <w:pPr>
        <w:pStyle w:val="BodyText"/>
        <w:spacing w:before="9"/>
      </w:pPr>
    </w:p>
    <w:p>
      <w:pPr>
        <w:pStyle w:val="BodyText"/>
        <w:spacing w:line="491" w:lineRule="auto"/>
        <w:ind w:left="660" w:right="1073"/>
        <w:jc w:val="both"/>
      </w:pPr>
      <w:r>
        <w:rPr/>
        <w:t>Li, S.Y., Ling, L.H., The, B.S., Seoe, W.K. and Thong, Y.H. (1989): Anti-inflammatory and</w:t>
      </w:r>
      <w:r>
        <w:rPr>
          <w:spacing w:val="39"/>
        </w:rPr>
        <w:t> </w:t>
      </w:r>
      <w:r>
        <w:rPr/>
        <w:t>immunosuppressive</w:t>
      </w:r>
      <w:r>
        <w:rPr>
          <w:spacing w:val="36"/>
        </w:rPr>
        <w:t> </w:t>
      </w:r>
      <w:r>
        <w:rPr/>
        <w:t>properties of the bis-benzylisoquinolines: </w:t>
      </w:r>
      <w:r>
        <w:rPr>
          <w:i/>
        </w:rPr>
        <w:t>in</w:t>
      </w:r>
      <w:r>
        <w:rPr>
          <w:i/>
          <w:spacing w:val="39"/>
        </w:rPr>
        <w:t> </w:t>
      </w:r>
      <w:r>
        <w:rPr>
          <w:i/>
        </w:rPr>
        <w:t>vitro</w:t>
      </w:r>
      <w:r>
        <w:rPr>
          <w:i/>
          <w:spacing w:val="39"/>
        </w:rPr>
        <w:t> </w:t>
      </w:r>
      <w:r>
        <w:rPr/>
        <w:t>comparisons of tetrandrine and berbamine. </w:t>
      </w:r>
      <w:r>
        <w:rPr>
          <w:i/>
        </w:rPr>
        <w:t>International Journal of Immunopharmacology</w:t>
      </w:r>
      <w:r>
        <w:rPr/>
        <w:t>, 14: 395 – </w:t>
      </w:r>
      <w:r>
        <w:rPr>
          <w:spacing w:val="-4"/>
        </w:rPr>
        <w:t>401.</w:t>
      </w:r>
    </w:p>
    <w:p>
      <w:pPr>
        <w:pStyle w:val="BodyText"/>
      </w:pPr>
    </w:p>
    <w:p>
      <w:pPr>
        <w:pStyle w:val="BodyText"/>
        <w:spacing w:before="11"/>
      </w:pPr>
    </w:p>
    <w:p>
      <w:pPr>
        <w:pStyle w:val="BodyText"/>
        <w:ind w:left="660"/>
      </w:pPr>
      <w:r>
        <w:rPr/>
        <w:t>Liu,</w:t>
      </w:r>
      <w:r>
        <w:rPr>
          <w:spacing w:val="17"/>
        </w:rPr>
        <w:t> </w:t>
      </w:r>
      <w:r>
        <w:rPr/>
        <w:t>C.X.,</w:t>
      </w:r>
      <w:r>
        <w:rPr>
          <w:spacing w:val="11"/>
        </w:rPr>
        <w:t> </w:t>
      </w:r>
      <w:r>
        <w:rPr/>
        <w:t>Liu,</w:t>
      </w:r>
      <w:r>
        <w:rPr>
          <w:spacing w:val="17"/>
        </w:rPr>
        <w:t> </w:t>
      </w:r>
      <w:r>
        <w:rPr/>
        <w:t>G.S.</w:t>
      </w:r>
      <w:r>
        <w:rPr>
          <w:spacing w:val="12"/>
        </w:rPr>
        <w:t> </w:t>
      </w:r>
      <w:r>
        <w:rPr/>
        <w:t>and</w:t>
      </w:r>
      <w:r>
        <w:rPr>
          <w:spacing w:val="12"/>
        </w:rPr>
        <w:t> </w:t>
      </w:r>
      <w:r>
        <w:rPr/>
        <w:t>Xiao,</w:t>
      </w:r>
      <w:r>
        <w:rPr>
          <w:spacing w:val="17"/>
        </w:rPr>
        <w:t> </w:t>
      </w:r>
      <w:r>
        <w:rPr/>
        <w:t>P.G</w:t>
      </w:r>
      <w:r>
        <w:rPr>
          <w:spacing w:val="10"/>
        </w:rPr>
        <w:t> </w:t>
      </w:r>
      <w:r>
        <w:rPr/>
        <w:t>(1983):</w:t>
      </w:r>
      <w:r>
        <w:rPr>
          <w:spacing w:val="11"/>
        </w:rPr>
        <w:t> </w:t>
      </w:r>
      <w:r>
        <w:rPr/>
        <w:t>Progress</w:t>
      </w:r>
      <w:r>
        <w:rPr>
          <w:spacing w:val="9"/>
        </w:rPr>
        <w:t> </w:t>
      </w:r>
      <w:r>
        <w:rPr/>
        <w:t>of</w:t>
      </w:r>
      <w:r>
        <w:rPr>
          <w:spacing w:val="12"/>
        </w:rPr>
        <w:t> </w:t>
      </w:r>
      <w:r>
        <w:rPr/>
        <w:t>the</w:t>
      </w:r>
      <w:r>
        <w:rPr>
          <w:spacing w:val="16"/>
        </w:rPr>
        <w:t> </w:t>
      </w:r>
      <w:r>
        <w:rPr/>
        <w:t>study</w:t>
      </w:r>
      <w:r>
        <w:rPr>
          <w:spacing w:val="-3"/>
        </w:rPr>
        <w:t> </w:t>
      </w:r>
      <w:r>
        <w:rPr/>
        <w:t>of</w:t>
      </w:r>
      <w:r>
        <w:rPr>
          <w:spacing w:val="7"/>
        </w:rPr>
        <w:t> </w:t>
      </w:r>
      <w:r>
        <w:rPr/>
        <w:t>berbamine</w:t>
      </w:r>
      <w:r>
        <w:rPr>
          <w:spacing w:val="16"/>
        </w:rPr>
        <w:t> </w:t>
      </w:r>
      <w:r>
        <w:rPr/>
        <w:t>in</w:t>
      </w:r>
      <w:r>
        <w:rPr>
          <w:spacing w:val="12"/>
        </w:rPr>
        <w:t> </w:t>
      </w:r>
      <w:r>
        <w:rPr>
          <w:spacing w:val="-2"/>
        </w:rPr>
        <w:t>China.</w:t>
      </w:r>
    </w:p>
    <w:p>
      <w:pPr>
        <w:pStyle w:val="BodyText"/>
        <w:spacing w:before="13"/>
      </w:pPr>
    </w:p>
    <w:p>
      <w:pPr>
        <w:spacing w:before="0"/>
        <w:ind w:left="660" w:right="0" w:firstLine="0"/>
        <w:jc w:val="left"/>
        <w:rPr>
          <w:sz w:val="22"/>
        </w:rPr>
      </w:pPr>
      <w:r>
        <w:rPr>
          <w:i/>
          <w:sz w:val="22"/>
        </w:rPr>
        <w:t>Chinese</w:t>
      </w:r>
      <w:r>
        <w:rPr>
          <w:i/>
          <w:spacing w:val="12"/>
          <w:sz w:val="22"/>
        </w:rPr>
        <w:t> </w:t>
      </w:r>
      <w:r>
        <w:rPr>
          <w:i/>
          <w:sz w:val="22"/>
        </w:rPr>
        <w:t>Traditional</w:t>
      </w:r>
      <w:r>
        <w:rPr>
          <w:i/>
          <w:spacing w:val="11"/>
          <w:sz w:val="22"/>
        </w:rPr>
        <w:t> </w:t>
      </w:r>
      <w:r>
        <w:rPr>
          <w:i/>
          <w:sz w:val="22"/>
        </w:rPr>
        <w:t>Herbal</w:t>
      </w:r>
      <w:r>
        <w:rPr>
          <w:i/>
          <w:spacing w:val="11"/>
          <w:sz w:val="22"/>
        </w:rPr>
        <w:t> </w:t>
      </w:r>
      <w:r>
        <w:rPr>
          <w:i/>
          <w:sz w:val="22"/>
        </w:rPr>
        <w:t>Drugs</w:t>
      </w:r>
      <w:r>
        <w:rPr>
          <w:sz w:val="22"/>
        </w:rPr>
        <w:t>,</w:t>
      </w:r>
      <w:r>
        <w:rPr>
          <w:spacing w:val="7"/>
          <w:sz w:val="22"/>
        </w:rPr>
        <w:t> </w:t>
      </w:r>
      <w:r>
        <w:rPr>
          <w:sz w:val="22"/>
        </w:rPr>
        <w:t>14:</w:t>
      </w:r>
      <w:r>
        <w:rPr>
          <w:spacing w:val="5"/>
          <w:sz w:val="22"/>
        </w:rPr>
        <w:t> </w:t>
      </w:r>
      <w:r>
        <w:rPr>
          <w:sz w:val="22"/>
        </w:rPr>
        <w:t>45</w:t>
      </w:r>
      <w:r>
        <w:rPr>
          <w:spacing w:val="15"/>
          <w:sz w:val="22"/>
        </w:rPr>
        <w:t> </w:t>
      </w:r>
      <w:r>
        <w:rPr>
          <w:sz w:val="22"/>
        </w:rPr>
        <w:t>–</w:t>
      </w:r>
      <w:r>
        <w:rPr>
          <w:spacing w:val="9"/>
          <w:sz w:val="22"/>
        </w:rPr>
        <w:t> </w:t>
      </w:r>
      <w:r>
        <w:rPr>
          <w:spacing w:val="-5"/>
          <w:sz w:val="22"/>
        </w:rPr>
        <w:t>48.</w:t>
      </w:r>
    </w:p>
    <w:p>
      <w:pPr>
        <w:pStyle w:val="BodyText"/>
      </w:pPr>
    </w:p>
    <w:p>
      <w:pPr>
        <w:pStyle w:val="BodyText"/>
      </w:pPr>
    </w:p>
    <w:p>
      <w:pPr>
        <w:pStyle w:val="BodyText"/>
        <w:spacing w:before="29"/>
      </w:pPr>
    </w:p>
    <w:p>
      <w:pPr>
        <w:spacing w:line="491" w:lineRule="auto" w:before="1"/>
        <w:ind w:left="660" w:right="1082" w:firstLine="0"/>
        <w:jc w:val="both"/>
        <w:rPr>
          <w:sz w:val="22"/>
        </w:rPr>
      </w:pPr>
      <w:r>
        <w:rPr>
          <w:sz w:val="22"/>
        </w:rPr>
        <w:t>Livingstone, C. (1987): </w:t>
      </w:r>
      <w:r>
        <w:rPr>
          <w:i/>
          <w:sz w:val="22"/>
        </w:rPr>
        <w:t>Pocket Medical Dictionary</w:t>
      </w:r>
      <w:r>
        <w:rPr>
          <w:sz w:val="22"/>
        </w:rPr>
        <w:t>, 14</w:t>
      </w:r>
      <w:r>
        <w:rPr>
          <w:sz w:val="22"/>
          <w:vertAlign w:val="superscript"/>
        </w:rPr>
        <w:t>th</w:t>
      </w:r>
      <w:r>
        <w:rPr>
          <w:sz w:val="22"/>
          <w:vertAlign w:val="baseline"/>
        </w:rPr>
        <w:t> ed.. Edinburgh, London, Melbourn and New York, pp 251, 262.</w:t>
      </w:r>
    </w:p>
    <w:p>
      <w:pPr>
        <w:spacing w:after="0" w:line="491" w:lineRule="auto"/>
        <w:jc w:val="both"/>
        <w:rPr>
          <w:sz w:val="22"/>
        </w:rPr>
        <w:sectPr>
          <w:pgSz w:w="12240" w:h="15840"/>
          <w:pgMar w:header="0" w:footer="1414" w:top="1220" w:bottom="1620" w:left="1720" w:right="780"/>
        </w:sectPr>
      </w:pPr>
    </w:p>
    <w:p>
      <w:pPr>
        <w:spacing w:line="491" w:lineRule="auto" w:before="75"/>
        <w:ind w:left="660" w:right="1083" w:firstLine="0"/>
        <w:jc w:val="both"/>
        <w:rPr>
          <w:sz w:val="22"/>
        </w:rPr>
      </w:pPr>
      <w:r>
        <w:rPr>
          <w:sz w:val="22"/>
        </w:rPr>
        <w:t>Lorke,</w:t>
      </w:r>
      <w:r>
        <w:rPr>
          <w:spacing w:val="21"/>
          <w:sz w:val="22"/>
        </w:rPr>
        <w:t> </w:t>
      </w:r>
      <w:r>
        <w:rPr>
          <w:sz w:val="22"/>
        </w:rPr>
        <w:t>D.</w:t>
      </w:r>
      <w:r>
        <w:rPr>
          <w:spacing w:val="27"/>
          <w:sz w:val="22"/>
        </w:rPr>
        <w:t> </w:t>
      </w:r>
      <w:r>
        <w:rPr>
          <w:sz w:val="22"/>
        </w:rPr>
        <w:t>(1983):</w:t>
      </w:r>
      <w:r>
        <w:rPr>
          <w:spacing w:val="14"/>
          <w:sz w:val="22"/>
        </w:rPr>
        <w:t> </w:t>
      </w:r>
      <w:r>
        <w:rPr>
          <w:sz w:val="22"/>
        </w:rPr>
        <w:t>A</w:t>
      </w:r>
      <w:r>
        <w:rPr>
          <w:spacing w:val="20"/>
          <w:sz w:val="22"/>
        </w:rPr>
        <w:t> </w:t>
      </w:r>
      <w:r>
        <w:rPr>
          <w:sz w:val="22"/>
        </w:rPr>
        <w:t>new</w:t>
      </w:r>
      <w:r>
        <w:rPr>
          <w:spacing w:val="20"/>
          <w:sz w:val="22"/>
        </w:rPr>
        <w:t> </w:t>
      </w:r>
      <w:r>
        <w:rPr>
          <w:sz w:val="22"/>
        </w:rPr>
        <w:t>approach to</w:t>
      </w:r>
      <w:r>
        <w:rPr>
          <w:spacing w:val="22"/>
          <w:sz w:val="22"/>
        </w:rPr>
        <w:t> </w:t>
      </w:r>
      <w:r>
        <w:rPr>
          <w:sz w:val="22"/>
        </w:rPr>
        <w:t>acute</w:t>
      </w:r>
      <w:r>
        <w:rPr>
          <w:spacing w:val="21"/>
          <w:sz w:val="22"/>
        </w:rPr>
        <w:t> </w:t>
      </w:r>
      <w:r>
        <w:rPr>
          <w:sz w:val="22"/>
        </w:rPr>
        <w:t>toxicity</w:t>
      </w:r>
      <w:r>
        <w:rPr>
          <w:spacing w:val="17"/>
          <w:sz w:val="22"/>
        </w:rPr>
        <w:t> </w:t>
      </w:r>
      <w:r>
        <w:rPr>
          <w:sz w:val="22"/>
        </w:rPr>
        <w:t>testing.</w:t>
      </w:r>
      <w:r>
        <w:rPr>
          <w:spacing w:val="21"/>
          <w:sz w:val="22"/>
        </w:rPr>
        <w:t> </w:t>
      </w:r>
      <w:r>
        <w:rPr>
          <w:i/>
          <w:sz w:val="22"/>
        </w:rPr>
        <w:t>Archives</w:t>
      </w:r>
      <w:r>
        <w:rPr>
          <w:i/>
          <w:spacing w:val="19"/>
          <w:sz w:val="22"/>
        </w:rPr>
        <w:t> </w:t>
      </w:r>
      <w:r>
        <w:rPr>
          <w:i/>
          <w:sz w:val="22"/>
        </w:rPr>
        <w:t>of</w:t>
      </w:r>
      <w:r>
        <w:rPr>
          <w:i/>
          <w:spacing w:val="20"/>
          <w:sz w:val="22"/>
        </w:rPr>
        <w:t> </w:t>
      </w:r>
      <w:r>
        <w:rPr>
          <w:i/>
          <w:sz w:val="22"/>
        </w:rPr>
        <w:t>Toxicol</w:t>
      </w:r>
      <w:r>
        <w:rPr>
          <w:sz w:val="22"/>
        </w:rPr>
        <w:t>,54:</w:t>
      </w:r>
      <w:r>
        <w:rPr>
          <w:spacing w:val="14"/>
          <w:sz w:val="22"/>
        </w:rPr>
        <w:t> </w:t>
      </w:r>
      <w:r>
        <w:rPr>
          <w:sz w:val="22"/>
        </w:rPr>
        <w:t>275 – 287.</w:t>
      </w:r>
    </w:p>
    <w:p>
      <w:pPr>
        <w:pStyle w:val="BodyText"/>
      </w:pPr>
    </w:p>
    <w:p>
      <w:pPr>
        <w:pStyle w:val="BodyText"/>
        <w:spacing w:before="12"/>
      </w:pPr>
    </w:p>
    <w:p>
      <w:pPr>
        <w:spacing w:line="491" w:lineRule="auto" w:before="0"/>
        <w:ind w:left="660" w:right="1084" w:firstLine="0"/>
        <w:jc w:val="both"/>
        <w:rPr>
          <w:sz w:val="22"/>
        </w:rPr>
      </w:pPr>
      <w:r>
        <w:rPr>
          <w:sz w:val="22"/>
        </w:rPr>
        <w:t>Luo, C.N., Lin, X. and Wang, L.W. (1995): Study of Immunosuppressive effects of berbamine and its mechanism. </w:t>
      </w:r>
      <w:r>
        <w:rPr>
          <w:i/>
          <w:sz w:val="22"/>
        </w:rPr>
        <w:t>Chinese Journal of Integrated Traditional and Western Medicine </w:t>
      </w:r>
      <w:r>
        <w:rPr>
          <w:sz w:val="22"/>
        </w:rPr>
        <w:t>(special issue) 15: 217 – 219.</w:t>
      </w:r>
    </w:p>
    <w:p>
      <w:pPr>
        <w:pStyle w:val="BodyText"/>
      </w:pPr>
    </w:p>
    <w:p>
      <w:pPr>
        <w:pStyle w:val="BodyText"/>
        <w:spacing w:before="12"/>
      </w:pPr>
    </w:p>
    <w:p>
      <w:pPr>
        <w:pStyle w:val="BodyText"/>
        <w:ind w:left="660"/>
        <w:jc w:val="both"/>
      </w:pPr>
      <w:r>
        <w:rPr/>
        <w:t>Luo,</w:t>
      </w:r>
      <w:r>
        <w:rPr>
          <w:spacing w:val="42"/>
        </w:rPr>
        <w:t> </w:t>
      </w:r>
      <w:r>
        <w:rPr/>
        <w:t>C.N.,</w:t>
      </w:r>
      <w:r>
        <w:rPr>
          <w:spacing w:val="42"/>
        </w:rPr>
        <w:t> </w:t>
      </w:r>
      <w:r>
        <w:rPr/>
        <w:t>Lin,</w:t>
      </w:r>
      <w:r>
        <w:rPr>
          <w:spacing w:val="42"/>
        </w:rPr>
        <w:t> </w:t>
      </w:r>
      <w:r>
        <w:rPr/>
        <w:t>X.,</w:t>
      </w:r>
      <w:r>
        <w:rPr>
          <w:spacing w:val="43"/>
        </w:rPr>
        <w:t> </w:t>
      </w:r>
      <w:r>
        <w:rPr/>
        <w:t>Li,</w:t>
      </w:r>
      <w:r>
        <w:rPr>
          <w:spacing w:val="42"/>
        </w:rPr>
        <w:t> </w:t>
      </w:r>
      <w:r>
        <w:rPr/>
        <w:t>W.K.,</w:t>
      </w:r>
      <w:r>
        <w:rPr>
          <w:spacing w:val="42"/>
        </w:rPr>
        <w:t> </w:t>
      </w:r>
      <w:r>
        <w:rPr/>
        <w:t>Pu,</w:t>
      </w:r>
      <w:r>
        <w:rPr>
          <w:spacing w:val="48"/>
        </w:rPr>
        <w:t> </w:t>
      </w:r>
      <w:r>
        <w:rPr/>
        <w:t>F.,</w:t>
      </w:r>
      <w:r>
        <w:rPr>
          <w:spacing w:val="42"/>
        </w:rPr>
        <w:t> </w:t>
      </w:r>
      <w:r>
        <w:rPr/>
        <w:t>Wang,</w:t>
      </w:r>
      <w:r>
        <w:rPr>
          <w:spacing w:val="42"/>
        </w:rPr>
        <w:t> </w:t>
      </w:r>
      <w:r>
        <w:rPr/>
        <w:t>L.W.,</w:t>
      </w:r>
      <w:r>
        <w:rPr>
          <w:spacing w:val="42"/>
        </w:rPr>
        <w:t> </w:t>
      </w:r>
      <w:r>
        <w:rPr/>
        <w:t>Xie,</w:t>
      </w:r>
      <w:r>
        <w:rPr>
          <w:spacing w:val="43"/>
        </w:rPr>
        <w:t> </w:t>
      </w:r>
      <w:r>
        <w:rPr/>
        <w:t>S.S.</w:t>
      </w:r>
      <w:r>
        <w:rPr>
          <w:spacing w:val="42"/>
        </w:rPr>
        <w:t> </w:t>
      </w:r>
      <w:r>
        <w:rPr/>
        <w:t>and</w:t>
      </w:r>
      <w:r>
        <w:rPr>
          <w:spacing w:val="43"/>
        </w:rPr>
        <w:t> </w:t>
      </w:r>
      <w:r>
        <w:rPr/>
        <w:t>Xiao,</w:t>
      </w:r>
      <w:r>
        <w:rPr>
          <w:spacing w:val="43"/>
        </w:rPr>
        <w:t> </w:t>
      </w:r>
      <w:r>
        <w:rPr/>
        <w:t>P.G.</w:t>
      </w:r>
      <w:r>
        <w:rPr>
          <w:spacing w:val="42"/>
        </w:rPr>
        <w:t> </w:t>
      </w:r>
      <w:r>
        <w:rPr>
          <w:spacing w:val="-2"/>
        </w:rPr>
        <w:t>(1998):</w:t>
      </w:r>
    </w:p>
    <w:p>
      <w:pPr>
        <w:pStyle w:val="BodyText"/>
        <w:spacing w:before="12"/>
      </w:pPr>
    </w:p>
    <w:p>
      <w:pPr>
        <w:pStyle w:val="BodyText"/>
        <w:spacing w:line="491" w:lineRule="auto"/>
        <w:ind w:left="660" w:right="1086"/>
        <w:jc w:val="both"/>
      </w:pPr>
      <w:r>
        <w:rPr/>
        <w:t>Effect</w:t>
      </w:r>
      <w:r>
        <w:rPr>
          <w:spacing w:val="40"/>
        </w:rPr>
        <w:t> </w:t>
      </w:r>
      <w:r>
        <w:rPr/>
        <w:t>of</w:t>
      </w:r>
      <w:r>
        <w:rPr>
          <w:spacing w:val="40"/>
        </w:rPr>
        <w:t> </w:t>
      </w:r>
      <w:r>
        <w:rPr/>
        <w:t>Berbamine</w:t>
      </w:r>
      <w:r>
        <w:rPr>
          <w:spacing w:val="40"/>
        </w:rPr>
        <w:t> </w:t>
      </w:r>
      <w:r>
        <w:rPr/>
        <w:t>on</w:t>
      </w:r>
      <w:r>
        <w:rPr>
          <w:spacing w:val="40"/>
        </w:rPr>
        <w:t> </w:t>
      </w:r>
      <w:r>
        <w:rPr/>
        <w:t>T-cell</w:t>
      </w:r>
      <w:r>
        <w:rPr>
          <w:spacing w:val="39"/>
        </w:rPr>
        <w:t> </w:t>
      </w:r>
      <w:r>
        <w:rPr/>
        <w:t>mediated</w:t>
      </w:r>
      <w:r>
        <w:rPr>
          <w:spacing w:val="40"/>
        </w:rPr>
        <w:t> </w:t>
      </w:r>
      <w:r>
        <w:rPr/>
        <w:t>immunity</w:t>
      </w:r>
      <w:r>
        <w:rPr>
          <w:spacing w:val="36"/>
        </w:rPr>
        <w:t> </w:t>
      </w:r>
      <w:r>
        <w:rPr/>
        <w:t>and</w:t>
      </w:r>
      <w:r>
        <w:rPr>
          <w:spacing w:val="40"/>
        </w:rPr>
        <w:t> </w:t>
      </w:r>
      <w:r>
        <w:rPr/>
        <w:t>the</w:t>
      </w:r>
      <w:r>
        <w:rPr>
          <w:spacing w:val="40"/>
        </w:rPr>
        <w:t> </w:t>
      </w:r>
      <w:r>
        <w:rPr/>
        <w:t>prevention</w:t>
      </w:r>
      <w:r>
        <w:rPr>
          <w:spacing w:val="36"/>
        </w:rPr>
        <w:t> </w:t>
      </w:r>
      <w:r>
        <w:rPr/>
        <w:t>of</w:t>
      </w:r>
      <w:r>
        <w:rPr>
          <w:spacing w:val="40"/>
        </w:rPr>
        <w:t> </w:t>
      </w:r>
      <w:r>
        <w:rPr/>
        <w:t>rejection</w:t>
      </w:r>
      <w:r>
        <w:rPr>
          <w:spacing w:val="36"/>
        </w:rPr>
        <w:t> </w:t>
      </w:r>
      <w:r>
        <w:rPr/>
        <w:t>on skin transplants</w:t>
      </w:r>
      <w:r>
        <w:rPr>
          <w:spacing w:val="40"/>
        </w:rPr>
        <w:t> </w:t>
      </w:r>
      <w:r>
        <w:rPr/>
        <w:t>in mice. </w:t>
      </w:r>
      <w:r>
        <w:rPr>
          <w:i/>
        </w:rPr>
        <w:t>Journal of Ethnopharmacology</w:t>
      </w:r>
      <w:r>
        <w:rPr/>
        <w:t>, 59: 211 – 215.</w:t>
      </w:r>
    </w:p>
    <w:p>
      <w:pPr>
        <w:pStyle w:val="BodyText"/>
      </w:pPr>
    </w:p>
    <w:p>
      <w:pPr>
        <w:pStyle w:val="BodyText"/>
        <w:spacing w:before="17"/>
      </w:pPr>
    </w:p>
    <w:p>
      <w:pPr>
        <w:pStyle w:val="BodyText"/>
        <w:ind w:left="660"/>
        <w:jc w:val="both"/>
      </w:pPr>
      <w:r>
        <w:rPr/>
        <mc:AlternateContent>
          <mc:Choice Requires="wps">
            <w:drawing>
              <wp:anchor distT="0" distB="0" distL="0" distR="0" allowOverlap="1" layoutInCell="1" locked="0" behindDoc="0" simplePos="0" relativeHeight="15780864">
                <wp:simplePos x="0" y="0"/>
                <wp:positionH relativeFrom="page">
                  <wp:posOffset>6556247</wp:posOffset>
                </wp:positionH>
                <wp:positionV relativeFrom="paragraph">
                  <wp:posOffset>142957</wp:posOffset>
                </wp:positionV>
                <wp:extent cx="33655" cy="6350"/>
                <wp:effectExtent l="0" t="0" r="0" b="0"/>
                <wp:wrapNone/>
                <wp:docPr id="522" name="Graphic 522"/>
                <wp:cNvGraphicFramePr>
                  <a:graphicFrameLocks/>
                </wp:cNvGraphicFramePr>
                <a:graphic>
                  <a:graphicData uri="http://schemas.microsoft.com/office/word/2010/wordprocessingShape">
                    <wps:wsp>
                      <wps:cNvPr id="522" name="Graphic 522"/>
                      <wps:cNvSpPr/>
                      <wps:spPr>
                        <a:xfrm>
                          <a:off x="0" y="0"/>
                          <a:ext cx="33655" cy="6350"/>
                        </a:xfrm>
                        <a:custGeom>
                          <a:avLst/>
                          <a:gdLst/>
                          <a:ahLst/>
                          <a:cxnLst/>
                          <a:rect l="l" t="t" r="r" b="b"/>
                          <a:pathLst>
                            <a:path w="33655" h="6350">
                              <a:moveTo>
                                <a:pt x="33527" y="0"/>
                              </a:moveTo>
                              <a:lnTo>
                                <a:pt x="0" y="0"/>
                              </a:lnTo>
                              <a:lnTo>
                                <a:pt x="0" y="6096"/>
                              </a:lnTo>
                              <a:lnTo>
                                <a:pt x="33527" y="6096"/>
                              </a:lnTo>
                              <a:lnTo>
                                <a:pt x="335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16.23999pt;margin-top:11.256509pt;width:2.64pt;height:.48pt;mso-position-horizontal-relative:page;mso-position-vertical-relative:paragraph;z-index:15780864" id="docshape476" filled="true" fillcolor="#000000" stroked="false">
                <v:fill type="solid"/>
                <w10:wrap type="none"/>
              </v:rect>
            </w:pict>
          </mc:Fallback>
        </mc:AlternateContent>
      </w:r>
      <w:r>
        <w:rPr/>
        <w:t>Ma,</w:t>
      </w:r>
      <w:r>
        <w:rPr>
          <w:spacing w:val="29"/>
        </w:rPr>
        <w:t> </w:t>
      </w:r>
      <w:r>
        <w:rPr/>
        <w:t>J.K.C.</w:t>
      </w:r>
      <w:r>
        <w:rPr>
          <w:spacing w:val="29"/>
        </w:rPr>
        <w:t> </w:t>
      </w:r>
      <w:r>
        <w:rPr/>
        <w:t>(1995):</w:t>
      </w:r>
      <w:r>
        <w:rPr>
          <w:spacing w:val="22"/>
        </w:rPr>
        <w:t> </w:t>
      </w:r>
      <w:r>
        <w:rPr/>
        <w:t>Generation</w:t>
      </w:r>
      <w:r>
        <w:rPr>
          <w:spacing w:val="25"/>
        </w:rPr>
        <w:t> </w:t>
      </w:r>
      <w:r>
        <w:rPr/>
        <w:t>and</w:t>
      </w:r>
      <w:r>
        <w:rPr>
          <w:spacing w:val="37"/>
        </w:rPr>
        <w:t> </w:t>
      </w:r>
      <w:r>
        <w:rPr/>
        <w:t>assembly</w:t>
      </w:r>
      <w:r>
        <w:rPr>
          <w:spacing w:val="20"/>
        </w:rPr>
        <w:t> </w:t>
      </w:r>
      <w:r>
        <w:rPr/>
        <w:t>of</w:t>
      </w:r>
      <w:r>
        <w:rPr>
          <w:spacing w:val="25"/>
        </w:rPr>
        <w:t> </w:t>
      </w:r>
      <w:r>
        <w:rPr/>
        <w:t>secretory</w:t>
      </w:r>
      <w:r>
        <w:rPr>
          <w:spacing w:val="9"/>
        </w:rPr>
        <w:t> </w:t>
      </w:r>
      <w:r>
        <w:rPr/>
        <w:t>antibodies</w:t>
      </w:r>
      <w:r>
        <w:rPr>
          <w:spacing w:val="26"/>
        </w:rPr>
        <w:t> </w:t>
      </w:r>
      <w:r>
        <w:rPr/>
        <w:t>in</w:t>
      </w:r>
      <w:r>
        <w:rPr>
          <w:spacing w:val="26"/>
        </w:rPr>
        <w:t> </w:t>
      </w:r>
      <w:r>
        <w:rPr/>
        <w:t>plants.</w:t>
      </w:r>
      <w:r>
        <w:rPr>
          <w:spacing w:val="34"/>
        </w:rPr>
        <w:t> </w:t>
      </w:r>
      <w:r>
        <w:rPr>
          <w:i/>
          <w:spacing w:val="-2"/>
        </w:rPr>
        <w:t>Science</w:t>
      </w:r>
      <w:r>
        <w:rPr>
          <w:spacing w:val="-2"/>
        </w:rPr>
        <w:t>,</w:t>
      </w:r>
    </w:p>
    <w:p>
      <w:pPr>
        <w:pStyle w:val="BodyText"/>
        <w:spacing w:before="12"/>
      </w:pPr>
    </w:p>
    <w:p>
      <w:pPr>
        <w:pStyle w:val="BodyText"/>
        <w:spacing w:before="1"/>
        <w:ind w:left="660"/>
        <w:jc w:val="both"/>
      </w:pPr>
      <w:r>
        <w:rPr/>
        <w:t>268:</w:t>
      </w:r>
      <w:r>
        <w:rPr>
          <w:spacing w:val="-2"/>
        </w:rPr>
        <w:t> </w:t>
      </w:r>
      <w:r>
        <w:rPr/>
        <w:t>716</w:t>
      </w:r>
      <w:r>
        <w:rPr>
          <w:spacing w:val="13"/>
        </w:rPr>
        <w:t> </w:t>
      </w:r>
      <w:r>
        <w:rPr/>
        <w:t>–</w:t>
      </w:r>
      <w:r>
        <w:rPr>
          <w:spacing w:val="7"/>
        </w:rPr>
        <w:t> </w:t>
      </w:r>
      <w:r>
        <w:rPr>
          <w:spacing w:val="-4"/>
        </w:rPr>
        <w:t>719.</w:t>
      </w:r>
    </w:p>
    <w:p>
      <w:pPr>
        <w:pStyle w:val="BodyText"/>
      </w:pPr>
    </w:p>
    <w:p>
      <w:pPr>
        <w:pStyle w:val="BodyText"/>
      </w:pPr>
    </w:p>
    <w:p>
      <w:pPr>
        <w:pStyle w:val="BodyText"/>
        <w:spacing w:before="24"/>
      </w:pPr>
    </w:p>
    <w:p>
      <w:pPr>
        <w:pStyle w:val="BodyText"/>
        <w:spacing w:line="491" w:lineRule="auto" w:before="1"/>
        <w:ind w:left="660" w:right="1078"/>
        <w:jc w:val="both"/>
      </w:pPr>
      <w:r>
        <w:rPr/>
        <w:t>Ma, J.K.C., Hikmat, B.Y., Wycoff, K., Vine, D.N., Chargelegne, D., Yu, L., Hein, M.B. and Lehner, T. (1998): Characterisation of a recombinant plant monoclonal secretory antibody and</w:t>
      </w:r>
      <w:r>
        <w:rPr>
          <w:spacing w:val="35"/>
        </w:rPr>
        <w:t> </w:t>
      </w:r>
      <w:r>
        <w:rPr/>
        <w:t>preventive immunotherapy in humans.</w:t>
      </w:r>
      <w:r>
        <w:rPr>
          <w:spacing w:val="40"/>
        </w:rPr>
        <w:t> </w:t>
      </w:r>
      <w:r>
        <w:rPr>
          <w:i/>
        </w:rPr>
        <w:t>Nature medicine</w:t>
      </w:r>
      <w:r>
        <w:rPr/>
        <w:t>, 4: 601 –</w:t>
      </w:r>
      <w:r>
        <w:rPr>
          <w:spacing w:val="35"/>
        </w:rPr>
        <w:t> </w:t>
      </w:r>
      <w:r>
        <w:rPr/>
        <w:t>606.</w:t>
      </w:r>
    </w:p>
    <w:p>
      <w:pPr>
        <w:pStyle w:val="BodyText"/>
      </w:pPr>
    </w:p>
    <w:p>
      <w:pPr>
        <w:pStyle w:val="BodyText"/>
        <w:spacing w:before="11"/>
      </w:pPr>
    </w:p>
    <w:p>
      <w:pPr>
        <w:pStyle w:val="BodyText"/>
        <w:spacing w:line="494" w:lineRule="auto"/>
        <w:ind w:left="660" w:right="1080"/>
        <w:jc w:val="both"/>
      </w:pPr>
      <w:r>
        <w:rPr/>
        <w:t>Mansur, J., Martz, R.M.W and Carlini, E.A. (1971): Effects of acute and chronic administration of</w:t>
      </w:r>
      <w:r>
        <w:rPr>
          <w:spacing w:val="80"/>
        </w:rPr>
        <w:t> </w:t>
      </w:r>
      <w:r>
        <w:rPr>
          <w:i/>
        </w:rPr>
        <w:t>Cannabis sativa </w:t>
      </w:r>
      <w:r>
        <w:rPr/>
        <w:t>and (-) a transtetrahydro cannabinol on the behaviour of rats in an open area. </w:t>
      </w:r>
      <w:r>
        <w:rPr>
          <w:i/>
        </w:rPr>
        <w:t>Psychopharmacology, </w:t>
      </w:r>
      <w:r>
        <w:rPr/>
        <w:t>19: 338 – 397.</w:t>
      </w:r>
    </w:p>
    <w:p>
      <w:pPr>
        <w:pStyle w:val="BodyText"/>
      </w:pPr>
    </w:p>
    <w:p>
      <w:pPr>
        <w:pStyle w:val="BodyText"/>
        <w:spacing w:before="9"/>
      </w:pPr>
    </w:p>
    <w:p>
      <w:pPr>
        <w:pStyle w:val="BodyText"/>
        <w:spacing w:line="491" w:lineRule="auto"/>
        <w:ind w:left="660" w:right="1089"/>
        <w:jc w:val="both"/>
      </w:pPr>
      <w:r>
        <w:rPr/>
        <w:t>Mason, H.S., Lam, D.M.K. and Arntzen, C.J. (1992): Expression of Hepatitis B surface antigen in transgenic plants.</w:t>
      </w:r>
      <w:r>
        <w:rPr>
          <w:spacing w:val="33"/>
        </w:rPr>
        <w:t> </w:t>
      </w:r>
      <w:r>
        <w:rPr>
          <w:i/>
        </w:rPr>
        <w:t>Proc. Natl. Acad. Sci</w:t>
      </w:r>
      <w:r>
        <w:rPr/>
        <w:t>. USA 89: 1174 – 1179.</w:t>
      </w:r>
    </w:p>
    <w:p>
      <w:pPr>
        <w:spacing w:after="0" w:line="491" w:lineRule="auto"/>
        <w:jc w:val="both"/>
        <w:sectPr>
          <w:pgSz w:w="12240" w:h="15840"/>
          <w:pgMar w:header="0" w:footer="1414" w:top="1260" w:bottom="1620" w:left="1720" w:right="780"/>
        </w:sectPr>
      </w:pPr>
    </w:p>
    <w:p>
      <w:pPr>
        <w:pStyle w:val="BodyText"/>
        <w:spacing w:line="491" w:lineRule="auto" w:before="75"/>
        <w:ind w:left="660" w:right="1083"/>
        <w:jc w:val="both"/>
      </w:pPr>
      <w:r>
        <w:rPr/>
        <mc:AlternateContent>
          <mc:Choice Requires="wps">
            <w:drawing>
              <wp:anchor distT="0" distB="0" distL="0" distR="0" allowOverlap="1" layoutInCell="1" locked="0" behindDoc="1" simplePos="0" relativeHeight="483022336">
                <wp:simplePos x="0" y="0"/>
                <wp:positionH relativeFrom="page">
                  <wp:posOffset>5562600</wp:posOffset>
                </wp:positionH>
                <wp:positionV relativeFrom="paragraph">
                  <wp:posOffset>519683</wp:posOffset>
                </wp:positionV>
                <wp:extent cx="40005" cy="6350"/>
                <wp:effectExtent l="0" t="0" r="0" b="0"/>
                <wp:wrapNone/>
                <wp:docPr id="523" name="Graphic 523"/>
                <wp:cNvGraphicFramePr>
                  <a:graphicFrameLocks/>
                </wp:cNvGraphicFramePr>
                <a:graphic>
                  <a:graphicData uri="http://schemas.microsoft.com/office/word/2010/wordprocessingShape">
                    <wps:wsp>
                      <wps:cNvPr id="523" name="Graphic 523"/>
                      <wps:cNvSpPr/>
                      <wps:spPr>
                        <a:xfrm>
                          <a:off x="0" y="0"/>
                          <a:ext cx="40005" cy="6350"/>
                        </a:xfrm>
                        <a:custGeom>
                          <a:avLst/>
                          <a:gdLst/>
                          <a:ahLst/>
                          <a:cxnLst/>
                          <a:rect l="l" t="t" r="r" b="b"/>
                          <a:pathLst>
                            <a:path w="40005" h="6350">
                              <a:moveTo>
                                <a:pt x="39624" y="0"/>
                              </a:moveTo>
                              <a:lnTo>
                                <a:pt x="0" y="0"/>
                              </a:lnTo>
                              <a:lnTo>
                                <a:pt x="0" y="6096"/>
                              </a:lnTo>
                              <a:lnTo>
                                <a:pt x="39624" y="6096"/>
                              </a:lnTo>
                              <a:lnTo>
                                <a:pt x="396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8pt;margin-top:40.919998pt;width:3.12pt;height:.48pt;mso-position-horizontal-relative:page;mso-position-vertical-relative:paragraph;z-index:-20294144" id="docshape477" filled="true" fillcolor="#000000" stroked="false">
                <v:fill type="solid"/>
                <w10:wrap type="none"/>
              </v:rect>
            </w:pict>
          </mc:Fallback>
        </mc:AlternateContent>
      </w:r>
      <w:r>
        <w:rPr/>
        <w:t>Mason, H.S. (1996): Expression of Norwalk virus capsid protein in transgenic tobacco</w:t>
      </w:r>
      <w:r>
        <w:rPr>
          <w:spacing w:val="80"/>
        </w:rPr>
        <w:t> </w:t>
      </w:r>
      <w:r>
        <w:rPr/>
        <w:t>and potato and its oral immunogenicity in mice. </w:t>
      </w:r>
      <w:r>
        <w:rPr>
          <w:i/>
        </w:rPr>
        <w:t>Proc. Natl. Acad. Sci</w:t>
      </w:r>
      <w:r>
        <w:rPr/>
        <w:t>. USA 93: 5335 – </w:t>
      </w:r>
      <w:r>
        <w:rPr>
          <w:spacing w:val="-2"/>
        </w:rPr>
        <w:t>5340.</w:t>
      </w:r>
    </w:p>
    <w:p>
      <w:pPr>
        <w:pStyle w:val="BodyText"/>
      </w:pPr>
    </w:p>
    <w:p>
      <w:pPr>
        <w:pStyle w:val="BodyText"/>
        <w:spacing w:before="12"/>
      </w:pPr>
    </w:p>
    <w:p>
      <w:pPr>
        <w:spacing w:line="491" w:lineRule="auto" w:before="0"/>
        <w:ind w:left="660" w:right="1082" w:firstLine="0"/>
        <w:jc w:val="both"/>
        <w:rPr>
          <w:sz w:val="22"/>
        </w:rPr>
      </w:pPr>
      <w:r>
        <w:rPr>
          <w:sz w:val="22"/>
        </w:rPr>
        <w:t>Mat Jais, A.M., Dambisya, Y.M. and Lee, T.J (1997): Anti-nociceptive activity of</w:t>
      </w:r>
      <w:r>
        <w:rPr>
          <w:spacing w:val="80"/>
          <w:sz w:val="22"/>
        </w:rPr>
        <w:t> </w:t>
      </w:r>
      <w:r>
        <w:rPr>
          <w:i/>
          <w:sz w:val="22"/>
        </w:rPr>
        <w:t>Channa</w:t>
      </w:r>
      <w:r>
        <w:rPr>
          <w:i/>
          <w:spacing w:val="40"/>
          <w:sz w:val="22"/>
        </w:rPr>
        <w:t> </w:t>
      </w:r>
      <w:r>
        <w:rPr>
          <w:i/>
          <w:sz w:val="22"/>
        </w:rPr>
        <w:t>striatus</w:t>
      </w:r>
      <w:r>
        <w:rPr>
          <w:i/>
          <w:spacing w:val="38"/>
          <w:sz w:val="22"/>
        </w:rPr>
        <w:t> </w:t>
      </w:r>
      <w:r>
        <w:rPr>
          <w:sz w:val="22"/>
        </w:rPr>
        <w:t>(haruan)</w:t>
      </w:r>
      <w:r>
        <w:rPr>
          <w:spacing w:val="40"/>
          <w:sz w:val="22"/>
        </w:rPr>
        <w:t> </w:t>
      </w:r>
      <w:r>
        <w:rPr>
          <w:sz w:val="22"/>
        </w:rPr>
        <w:t>extracts</w:t>
      </w:r>
      <w:r>
        <w:rPr>
          <w:spacing w:val="40"/>
          <w:sz w:val="22"/>
        </w:rPr>
        <w:t> </w:t>
      </w:r>
      <w:r>
        <w:rPr>
          <w:sz w:val="22"/>
        </w:rPr>
        <w:t>in</w:t>
      </w:r>
      <w:r>
        <w:rPr>
          <w:spacing w:val="37"/>
          <w:sz w:val="22"/>
        </w:rPr>
        <w:t> </w:t>
      </w:r>
      <w:r>
        <w:rPr>
          <w:sz w:val="22"/>
        </w:rPr>
        <w:t>mice.</w:t>
      </w:r>
      <w:r>
        <w:rPr>
          <w:spacing w:val="40"/>
          <w:sz w:val="22"/>
        </w:rPr>
        <w:t> </w:t>
      </w:r>
      <w:r>
        <w:rPr>
          <w:i/>
          <w:sz w:val="22"/>
        </w:rPr>
        <w:t>Journal</w:t>
      </w:r>
      <w:r>
        <w:rPr>
          <w:i/>
          <w:spacing w:val="39"/>
          <w:sz w:val="22"/>
        </w:rPr>
        <w:t> </w:t>
      </w:r>
      <w:r>
        <w:rPr>
          <w:i/>
          <w:sz w:val="22"/>
        </w:rPr>
        <w:t>of</w:t>
      </w:r>
      <w:r>
        <w:rPr>
          <w:i/>
          <w:spacing w:val="40"/>
          <w:sz w:val="22"/>
        </w:rPr>
        <w:t> </w:t>
      </w:r>
      <w:r>
        <w:rPr>
          <w:i/>
          <w:sz w:val="22"/>
        </w:rPr>
        <w:t>Ethnopharmacology</w:t>
      </w:r>
      <w:r>
        <w:rPr>
          <w:sz w:val="22"/>
        </w:rPr>
        <w:t>,</w:t>
      </w:r>
      <w:r>
        <w:rPr>
          <w:spacing w:val="40"/>
          <w:sz w:val="22"/>
        </w:rPr>
        <w:t> </w:t>
      </w:r>
      <w:r>
        <w:rPr>
          <w:sz w:val="22"/>
        </w:rPr>
        <w:t>57:</w:t>
      </w:r>
      <w:r>
        <w:rPr>
          <w:spacing w:val="39"/>
          <w:sz w:val="22"/>
        </w:rPr>
        <w:t> </w:t>
      </w:r>
      <w:r>
        <w:rPr>
          <w:sz w:val="22"/>
        </w:rPr>
        <w:t>125</w:t>
      </w:r>
      <w:r>
        <w:rPr>
          <w:spacing w:val="40"/>
          <w:sz w:val="22"/>
        </w:rPr>
        <w:t> </w:t>
      </w:r>
      <w:r>
        <w:rPr>
          <w:sz w:val="22"/>
        </w:rPr>
        <w:t>– </w:t>
      </w:r>
      <w:r>
        <w:rPr>
          <w:spacing w:val="-4"/>
          <w:sz w:val="22"/>
        </w:rPr>
        <w:t>130.</w:t>
      </w:r>
    </w:p>
    <w:p>
      <w:pPr>
        <w:pStyle w:val="BodyText"/>
      </w:pPr>
    </w:p>
    <w:p>
      <w:pPr>
        <w:pStyle w:val="BodyText"/>
        <w:spacing w:before="12"/>
      </w:pPr>
    </w:p>
    <w:p>
      <w:pPr>
        <w:pStyle w:val="BodyText"/>
        <w:spacing w:line="491" w:lineRule="auto"/>
        <w:ind w:left="660" w:right="1084"/>
        <w:jc w:val="both"/>
      </w:pPr>
      <w:r>
        <w:rPr/>
        <w:t>Mayer, K.H. and De Torres, D.H (1985): Current guidelines on the use of antibacterial drugs in patients with malignancies, </w:t>
      </w:r>
      <w:r>
        <w:rPr>
          <w:i/>
        </w:rPr>
        <w:t>Drugs </w:t>
      </w:r>
      <w:r>
        <w:rPr/>
        <w:t>29: 262.</w:t>
      </w:r>
    </w:p>
    <w:p>
      <w:pPr>
        <w:pStyle w:val="BodyText"/>
      </w:pPr>
    </w:p>
    <w:p>
      <w:pPr>
        <w:pStyle w:val="BodyText"/>
        <w:spacing w:before="16"/>
      </w:pPr>
    </w:p>
    <w:p>
      <w:pPr>
        <w:pStyle w:val="BodyText"/>
        <w:spacing w:line="491" w:lineRule="auto" w:before="1"/>
        <w:ind w:left="660" w:right="1080"/>
        <w:jc w:val="both"/>
      </w:pPr>
      <w:r>
        <w:rPr/>
        <w:t>McNamara, B.P. (1976): Concepts in health evaluation of commercial and industrial chemicals. </w:t>
      </w:r>
      <w:r>
        <w:rPr>
          <w:i/>
        </w:rPr>
        <w:t>In</w:t>
      </w:r>
      <w:r>
        <w:rPr/>
        <w:t>: Mehlman, M.A., Shapiro, R.E., Blumental, (Ed</w:t>
      </w:r>
      <w:r>
        <w:rPr>
          <w:i/>
        </w:rPr>
        <w:t>)</w:t>
      </w:r>
      <w:r>
        <w:rPr>
          <w:i/>
          <w:spacing w:val="40"/>
        </w:rPr>
        <w:t> </w:t>
      </w:r>
      <w:r>
        <w:rPr>
          <w:i/>
        </w:rPr>
        <w:t>New concepts in safety evaluatio</w:t>
      </w:r>
      <w:r>
        <w:rPr/>
        <w:t>n. Hemisphere, Washington DC.</w:t>
      </w:r>
    </w:p>
    <w:p>
      <w:pPr>
        <w:pStyle w:val="BodyText"/>
      </w:pPr>
    </w:p>
    <w:p>
      <w:pPr>
        <w:pStyle w:val="BodyText"/>
        <w:spacing w:before="11"/>
      </w:pPr>
    </w:p>
    <w:p>
      <w:pPr>
        <w:pStyle w:val="BodyText"/>
        <w:spacing w:line="491" w:lineRule="auto"/>
        <w:ind w:left="660" w:right="1083"/>
        <w:jc w:val="both"/>
      </w:pPr>
      <w:r>
        <w:rPr/>
        <w:t>Mimram, A and Ducailar, G (1988): Systemic and regional haemodynamic profile of diuretics and alpha and beta blockers. A review comparing acute and chronic effects. </w:t>
      </w:r>
      <w:r>
        <w:rPr>
          <w:i/>
        </w:rPr>
        <w:t>Drugs </w:t>
      </w:r>
      <w:r>
        <w:rPr/>
        <w:t>35: 60 – 69.</w:t>
      </w:r>
    </w:p>
    <w:p>
      <w:pPr>
        <w:pStyle w:val="BodyText"/>
      </w:pPr>
    </w:p>
    <w:p>
      <w:pPr>
        <w:pStyle w:val="BodyText"/>
        <w:spacing w:before="12"/>
      </w:pPr>
    </w:p>
    <w:p>
      <w:pPr>
        <w:spacing w:line="496" w:lineRule="auto" w:before="0"/>
        <w:ind w:left="660" w:right="1075" w:firstLine="0"/>
        <w:jc w:val="both"/>
        <w:rPr>
          <w:sz w:val="22"/>
        </w:rPr>
      </w:pPr>
      <w:r>
        <w:rPr>
          <w:sz w:val="22"/>
        </w:rPr>
        <w:t>Ming-Chin,</w:t>
      </w:r>
      <w:r>
        <w:rPr>
          <w:spacing w:val="24"/>
          <w:sz w:val="22"/>
        </w:rPr>
        <w:t> </w:t>
      </w:r>
      <w:r>
        <w:rPr>
          <w:sz w:val="22"/>
        </w:rPr>
        <w:t>Lu (1998): Studies on the</w:t>
      </w:r>
      <w:r>
        <w:rPr>
          <w:spacing w:val="24"/>
          <w:sz w:val="22"/>
        </w:rPr>
        <w:t> </w:t>
      </w:r>
      <w:r>
        <w:rPr>
          <w:sz w:val="22"/>
        </w:rPr>
        <w:t>sedative effects of </w:t>
      </w:r>
      <w:r>
        <w:rPr>
          <w:i/>
          <w:sz w:val="22"/>
        </w:rPr>
        <w:t>Cistanche deserticola</w:t>
      </w:r>
      <w:r>
        <w:rPr>
          <w:sz w:val="22"/>
        </w:rPr>
        <w:t>. </w:t>
      </w:r>
      <w:r>
        <w:rPr>
          <w:i/>
          <w:sz w:val="22"/>
        </w:rPr>
        <w:t>Journal</w:t>
      </w:r>
      <w:r>
        <w:rPr>
          <w:i/>
          <w:spacing w:val="40"/>
          <w:sz w:val="22"/>
        </w:rPr>
        <w:t> </w:t>
      </w:r>
      <w:r>
        <w:rPr>
          <w:i/>
          <w:sz w:val="22"/>
        </w:rPr>
        <w:t>of Ethnopharmacology</w:t>
      </w:r>
      <w:r>
        <w:rPr>
          <w:sz w:val="22"/>
        </w:rPr>
        <w:t>, 59: 161 – 165.</w:t>
      </w:r>
    </w:p>
    <w:p>
      <w:pPr>
        <w:pStyle w:val="BodyText"/>
      </w:pPr>
    </w:p>
    <w:p>
      <w:pPr>
        <w:pStyle w:val="BodyText"/>
        <w:spacing w:before="7"/>
      </w:pPr>
    </w:p>
    <w:p>
      <w:pPr>
        <w:spacing w:line="491" w:lineRule="auto" w:before="0"/>
        <w:ind w:left="660" w:right="1083" w:firstLine="0"/>
        <w:jc w:val="both"/>
        <w:rPr>
          <w:sz w:val="22"/>
        </w:rPr>
      </w:pPr>
      <w:r>
        <w:rPr>
          <w:sz w:val="22"/>
        </w:rPr>
        <w:t>Mitchel,</w:t>
      </w:r>
      <w:r>
        <w:rPr>
          <w:spacing w:val="40"/>
          <w:sz w:val="22"/>
        </w:rPr>
        <w:t> </w:t>
      </w:r>
      <w:r>
        <w:rPr>
          <w:sz w:val="22"/>
        </w:rPr>
        <w:t>J.C.</w:t>
      </w:r>
      <w:r>
        <w:rPr>
          <w:spacing w:val="40"/>
          <w:sz w:val="22"/>
        </w:rPr>
        <w:t> </w:t>
      </w:r>
      <w:r>
        <w:rPr>
          <w:sz w:val="22"/>
        </w:rPr>
        <w:t>(1975):</w:t>
      </w:r>
      <w:r>
        <w:rPr>
          <w:spacing w:val="40"/>
          <w:sz w:val="22"/>
        </w:rPr>
        <w:t> </w:t>
      </w:r>
      <w:r>
        <w:rPr>
          <w:sz w:val="22"/>
        </w:rPr>
        <w:t>Contact</w:t>
      </w:r>
      <w:r>
        <w:rPr>
          <w:spacing w:val="40"/>
          <w:sz w:val="22"/>
        </w:rPr>
        <w:t> </w:t>
      </w:r>
      <w:r>
        <w:rPr>
          <w:sz w:val="22"/>
        </w:rPr>
        <w:t>allergy</w:t>
      </w:r>
      <w:r>
        <w:rPr>
          <w:spacing w:val="40"/>
          <w:sz w:val="22"/>
        </w:rPr>
        <w:t> </w:t>
      </w:r>
      <w:r>
        <w:rPr>
          <w:sz w:val="22"/>
        </w:rPr>
        <w:t>from</w:t>
      </w:r>
      <w:r>
        <w:rPr>
          <w:spacing w:val="40"/>
          <w:sz w:val="22"/>
        </w:rPr>
        <w:t> </w:t>
      </w:r>
      <w:r>
        <w:rPr>
          <w:sz w:val="22"/>
        </w:rPr>
        <w:t>plants.</w:t>
      </w:r>
      <w:r>
        <w:rPr>
          <w:spacing w:val="40"/>
          <w:sz w:val="22"/>
        </w:rPr>
        <w:t> </w:t>
      </w:r>
      <w:r>
        <w:rPr>
          <w:sz w:val="22"/>
        </w:rPr>
        <w:t>In:</w:t>
      </w:r>
      <w:r>
        <w:rPr>
          <w:spacing w:val="40"/>
          <w:sz w:val="22"/>
        </w:rPr>
        <w:t> </w:t>
      </w:r>
      <w:r>
        <w:rPr>
          <w:i/>
          <w:sz w:val="22"/>
        </w:rPr>
        <w:t>Recent</w:t>
      </w:r>
      <w:r>
        <w:rPr>
          <w:i/>
          <w:spacing w:val="40"/>
          <w:sz w:val="22"/>
        </w:rPr>
        <w:t> </w:t>
      </w:r>
      <w:r>
        <w:rPr>
          <w:i/>
          <w:sz w:val="22"/>
        </w:rPr>
        <w:t>Advances</w:t>
      </w:r>
      <w:r>
        <w:rPr>
          <w:i/>
          <w:spacing w:val="40"/>
          <w:sz w:val="22"/>
        </w:rPr>
        <w:t> </w:t>
      </w:r>
      <w:r>
        <w:rPr>
          <w:i/>
          <w:sz w:val="22"/>
        </w:rPr>
        <w:t>in Phytochemistry </w:t>
      </w:r>
      <w:r>
        <w:rPr>
          <w:sz w:val="22"/>
        </w:rPr>
        <w:t>vol. 9, pp 119 – 123. Plenum Press, New York.</w:t>
      </w:r>
    </w:p>
    <w:p>
      <w:pPr>
        <w:spacing w:after="0" w:line="491" w:lineRule="auto"/>
        <w:jc w:val="both"/>
        <w:rPr>
          <w:sz w:val="22"/>
        </w:rPr>
        <w:sectPr>
          <w:pgSz w:w="12240" w:h="15840"/>
          <w:pgMar w:header="0" w:footer="1414" w:top="1260" w:bottom="1620" w:left="1720" w:right="780"/>
        </w:sectPr>
      </w:pPr>
    </w:p>
    <w:p>
      <w:pPr>
        <w:spacing w:line="491" w:lineRule="auto" w:before="75"/>
        <w:ind w:left="660" w:right="1088" w:firstLine="0"/>
        <w:jc w:val="both"/>
        <w:rPr>
          <w:sz w:val="22"/>
        </w:rPr>
      </w:pPr>
      <w:r>
        <w:rPr>
          <w:sz w:val="22"/>
        </w:rPr>
        <w:t>Miya, T.S.,</w:t>
      </w:r>
      <w:r>
        <w:rPr>
          <w:spacing w:val="40"/>
          <w:sz w:val="22"/>
        </w:rPr>
        <w:t> </w:t>
      </w:r>
      <w:r>
        <w:rPr>
          <w:sz w:val="22"/>
        </w:rPr>
        <w:t>Holck, H.G.O., Yui, G.K.W., Spratto, G.R. (1973): </w:t>
      </w:r>
      <w:r>
        <w:rPr>
          <w:i/>
          <w:sz w:val="22"/>
        </w:rPr>
        <w:t>Laboratory guide in pharmacology</w:t>
      </w:r>
      <w:r>
        <w:rPr>
          <w:sz w:val="22"/>
        </w:rPr>
        <w:t>. Burgess Publishing Company. Minneapolis MN, 44 – 46.</w:t>
      </w:r>
    </w:p>
    <w:p>
      <w:pPr>
        <w:pStyle w:val="BodyText"/>
      </w:pPr>
    </w:p>
    <w:p>
      <w:pPr>
        <w:pStyle w:val="BodyText"/>
        <w:spacing w:before="12"/>
      </w:pPr>
    </w:p>
    <w:p>
      <w:pPr>
        <w:pStyle w:val="BodyText"/>
        <w:spacing w:line="491" w:lineRule="auto"/>
        <w:ind w:left="660" w:right="1087"/>
        <w:jc w:val="both"/>
      </w:pPr>
      <w:r>
        <w:rPr/>
        <w:t>Moore,</w:t>
      </w:r>
      <w:r>
        <w:rPr>
          <w:spacing w:val="40"/>
        </w:rPr>
        <w:t> </w:t>
      </w:r>
      <w:r>
        <w:rPr/>
        <w:t>N.A.</w:t>
      </w:r>
      <w:r>
        <w:rPr>
          <w:spacing w:val="40"/>
        </w:rPr>
        <w:t> </w:t>
      </w:r>
      <w:r>
        <w:rPr/>
        <w:t>and</w:t>
      </w:r>
      <w:r>
        <w:rPr>
          <w:spacing w:val="40"/>
        </w:rPr>
        <w:t> </w:t>
      </w:r>
      <w:r>
        <w:rPr/>
        <w:t>Axton,</w:t>
      </w:r>
      <w:r>
        <w:rPr>
          <w:spacing w:val="40"/>
        </w:rPr>
        <w:t> </w:t>
      </w:r>
      <w:r>
        <w:rPr/>
        <w:t>M.S.</w:t>
      </w:r>
      <w:r>
        <w:rPr>
          <w:spacing w:val="40"/>
        </w:rPr>
        <w:t> </w:t>
      </w:r>
      <w:r>
        <w:rPr/>
        <w:t>(1988):</w:t>
      </w:r>
      <w:r>
        <w:rPr>
          <w:spacing w:val="40"/>
        </w:rPr>
        <w:t> </w:t>
      </w:r>
      <w:r>
        <w:rPr/>
        <w:t>Production</w:t>
      </w:r>
      <w:r>
        <w:rPr>
          <w:spacing w:val="40"/>
        </w:rPr>
        <w:t> </w:t>
      </w:r>
      <w:r>
        <w:rPr/>
        <w:t>of</w:t>
      </w:r>
      <w:r>
        <w:rPr>
          <w:spacing w:val="40"/>
        </w:rPr>
        <w:t> </w:t>
      </w:r>
      <w:r>
        <w:rPr/>
        <w:t>climbing</w:t>
      </w:r>
      <w:r>
        <w:rPr>
          <w:spacing w:val="40"/>
        </w:rPr>
        <w:t> </w:t>
      </w:r>
      <w:r>
        <w:rPr/>
        <w:t>behaviour</w:t>
      </w:r>
      <w:r>
        <w:rPr>
          <w:spacing w:val="40"/>
        </w:rPr>
        <w:t> </w:t>
      </w:r>
      <w:r>
        <w:rPr/>
        <w:t>in</w:t>
      </w:r>
      <w:r>
        <w:rPr>
          <w:spacing w:val="40"/>
        </w:rPr>
        <w:t> </w:t>
      </w:r>
      <w:r>
        <w:rPr/>
        <w:t>mice requires both D1 and D2 receptor activation.</w:t>
      </w:r>
      <w:r>
        <w:rPr>
          <w:spacing w:val="40"/>
        </w:rPr>
        <w:t> </w:t>
      </w:r>
      <w:r>
        <w:rPr>
          <w:i/>
        </w:rPr>
        <w:t>Psychopharmacology</w:t>
      </w:r>
      <w:r>
        <w:rPr/>
        <w:t>, 94: 263 – 266.</w:t>
      </w:r>
    </w:p>
    <w:p>
      <w:pPr>
        <w:pStyle w:val="BodyText"/>
      </w:pPr>
    </w:p>
    <w:p>
      <w:pPr>
        <w:pStyle w:val="BodyText"/>
        <w:spacing w:before="12"/>
      </w:pPr>
    </w:p>
    <w:p>
      <w:pPr>
        <w:spacing w:before="0"/>
        <w:ind w:left="660" w:right="0" w:firstLine="0"/>
        <w:jc w:val="both"/>
        <w:rPr>
          <w:sz w:val="22"/>
        </w:rPr>
      </w:pPr>
      <w:r>
        <w:rPr>
          <w:sz w:val="22"/>
        </w:rPr>
        <w:t>Morton,</w:t>
      </w:r>
      <w:r>
        <w:rPr>
          <w:spacing w:val="19"/>
          <w:sz w:val="22"/>
        </w:rPr>
        <w:t> </w:t>
      </w:r>
      <w:r>
        <w:rPr>
          <w:sz w:val="22"/>
        </w:rPr>
        <w:t>J.F.</w:t>
      </w:r>
      <w:r>
        <w:rPr>
          <w:spacing w:val="13"/>
          <w:sz w:val="22"/>
        </w:rPr>
        <w:t> </w:t>
      </w:r>
      <w:r>
        <w:rPr>
          <w:sz w:val="22"/>
        </w:rPr>
        <w:t>(1981):</w:t>
      </w:r>
      <w:r>
        <w:rPr>
          <w:spacing w:val="13"/>
          <w:sz w:val="22"/>
        </w:rPr>
        <w:t> </w:t>
      </w:r>
      <w:r>
        <w:rPr>
          <w:i/>
          <w:sz w:val="22"/>
        </w:rPr>
        <w:t>Atlas</w:t>
      </w:r>
      <w:r>
        <w:rPr>
          <w:i/>
          <w:spacing w:val="11"/>
          <w:sz w:val="22"/>
        </w:rPr>
        <w:t> </w:t>
      </w:r>
      <w:r>
        <w:rPr>
          <w:i/>
          <w:sz w:val="22"/>
        </w:rPr>
        <w:t>of</w:t>
      </w:r>
      <w:r>
        <w:rPr>
          <w:i/>
          <w:spacing w:val="19"/>
          <w:sz w:val="22"/>
        </w:rPr>
        <w:t> </w:t>
      </w:r>
      <w:r>
        <w:rPr>
          <w:i/>
          <w:sz w:val="22"/>
        </w:rPr>
        <w:t>Medicinal</w:t>
      </w:r>
      <w:r>
        <w:rPr>
          <w:i/>
          <w:spacing w:val="16"/>
          <w:sz w:val="22"/>
        </w:rPr>
        <w:t> </w:t>
      </w:r>
      <w:r>
        <w:rPr>
          <w:i/>
          <w:sz w:val="22"/>
        </w:rPr>
        <w:t>Plants</w:t>
      </w:r>
      <w:r>
        <w:rPr>
          <w:i/>
          <w:spacing w:val="11"/>
          <w:sz w:val="22"/>
        </w:rPr>
        <w:t> </w:t>
      </w:r>
      <w:r>
        <w:rPr>
          <w:i/>
          <w:sz w:val="22"/>
        </w:rPr>
        <w:t>of</w:t>
      </w:r>
      <w:r>
        <w:rPr>
          <w:i/>
          <w:spacing w:val="7"/>
          <w:sz w:val="22"/>
        </w:rPr>
        <w:t> </w:t>
      </w:r>
      <w:r>
        <w:rPr>
          <w:i/>
          <w:sz w:val="22"/>
        </w:rPr>
        <w:t>middle</w:t>
      </w:r>
      <w:r>
        <w:rPr>
          <w:i/>
          <w:spacing w:val="13"/>
          <w:sz w:val="22"/>
        </w:rPr>
        <w:t> </w:t>
      </w:r>
      <w:r>
        <w:rPr>
          <w:i/>
          <w:sz w:val="22"/>
        </w:rPr>
        <w:t>America.</w:t>
      </w:r>
      <w:r>
        <w:rPr>
          <w:i/>
          <w:spacing w:val="19"/>
          <w:sz w:val="22"/>
        </w:rPr>
        <w:t> </w:t>
      </w:r>
      <w:r>
        <w:rPr>
          <w:i/>
          <w:sz w:val="22"/>
        </w:rPr>
        <w:t>Bahamas</w:t>
      </w:r>
      <w:r>
        <w:rPr>
          <w:i/>
          <w:spacing w:val="11"/>
          <w:sz w:val="22"/>
        </w:rPr>
        <w:t> </w:t>
      </w:r>
      <w:r>
        <w:rPr>
          <w:i/>
          <w:sz w:val="22"/>
        </w:rPr>
        <w:t>to</w:t>
      </w:r>
      <w:r>
        <w:rPr>
          <w:i/>
          <w:spacing w:val="15"/>
          <w:sz w:val="22"/>
        </w:rPr>
        <w:t> </w:t>
      </w:r>
      <w:r>
        <w:rPr>
          <w:i/>
          <w:spacing w:val="-2"/>
          <w:sz w:val="22"/>
        </w:rPr>
        <w:t>Yucatan</w:t>
      </w:r>
      <w:r>
        <w:rPr>
          <w:spacing w:val="-2"/>
          <w:sz w:val="22"/>
        </w:rPr>
        <w:t>.</w:t>
      </w:r>
    </w:p>
    <w:p>
      <w:pPr>
        <w:pStyle w:val="BodyText"/>
        <w:spacing w:before="12"/>
      </w:pPr>
    </w:p>
    <w:p>
      <w:pPr>
        <w:pStyle w:val="BodyText"/>
        <w:spacing w:before="1"/>
        <w:ind w:left="660"/>
      </w:pPr>
      <w:r>
        <w:rPr/>
        <w:t>C.C.</w:t>
      </w:r>
      <w:r>
        <w:rPr>
          <w:spacing w:val="16"/>
        </w:rPr>
        <w:t> </w:t>
      </w:r>
      <w:r>
        <w:rPr/>
        <w:t>Thomas,</w:t>
      </w:r>
      <w:r>
        <w:rPr>
          <w:spacing w:val="12"/>
        </w:rPr>
        <w:t> </w:t>
      </w:r>
      <w:r>
        <w:rPr/>
        <w:t>Springfield,</w:t>
      </w:r>
      <w:r>
        <w:rPr>
          <w:spacing w:val="17"/>
        </w:rPr>
        <w:t> </w:t>
      </w:r>
      <w:r>
        <w:rPr>
          <w:spacing w:val="-5"/>
        </w:rPr>
        <w:t>II.</w:t>
      </w:r>
    </w:p>
    <w:p>
      <w:pPr>
        <w:pStyle w:val="BodyText"/>
      </w:pPr>
    </w:p>
    <w:p>
      <w:pPr>
        <w:pStyle w:val="BodyText"/>
      </w:pPr>
    </w:p>
    <w:p>
      <w:pPr>
        <w:pStyle w:val="BodyText"/>
        <w:spacing w:before="24"/>
      </w:pPr>
    </w:p>
    <w:p>
      <w:pPr>
        <w:spacing w:line="496" w:lineRule="auto" w:before="1"/>
        <w:ind w:left="660" w:right="1106" w:firstLine="0"/>
        <w:jc w:val="both"/>
        <w:rPr>
          <w:sz w:val="22"/>
        </w:rPr>
      </w:pPr>
      <w:r>
        <w:rPr>
          <w:sz w:val="22"/>
        </w:rPr>
        <w:t>Nanyampalli, S. and Shet, U.K. (1979): Evaluation of anti-allergic activity of </w:t>
      </w:r>
      <w:r>
        <w:rPr>
          <w:i/>
          <w:sz w:val="22"/>
        </w:rPr>
        <w:t>Tylophora indica </w:t>
      </w:r>
      <w:r>
        <w:rPr>
          <w:sz w:val="22"/>
        </w:rPr>
        <w:t>using rat</w:t>
      </w:r>
      <w:r>
        <w:rPr>
          <w:spacing w:val="33"/>
          <w:sz w:val="22"/>
        </w:rPr>
        <w:t> </w:t>
      </w:r>
      <w:r>
        <w:rPr>
          <w:sz w:val="22"/>
        </w:rPr>
        <w:t>lung perfusion.</w:t>
      </w:r>
      <w:r>
        <w:rPr>
          <w:spacing w:val="37"/>
          <w:sz w:val="22"/>
        </w:rPr>
        <w:t> </w:t>
      </w:r>
      <w:r>
        <w:rPr>
          <w:i/>
          <w:sz w:val="22"/>
        </w:rPr>
        <w:t>Indian Journal of Pharmacology</w:t>
      </w:r>
      <w:r>
        <w:rPr>
          <w:sz w:val="22"/>
        </w:rPr>
        <w:t>, 11: 229 – 232.</w:t>
      </w:r>
    </w:p>
    <w:p>
      <w:pPr>
        <w:pStyle w:val="BodyText"/>
      </w:pPr>
    </w:p>
    <w:p>
      <w:pPr>
        <w:pStyle w:val="BodyText"/>
        <w:spacing w:before="6"/>
      </w:pPr>
    </w:p>
    <w:p>
      <w:pPr>
        <w:spacing w:line="491" w:lineRule="auto" w:before="0"/>
        <w:ind w:left="660" w:right="1077" w:firstLine="0"/>
        <w:jc w:val="both"/>
        <w:rPr>
          <w:sz w:val="22"/>
        </w:rPr>
      </w:pPr>
      <w:r>
        <w:rPr>
          <w:sz w:val="22"/>
        </w:rPr>
        <w:t>NIH Publication # 85 – 23 (1985) </w:t>
      </w:r>
      <w:r>
        <w:rPr>
          <w:i/>
          <w:sz w:val="22"/>
        </w:rPr>
        <w:t>Respect for Life National Institute of Environmental Health Sciences </w:t>
      </w:r>
      <w:r>
        <w:rPr>
          <w:sz w:val="22"/>
        </w:rPr>
        <w:t>– NIEHS: </w:t>
      </w:r>
      <w:hyperlink r:id="rId56">
        <w:r>
          <w:rPr>
            <w:sz w:val="22"/>
          </w:rPr>
          <w:t>http://www.niehs.nih.gov/oc/factsheets/wrl/studybgn.htm.</w:t>
        </w:r>
      </w:hyperlink>
    </w:p>
    <w:p>
      <w:pPr>
        <w:pStyle w:val="BodyText"/>
      </w:pPr>
    </w:p>
    <w:p>
      <w:pPr>
        <w:pStyle w:val="BodyText"/>
        <w:spacing w:before="12"/>
      </w:pPr>
    </w:p>
    <w:p>
      <w:pPr>
        <w:spacing w:line="491" w:lineRule="auto" w:before="0"/>
        <w:ind w:left="660" w:right="1084" w:firstLine="0"/>
        <w:jc w:val="both"/>
        <w:rPr>
          <w:sz w:val="22"/>
        </w:rPr>
      </w:pPr>
      <w:r>
        <w:rPr>
          <w:sz w:val="22"/>
        </w:rPr>
        <w:t>Okokoh,</w:t>
      </w:r>
      <w:r>
        <w:rPr>
          <w:spacing w:val="40"/>
          <w:sz w:val="22"/>
        </w:rPr>
        <w:t> </w:t>
      </w:r>
      <w:r>
        <w:rPr>
          <w:sz w:val="22"/>
        </w:rPr>
        <w:t>L.</w:t>
      </w:r>
      <w:r>
        <w:rPr>
          <w:spacing w:val="40"/>
          <w:sz w:val="22"/>
        </w:rPr>
        <w:t> </w:t>
      </w:r>
      <w:r>
        <w:rPr>
          <w:sz w:val="22"/>
        </w:rPr>
        <w:t>(1999):</w:t>
      </w:r>
      <w:r>
        <w:rPr>
          <w:spacing w:val="40"/>
          <w:sz w:val="22"/>
        </w:rPr>
        <w:t> </w:t>
      </w:r>
      <w:r>
        <w:rPr>
          <w:i/>
          <w:sz w:val="22"/>
        </w:rPr>
        <w:t>Quick</w:t>
      </w:r>
      <w:r>
        <w:rPr>
          <w:i/>
          <w:spacing w:val="40"/>
          <w:sz w:val="22"/>
        </w:rPr>
        <w:t> </w:t>
      </w:r>
      <w:r>
        <w:rPr>
          <w:i/>
          <w:sz w:val="22"/>
        </w:rPr>
        <w:t>guide</w:t>
      </w:r>
      <w:r>
        <w:rPr>
          <w:i/>
          <w:spacing w:val="40"/>
          <w:sz w:val="22"/>
        </w:rPr>
        <w:t> </w:t>
      </w:r>
      <w:r>
        <w:rPr>
          <w:i/>
          <w:sz w:val="22"/>
        </w:rPr>
        <w:t>to</w:t>
      </w:r>
      <w:r>
        <w:rPr>
          <w:i/>
          <w:spacing w:val="40"/>
          <w:sz w:val="22"/>
        </w:rPr>
        <w:t> </w:t>
      </w:r>
      <w:r>
        <w:rPr>
          <w:i/>
          <w:sz w:val="22"/>
        </w:rPr>
        <w:t>Natural</w:t>
      </w:r>
      <w:r>
        <w:rPr>
          <w:i/>
          <w:spacing w:val="40"/>
          <w:sz w:val="22"/>
        </w:rPr>
        <w:t> </w:t>
      </w:r>
      <w:r>
        <w:rPr>
          <w:i/>
          <w:sz w:val="22"/>
        </w:rPr>
        <w:t>Health</w:t>
      </w:r>
      <w:r>
        <w:rPr>
          <w:i/>
          <w:spacing w:val="40"/>
          <w:sz w:val="22"/>
        </w:rPr>
        <w:t> </w:t>
      </w:r>
      <w:r>
        <w:rPr>
          <w:i/>
          <w:sz w:val="22"/>
        </w:rPr>
        <w:t>Care</w:t>
      </w:r>
      <w:r>
        <w:rPr>
          <w:sz w:val="22"/>
        </w:rPr>
        <w:t>.</w:t>
      </w:r>
      <w:r>
        <w:rPr>
          <w:spacing w:val="40"/>
          <w:sz w:val="22"/>
        </w:rPr>
        <w:t> </w:t>
      </w:r>
      <w:r>
        <w:rPr>
          <w:sz w:val="22"/>
        </w:rPr>
        <w:t>Capstone</w:t>
      </w:r>
      <w:r>
        <w:rPr>
          <w:spacing w:val="40"/>
          <w:sz w:val="22"/>
        </w:rPr>
        <w:t> </w:t>
      </w:r>
      <w:r>
        <w:rPr>
          <w:sz w:val="22"/>
        </w:rPr>
        <w:t>Herbal</w:t>
      </w:r>
      <w:r>
        <w:rPr>
          <w:spacing w:val="40"/>
          <w:sz w:val="22"/>
        </w:rPr>
        <w:t> </w:t>
      </w:r>
      <w:r>
        <w:rPr>
          <w:sz w:val="22"/>
        </w:rPr>
        <w:t>Health Centre, Lagos. Pp 29 – 36.</w:t>
      </w:r>
    </w:p>
    <w:p>
      <w:pPr>
        <w:pStyle w:val="BodyText"/>
      </w:pPr>
    </w:p>
    <w:p>
      <w:pPr>
        <w:pStyle w:val="BodyText"/>
        <w:spacing w:before="12"/>
      </w:pPr>
    </w:p>
    <w:p>
      <w:pPr>
        <w:pStyle w:val="BodyText"/>
        <w:spacing w:line="494" w:lineRule="auto"/>
        <w:ind w:left="660" w:right="1081"/>
        <w:jc w:val="both"/>
      </w:pPr>
      <w:r>
        <w:rPr/>
        <w:t>Oliver, J.A. (1986): Opportunities for using fewer animals in acute toxicity studies. In: </w:t>
      </w:r>
      <w:r>
        <w:rPr>
          <w:i/>
        </w:rPr>
        <w:t>Chemical Testing and Animal Welfare</w:t>
      </w:r>
      <w:r>
        <w:rPr/>
        <w:t>. The National Chemicals Inspectorate, Solna, Sweden, pp 119 – 143.</w:t>
      </w:r>
    </w:p>
    <w:p>
      <w:pPr>
        <w:pStyle w:val="BodyText"/>
      </w:pPr>
    </w:p>
    <w:p>
      <w:pPr>
        <w:pStyle w:val="BodyText"/>
        <w:spacing w:before="9"/>
      </w:pPr>
    </w:p>
    <w:p>
      <w:pPr>
        <w:pStyle w:val="BodyText"/>
        <w:spacing w:line="491" w:lineRule="auto"/>
        <w:ind w:left="660" w:right="1080"/>
        <w:jc w:val="both"/>
      </w:pPr>
      <w:r>
        <w:rPr/>
        <w:t>Omogbai,</w:t>
      </w:r>
      <w:r>
        <w:rPr>
          <w:spacing w:val="40"/>
        </w:rPr>
        <w:t> </w:t>
      </w:r>
      <w:r>
        <w:rPr/>
        <w:t>E.K.I.</w:t>
      </w:r>
      <w:r>
        <w:rPr>
          <w:spacing w:val="40"/>
        </w:rPr>
        <w:t> </w:t>
      </w:r>
      <w:r>
        <w:rPr/>
        <w:t>and</w:t>
      </w:r>
      <w:r>
        <w:rPr>
          <w:spacing w:val="40"/>
        </w:rPr>
        <w:t> </w:t>
      </w:r>
      <w:r>
        <w:rPr/>
        <w:t>Smith,</w:t>
      </w:r>
      <w:r>
        <w:rPr>
          <w:spacing w:val="40"/>
        </w:rPr>
        <w:t> </w:t>
      </w:r>
      <w:r>
        <w:rPr/>
        <w:t>G.M.</w:t>
      </w:r>
      <w:r>
        <w:rPr>
          <w:spacing w:val="40"/>
        </w:rPr>
        <w:t> </w:t>
      </w:r>
      <w:r>
        <w:rPr/>
        <w:t>(1990):</w:t>
      </w:r>
      <w:r>
        <w:rPr>
          <w:spacing w:val="34"/>
        </w:rPr>
        <w:t> </w:t>
      </w:r>
      <w:r>
        <w:rPr/>
        <w:t>Calcium</w:t>
      </w:r>
      <w:r>
        <w:rPr>
          <w:spacing w:val="40"/>
        </w:rPr>
        <w:t> </w:t>
      </w:r>
      <w:r>
        <w:rPr/>
        <w:t>mobilization</w:t>
      </w:r>
      <w:r>
        <w:rPr>
          <w:spacing w:val="38"/>
        </w:rPr>
        <w:t> </w:t>
      </w:r>
      <w:r>
        <w:rPr/>
        <w:t>and</w:t>
      </w:r>
      <w:r>
        <w:rPr>
          <w:spacing w:val="40"/>
        </w:rPr>
        <w:t> </w:t>
      </w:r>
      <w:r>
        <w:rPr/>
        <w:t>the</w:t>
      </w:r>
      <w:r>
        <w:rPr>
          <w:spacing w:val="36"/>
        </w:rPr>
        <w:t> </w:t>
      </w:r>
      <w:r>
        <w:rPr/>
        <w:t>activation</w:t>
      </w:r>
      <w:r>
        <w:rPr>
          <w:spacing w:val="38"/>
        </w:rPr>
        <w:t> </w:t>
      </w:r>
      <w:r>
        <w:rPr/>
        <w:t>of the rat tail and portal vein. </w:t>
      </w:r>
      <w:r>
        <w:rPr>
          <w:i/>
        </w:rPr>
        <w:t>Med. Sci. Res</w:t>
      </w:r>
      <w:r>
        <w:rPr/>
        <w:t>. 18: 17 – 19.</w:t>
      </w:r>
    </w:p>
    <w:p>
      <w:pPr>
        <w:spacing w:after="0" w:line="491" w:lineRule="auto"/>
        <w:jc w:val="both"/>
        <w:sectPr>
          <w:pgSz w:w="12240" w:h="15840"/>
          <w:pgMar w:header="0" w:footer="1414" w:top="1260" w:bottom="1620" w:left="1720" w:right="780"/>
        </w:sectPr>
      </w:pPr>
    </w:p>
    <w:p>
      <w:pPr>
        <w:pStyle w:val="BodyText"/>
        <w:spacing w:line="491" w:lineRule="auto" w:before="75"/>
        <w:ind w:left="660" w:right="1080"/>
        <w:jc w:val="both"/>
      </w:pPr>
      <w:r>
        <w:rPr/>
        <w:t>Orisakwe, O.E., Afonne, O.J., Dioka, C.E., Agbasi, P.U., Azikiwe, C.C. and Obi, E. (2002): Testicular toxicity of rinbacin</w:t>
      </w:r>
      <w:r>
        <w:rPr>
          <w:spacing w:val="29"/>
        </w:rPr>
        <w:t> </w:t>
      </w:r>
      <w:r>
        <w:rPr/>
        <w:t>in rats. </w:t>
      </w:r>
      <w:r>
        <w:rPr>
          <w:i/>
        </w:rPr>
        <w:t>Biol. Pharm. Bull</w:t>
      </w:r>
      <w:r>
        <w:rPr/>
        <w:t>., 25, 206</w:t>
      </w:r>
      <w:r>
        <w:rPr>
          <w:spacing w:val="29"/>
        </w:rPr>
        <w:t> </w:t>
      </w:r>
      <w:r>
        <w:rPr/>
        <w:t>– 208.</w:t>
      </w:r>
    </w:p>
    <w:p>
      <w:pPr>
        <w:pStyle w:val="BodyText"/>
      </w:pPr>
    </w:p>
    <w:p>
      <w:pPr>
        <w:pStyle w:val="BodyText"/>
        <w:spacing w:before="12"/>
      </w:pPr>
    </w:p>
    <w:p>
      <w:pPr>
        <w:pStyle w:val="BodyText"/>
        <w:spacing w:line="491" w:lineRule="auto"/>
        <w:ind w:left="660" w:right="1089"/>
        <w:jc w:val="both"/>
      </w:pPr>
      <w:r>
        <w:rPr/>
        <w:t>Osuide, G and Wambebe, C. (1980): Antagonism of pentobarbitone sleep by dopamine, levodopa and apomorphine</w:t>
      </w:r>
      <w:r>
        <w:rPr>
          <w:spacing w:val="33"/>
        </w:rPr>
        <w:t> </w:t>
      </w:r>
      <w:r>
        <w:rPr/>
        <w:t>in chicks</w:t>
      </w:r>
      <w:r>
        <w:rPr>
          <w:i/>
        </w:rPr>
        <w:t>.</w:t>
      </w:r>
      <w:r>
        <w:rPr>
          <w:i/>
          <w:spacing w:val="33"/>
        </w:rPr>
        <w:t> </w:t>
      </w:r>
      <w:r>
        <w:rPr>
          <w:i/>
        </w:rPr>
        <w:t>Clin. Exp.</w:t>
      </w:r>
      <w:r>
        <w:rPr>
          <w:i/>
          <w:spacing w:val="33"/>
        </w:rPr>
        <w:t> </w:t>
      </w:r>
      <w:r>
        <w:rPr>
          <w:i/>
        </w:rPr>
        <w:t>Pharmacol.</w:t>
      </w:r>
      <w:r>
        <w:rPr>
          <w:i/>
          <w:spacing w:val="33"/>
        </w:rPr>
        <w:t> </w:t>
      </w:r>
      <w:r>
        <w:rPr>
          <w:i/>
        </w:rPr>
        <w:t>Physiol</w:t>
      </w:r>
      <w:r>
        <w:rPr/>
        <w:t>. 7: 237 – 248.</w:t>
      </w:r>
    </w:p>
    <w:p>
      <w:pPr>
        <w:pStyle w:val="BodyText"/>
      </w:pPr>
    </w:p>
    <w:p>
      <w:pPr>
        <w:pStyle w:val="BodyText"/>
        <w:spacing w:before="12"/>
      </w:pPr>
    </w:p>
    <w:p>
      <w:pPr>
        <w:spacing w:line="491" w:lineRule="auto" w:before="0"/>
        <w:ind w:left="660" w:right="1076" w:firstLine="0"/>
        <w:jc w:val="both"/>
        <w:rPr>
          <w:sz w:val="22"/>
        </w:rPr>
      </w:pPr>
      <w:r>
        <w:rPr>
          <w:sz w:val="22"/>
        </w:rPr>
        <w:t>Ozturk, Y., Aydine, S., Ben, R., Baser, K.H.C. and</w:t>
      </w:r>
      <w:r>
        <w:rPr>
          <w:spacing w:val="40"/>
          <w:sz w:val="22"/>
        </w:rPr>
        <w:t> </w:t>
      </w:r>
      <w:r>
        <w:rPr>
          <w:sz w:val="22"/>
        </w:rPr>
        <w:t>Berberoglu (1996): Effects of </w:t>
      </w:r>
      <w:r>
        <w:rPr>
          <w:i/>
          <w:sz w:val="22"/>
        </w:rPr>
        <w:t>Hypericum perforatum </w:t>
      </w:r>
      <w:r>
        <w:rPr>
          <w:sz w:val="22"/>
        </w:rPr>
        <w:t>L. and </w:t>
      </w:r>
      <w:r>
        <w:rPr>
          <w:i/>
          <w:sz w:val="22"/>
        </w:rPr>
        <w:t>Hypericum calycinum </w:t>
      </w:r>
      <w:r>
        <w:rPr>
          <w:sz w:val="22"/>
        </w:rPr>
        <w:t>L. extracts on the central nervous system in mice. </w:t>
      </w:r>
      <w:r>
        <w:rPr>
          <w:i/>
          <w:sz w:val="22"/>
        </w:rPr>
        <w:t>Phytomedicine </w:t>
      </w:r>
      <w:r>
        <w:rPr>
          <w:sz w:val="22"/>
        </w:rPr>
        <w:t>3 (29); 139 – 146.</w:t>
      </w:r>
    </w:p>
    <w:p>
      <w:pPr>
        <w:pStyle w:val="BodyText"/>
      </w:pPr>
    </w:p>
    <w:p>
      <w:pPr>
        <w:pStyle w:val="BodyText"/>
        <w:spacing w:before="17"/>
      </w:pPr>
    </w:p>
    <w:p>
      <w:pPr>
        <w:pStyle w:val="BodyText"/>
        <w:spacing w:line="491" w:lineRule="auto"/>
        <w:ind w:left="660" w:right="1076"/>
        <w:jc w:val="both"/>
      </w:pPr>
      <w:r>
        <w:rPr/>
        <w:t>Palit, G., Singh, S.P., Singh, N., Kohli, R.P. and Bhargava, K.P.(1983):An experimental Evaluation of anti-asthmatic plant drugs from ancient Ayurvedic medicine. </w:t>
      </w:r>
      <w:r>
        <w:rPr>
          <w:i/>
        </w:rPr>
        <w:t>Aspect Aller. Appl. Immunol</w:t>
      </w:r>
      <w:r>
        <w:rPr/>
        <w:t>. 16: 36 – 41.</w:t>
      </w:r>
    </w:p>
    <w:p>
      <w:pPr>
        <w:pStyle w:val="BodyText"/>
      </w:pPr>
    </w:p>
    <w:p>
      <w:pPr>
        <w:pStyle w:val="BodyText"/>
        <w:spacing w:before="11"/>
      </w:pPr>
    </w:p>
    <w:p>
      <w:pPr>
        <w:pStyle w:val="BodyText"/>
        <w:spacing w:line="491" w:lineRule="auto" w:before="1"/>
        <w:ind w:left="660" w:right="1076"/>
        <w:jc w:val="both"/>
      </w:pPr>
      <w:r>
        <w:rPr/>
        <w:t>Pallabi, D., Dasgupta, S.C. and Gomes, A. (1998): Immunopotentiating and immunoprophylactic activities of immue 21, A polyherbal product. </w:t>
      </w:r>
      <w:r>
        <w:rPr>
          <w:i/>
        </w:rPr>
        <w:t>Indian Journal of Pharmacology </w:t>
      </w:r>
      <w:r>
        <w:rPr/>
        <w:t>30: 163 – 168.</w:t>
      </w:r>
    </w:p>
    <w:p>
      <w:pPr>
        <w:pStyle w:val="BodyText"/>
      </w:pPr>
    </w:p>
    <w:p>
      <w:pPr>
        <w:pStyle w:val="BodyText"/>
        <w:spacing w:before="11"/>
      </w:pPr>
    </w:p>
    <w:p>
      <w:pPr>
        <w:pStyle w:val="BodyText"/>
        <w:spacing w:line="494" w:lineRule="auto"/>
        <w:ind w:left="660" w:right="1075"/>
        <w:jc w:val="both"/>
      </w:pPr>
      <w:r>
        <w:rPr/>
        <w:t>Parker, K.L. and Schimmer, B.P. (2001): Hormones and Hormone Antagonists. </w:t>
      </w:r>
      <w:r>
        <w:rPr>
          <w:i/>
        </w:rPr>
        <w:t>In</w:t>
      </w:r>
      <w:r>
        <w:rPr/>
        <w:t>: Goodman and Gilman, Joel Hardman and Lee Limbird (10</w:t>
      </w:r>
      <w:r>
        <w:rPr>
          <w:vertAlign w:val="superscript"/>
        </w:rPr>
        <w:t>th</w:t>
      </w:r>
      <w:r>
        <w:rPr>
          <w:vertAlign w:val="baseline"/>
        </w:rPr>
        <w:t> ed) </w:t>
      </w:r>
      <w:r>
        <w:rPr>
          <w:i/>
          <w:vertAlign w:val="baseline"/>
        </w:rPr>
        <w:t>The Pharmacological Basis of Therapeutics</w:t>
      </w:r>
      <w:r>
        <w:rPr>
          <w:vertAlign w:val="baseline"/>
        </w:rPr>
        <w:t>. McGraw Hill, New York. Toronto. pp 1541 – 1562.</w:t>
      </w:r>
    </w:p>
    <w:p>
      <w:pPr>
        <w:spacing w:line="520" w:lineRule="atLeast" w:before="248"/>
        <w:ind w:left="660" w:right="1076" w:firstLine="0"/>
        <w:jc w:val="both"/>
        <w:rPr>
          <w:sz w:val="22"/>
        </w:rPr>
      </w:pPr>
      <w:r>
        <w:rPr>
          <w:sz w:val="22"/>
        </w:rPr>
        <w:t>Perez, R.M.G., Perez, J.A.L., Garcia, L.M.D. and Sossa, H.M. (1998): Neuropharmacological</w:t>
      </w:r>
      <w:r>
        <w:rPr>
          <w:spacing w:val="40"/>
          <w:sz w:val="22"/>
        </w:rPr>
        <w:t> </w:t>
      </w:r>
      <w:r>
        <w:rPr>
          <w:sz w:val="22"/>
        </w:rPr>
        <w:t>activity</w:t>
      </w:r>
      <w:r>
        <w:rPr>
          <w:spacing w:val="40"/>
          <w:sz w:val="22"/>
        </w:rPr>
        <w:t> </w:t>
      </w:r>
      <w:r>
        <w:rPr>
          <w:sz w:val="22"/>
        </w:rPr>
        <w:t>of</w:t>
      </w:r>
      <w:r>
        <w:rPr>
          <w:spacing w:val="40"/>
          <w:sz w:val="22"/>
        </w:rPr>
        <w:t> </w:t>
      </w:r>
      <w:r>
        <w:rPr>
          <w:i/>
          <w:sz w:val="22"/>
        </w:rPr>
        <w:t>Solanum</w:t>
      </w:r>
      <w:r>
        <w:rPr>
          <w:i/>
          <w:spacing w:val="40"/>
          <w:sz w:val="22"/>
        </w:rPr>
        <w:t> </w:t>
      </w:r>
      <w:r>
        <w:rPr>
          <w:i/>
          <w:sz w:val="22"/>
        </w:rPr>
        <w:t>nigrum</w:t>
      </w:r>
      <w:r>
        <w:rPr>
          <w:i/>
          <w:spacing w:val="40"/>
          <w:sz w:val="22"/>
        </w:rPr>
        <w:t> </w:t>
      </w:r>
      <w:r>
        <w:rPr>
          <w:sz w:val="22"/>
        </w:rPr>
        <w:t>fruit,</w:t>
      </w:r>
      <w:r>
        <w:rPr>
          <w:spacing w:val="40"/>
          <w:sz w:val="22"/>
        </w:rPr>
        <w:t> </w:t>
      </w:r>
      <w:r>
        <w:rPr>
          <w:i/>
          <w:sz w:val="22"/>
        </w:rPr>
        <w:t>Journal</w:t>
      </w:r>
      <w:r>
        <w:rPr>
          <w:i/>
          <w:spacing w:val="40"/>
          <w:sz w:val="22"/>
        </w:rPr>
        <w:t> </w:t>
      </w:r>
      <w:r>
        <w:rPr>
          <w:i/>
          <w:sz w:val="22"/>
        </w:rPr>
        <w:t>of Ethnopharmacology</w:t>
      </w:r>
      <w:r>
        <w:rPr>
          <w:sz w:val="22"/>
        </w:rPr>
        <w:t>, 62: 43 – 48.</w:t>
      </w:r>
    </w:p>
    <w:p>
      <w:pPr>
        <w:spacing w:after="0" w:line="520" w:lineRule="atLeast"/>
        <w:jc w:val="both"/>
        <w:rPr>
          <w:sz w:val="22"/>
        </w:rPr>
        <w:sectPr>
          <w:pgSz w:w="12240" w:h="15840"/>
          <w:pgMar w:header="0" w:footer="1414" w:top="1260" w:bottom="1620" w:left="1720" w:right="780"/>
        </w:sectPr>
      </w:pPr>
    </w:p>
    <w:p>
      <w:pPr>
        <w:spacing w:line="491" w:lineRule="auto" w:before="75"/>
        <w:ind w:left="660" w:right="1082" w:firstLine="0"/>
        <w:jc w:val="both"/>
        <w:rPr>
          <w:sz w:val="22"/>
        </w:rPr>
      </w:pPr>
      <w:r>
        <w:rPr>
          <w:sz w:val="22"/>
        </w:rPr>
        <w:t>Perry,</w:t>
      </w:r>
      <w:r>
        <w:rPr>
          <w:spacing w:val="40"/>
          <w:sz w:val="22"/>
        </w:rPr>
        <w:t> </w:t>
      </w:r>
      <w:r>
        <w:rPr>
          <w:sz w:val="22"/>
        </w:rPr>
        <w:t>L.M.</w:t>
      </w:r>
      <w:r>
        <w:rPr>
          <w:spacing w:val="40"/>
          <w:sz w:val="22"/>
        </w:rPr>
        <w:t> </w:t>
      </w:r>
      <w:r>
        <w:rPr>
          <w:sz w:val="22"/>
        </w:rPr>
        <w:t>(1980):</w:t>
      </w:r>
      <w:r>
        <w:rPr>
          <w:spacing w:val="40"/>
          <w:sz w:val="22"/>
        </w:rPr>
        <w:t> </w:t>
      </w:r>
      <w:r>
        <w:rPr>
          <w:i/>
          <w:sz w:val="22"/>
        </w:rPr>
        <w:t>Medicinal</w:t>
      </w:r>
      <w:r>
        <w:rPr>
          <w:i/>
          <w:spacing w:val="40"/>
          <w:sz w:val="22"/>
        </w:rPr>
        <w:t> </w:t>
      </w:r>
      <w:r>
        <w:rPr>
          <w:i/>
          <w:sz w:val="22"/>
        </w:rPr>
        <w:t>Plants</w:t>
      </w:r>
      <w:r>
        <w:rPr>
          <w:i/>
          <w:spacing w:val="40"/>
          <w:sz w:val="22"/>
        </w:rPr>
        <w:t> </w:t>
      </w:r>
      <w:r>
        <w:rPr>
          <w:i/>
          <w:sz w:val="22"/>
        </w:rPr>
        <w:t>of</w:t>
      </w:r>
      <w:r>
        <w:rPr>
          <w:i/>
          <w:spacing w:val="40"/>
          <w:sz w:val="22"/>
        </w:rPr>
        <w:t> </w:t>
      </w:r>
      <w:r>
        <w:rPr>
          <w:i/>
          <w:sz w:val="22"/>
        </w:rPr>
        <w:t>East</w:t>
      </w:r>
      <w:r>
        <w:rPr>
          <w:i/>
          <w:spacing w:val="40"/>
          <w:sz w:val="22"/>
        </w:rPr>
        <w:t> </w:t>
      </w:r>
      <w:r>
        <w:rPr>
          <w:i/>
          <w:sz w:val="22"/>
        </w:rPr>
        <w:t>and</w:t>
      </w:r>
      <w:r>
        <w:rPr>
          <w:i/>
          <w:spacing w:val="40"/>
          <w:sz w:val="22"/>
        </w:rPr>
        <w:t> </w:t>
      </w:r>
      <w:r>
        <w:rPr>
          <w:i/>
          <w:sz w:val="22"/>
        </w:rPr>
        <w:t>Southeast</w:t>
      </w:r>
      <w:r>
        <w:rPr>
          <w:i/>
          <w:spacing w:val="40"/>
          <w:sz w:val="22"/>
        </w:rPr>
        <w:t> </w:t>
      </w:r>
      <w:r>
        <w:rPr>
          <w:i/>
          <w:sz w:val="22"/>
        </w:rPr>
        <w:t>Asia</w:t>
      </w:r>
      <w:r>
        <w:rPr>
          <w:sz w:val="22"/>
        </w:rPr>
        <w:t>.</w:t>
      </w:r>
      <w:r>
        <w:rPr>
          <w:spacing w:val="40"/>
          <w:sz w:val="22"/>
        </w:rPr>
        <w:t> </w:t>
      </w:r>
      <w:r>
        <w:rPr>
          <w:sz w:val="22"/>
        </w:rPr>
        <w:t>MIT</w:t>
      </w:r>
      <w:r>
        <w:rPr>
          <w:spacing w:val="40"/>
          <w:sz w:val="22"/>
        </w:rPr>
        <w:t> </w:t>
      </w:r>
      <w:r>
        <w:rPr>
          <w:sz w:val="22"/>
        </w:rPr>
        <w:t>Press, </w:t>
      </w:r>
      <w:r>
        <w:rPr>
          <w:spacing w:val="-2"/>
          <w:sz w:val="22"/>
        </w:rPr>
        <w:t>Cambridge.</w:t>
      </w:r>
    </w:p>
    <w:p>
      <w:pPr>
        <w:pStyle w:val="BodyText"/>
      </w:pPr>
    </w:p>
    <w:p>
      <w:pPr>
        <w:pStyle w:val="BodyText"/>
        <w:spacing w:before="12"/>
      </w:pPr>
    </w:p>
    <w:p>
      <w:pPr>
        <w:pStyle w:val="BodyText"/>
        <w:spacing w:line="491" w:lineRule="auto"/>
        <w:ind w:left="660" w:right="1080"/>
        <w:jc w:val="both"/>
      </w:pPr>
      <w:r>
        <w:rPr/>
        <w:t>Philipson, L.H. and Steiner, D.F (1995): Pas de deux or more: The sulfonylurea receptor and potassium channels. </w:t>
      </w:r>
      <w:r>
        <w:rPr>
          <w:i/>
        </w:rPr>
        <w:t>Science, </w:t>
      </w:r>
      <w:r>
        <w:rPr/>
        <w:t>268: 372 – 373.</w:t>
      </w:r>
    </w:p>
    <w:p>
      <w:pPr>
        <w:pStyle w:val="BodyText"/>
      </w:pPr>
    </w:p>
    <w:p>
      <w:pPr>
        <w:pStyle w:val="BodyText"/>
        <w:spacing w:before="12"/>
      </w:pPr>
    </w:p>
    <w:p>
      <w:pPr>
        <w:pStyle w:val="BodyText"/>
        <w:ind w:left="660"/>
        <w:jc w:val="both"/>
      </w:pPr>
      <w:r>
        <w:rPr/>
        <w:t>Phillipson,</w:t>
      </w:r>
      <w:r>
        <w:rPr>
          <w:spacing w:val="17"/>
        </w:rPr>
        <w:t> </w:t>
      </w:r>
      <w:r>
        <w:rPr/>
        <w:t>J.D.</w:t>
      </w:r>
      <w:r>
        <w:rPr>
          <w:spacing w:val="18"/>
        </w:rPr>
        <w:t> </w:t>
      </w:r>
      <w:r>
        <w:rPr/>
        <w:t>and</w:t>
      </w:r>
      <w:r>
        <w:rPr>
          <w:spacing w:val="19"/>
        </w:rPr>
        <w:t> </w:t>
      </w:r>
      <w:r>
        <w:rPr/>
        <w:t>Anderson,</w:t>
      </w:r>
      <w:r>
        <w:rPr>
          <w:spacing w:val="18"/>
        </w:rPr>
        <w:t> </w:t>
      </w:r>
      <w:r>
        <w:rPr/>
        <w:t>L.A.</w:t>
      </w:r>
      <w:r>
        <w:rPr>
          <w:spacing w:val="7"/>
        </w:rPr>
        <w:t> </w:t>
      </w:r>
      <w:r>
        <w:rPr/>
        <w:t>(1989):</w:t>
      </w:r>
      <w:r>
        <w:rPr>
          <w:spacing w:val="11"/>
        </w:rPr>
        <w:t> </w:t>
      </w:r>
      <w:r>
        <w:rPr/>
        <w:t>Ethnopharmacology</w:t>
      </w:r>
      <w:r>
        <w:rPr>
          <w:spacing w:val="3"/>
        </w:rPr>
        <w:t> </w:t>
      </w:r>
      <w:r>
        <w:rPr/>
        <w:t>and</w:t>
      </w:r>
      <w:r>
        <w:rPr>
          <w:spacing w:val="19"/>
        </w:rPr>
        <w:t> </w:t>
      </w:r>
      <w:r>
        <w:rPr/>
        <w:t>Western</w:t>
      </w:r>
      <w:r>
        <w:rPr>
          <w:spacing w:val="9"/>
        </w:rPr>
        <w:t> </w:t>
      </w:r>
      <w:r>
        <w:rPr>
          <w:spacing w:val="-2"/>
        </w:rPr>
        <w:t>Medicine.</w:t>
      </w:r>
    </w:p>
    <w:p>
      <w:pPr>
        <w:pStyle w:val="BodyText"/>
        <w:spacing w:before="12"/>
      </w:pPr>
    </w:p>
    <w:p>
      <w:pPr>
        <w:spacing w:before="1"/>
        <w:ind w:left="660" w:right="0" w:firstLine="0"/>
        <w:jc w:val="both"/>
        <w:rPr>
          <w:sz w:val="22"/>
        </w:rPr>
      </w:pPr>
      <w:r>
        <w:rPr>
          <w:i/>
          <w:sz w:val="22"/>
        </w:rPr>
        <w:t>Journal</w:t>
      </w:r>
      <w:r>
        <w:rPr>
          <w:i/>
          <w:spacing w:val="1"/>
          <w:sz w:val="22"/>
        </w:rPr>
        <w:t> </w:t>
      </w:r>
      <w:r>
        <w:rPr>
          <w:i/>
          <w:sz w:val="22"/>
        </w:rPr>
        <w:t>of</w:t>
      </w:r>
      <w:r>
        <w:rPr>
          <w:i/>
          <w:spacing w:val="7"/>
          <w:sz w:val="22"/>
        </w:rPr>
        <w:t> </w:t>
      </w:r>
      <w:r>
        <w:rPr>
          <w:i/>
          <w:sz w:val="22"/>
        </w:rPr>
        <w:t>Ethnopharmacology</w:t>
      </w:r>
      <w:r>
        <w:rPr>
          <w:sz w:val="22"/>
        </w:rPr>
        <w:t>,</w:t>
      </w:r>
      <w:r>
        <w:rPr>
          <w:spacing w:val="10"/>
          <w:sz w:val="22"/>
        </w:rPr>
        <w:t> </w:t>
      </w:r>
      <w:r>
        <w:rPr>
          <w:sz w:val="22"/>
        </w:rPr>
        <w:t>25</w:t>
      </w:r>
      <w:r>
        <w:rPr>
          <w:spacing w:val="11"/>
          <w:sz w:val="22"/>
        </w:rPr>
        <w:t> </w:t>
      </w:r>
      <w:r>
        <w:rPr>
          <w:sz w:val="22"/>
        </w:rPr>
        <w:t>;</w:t>
      </w:r>
      <w:r>
        <w:rPr>
          <w:spacing w:val="7"/>
          <w:sz w:val="22"/>
        </w:rPr>
        <w:t> </w:t>
      </w:r>
      <w:r>
        <w:rPr>
          <w:sz w:val="22"/>
        </w:rPr>
        <w:t>61</w:t>
      </w:r>
      <w:r>
        <w:rPr>
          <w:spacing w:val="17"/>
          <w:sz w:val="22"/>
        </w:rPr>
        <w:t> </w:t>
      </w:r>
      <w:r>
        <w:rPr>
          <w:sz w:val="22"/>
        </w:rPr>
        <w:t>–</w:t>
      </w:r>
      <w:r>
        <w:rPr>
          <w:spacing w:val="11"/>
          <w:sz w:val="22"/>
        </w:rPr>
        <w:t> </w:t>
      </w:r>
      <w:r>
        <w:rPr>
          <w:spacing w:val="-5"/>
          <w:sz w:val="22"/>
        </w:rPr>
        <w:t>72.</w:t>
      </w:r>
    </w:p>
    <w:p>
      <w:pPr>
        <w:pStyle w:val="BodyText"/>
      </w:pPr>
    </w:p>
    <w:p>
      <w:pPr>
        <w:pStyle w:val="BodyText"/>
      </w:pPr>
    </w:p>
    <w:p>
      <w:pPr>
        <w:pStyle w:val="BodyText"/>
        <w:spacing w:before="24"/>
      </w:pPr>
    </w:p>
    <w:p>
      <w:pPr>
        <w:pStyle w:val="BodyText"/>
        <w:spacing w:line="494" w:lineRule="auto" w:before="1"/>
        <w:ind w:left="660" w:right="1087"/>
        <w:jc w:val="both"/>
      </w:pPr>
      <w:r>
        <w:rPr/>
        <w:t>Praveen Kumar, V., Kuttan, R. and Kuttan, G. (1994): Usefulness of</w:t>
      </w:r>
      <w:r>
        <w:rPr>
          <w:spacing w:val="40"/>
        </w:rPr>
        <w:t> </w:t>
      </w:r>
      <w:r>
        <w:rPr/>
        <w:t>rasayanas as immunomodulators and chemoprotectors against cyclophosphamide-induced toxicity. </w:t>
      </w:r>
      <w:r>
        <w:rPr>
          <w:i/>
        </w:rPr>
        <w:t>Amala Res. Bull</w:t>
      </w:r>
      <w:r>
        <w:rPr/>
        <w:t>. 14: 49 – 51.</w:t>
      </w:r>
    </w:p>
    <w:p>
      <w:pPr>
        <w:pStyle w:val="BodyText"/>
      </w:pPr>
    </w:p>
    <w:p>
      <w:pPr>
        <w:pStyle w:val="BodyText"/>
        <w:spacing w:before="8"/>
      </w:pPr>
    </w:p>
    <w:p>
      <w:pPr>
        <w:spacing w:line="491" w:lineRule="auto" w:before="1"/>
        <w:ind w:left="660" w:right="1084" w:firstLine="0"/>
        <w:jc w:val="both"/>
        <w:rPr>
          <w:sz w:val="22"/>
        </w:rPr>
      </w:pPr>
      <w:r>
        <w:rPr>
          <w:sz w:val="22"/>
        </w:rPr>
        <w:t>Praveen Kumar, V., Kuttan, R. and Kuttan, G. (1997): Immunopotentiating activity of septilin. </w:t>
      </w:r>
      <w:r>
        <w:rPr>
          <w:i/>
          <w:sz w:val="22"/>
        </w:rPr>
        <w:t>Indian Journal of Experimental Biology</w:t>
      </w:r>
      <w:r>
        <w:rPr>
          <w:sz w:val="22"/>
        </w:rPr>
        <w:t>, 35: 1319 – 1323.</w:t>
      </w:r>
    </w:p>
    <w:p>
      <w:pPr>
        <w:pStyle w:val="BodyText"/>
      </w:pPr>
    </w:p>
    <w:p>
      <w:pPr>
        <w:pStyle w:val="BodyText"/>
        <w:spacing w:before="11"/>
      </w:pPr>
    </w:p>
    <w:p>
      <w:pPr>
        <w:pStyle w:val="BodyText"/>
        <w:spacing w:line="491" w:lineRule="auto" w:before="1"/>
        <w:ind w:left="660" w:right="1076"/>
        <w:jc w:val="both"/>
      </w:pPr>
      <w:r>
        <w:rPr/>
        <w:t>Protais, P., Costertin, J. and Schwartz, J.C. (1976): Climbing Behaviour induced by apomorphine in mice. A simple test for the study of dopamine receptors in the striatum. </w:t>
      </w:r>
      <w:r>
        <w:rPr>
          <w:i/>
        </w:rPr>
        <w:t>Psychopharmacology</w:t>
      </w:r>
      <w:r>
        <w:rPr/>
        <w:t>, 50: 1 – 6.</w:t>
      </w:r>
    </w:p>
    <w:p>
      <w:pPr>
        <w:pStyle w:val="BodyText"/>
      </w:pPr>
    </w:p>
    <w:p>
      <w:pPr>
        <w:pStyle w:val="BodyText"/>
        <w:spacing w:before="16"/>
      </w:pPr>
    </w:p>
    <w:p>
      <w:pPr>
        <w:pStyle w:val="BodyText"/>
        <w:spacing w:line="491" w:lineRule="auto"/>
        <w:ind w:left="660" w:right="1075"/>
        <w:jc w:val="both"/>
      </w:pPr>
      <w:r>
        <w:rPr/>
        <w:t>Pulok, K.M., Kakali, S., Murugesan, T., Mandal, S.C., Pal, M. and Saha, B.P. (1998): Screening of anti- diarrhoeal profile of some plant extracts of a specific region of West Bengal, </w:t>
      </w:r>
      <w:r>
        <w:rPr>
          <w:i/>
        </w:rPr>
        <w:t>Indian Journal of Ethnopharmacology</w:t>
      </w:r>
      <w:r>
        <w:rPr/>
        <w:t>, 60: 85 – 89.</w:t>
      </w:r>
    </w:p>
    <w:p>
      <w:pPr>
        <w:spacing w:after="0" w:line="491" w:lineRule="auto"/>
        <w:jc w:val="both"/>
        <w:sectPr>
          <w:pgSz w:w="12240" w:h="15840"/>
          <w:pgMar w:header="0" w:footer="1414" w:top="1260" w:bottom="1620" w:left="1720" w:right="780"/>
        </w:sectPr>
      </w:pPr>
    </w:p>
    <w:p>
      <w:pPr>
        <w:spacing w:line="491" w:lineRule="auto" w:before="75"/>
        <w:ind w:left="660" w:right="1088" w:firstLine="0"/>
        <w:jc w:val="both"/>
        <w:rPr>
          <w:sz w:val="22"/>
        </w:rPr>
      </w:pPr>
      <w:r>
        <w:rPr>
          <w:sz w:val="22"/>
        </w:rPr>
        <w:t>Puri, A., Saxena, R., Saxena, R.P. and Saxena, K.C. (1993): Immunostimulant agents</w:t>
      </w:r>
      <w:r>
        <w:rPr>
          <w:spacing w:val="40"/>
          <w:sz w:val="22"/>
        </w:rPr>
        <w:t> </w:t>
      </w:r>
      <w:r>
        <w:rPr>
          <w:sz w:val="22"/>
        </w:rPr>
        <w:t>from </w:t>
      </w:r>
      <w:r>
        <w:rPr>
          <w:i/>
          <w:sz w:val="22"/>
        </w:rPr>
        <w:t>Andrographis paniculata</w:t>
      </w:r>
      <w:r>
        <w:rPr>
          <w:sz w:val="22"/>
        </w:rPr>
        <w:t>.</w:t>
      </w:r>
      <w:r>
        <w:rPr>
          <w:spacing w:val="37"/>
          <w:sz w:val="22"/>
        </w:rPr>
        <w:t> </w:t>
      </w:r>
      <w:r>
        <w:rPr>
          <w:i/>
          <w:sz w:val="22"/>
        </w:rPr>
        <w:t>Journal of Natural products</w:t>
      </w:r>
      <w:r>
        <w:rPr>
          <w:sz w:val="22"/>
        </w:rPr>
        <w:t>, 56</w:t>
      </w:r>
      <w:r>
        <w:rPr>
          <w:spacing w:val="39"/>
          <w:sz w:val="22"/>
        </w:rPr>
        <w:t> </w:t>
      </w:r>
      <w:r>
        <w:rPr>
          <w:sz w:val="22"/>
        </w:rPr>
        <w:t>(7): 995 – 999.</w:t>
      </w:r>
    </w:p>
    <w:p>
      <w:pPr>
        <w:pStyle w:val="BodyText"/>
      </w:pPr>
    </w:p>
    <w:p>
      <w:pPr>
        <w:pStyle w:val="BodyText"/>
        <w:spacing w:before="12"/>
      </w:pPr>
    </w:p>
    <w:p>
      <w:pPr>
        <w:spacing w:line="491" w:lineRule="auto" w:before="0"/>
        <w:ind w:left="660" w:right="1077" w:firstLine="0"/>
        <w:jc w:val="both"/>
        <w:rPr>
          <w:sz w:val="22"/>
        </w:rPr>
      </w:pPr>
      <w:r>
        <w:rPr>
          <w:sz w:val="22"/>
        </w:rPr>
        <w:t>Ramirez, T.E.D., Ruiz, N.N., Arellano, J.D.Q., Maldrigal, B.R., Michel, M.T.V. and Garzon, P. (1998): Anticonvulsant effect of </w:t>
      </w:r>
      <w:r>
        <w:rPr>
          <w:i/>
          <w:sz w:val="22"/>
        </w:rPr>
        <w:t>Mogolia grandiflora </w:t>
      </w:r>
      <w:r>
        <w:rPr>
          <w:sz w:val="22"/>
        </w:rPr>
        <w:t>L. in rats. </w:t>
      </w:r>
      <w:r>
        <w:rPr>
          <w:i/>
          <w:sz w:val="22"/>
        </w:rPr>
        <w:t>Journal of Ethnopharmacology</w:t>
      </w:r>
      <w:r>
        <w:rPr>
          <w:sz w:val="22"/>
        </w:rPr>
        <w:t>, 61: 143 – 152.</w:t>
      </w:r>
    </w:p>
    <w:p>
      <w:pPr>
        <w:pStyle w:val="BodyText"/>
      </w:pPr>
    </w:p>
    <w:p>
      <w:pPr>
        <w:pStyle w:val="BodyText"/>
        <w:spacing w:before="12"/>
      </w:pPr>
    </w:p>
    <w:p>
      <w:pPr>
        <w:pStyle w:val="BodyText"/>
        <w:spacing w:line="491" w:lineRule="auto"/>
        <w:ind w:left="660" w:right="1081"/>
        <w:jc w:val="both"/>
      </w:pPr>
      <w:r>
        <w:rPr/>
        <w:t>Rang, H.P., Dale, M. and Ritta, J. (2001): </w:t>
      </w:r>
      <w:r>
        <w:rPr>
          <w:i/>
        </w:rPr>
        <w:t>Pharmacology, </w:t>
      </w:r>
      <w:r>
        <w:rPr/>
        <w:t>(4</w:t>
      </w:r>
      <w:r>
        <w:rPr>
          <w:vertAlign w:val="superscript"/>
        </w:rPr>
        <w:t>th</w:t>
      </w:r>
      <w:r>
        <w:rPr>
          <w:vertAlign w:val="baseline"/>
        </w:rPr>
        <w:t> ed.): New York, Churchill </w:t>
      </w:r>
      <w:r>
        <w:rPr>
          <w:spacing w:val="-2"/>
          <w:vertAlign w:val="baseline"/>
        </w:rPr>
        <w:t>Livingstone.</w:t>
      </w:r>
    </w:p>
    <w:p>
      <w:pPr>
        <w:pStyle w:val="BodyText"/>
      </w:pPr>
    </w:p>
    <w:p>
      <w:pPr>
        <w:pStyle w:val="BodyText"/>
        <w:spacing w:before="17"/>
      </w:pPr>
    </w:p>
    <w:p>
      <w:pPr>
        <w:pStyle w:val="BodyText"/>
        <w:spacing w:line="491" w:lineRule="auto"/>
        <w:ind w:left="660" w:right="1077"/>
        <w:jc w:val="both"/>
      </w:pPr>
      <w:r>
        <w:rPr/>
        <w:t>Rastogi, R.P., Mehrotra, B.N., Sinha, S., Srivastava, M. and Bhushan, B. (1993): </w:t>
      </w:r>
      <w:r>
        <w:rPr>
          <w:i/>
        </w:rPr>
        <w:t>Compendium of Indian Medicinal Plants </w:t>
      </w:r>
      <w:r>
        <w:rPr/>
        <w:t>(vol. 3, 1980 – 1984). Central Drug Research Institute, Lucknow and Publications and Information Directorate, New Delhi. PP 602 – </w:t>
      </w:r>
      <w:r>
        <w:rPr>
          <w:spacing w:val="-4"/>
        </w:rPr>
        <w:t>603.</w:t>
      </w:r>
    </w:p>
    <w:p>
      <w:pPr>
        <w:pStyle w:val="BodyText"/>
      </w:pPr>
    </w:p>
    <w:p>
      <w:pPr>
        <w:pStyle w:val="BodyText"/>
        <w:spacing w:before="11"/>
      </w:pPr>
    </w:p>
    <w:p>
      <w:pPr>
        <w:pStyle w:val="BodyText"/>
        <w:spacing w:line="491" w:lineRule="auto"/>
        <w:ind w:left="660" w:right="1079"/>
        <w:jc w:val="both"/>
      </w:pPr>
      <w:r>
        <w:rPr/>
        <w:t>Rock,</w:t>
      </w:r>
      <w:r>
        <w:rPr>
          <w:spacing w:val="40"/>
        </w:rPr>
        <w:t> </w:t>
      </w:r>
      <w:r>
        <w:rPr/>
        <w:t>R.C.,</w:t>
      </w:r>
      <w:r>
        <w:rPr>
          <w:spacing w:val="40"/>
        </w:rPr>
        <w:t> </w:t>
      </w:r>
      <w:r>
        <w:rPr/>
        <w:t>Walker,</w:t>
      </w:r>
      <w:r>
        <w:rPr>
          <w:spacing w:val="40"/>
        </w:rPr>
        <w:t> </w:t>
      </w:r>
      <w:r>
        <w:rPr/>
        <w:t>G.</w:t>
      </w:r>
      <w:r>
        <w:rPr>
          <w:spacing w:val="40"/>
        </w:rPr>
        <w:t> </w:t>
      </w:r>
      <w:r>
        <w:rPr/>
        <w:t>and</w:t>
      </w:r>
      <w:r>
        <w:rPr>
          <w:spacing w:val="40"/>
        </w:rPr>
        <w:t> </w:t>
      </w:r>
      <w:r>
        <w:rPr/>
        <w:t>Jennings,</w:t>
      </w:r>
      <w:r>
        <w:rPr>
          <w:spacing w:val="40"/>
        </w:rPr>
        <w:t> </w:t>
      </w:r>
      <w:r>
        <w:rPr/>
        <w:t>D.</w:t>
      </w:r>
      <w:r>
        <w:rPr>
          <w:spacing w:val="40"/>
        </w:rPr>
        <w:t> </w:t>
      </w:r>
      <w:r>
        <w:rPr/>
        <w:t>(1986):</w:t>
      </w:r>
      <w:r>
        <w:rPr>
          <w:spacing w:val="40"/>
        </w:rPr>
        <w:t> </w:t>
      </w:r>
      <w:r>
        <w:rPr/>
        <w:t>Nitrogen metabolites</w:t>
      </w:r>
      <w:r>
        <w:rPr>
          <w:spacing w:val="40"/>
        </w:rPr>
        <w:t> </w:t>
      </w:r>
      <w:r>
        <w:rPr/>
        <w:t>and</w:t>
      </w:r>
      <w:r>
        <w:rPr>
          <w:spacing w:val="40"/>
        </w:rPr>
        <w:t> </w:t>
      </w:r>
      <w:r>
        <w:rPr/>
        <w:t>renal function. </w:t>
      </w:r>
      <w:r>
        <w:rPr>
          <w:i/>
        </w:rPr>
        <w:t>In</w:t>
      </w:r>
      <w:r>
        <w:rPr/>
        <w:t>: Tietz, N.W. (Ed.). </w:t>
      </w:r>
      <w:r>
        <w:rPr>
          <w:i/>
        </w:rPr>
        <w:t>Textbook of Cliunical Chemistry </w:t>
      </w:r>
      <w:r>
        <w:rPr/>
        <w:t>W.B. Saunders</w:t>
      </w:r>
      <w:r>
        <w:rPr>
          <w:spacing w:val="40"/>
        </w:rPr>
        <w:t> </w:t>
      </w:r>
      <w:r>
        <w:rPr/>
        <w:t>Company, London, Toronto. Pp 1254 – 1316.</w:t>
      </w:r>
    </w:p>
    <w:p>
      <w:pPr>
        <w:pStyle w:val="BodyText"/>
      </w:pPr>
    </w:p>
    <w:p>
      <w:pPr>
        <w:pStyle w:val="BodyText"/>
        <w:spacing w:before="12"/>
      </w:pPr>
    </w:p>
    <w:p>
      <w:pPr>
        <w:spacing w:line="496" w:lineRule="auto" w:before="0"/>
        <w:ind w:left="660" w:right="1081" w:firstLine="0"/>
        <w:jc w:val="both"/>
        <w:rPr>
          <w:sz w:val="22"/>
        </w:rPr>
      </w:pPr>
      <w:r>
        <w:rPr>
          <w:sz w:val="22"/>
        </w:rPr>
        <w:t>Said, M. (1969):</w:t>
      </w:r>
      <w:r>
        <w:rPr>
          <w:spacing w:val="40"/>
          <w:sz w:val="22"/>
        </w:rPr>
        <w:t> </w:t>
      </w:r>
      <w:r>
        <w:rPr>
          <w:i/>
          <w:sz w:val="22"/>
        </w:rPr>
        <w:t>Hamdard Pharmacopoeia of Eastern Medicine</w:t>
      </w:r>
      <w:r>
        <w:rPr>
          <w:sz w:val="22"/>
        </w:rPr>
        <w:t>. Hamdard Foundation, Karachi, p. 233.</w:t>
      </w:r>
    </w:p>
    <w:p>
      <w:pPr>
        <w:pStyle w:val="BodyText"/>
        <w:spacing w:line="520" w:lineRule="atLeast" w:before="246"/>
        <w:ind w:left="660" w:right="1085"/>
        <w:jc w:val="both"/>
      </w:pPr>
      <w:r>
        <w:rPr/>
        <w:t>Sala, F., Rigano, M.M., Barbante, A., Basso, B., Walmsley, A.M. and Castiglione, S. (2003): Vaccine antigen production in transgenic plants: strategies, gene constructs and prospective. </w:t>
      </w:r>
      <w:r>
        <w:rPr>
          <w:i/>
        </w:rPr>
        <w:t>Vaccine </w:t>
      </w:r>
      <w:r>
        <w:rPr/>
        <w:t>21: 803 – 808.</w:t>
      </w:r>
    </w:p>
    <w:p>
      <w:pPr>
        <w:spacing w:after="0" w:line="520" w:lineRule="atLeast"/>
        <w:jc w:val="both"/>
        <w:sectPr>
          <w:pgSz w:w="12240" w:h="15840"/>
          <w:pgMar w:header="0" w:footer="1414" w:top="1260" w:bottom="1620" w:left="1720" w:right="780"/>
        </w:sectPr>
      </w:pPr>
    </w:p>
    <w:p>
      <w:pPr>
        <w:pStyle w:val="BodyText"/>
        <w:spacing w:line="491" w:lineRule="auto" w:before="75"/>
        <w:ind w:left="660" w:right="1076"/>
        <w:jc w:val="both"/>
      </w:pPr>
      <w:r>
        <w:rPr/>
        <w:t>Santos, L.B., Yamda, F.T. and Scheinberg, M.A. (1985): Monocyte and lymphocyte interaction in patients with advanced cancer. Evidence for deficient IL-1 production. </w:t>
      </w:r>
      <w:r>
        <w:rPr>
          <w:i/>
        </w:rPr>
        <w:t>Cancer </w:t>
      </w:r>
      <w:r>
        <w:rPr/>
        <w:t>56: 1062.</w:t>
      </w:r>
    </w:p>
    <w:p>
      <w:pPr>
        <w:pStyle w:val="BodyText"/>
      </w:pPr>
    </w:p>
    <w:p>
      <w:pPr>
        <w:pStyle w:val="BodyText"/>
        <w:spacing w:before="12"/>
      </w:pPr>
    </w:p>
    <w:p>
      <w:pPr>
        <w:pStyle w:val="BodyText"/>
        <w:spacing w:line="491" w:lineRule="auto"/>
        <w:ind w:left="660" w:right="1087"/>
        <w:jc w:val="both"/>
      </w:pPr>
      <w:r>
        <w:rPr/>
        <w:t>Santos,</w:t>
      </w:r>
      <w:r>
        <w:rPr>
          <w:spacing w:val="32"/>
        </w:rPr>
        <w:t> </w:t>
      </w:r>
      <w:r>
        <w:rPr/>
        <w:t>A.R.S.,</w:t>
      </w:r>
      <w:r>
        <w:rPr>
          <w:spacing w:val="37"/>
        </w:rPr>
        <w:t> </w:t>
      </w:r>
      <w:r>
        <w:rPr/>
        <w:t>Filho,</w:t>
      </w:r>
      <w:r>
        <w:rPr>
          <w:spacing w:val="32"/>
        </w:rPr>
        <w:t> </w:t>
      </w:r>
      <w:r>
        <w:rPr/>
        <w:t>V.C.,</w:t>
      </w:r>
      <w:r>
        <w:rPr>
          <w:spacing w:val="32"/>
        </w:rPr>
        <w:t> </w:t>
      </w:r>
      <w:r>
        <w:rPr/>
        <w:t>Niero,</w:t>
      </w:r>
      <w:r>
        <w:rPr>
          <w:spacing w:val="32"/>
        </w:rPr>
        <w:t> </w:t>
      </w:r>
      <w:r>
        <w:rPr/>
        <w:t>R.,</w:t>
      </w:r>
      <w:r>
        <w:rPr>
          <w:spacing w:val="32"/>
        </w:rPr>
        <w:t> </w:t>
      </w:r>
      <w:r>
        <w:rPr/>
        <w:t>Yunes,</w:t>
      </w:r>
      <w:r>
        <w:rPr>
          <w:spacing w:val="37"/>
        </w:rPr>
        <w:t> </w:t>
      </w:r>
      <w:r>
        <w:rPr/>
        <w:t>R.A.</w:t>
      </w:r>
      <w:r>
        <w:rPr>
          <w:spacing w:val="32"/>
        </w:rPr>
        <w:t> </w:t>
      </w:r>
      <w:r>
        <w:rPr/>
        <w:t>and</w:t>
      </w:r>
      <w:r>
        <w:rPr>
          <w:spacing w:val="34"/>
        </w:rPr>
        <w:t> </w:t>
      </w:r>
      <w:r>
        <w:rPr/>
        <w:t>Calixto,</w:t>
      </w:r>
      <w:r>
        <w:rPr>
          <w:spacing w:val="32"/>
        </w:rPr>
        <w:t> </w:t>
      </w:r>
      <w:r>
        <w:rPr/>
        <w:t>J.B.</w:t>
      </w:r>
      <w:r>
        <w:rPr>
          <w:spacing w:val="26"/>
        </w:rPr>
        <w:t> </w:t>
      </w:r>
      <w:r>
        <w:rPr/>
        <w:t>(1995):</w:t>
      </w:r>
      <w:r>
        <w:rPr>
          <w:spacing w:val="25"/>
        </w:rPr>
        <w:t> </w:t>
      </w:r>
      <w:r>
        <w:rPr/>
        <w:t>Analysis of the mechanisms underlying the antinociceptive effect of the extract of plants from the genus </w:t>
      </w:r>
      <w:r>
        <w:rPr>
          <w:i/>
        </w:rPr>
        <w:t>Phyllantus</w:t>
      </w:r>
      <w:r>
        <w:rPr/>
        <w:t>. </w:t>
      </w:r>
      <w:r>
        <w:rPr>
          <w:i/>
        </w:rPr>
        <w:t>General Pharmacology</w:t>
      </w:r>
      <w:r>
        <w:rPr/>
        <w:t>, 26(7): 1499 – 1506.</w:t>
      </w:r>
    </w:p>
    <w:p>
      <w:pPr>
        <w:pStyle w:val="BodyText"/>
      </w:pPr>
    </w:p>
    <w:p>
      <w:pPr>
        <w:pStyle w:val="BodyText"/>
        <w:spacing w:before="12"/>
      </w:pPr>
    </w:p>
    <w:p>
      <w:pPr>
        <w:pStyle w:val="BodyText"/>
        <w:spacing w:line="491" w:lineRule="auto"/>
        <w:ind w:left="660" w:right="1085"/>
        <w:jc w:val="both"/>
      </w:pPr>
      <w:r>
        <w:rPr/>
        <w:t>Saraf, M.N.</w:t>
      </w:r>
      <w:r>
        <w:rPr>
          <w:spacing w:val="40"/>
        </w:rPr>
        <w:t> </w:t>
      </w:r>
      <w:r>
        <w:rPr/>
        <w:t>and Bhide, M.B. (1983): Studies on immunomodulating potentials</w:t>
      </w:r>
      <w:r>
        <w:rPr>
          <w:spacing w:val="40"/>
        </w:rPr>
        <w:t> </w:t>
      </w:r>
      <w:r>
        <w:rPr/>
        <w:t>indigenous plants. </w:t>
      </w:r>
      <w:r>
        <w:rPr>
          <w:i/>
        </w:rPr>
        <w:t>Indian J. Pharm. Sc., </w:t>
      </w:r>
      <w:r>
        <w:rPr/>
        <w:t>45: 1 – 43.</w:t>
      </w:r>
    </w:p>
    <w:p>
      <w:pPr>
        <w:pStyle w:val="BodyText"/>
      </w:pPr>
    </w:p>
    <w:p>
      <w:pPr>
        <w:pStyle w:val="BodyText"/>
        <w:spacing w:before="16"/>
      </w:pPr>
    </w:p>
    <w:p>
      <w:pPr>
        <w:pStyle w:val="BodyText"/>
        <w:spacing w:line="491" w:lineRule="auto" w:before="1"/>
        <w:ind w:left="660" w:right="1078"/>
        <w:jc w:val="both"/>
      </w:pPr>
      <w:r>
        <w:rPr/>
        <w:t>Satish, K.G., Shah, M.A., Garg, K.M., Farooqui, M.M. and Sabir, M (1997): Antilymphocytic</w:t>
      </w:r>
      <w:r>
        <w:rPr>
          <w:spacing w:val="40"/>
        </w:rPr>
        <w:t> </w:t>
      </w:r>
      <w:r>
        <w:rPr/>
        <w:t>and</w:t>
      </w:r>
      <w:r>
        <w:rPr>
          <w:spacing w:val="40"/>
        </w:rPr>
        <w:t> </w:t>
      </w:r>
      <w:r>
        <w:rPr/>
        <w:t>Immunosuppressive</w:t>
      </w:r>
      <w:r>
        <w:rPr>
          <w:spacing w:val="40"/>
        </w:rPr>
        <w:t> </w:t>
      </w:r>
      <w:r>
        <w:rPr/>
        <w:t>effects</w:t>
      </w:r>
      <w:r>
        <w:rPr>
          <w:spacing w:val="40"/>
        </w:rPr>
        <w:t> </w:t>
      </w:r>
      <w:r>
        <w:rPr/>
        <w:t>of</w:t>
      </w:r>
      <w:r>
        <w:rPr>
          <w:spacing w:val="40"/>
        </w:rPr>
        <w:t> </w:t>
      </w:r>
      <w:r>
        <w:rPr/>
        <w:t>Lantana</w:t>
      </w:r>
      <w:r>
        <w:rPr>
          <w:spacing w:val="40"/>
        </w:rPr>
        <w:t> </w:t>
      </w:r>
      <w:r>
        <w:rPr/>
        <w:t>camara</w:t>
      </w:r>
      <w:r>
        <w:rPr>
          <w:spacing w:val="40"/>
        </w:rPr>
        <w:t> </w:t>
      </w:r>
      <w:r>
        <w:rPr/>
        <w:t>leaves</w:t>
      </w:r>
      <w:r>
        <w:rPr>
          <w:spacing w:val="40"/>
        </w:rPr>
        <w:t> </w:t>
      </w:r>
      <w:r>
        <w:rPr/>
        <w:t>in</w:t>
      </w:r>
      <w:r>
        <w:rPr>
          <w:spacing w:val="40"/>
        </w:rPr>
        <w:t> </w:t>
      </w:r>
      <w:r>
        <w:rPr/>
        <w:t>rats. </w:t>
      </w:r>
      <w:r>
        <w:rPr>
          <w:i/>
        </w:rPr>
        <w:t>Indian Journal of Experimental Biology</w:t>
      </w:r>
      <w:r>
        <w:rPr/>
        <w:t>, 35: 1315 – 1318.</w:t>
      </w:r>
    </w:p>
    <w:p>
      <w:pPr>
        <w:pStyle w:val="BodyText"/>
      </w:pPr>
    </w:p>
    <w:p>
      <w:pPr>
        <w:pStyle w:val="BodyText"/>
        <w:spacing w:before="11"/>
      </w:pPr>
    </w:p>
    <w:p>
      <w:pPr>
        <w:spacing w:line="491" w:lineRule="auto" w:before="0"/>
        <w:ind w:left="660" w:right="1077" w:firstLine="0"/>
        <w:jc w:val="both"/>
        <w:rPr>
          <w:sz w:val="22"/>
        </w:rPr>
      </w:pPr>
      <w:r>
        <w:rPr>
          <w:sz w:val="22"/>
        </w:rPr>
        <w:t>Savnur, H.V. (1950): </w:t>
      </w:r>
      <w:r>
        <w:rPr>
          <w:i/>
          <w:sz w:val="22"/>
        </w:rPr>
        <w:t>A Handbook of Ayurvedic Materia Medica with Principles of Pharmacology and Therapeutics</w:t>
      </w:r>
      <w:r>
        <w:rPr>
          <w:sz w:val="22"/>
        </w:rPr>
        <w:t>. Dr Jaghat, Belagaum, pp XI – XXI.</w:t>
      </w:r>
    </w:p>
    <w:p>
      <w:pPr>
        <w:pStyle w:val="BodyText"/>
      </w:pPr>
    </w:p>
    <w:p>
      <w:pPr>
        <w:pStyle w:val="BodyText"/>
        <w:spacing w:before="12"/>
      </w:pPr>
    </w:p>
    <w:p>
      <w:pPr>
        <w:pStyle w:val="BodyText"/>
        <w:spacing w:line="491" w:lineRule="auto"/>
        <w:ind w:left="660" w:right="1091"/>
        <w:jc w:val="both"/>
      </w:pPr>
      <w:r>
        <w:rPr/>
        <w:t>Schlumberger, H.U., Vervleot, D., Hoigne, R., Zoppi, M. (1993): Side effects associated with drug therapy. Mongr. </w:t>
      </w:r>
      <w:r>
        <w:rPr>
          <w:i/>
        </w:rPr>
        <w:t>Allergy</w:t>
      </w:r>
      <w:r>
        <w:rPr/>
        <w:t>, 3: 140 – 170.</w:t>
      </w:r>
    </w:p>
    <w:p>
      <w:pPr>
        <w:pStyle w:val="BodyText"/>
      </w:pPr>
    </w:p>
    <w:p>
      <w:pPr>
        <w:pStyle w:val="BodyText"/>
        <w:spacing w:before="17"/>
      </w:pPr>
    </w:p>
    <w:p>
      <w:pPr>
        <w:pStyle w:val="BodyText"/>
        <w:ind w:left="660"/>
        <w:jc w:val="both"/>
      </w:pPr>
      <w:r>
        <w:rPr/>
        <w:t>Scimone,</w:t>
      </w:r>
      <w:r>
        <w:rPr>
          <w:spacing w:val="71"/>
        </w:rPr>
        <w:t> </w:t>
      </w:r>
      <w:r>
        <w:rPr/>
        <w:t>A.,</w:t>
      </w:r>
      <w:r>
        <w:rPr>
          <w:spacing w:val="77"/>
        </w:rPr>
        <w:t> </w:t>
      </w:r>
      <w:r>
        <w:rPr/>
        <w:t>and</w:t>
      </w:r>
      <w:r>
        <w:rPr>
          <w:spacing w:val="78"/>
        </w:rPr>
        <w:t> </w:t>
      </w:r>
      <w:r>
        <w:rPr/>
        <w:t>Scimone,</w:t>
      </w:r>
      <w:r>
        <w:rPr>
          <w:spacing w:val="72"/>
        </w:rPr>
        <w:t> </w:t>
      </w:r>
      <w:r>
        <w:rPr/>
        <w:t>A.</w:t>
      </w:r>
      <w:r>
        <w:rPr>
          <w:spacing w:val="76"/>
        </w:rPr>
        <w:t> </w:t>
      </w:r>
      <w:r>
        <w:rPr/>
        <w:t>(1998):</w:t>
      </w:r>
      <w:r>
        <w:rPr>
          <w:spacing w:val="65"/>
        </w:rPr>
        <w:t> </w:t>
      </w:r>
      <w:r>
        <w:rPr/>
        <w:t>US</w:t>
      </w:r>
      <w:r>
        <w:rPr>
          <w:spacing w:val="76"/>
        </w:rPr>
        <w:t> </w:t>
      </w:r>
      <w:r>
        <w:rPr/>
        <w:t>sees</w:t>
      </w:r>
      <w:r>
        <w:rPr>
          <w:spacing w:val="69"/>
        </w:rPr>
        <w:t> </w:t>
      </w:r>
      <w:r>
        <w:rPr/>
        <w:t>the</w:t>
      </w:r>
      <w:r>
        <w:rPr>
          <w:spacing w:val="77"/>
        </w:rPr>
        <w:t> </w:t>
      </w:r>
      <w:r>
        <w:rPr/>
        <w:t>green</w:t>
      </w:r>
      <w:r>
        <w:rPr>
          <w:spacing w:val="73"/>
        </w:rPr>
        <w:t> </w:t>
      </w:r>
      <w:r>
        <w:rPr/>
        <w:t>in</w:t>
      </w:r>
      <w:r>
        <w:rPr>
          <w:spacing w:val="74"/>
        </w:rPr>
        <w:t> </w:t>
      </w:r>
      <w:r>
        <w:rPr/>
        <w:t>herbal</w:t>
      </w:r>
      <w:r>
        <w:rPr>
          <w:spacing w:val="70"/>
        </w:rPr>
        <w:t> </w:t>
      </w:r>
      <w:r>
        <w:rPr>
          <w:spacing w:val="-2"/>
        </w:rPr>
        <w:t>supplements.</w:t>
      </w:r>
    </w:p>
    <w:p>
      <w:pPr>
        <w:pStyle w:val="BodyText"/>
        <w:spacing w:before="13"/>
      </w:pPr>
    </w:p>
    <w:p>
      <w:pPr>
        <w:spacing w:before="0"/>
        <w:ind w:left="660" w:right="0" w:firstLine="0"/>
        <w:jc w:val="both"/>
        <w:rPr>
          <w:sz w:val="22"/>
        </w:rPr>
      </w:pPr>
      <w:r>
        <w:rPr>
          <w:i/>
          <w:sz w:val="22"/>
        </w:rPr>
        <w:t>Chemical</w:t>
      </w:r>
      <w:r>
        <w:rPr>
          <w:i/>
          <w:spacing w:val="12"/>
          <w:sz w:val="22"/>
        </w:rPr>
        <w:t> </w:t>
      </w:r>
      <w:r>
        <w:rPr>
          <w:i/>
          <w:sz w:val="22"/>
        </w:rPr>
        <w:t>Market</w:t>
      </w:r>
      <w:r>
        <w:rPr>
          <w:i/>
          <w:spacing w:val="13"/>
          <w:sz w:val="22"/>
        </w:rPr>
        <w:t> </w:t>
      </w:r>
      <w:r>
        <w:rPr>
          <w:i/>
          <w:sz w:val="22"/>
        </w:rPr>
        <w:t>Reporter</w:t>
      </w:r>
      <w:r>
        <w:rPr>
          <w:sz w:val="22"/>
        </w:rPr>
        <w:t>,</w:t>
      </w:r>
      <w:r>
        <w:rPr>
          <w:spacing w:val="9"/>
          <w:sz w:val="22"/>
        </w:rPr>
        <w:t> </w:t>
      </w:r>
      <w:r>
        <w:rPr>
          <w:sz w:val="22"/>
        </w:rPr>
        <w:t>254,</w:t>
      </w:r>
      <w:r>
        <w:rPr>
          <w:spacing w:val="10"/>
          <w:sz w:val="22"/>
        </w:rPr>
        <w:t> </w:t>
      </w:r>
      <w:r>
        <w:rPr>
          <w:sz w:val="22"/>
        </w:rPr>
        <w:t>FR3</w:t>
      </w:r>
      <w:r>
        <w:rPr>
          <w:spacing w:val="4"/>
          <w:sz w:val="22"/>
        </w:rPr>
        <w:t> </w:t>
      </w:r>
      <w:r>
        <w:rPr>
          <w:sz w:val="22"/>
        </w:rPr>
        <w:t>–</w:t>
      </w:r>
      <w:r>
        <w:rPr>
          <w:spacing w:val="22"/>
          <w:sz w:val="22"/>
        </w:rPr>
        <w:t> </w:t>
      </w:r>
      <w:r>
        <w:rPr>
          <w:spacing w:val="-5"/>
          <w:sz w:val="22"/>
        </w:rPr>
        <w:t>FR4</w:t>
      </w:r>
    </w:p>
    <w:p>
      <w:pPr>
        <w:spacing w:after="0"/>
        <w:jc w:val="both"/>
        <w:rPr>
          <w:sz w:val="22"/>
        </w:rPr>
        <w:sectPr>
          <w:pgSz w:w="12240" w:h="15840"/>
          <w:pgMar w:header="0" w:footer="1414" w:top="1260" w:bottom="1620" w:left="1720" w:right="780"/>
        </w:sectPr>
      </w:pPr>
    </w:p>
    <w:p>
      <w:pPr>
        <w:pStyle w:val="BodyText"/>
        <w:spacing w:line="491" w:lineRule="auto" w:before="75"/>
        <w:ind w:left="660" w:right="1083"/>
        <w:jc w:val="both"/>
      </w:pPr>
      <w:r>
        <w:rPr/>
        <w:t>Sen, P.,</w:t>
      </w:r>
      <w:r>
        <w:rPr>
          <w:spacing w:val="40"/>
        </w:rPr>
        <w:t> </w:t>
      </w:r>
      <w:r>
        <w:rPr/>
        <w:t>Mediratta, P.K.</w:t>
      </w:r>
      <w:r>
        <w:rPr>
          <w:spacing w:val="40"/>
        </w:rPr>
        <w:t> </w:t>
      </w:r>
      <w:r>
        <w:rPr/>
        <w:t>and Ray,</w:t>
      </w:r>
      <w:r>
        <w:rPr>
          <w:spacing w:val="40"/>
        </w:rPr>
        <w:t> </w:t>
      </w:r>
      <w:r>
        <w:rPr/>
        <w:t>A.</w:t>
      </w:r>
      <w:r>
        <w:rPr>
          <w:spacing w:val="40"/>
        </w:rPr>
        <w:t> </w:t>
      </w:r>
      <w:r>
        <w:rPr/>
        <w:t>(1992): Effects of </w:t>
      </w:r>
      <w:r>
        <w:rPr>
          <w:i/>
        </w:rPr>
        <w:t>Azadirachta</w:t>
      </w:r>
      <w:r>
        <w:rPr>
          <w:i/>
          <w:spacing w:val="40"/>
        </w:rPr>
        <w:t> </w:t>
      </w:r>
      <w:r>
        <w:rPr>
          <w:i/>
        </w:rPr>
        <w:t>indica </w:t>
      </w:r>
      <w:r>
        <w:rPr/>
        <w:t>A juss on some biochemical, immunological and visceral parameters in normal and stressed rats. </w:t>
      </w:r>
      <w:r>
        <w:rPr>
          <w:i/>
        </w:rPr>
        <w:t>India J.</w:t>
      </w:r>
      <w:r>
        <w:rPr>
          <w:i/>
          <w:spacing w:val="40"/>
        </w:rPr>
        <w:t> </w:t>
      </w:r>
      <w:r>
        <w:rPr>
          <w:i/>
        </w:rPr>
        <w:t>Exp. Biol</w:t>
      </w:r>
      <w:r>
        <w:rPr/>
        <w:t>. 30: 1170.</w:t>
      </w:r>
    </w:p>
    <w:p>
      <w:pPr>
        <w:pStyle w:val="BodyText"/>
      </w:pPr>
    </w:p>
    <w:p>
      <w:pPr>
        <w:pStyle w:val="BodyText"/>
        <w:spacing w:before="12"/>
      </w:pPr>
    </w:p>
    <w:p>
      <w:pPr>
        <w:spacing w:line="491" w:lineRule="auto" w:before="0"/>
        <w:ind w:left="660" w:right="1088" w:firstLine="0"/>
        <w:jc w:val="both"/>
        <w:rPr>
          <w:sz w:val="22"/>
        </w:rPr>
      </w:pPr>
      <w:r>
        <w:rPr>
          <w:sz w:val="22"/>
        </w:rPr>
        <w:t>Sen,</w:t>
      </w:r>
      <w:r>
        <w:rPr>
          <w:spacing w:val="40"/>
          <w:sz w:val="22"/>
        </w:rPr>
        <w:t> </w:t>
      </w:r>
      <w:r>
        <w:rPr>
          <w:sz w:val="22"/>
        </w:rPr>
        <w:t>P.</w:t>
      </w:r>
      <w:r>
        <w:rPr>
          <w:spacing w:val="40"/>
          <w:sz w:val="22"/>
        </w:rPr>
        <w:t> </w:t>
      </w:r>
      <w:r>
        <w:rPr>
          <w:sz w:val="22"/>
        </w:rPr>
        <w:t>(1993):</w:t>
      </w:r>
      <w:r>
        <w:rPr>
          <w:spacing w:val="40"/>
          <w:sz w:val="22"/>
        </w:rPr>
        <w:t> </w:t>
      </w:r>
      <w:r>
        <w:rPr>
          <w:sz w:val="22"/>
        </w:rPr>
        <w:t>Therapeutic</w:t>
      </w:r>
      <w:r>
        <w:rPr>
          <w:spacing w:val="40"/>
          <w:sz w:val="22"/>
        </w:rPr>
        <w:t> </w:t>
      </w:r>
      <w:r>
        <w:rPr>
          <w:sz w:val="22"/>
        </w:rPr>
        <w:t>potential</w:t>
      </w:r>
      <w:r>
        <w:rPr>
          <w:spacing w:val="40"/>
          <w:sz w:val="22"/>
        </w:rPr>
        <w:t> </w:t>
      </w:r>
      <w:r>
        <w:rPr>
          <w:sz w:val="22"/>
        </w:rPr>
        <w:t>of</w:t>
      </w:r>
      <w:r>
        <w:rPr>
          <w:spacing w:val="40"/>
          <w:sz w:val="22"/>
        </w:rPr>
        <w:t> </w:t>
      </w:r>
      <w:r>
        <w:rPr>
          <w:sz w:val="22"/>
        </w:rPr>
        <w:t>Tulsi</w:t>
      </w:r>
      <w:r>
        <w:rPr>
          <w:spacing w:val="40"/>
          <w:sz w:val="22"/>
        </w:rPr>
        <w:t> </w:t>
      </w:r>
      <w:r>
        <w:rPr>
          <w:sz w:val="22"/>
        </w:rPr>
        <w:t>(</w:t>
      </w:r>
      <w:r>
        <w:rPr>
          <w:i/>
          <w:sz w:val="22"/>
        </w:rPr>
        <w:t>Ocimum</w:t>
      </w:r>
      <w:r>
        <w:rPr>
          <w:i/>
          <w:spacing w:val="40"/>
          <w:sz w:val="22"/>
        </w:rPr>
        <w:t> </w:t>
      </w:r>
      <w:r>
        <w:rPr>
          <w:i/>
          <w:sz w:val="22"/>
        </w:rPr>
        <w:t>sanctum</w:t>
      </w:r>
      <w:r>
        <w:rPr>
          <w:sz w:val="22"/>
        </w:rPr>
        <w:t>)</w:t>
      </w:r>
      <w:r>
        <w:rPr>
          <w:spacing w:val="40"/>
          <w:sz w:val="22"/>
        </w:rPr>
        <w:t> </w:t>
      </w:r>
      <w:r>
        <w:rPr>
          <w:sz w:val="22"/>
        </w:rPr>
        <w:t>from</w:t>
      </w:r>
      <w:r>
        <w:rPr>
          <w:spacing w:val="40"/>
          <w:sz w:val="22"/>
        </w:rPr>
        <w:t> </w:t>
      </w:r>
      <w:r>
        <w:rPr>
          <w:sz w:val="22"/>
        </w:rPr>
        <w:t>experience</w:t>
      </w:r>
      <w:r>
        <w:rPr>
          <w:spacing w:val="40"/>
          <w:sz w:val="22"/>
        </w:rPr>
        <w:t> </w:t>
      </w:r>
      <w:r>
        <w:rPr>
          <w:sz w:val="22"/>
        </w:rPr>
        <w:t>to fact. </w:t>
      </w:r>
      <w:r>
        <w:rPr>
          <w:i/>
          <w:sz w:val="22"/>
        </w:rPr>
        <w:t>Drugs News and Views </w:t>
      </w:r>
      <w:r>
        <w:rPr>
          <w:sz w:val="22"/>
        </w:rPr>
        <w:t>1: 15 – 18.</w:t>
      </w:r>
    </w:p>
    <w:p>
      <w:pPr>
        <w:pStyle w:val="BodyText"/>
      </w:pPr>
    </w:p>
    <w:p>
      <w:pPr>
        <w:pStyle w:val="BodyText"/>
        <w:spacing w:before="12"/>
      </w:pPr>
    </w:p>
    <w:p>
      <w:pPr>
        <w:pStyle w:val="BodyText"/>
        <w:spacing w:line="491" w:lineRule="auto"/>
        <w:ind w:left="660" w:right="1085"/>
        <w:jc w:val="both"/>
      </w:pPr>
      <w:r>
        <w:rPr/>
        <w:t>Shin, T.E., Kim, S.H., Lim, J.P., Suh, E.S., Jeong, H.J., Kim, B.D., Park, E.J., Hwang, N.J.,</w:t>
      </w:r>
      <w:r>
        <w:rPr>
          <w:spacing w:val="40"/>
        </w:rPr>
        <w:t> </w:t>
      </w:r>
      <w:r>
        <w:rPr/>
        <w:t>Rye,</w:t>
      </w:r>
      <w:r>
        <w:rPr>
          <w:spacing w:val="40"/>
        </w:rPr>
        <w:t> </w:t>
      </w:r>
      <w:r>
        <w:rPr/>
        <w:t>D.G.,</w:t>
      </w:r>
      <w:r>
        <w:rPr>
          <w:spacing w:val="40"/>
        </w:rPr>
        <w:t> </w:t>
      </w:r>
      <w:r>
        <w:rPr/>
        <w:t>Baek,</w:t>
      </w:r>
      <w:r>
        <w:rPr>
          <w:spacing w:val="40"/>
        </w:rPr>
        <w:t> </w:t>
      </w:r>
      <w:r>
        <w:rPr/>
        <w:t>S.H.,</w:t>
      </w:r>
      <w:r>
        <w:rPr>
          <w:spacing w:val="40"/>
        </w:rPr>
        <w:t> </w:t>
      </w:r>
      <w:r>
        <w:rPr/>
        <w:t>An,</w:t>
      </w:r>
      <w:r>
        <w:rPr>
          <w:spacing w:val="40"/>
        </w:rPr>
        <w:t> </w:t>
      </w:r>
      <w:r>
        <w:rPr/>
        <w:t>N.H.</w:t>
      </w:r>
      <w:r>
        <w:rPr>
          <w:spacing w:val="40"/>
        </w:rPr>
        <w:t> </w:t>
      </w:r>
      <w:r>
        <w:rPr/>
        <w:t>and</w:t>
      </w:r>
      <w:r>
        <w:rPr>
          <w:spacing w:val="40"/>
        </w:rPr>
        <w:t> </w:t>
      </w:r>
      <w:r>
        <w:rPr/>
        <w:t>Kim,</w:t>
      </w:r>
      <w:r>
        <w:rPr>
          <w:spacing w:val="40"/>
        </w:rPr>
        <w:t> </w:t>
      </w:r>
      <w:r>
        <w:rPr/>
        <w:t>H.M.</w:t>
      </w:r>
      <w:r>
        <w:rPr>
          <w:spacing w:val="40"/>
        </w:rPr>
        <w:t> </w:t>
      </w:r>
      <w:r>
        <w:rPr/>
        <w:t>(2000):</w:t>
      </w:r>
      <w:r>
        <w:rPr>
          <w:spacing w:val="40"/>
        </w:rPr>
        <w:t> </w:t>
      </w:r>
      <w:r>
        <w:rPr/>
        <w:t>Effect</w:t>
      </w:r>
      <w:r>
        <w:rPr>
          <w:spacing w:val="40"/>
        </w:rPr>
        <w:t> </w:t>
      </w:r>
      <w:r>
        <w:rPr/>
        <w:t>of</w:t>
      </w:r>
      <w:r>
        <w:rPr>
          <w:spacing w:val="40"/>
        </w:rPr>
        <w:t> </w:t>
      </w:r>
      <w:r>
        <w:rPr>
          <w:i/>
        </w:rPr>
        <w:t>Vitex rotundifolia </w:t>
      </w:r>
      <w:r>
        <w:rPr/>
        <w:t>on immediate type allergic reaction.</w:t>
      </w:r>
      <w:r>
        <w:rPr>
          <w:spacing w:val="33"/>
        </w:rPr>
        <w:t> </w:t>
      </w:r>
      <w:r>
        <w:rPr>
          <w:i/>
        </w:rPr>
        <w:t>J. of Ethnopharmacol</w:t>
      </w:r>
      <w:r>
        <w:rPr/>
        <w:t>, 72: 443</w:t>
      </w:r>
      <w:r>
        <w:rPr>
          <w:spacing w:val="33"/>
        </w:rPr>
        <w:t> </w:t>
      </w:r>
      <w:r>
        <w:rPr/>
        <w:t>– 450.</w:t>
      </w:r>
    </w:p>
    <w:p>
      <w:pPr>
        <w:pStyle w:val="BodyText"/>
      </w:pPr>
    </w:p>
    <w:p>
      <w:pPr>
        <w:pStyle w:val="BodyText"/>
        <w:spacing w:before="16"/>
      </w:pPr>
    </w:p>
    <w:p>
      <w:pPr>
        <w:pStyle w:val="BodyText"/>
        <w:spacing w:line="491" w:lineRule="auto" w:before="1"/>
        <w:ind w:left="660" w:right="1081"/>
        <w:jc w:val="both"/>
      </w:pPr>
      <w:r>
        <w:rPr/>
        <w:t>Shough, R.H. (1980): Allergenic Extracts. </w:t>
      </w:r>
      <w:r>
        <w:rPr>
          <w:i/>
        </w:rPr>
        <w:t>In</w:t>
      </w:r>
      <w:r>
        <w:rPr/>
        <w:t>: Arthur, O., Grafton, D.C., Gennard, R.A., Gibson,</w:t>
      </w:r>
      <w:r>
        <w:rPr>
          <w:spacing w:val="40"/>
        </w:rPr>
        <w:t> </w:t>
      </w:r>
      <w:r>
        <w:rPr/>
        <w:t>M.R.,</w:t>
      </w:r>
      <w:r>
        <w:rPr>
          <w:spacing w:val="40"/>
        </w:rPr>
        <w:t> </w:t>
      </w:r>
      <w:r>
        <w:rPr/>
        <w:t>Granberg,</w:t>
      </w:r>
      <w:r>
        <w:rPr>
          <w:spacing w:val="40"/>
        </w:rPr>
        <w:t> </w:t>
      </w:r>
      <w:r>
        <w:rPr/>
        <w:t>B.,</w:t>
      </w:r>
      <w:r>
        <w:rPr>
          <w:spacing w:val="40"/>
        </w:rPr>
        <w:t> </w:t>
      </w:r>
      <w:r>
        <w:rPr/>
        <w:t>Zink,</w:t>
      </w:r>
      <w:r>
        <w:rPr>
          <w:spacing w:val="40"/>
        </w:rPr>
        <w:t> </w:t>
      </w:r>
      <w:r>
        <w:rPr/>
        <w:t>G.L.,</w:t>
      </w:r>
      <w:r>
        <w:rPr>
          <w:spacing w:val="40"/>
        </w:rPr>
        <w:t> </w:t>
      </w:r>
      <w:r>
        <w:rPr/>
        <w:t>Stewart,</w:t>
      </w:r>
      <w:r>
        <w:rPr>
          <w:spacing w:val="40"/>
        </w:rPr>
        <w:t> </w:t>
      </w:r>
      <w:r>
        <w:rPr/>
        <w:t>H.,</w:t>
      </w:r>
      <w:r>
        <w:rPr>
          <w:spacing w:val="40"/>
        </w:rPr>
        <w:t> </w:t>
      </w:r>
      <w:r>
        <w:rPr/>
        <w:t>Kin,</w:t>
      </w:r>
      <w:r>
        <w:rPr>
          <w:spacing w:val="40"/>
        </w:rPr>
        <w:t> </w:t>
      </w:r>
      <w:r>
        <w:rPr/>
        <w:t>R.E.,</w:t>
      </w:r>
      <w:r>
        <w:rPr>
          <w:spacing w:val="40"/>
        </w:rPr>
        <w:t> </w:t>
      </w:r>
      <w:r>
        <w:rPr/>
        <w:t>Alfred,</w:t>
      </w:r>
      <w:r>
        <w:rPr>
          <w:spacing w:val="40"/>
        </w:rPr>
        <w:t> </w:t>
      </w:r>
      <w:r>
        <w:rPr/>
        <w:t>M.N.</w:t>
      </w:r>
      <w:r>
        <w:rPr>
          <w:spacing w:val="40"/>
        </w:rPr>
        <w:t> </w:t>
      </w:r>
      <w:r>
        <w:rPr/>
        <w:t>and Ewart,</w:t>
      </w:r>
      <w:r>
        <w:rPr>
          <w:spacing w:val="40"/>
        </w:rPr>
        <w:t> </w:t>
      </w:r>
      <w:r>
        <w:rPr/>
        <w:t>A.S</w:t>
      </w:r>
      <w:r>
        <w:rPr>
          <w:spacing w:val="40"/>
        </w:rPr>
        <w:t> </w:t>
      </w:r>
      <w:r>
        <w:rPr/>
        <w:t>(16</w:t>
      </w:r>
      <w:r>
        <w:rPr>
          <w:vertAlign w:val="superscript"/>
        </w:rPr>
        <w:t>th</w:t>
      </w:r>
      <w:r>
        <w:rPr>
          <w:spacing w:val="40"/>
          <w:vertAlign w:val="baseline"/>
        </w:rPr>
        <w:t> </w:t>
      </w:r>
      <w:r>
        <w:rPr>
          <w:vertAlign w:val="baseline"/>
        </w:rPr>
        <w:t>Ed</w:t>
      </w:r>
      <w:r>
        <w:rPr>
          <w:i/>
          <w:vertAlign w:val="baseline"/>
        </w:rPr>
        <w:t>)</w:t>
      </w:r>
      <w:r>
        <w:rPr>
          <w:i/>
          <w:spacing w:val="40"/>
          <w:vertAlign w:val="baseline"/>
        </w:rPr>
        <w:t> </w:t>
      </w:r>
      <w:r>
        <w:rPr>
          <w:i/>
          <w:vertAlign w:val="baseline"/>
        </w:rPr>
        <w:t>Remington’s</w:t>
      </w:r>
      <w:r>
        <w:rPr>
          <w:i/>
          <w:spacing w:val="40"/>
          <w:vertAlign w:val="baseline"/>
        </w:rPr>
        <w:t> </w:t>
      </w:r>
      <w:r>
        <w:rPr>
          <w:i/>
          <w:vertAlign w:val="baseline"/>
        </w:rPr>
        <w:t>Pharmaceutical</w:t>
      </w:r>
      <w:r>
        <w:rPr>
          <w:i/>
          <w:spacing w:val="40"/>
          <w:vertAlign w:val="baseline"/>
        </w:rPr>
        <w:t> </w:t>
      </w:r>
      <w:r>
        <w:rPr>
          <w:i/>
          <w:vertAlign w:val="baseline"/>
        </w:rPr>
        <w:t>Sciences</w:t>
      </w:r>
      <w:r>
        <w:rPr>
          <w:vertAlign w:val="baseline"/>
        </w:rPr>
        <w:t>.</w:t>
      </w:r>
      <w:r>
        <w:rPr>
          <w:spacing w:val="40"/>
          <w:vertAlign w:val="baseline"/>
        </w:rPr>
        <w:t> </w:t>
      </w:r>
      <w:r>
        <w:rPr>
          <w:vertAlign w:val="baseline"/>
        </w:rPr>
        <w:t>Mack</w:t>
      </w:r>
      <w:r>
        <w:rPr>
          <w:spacing w:val="40"/>
          <w:vertAlign w:val="baseline"/>
        </w:rPr>
        <w:t> </w:t>
      </w:r>
      <w:r>
        <w:rPr>
          <w:vertAlign w:val="baseline"/>
        </w:rPr>
        <w:t>Publishing Company. Pp 1341 – 1351.</w:t>
      </w:r>
    </w:p>
    <w:p>
      <w:pPr>
        <w:pStyle w:val="BodyText"/>
      </w:pPr>
    </w:p>
    <w:p>
      <w:pPr>
        <w:pStyle w:val="BodyText"/>
        <w:spacing w:before="11"/>
      </w:pPr>
    </w:p>
    <w:p>
      <w:pPr>
        <w:pStyle w:val="BodyText"/>
        <w:spacing w:line="491" w:lineRule="auto"/>
        <w:ind w:left="660" w:right="1082"/>
        <w:jc w:val="both"/>
      </w:pPr>
      <w:r>
        <w:rPr/>
        <w:t>Shrypuri, D.N., and Agrawal, M.K. (1971): Further studies on the effect of </w:t>
      </w:r>
      <w:r>
        <w:rPr>
          <w:i/>
        </w:rPr>
        <w:t>Tylophora indica </w:t>
      </w:r>
      <w:r>
        <w:rPr/>
        <w:t>leaves on bronchial sensitivity to inhalation challenge with specific antigen in 31 asthma patients. </w:t>
      </w:r>
      <w:r>
        <w:rPr>
          <w:i/>
        </w:rPr>
        <w:t>Aspect Aller. Appl. Immunol</w:t>
      </w:r>
      <w:r>
        <w:rPr/>
        <w:t>. 5: 43 – 56.</w:t>
      </w:r>
    </w:p>
    <w:p>
      <w:pPr>
        <w:pStyle w:val="BodyText"/>
      </w:pPr>
    </w:p>
    <w:p>
      <w:pPr>
        <w:pStyle w:val="BodyText"/>
        <w:spacing w:before="17"/>
      </w:pPr>
    </w:p>
    <w:p>
      <w:pPr>
        <w:spacing w:line="491" w:lineRule="auto" w:before="0"/>
        <w:ind w:left="660" w:right="1084" w:firstLine="0"/>
        <w:jc w:val="both"/>
        <w:rPr>
          <w:sz w:val="22"/>
        </w:rPr>
      </w:pPr>
      <w:r>
        <w:rPr>
          <w:sz w:val="22"/>
        </w:rPr>
        <w:t>Sim, S.K. (1971): </w:t>
      </w:r>
      <w:r>
        <w:rPr>
          <w:i/>
          <w:sz w:val="22"/>
        </w:rPr>
        <w:t>Medicinal Plant alkaloids</w:t>
      </w:r>
      <w:r>
        <w:rPr>
          <w:sz w:val="22"/>
        </w:rPr>
        <w:t>. University of Toronto Press, Toronto and </w:t>
      </w:r>
      <w:r>
        <w:rPr>
          <w:spacing w:val="-2"/>
          <w:sz w:val="22"/>
        </w:rPr>
        <w:t>Buffalo.</w:t>
      </w:r>
    </w:p>
    <w:p>
      <w:pPr>
        <w:spacing w:after="0" w:line="491" w:lineRule="auto"/>
        <w:jc w:val="both"/>
        <w:rPr>
          <w:sz w:val="22"/>
        </w:rPr>
        <w:sectPr>
          <w:pgSz w:w="12240" w:h="15840"/>
          <w:pgMar w:header="0" w:footer="1414" w:top="1260" w:bottom="1620" w:left="1720" w:right="780"/>
        </w:sectPr>
      </w:pPr>
    </w:p>
    <w:p>
      <w:pPr>
        <w:pStyle w:val="BodyText"/>
        <w:spacing w:line="491" w:lineRule="auto" w:before="75"/>
        <w:ind w:left="660" w:right="1082"/>
        <w:jc w:val="both"/>
      </w:pPr>
      <w:r>
        <w:rPr/>
        <w:t>Simmons, J.E., Yang, R.S.H. and Berman, E. (1995): Evaluation of nephrotoxicity of complex mixtures containing organics and metals: Advantages and disadvantages of the use of real world</w:t>
      </w:r>
      <w:r>
        <w:rPr>
          <w:spacing w:val="37"/>
        </w:rPr>
        <w:t> </w:t>
      </w:r>
      <w:r>
        <w:rPr/>
        <w:t>complex mixtures. </w:t>
      </w:r>
      <w:r>
        <w:rPr>
          <w:i/>
        </w:rPr>
        <w:t>Environ. Health Perspect</w:t>
      </w:r>
      <w:r>
        <w:rPr/>
        <w:t>. 103, 67 – 71.</w:t>
      </w:r>
    </w:p>
    <w:p>
      <w:pPr>
        <w:pStyle w:val="BodyText"/>
      </w:pPr>
    </w:p>
    <w:p>
      <w:pPr>
        <w:pStyle w:val="BodyText"/>
        <w:spacing w:before="12"/>
      </w:pPr>
    </w:p>
    <w:p>
      <w:pPr>
        <w:spacing w:line="491" w:lineRule="auto" w:before="0"/>
        <w:ind w:left="660" w:right="1078" w:firstLine="0"/>
        <w:jc w:val="both"/>
        <w:rPr>
          <w:sz w:val="22"/>
        </w:rPr>
      </w:pPr>
      <w:r>
        <w:rPr>
          <w:sz w:val="22"/>
        </w:rPr>
        <w:t>Sofowora, A. (1982): </w:t>
      </w:r>
      <w:r>
        <w:rPr>
          <w:i/>
          <w:sz w:val="22"/>
        </w:rPr>
        <w:t>Medicinal Plants and Traditional Medicine in Africa</w:t>
      </w:r>
      <w:r>
        <w:rPr>
          <w:sz w:val="22"/>
        </w:rPr>
        <w:t>. John Wiley and Sons Limited, New York, Toronto. Pp 80 – 96.</w:t>
      </w:r>
    </w:p>
    <w:p>
      <w:pPr>
        <w:pStyle w:val="BodyText"/>
      </w:pPr>
    </w:p>
    <w:p>
      <w:pPr>
        <w:pStyle w:val="BodyText"/>
        <w:spacing w:before="12"/>
      </w:pPr>
    </w:p>
    <w:p>
      <w:pPr>
        <w:pStyle w:val="BodyText"/>
        <w:spacing w:line="491" w:lineRule="auto"/>
        <w:ind w:left="660" w:right="1081"/>
        <w:jc w:val="both"/>
      </w:pPr>
      <w:r>
        <w:rPr/>
        <w:t>Stamler, J., Welthworth, D. and Neaton, J.D. (1986): Is there a relationship between</w:t>
      </w:r>
      <w:r>
        <w:rPr>
          <w:spacing w:val="80"/>
        </w:rPr>
        <w:t> </w:t>
      </w:r>
      <w:r>
        <w:rPr/>
        <w:t>serum cholesterol and risk of premature death from coronary heart disease and grade? </w:t>
      </w:r>
      <w:r>
        <w:rPr>
          <w:i/>
        </w:rPr>
        <w:t>J. Am. Med. Assoc</w:t>
      </w:r>
      <w:r>
        <w:rPr/>
        <w:t>. 253: 2823 – 2826.</w:t>
      </w:r>
    </w:p>
    <w:p>
      <w:pPr>
        <w:pStyle w:val="BodyText"/>
      </w:pPr>
    </w:p>
    <w:p>
      <w:pPr>
        <w:pStyle w:val="BodyText"/>
        <w:spacing w:before="16"/>
      </w:pPr>
    </w:p>
    <w:p>
      <w:pPr>
        <w:pStyle w:val="BodyText"/>
        <w:spacing w:line="491" w:lineRule="auto" w:before="1"/>
        <w:ind w:left="660" w:right="1078"/>
        <w:jc w:val="both"/>
      </w:pPr>
      <w:r>
        <w:rPr/>
        <w:t>Stein, E.A. (1986): Lipids, Lipoproteins and apolipoproteins. </w:t>
      </w:r>
      <w:r>
        <w:rPr>
          <w:i/>
        </w:rPr>
        <w:t>In</w:t>
      </w:r>
      <w:r>
        <w:rPr/>
        <w:t>: Norbert W. Tietz (Ed.) </w:t>
      </w:r>
      <w:r>
        <w:rPr>
          <w:i/>
        </w:rPr>
        <w:t>Textbook of Clinical</w:t>
      </w:r>
      <w:r>
        <w:rPr>
          <w:i/>
          <w:spacing w:val="80"/>
        </w:rPr>
        <w:t> </w:t>
      </w:r>
      <w:r>
        <w:rPr>
          <w:i/>
        </w:rPr>
        <w:t>Chemistry </w:t>
      </w:r>
      <w:r>
        <w:rPr/>
        <w:t>W.B. Saunders Company, London, Toronto. Pp 829 – </w:t>
      </w:r>
      <w:r>
        <w:rPr>
          <w:spacing w:val="-4"/>
        </w:rPr>
        <w:t>902.</w:t>
      </w:r>
    </w:p>
    <w:p>
      <w:pPr>
        <w:pStyle w:val="BodyText"/>
      </w:pPr>
    </w:p>
    <w:p>
      <w:pPr>
        <w:pStyle w:val="BodyText"/>
        <w:spacing w:before="11"/>
      </w:pPr>
    </w:p>
    <w:p>
      <w:pPr>
        <w:pStyle w:val="BodyText"/>
        <w:ind w:left="660"/>
        <w:jc w:val="both"/>
      </w:pPr>
      <w:r>
        <w:rPr/>
        <w:t>Stepp,</w:t>
      </w:r>
      <w:r>
        <w:rPr>
          <w:spacing w:val="18"/>
        </w:rPr>
        <w:t> </w:t>
      </w:r>
      <w:r>
        <w:rPr/>
        <w:t>J.R.</w:t>
      </w:r>
      <w:r>
        <w:rPr>
          <w:spacing w:val="12"/>
        </w:rPr>
        <w:t> </w:t>
      </w:r>
      <w:r>
        <w:rPr/>
        <w:t>and</w:t>
      </w:r>
      <w:r>
        <w:rPr>
          <w:spacing w:val="13"/>
        </w:rPr>
        <w:t> </w:t>
      </w:r>
      <w:r>
        <w:rPr/>
        <w:t>Moerman,</w:t>
      </w:r>
      <w:r>
        <w:rPr>
          <w:spacing w:val="13"/>
        </w:rPr>
        <w:t> </w:t>
      </w:r>
      <w:r>
        <w:rPr/>
        <w:t>D.E</w:t>
      </w:r>
      <w:r>
        <w:rPr>
          <w:spacing w:val="13"/>
        </w:rPr>
        <w:t> </w:t>
      </w:r>
      <w:r>
        <w:rPr/>
        <w:t>(2001):</w:t>
      </w:r>
      <w:r>
        <w:rPr>
          <w:spacing w:val="11"/>
        </w:rPr>
        <w:t> </w:t>
      </w:r>
      <w:r>
        <w:rPr/>
        <w:t>The</w:t>
      </w:r>
      <w:r>
        <w:rPr>
          <w:spacing w:val="13"/>
        </w:rPr>
        <w:t> </w:t>
      </w:r>
      <w:r>
        <w:rPr/>
        <w:t>importance</w:t>
      </w:r>
      <w:r>
        <w:rPr>
          <w:spacing w:val="12"/>
        </w:rPr>
        <w:t> </w:t>
      </w:r>
      <w:r>
        <w:rPr/>
        <w:t>of</w:t>
      </w:r>
      <w:r>
        <w:rPr>
          <w:spacing w:val="8"/>
        </w:rPr>
        <w:t> </w:t>
      </w:r>
      <w:r>
        <w:rPr/>
        <w:t>weeds</w:t>
      </w:r>
      <w:r>
        <w:rPr>
          <w:spacing w:val="10"/>
        </w:rPr>
        <w:t> </w:t>
      </w:r>
      <w:r>
        <w:rPr/>
        <w:t>in</w:t>
      </w:r>
      <w:r>
        <w:rPr>
          <w:spacing w:val="9"/>
        </w:rPr>
        <w:t> </w:t>
      </w:r>
      <w:r>
        <w:rPr>
          <w:spacing w:val="-2"/>
        </w:rPr>
        <w:t>ethnopharmacology.</w:t>
      </w:r>
    </w:p>
    <w:p>
      <w:pPr>
        <w:pStyle w:val="BodyText"/>
        <w:spacing w:before="13"/>
      </w:pPr>
    </w:p>
    <w:p>
      <w:pPr>
        <w:spacing w:before="0"/>
        <w:ind w:left="660" w:right="0" w:firstLine="0"/>
        <w:jc w:val="both"/>
        <w:rPr>
          <w:sz w:val="22"/>
        </w:rPr>
      </w:pPr>
      <w:r>
        <w:rPr>
          <w:i/>
          <w:sz w:val="22"/>
        </w:rPr>
        <w:t>Journal</w:t>
      </w:r>
      <w:r>
        <w:rPr>
          <w:i/>
          <w:spacing w:val="4"/>
          <w:sz w:val="22"/>
        </w:rPr>
        <w:t> </w:t>
      </w:r>
      <w:r>
        <w:rPr>
          <w:i/>
          <w:sz w:val="22"/>
        </w:rPr>
        <w:t>of</w:t>
      </w:r>
      <w:r>
        <w:rPr>
          <w:i/>
          <w:spacing w:val="10"/>
          <w:sz w:val="22"/>
        </w:rPr>
        <w:t> </w:t>
      </w:r>
      <w:r>
        <w:rPr>
          <w:i/>
          <w:sz w:val="22"/>
        </w:rPr>
        <w:t>Ethnopharmacology</w:t>
      </w:r>
      <w:r>
        <w:rPr>
          <w:sz w:val="22"/>
        </w:rPr>
        <w:t>,</w:t>
      </w:r>
      <w:r>
        <w:rPr>
          <w:spacing w:val="14"/>
          <w:sz w:val="22"/>
        </w:rPr>
        <w:t> </w:t>
      </w:r>
      <w:r>
        <w:rPr>
          <w:sz w:val="22"/>
        </w:rPr>
        <w:t>75:</w:t>
      </w:r>
      <w:r>
        <w:rPr>
          <w:spacing w:val="4"/>
          <w:sz w:val="22"/>
        </w:rPr>
        <w:t> </w:t>
      </w:r>
      <w:r>
        <w:rPr>
          <w:sz w:val="22"/>
        </w:rPr>
        <w:t>19</w:t>
      </w:r>
      <w:r>
        <w:rPr>
          <w:spacing w:val="14"/>
          <w:sz w:val="22"/>
        </w:rPr>
        <w:t> </w:t>
      </w:r>
      <w:r>
        <w:rPr>
          <w:sz w:val="22"/>
        </w:rPr>
        <w:t>–</w:t>
      </w:r>
      <w:r>
        <w:rPr>
          <w:spacing w:val="15"/>
          <w:sz w:val="22"/>
        </w:rPr>
        <w:t> </w:t>
      </w:r>
      <w:r>
        <w:rPr>
          <w:spacing w:val="-5"/>
          <w:sz w:val="22"/>
        </w:rPr>
        <w:t>23.</w:t>
      </w:r>
    </w:p>
    <w:p>
      <w:pPr>
        <w:pStyle w:val="BodyText"/>
      </w:pPr>
    </w:p>
    <w:p>
      <w:pPr>
        <w:pStyle w:val="BodyText"/>
      </w:pPr>
    </w:p>
    <w:p>
      <w:pPr>
        <w:pStyle w:val="BodyText"/>
        <w:spacing w:before="25"/>
      </w:pPr>
    </w:p>
    <w:p>
      <w:pPr>
        <w:pStyle w:val="BodyText"/>
        <w:spacing w:line="491" w:lineRule="auto"/>
        <w:ind w:left="660" w:right="1078"/>
        <w:jc w:val="both"/>
      </w:pPr>
      <w:r>
        <w:rPr/>
        <w:t>Stewart,</w:t>
      </w:r>
      <w:r>
        <w:rPr>
          <w:spacing w:val="40"/>
        </w:rPr>
        <w:t> </w:t>
      </w:r>
      <w:r>
        <w:rPr/>
        <w:t>C.H.</w:t>
      </w:r>
      <w:r>
        <w:rPr>
          <w:spacing w:val="40"/>
        </w:rPr>
        <w:t> </w:t>
      </w:r>
      <w:r>
        <w:rPr/>
        <w:t>(1980);</w:t>
      </w:r>
      <w:r>
        <w:rPr>
          <w:spacing w:val="40"/>
        </w:rPr>
        <w:t> </w:t>
      </w:r>
      <w:r>
        <w:rPr/>
        <w:t>Immunosuppressive</w:t>
      </w:r>
      <w:r>
        <w:rPr>
          <w:spacing w:val="40"/>
        </w:rPr>
        <w:t> </w:t>
      </w:r>
      <w:r>
        <w:rPr/>
        <w:t>Drugs.</w:t>
      </w:r>
      <w:r>
        <w:rPr>
          <w:spacing w:val="40"/>
        </w:rPr>
        <w:t> </w:t>
      </w:r>
      <w:r>
        <w:rPr>
          <w:i/>
        </w:rPr>
        <w:t>In</w:t>
      </w:r>
      <w:r>
        <w:rPr/>
        <w:t>:</w:t>
      </w:r>
      <w:r>
        <w:rPr>
          <w:spacing w:val="40"/>
        </w:rPr>
        <w:t> </w:t>
      </w:r>
      <w:r>
        <w:rPr/>
        <w:t>Arthur,</w:t>
      </w:r>
      <w:r>
        <w:rPr>
          <w:spacing w:val="40"/>
        </w:rPr>
        <w:t> </w:t>
      </w:r>
      <w:r>
        <w:rPr/>
        <w:t>O.,</w:t>
      </w:r>
      <w:r>
        <w:rPr>
          <w:spacing w:val="40"/>
        </w:rPr>
        <w:t> </w:t>
      </w:r>
      <w:r>
        <w:rPr/>
        <w:t>Grafton,</w:t>
      </w:r>
      <w:r>
        <w:rPr>
          <w:spacing w:val="40"/>
        </w:rPr>
        <w:t> </w:t>
      </w:r>
      <w:r>
        <w:rPr/>
        <w:t>D.C., Gennard,</w:t>
      </w:r>
      <w:r>
        <w:rPr>
          <w:spacing w:val="19"/>
        </w:rPr>
        <w:t> </w:t>
      </w:r>
      <w:r>
        <w:rPr/>
        <w:t>R.A.,</w:t>
      </w:r>
      <w:r>
        <w:rPr>
          <w:spacing w:val="19"/>
        </w:rPr>
        <w:t> </w:t>
      </w:r>
      <w:r>
        <w:rPr/>
        <w:t>Gibson,</w:t>
      </w:r>
      <w:r>
        <w:rPr>
          <w:spacing w:val="24"/>
        </w:rPr>
        <w:t> </w:t>
      </w:r>
      <w:r>
        <w:rPr/>
        <w:t>M.R.,</w:t>
      </w:r>
      <w:r>
        <w:rPr>
          <w:spacing w:val="25"/>
        </w:rPr>
        <w:t> </w:t>
      </w:r>
      <w:r>
        <w:rPr/>
        <w:t>Granberg,</w:t>
      </w:r>
      <w:r>
        <w:rPr>
          <w:spacing w:val="25"/>
        </w:rPr>
        <w:t> </w:t>
      </w:r>
      <w:r>
        <w:rPr/>
        <w:t>B.,</w:t>
      </w:r>
      <w:r>
        <w:rPr>
          <w:spacing w:val="20"/>
        </w:rPr>
        <w:t> </w:t>
      </w:r>
      <w:r>
        <w:rPr/>
        <w:t>Zink,</w:t>
      </w:r>
      <w:r>
        <w:rPr>
          <w:spacing w:val="24"/>
        </w:rPr>
        <w:t> </w:t>
      </w:r>
      <w:r>
        <w:rPr/>
        <w:t>G.L.,</w:t>
      </w:r>
      <w:r>
        <w:rPr>
          <w:spacing w:val="20"/>
        </w:rPr>
        <w:t> </w:t>
      </w:r>
      <w:r>
        <w:rPr/>
        <w:t>Stewart,</w:t>
      </w:r>
      <w:r>
        <w:rPr>
          <w:spacing w:val="19"/>
        </w:rPr>
        <w:t> </w:t>
      </w:r>
      <w:r>
        <w:rPr/>
        <w:t>H.,</w:t>
      </w:r>
      <w:r>
        <w:rPr>
          <w:spacing w:val="24"/>
        </w:rPr>
        <w:t> </w:t>
      </w:r>
      <w:r>
        <w:rPr/>
        <w:t>Kin,</w:t>
      </w:r>
      <w:r>
        <w:rPr>
          <w:spacing w:val="20"/>
        </w:rPr>
        <w:t> </w:t>
      </w:r>
      <w:r>
        <w:rPr/>
        <w:t>R.E.,</w:t>
      </w:r>
      <w:r>
        <w:rPr>
          <w:spacing w:val="19"/>
        </w:rPr>
        <w:t> </w:t>
      </w:r>
      <w:r>
        <w:rPr>
          <w:spacing w:val="-2"/>
        </w:rPr>
        <w:t>Alfred,</w:t>
      </w:r>
    </w:p>
    <w:p>
      <w:pPr>
        <w:spacing w:line="491" w:lineRule="auto" w:before="4"/>
        <w:ind w:left="660" w:right="1083" w:firstLine="0"/>
        <w:jc w:val="left"/>
        <w:rPr>
          <w:sz w:val="22"/>
        </w:rPr>
      </w:pPr>
      <w:r>
        <w:rPr>
          <w:sz w:val="22"/>
        </w:rPr>
        <w:t>M.N. and Ewart, A.S. (16</w:t>
      </w:r>
      <w:r>
        <w:rPr>
          <w:sz w:val="22"/>
          <w:vertAlign w:val="superscript"/>
        </w:rPr>
        <w:t>t</w:t>
      </w:r>
      <w:r>
        <w:rPr>
          <w:sz w:val="22"/>
          <w:vertAlign w:val="superscript"/>
        </w:rPr>
        <w:t>h</w:t>
      </w:r>
      <w:r>
        <w:rPr>
          <w:sz w:val="22"/>
          <w:vertAlign w:val="baseline"/>
        </w:rPr>
        <w:t> ed.) </w:t>
      </w:r>
      <w:r>
        <w:rPr>
          <w:i/>
          <w:sz w:val="22"/>
          <w:vertAlign w:val="baseline"/>
        </w:rPr>
        <w:t>Remington’s Pharmaceutical Sciences </w:t>
      </w:r>
      <w:r>
        <w:rPr>
          <w:sz w:val="22"/>
          <w:vertAlign w:val="baseline"/>
        </w:rPr>
        <w:t>Mack Publishing Company. Pp 1084 – 1112.</w:t>
      </w:r>
    </w:p>
    <w:p>
      <w:pPr>
        <w:spacing w:after="0" w:line="491" w:lineRule="auto"/>
        <w:jc w:val="left"/>
        <w:rPr>
          <w:sz w:val="22"/>
        </w:rPr>
        <w:sectPr>
          <w:pgSz w:w="12240" w:h="15840"/>
          <w:pgMar w:header="0" w:footer="1414" w:top="1260" w:bottom="1620" w:left="1720" w:right="780"/>
        </w:sectPr>
      </w:pPr>
    </w:p>
    <w:p>
      <w:pPr>
        <w:pStyle w:val="BodyText"/>
        <w:spacing w:before="75"/>
        <w:ind w:left="660"/>
      </w:pPr>
      <w:r>
        <w:rPr/>
        <w:t>Tacket,</w:t>
      </w:r>
      <w:r>
        <w:rPr>
          <w:spacing w:val="34"/>
        </w:rPr>
        <w:t> </w:t>
      </w:r>
      <w:r>
        <w:rPr/>
        <w:t>C.O.,</w:t>
      </w:r>
      <w:r>
        <w:rPr>
          <w:spacing w:val="35"/>
        </w:rPr>
        <w:t> </w:t>
      </w:r>
      <w:r>
        <w:rPr/>
        <w:t>Mason,</w:t>
      </w:r>
      <w:r>
        <w:rPr>
          <w:spacing w:val="35"/>
        </w:rPr>
        <w:t> </w:t>
      </w:r>
      <w:r>
        <w:rPr/>
        <w:t>H.S.,</w:t>
      </w:r>
      <w:r>
        <w:rPr>
          <w:spacing w:val="34"/>
        </w:rPr>
        <w:t> </w:t>
      </w:r>
      <w:r>
        <w:rPr/>
        <w:t>Losomsky,</w:t>
      </w:r>
      <w:r>
        <w:rPr>
          <w:spacing w:val="41"/>
        </w:rPr>
        <w:t> </w:t>
      </w:r>
      <w:r>
        <w:rPr/>
        <w:t>G.,</w:t>
      </w:r>
      <w:r>
        <w:rPr>
          <w:spacing w:val="34"/>
        </w:rPr>
        <w:t> </w:t>
      </w:r>
      <w:r>
        <w:rPr/>
        <w:t>Clement,</w:t>
      </w:r>
      <w:r>
        <w:rPr>
          <w:spacing w:val="41"/>
        </w:rPr>
        <w:t> </w:t>
      </w:r>
      <w:r>
        <w:rPr/>
        <w:t>D.J.,</w:t>
      </w:r>
      <w:r>
        <w:rPr>
          <w:spacing w:val="34"/>
        </w:rPr>
        <w:t> </w:t>
      </w:r>
      <w:r>
        <w:rPr/>
        <w:t>Levine,</w:t>
      </w:r>
      <w:r>
        <w:rPr>
          <w:spacing w:val="35"/>
        </w:rPr>
        <w:t> </w:t>
      </w:r>
      <w:r>
        <w:rPr/>
        <w:t>M.M.</w:t>
      </w:r>
      <w:r>
        <w:rPr>
          <w:spacing w:val="35"/>
        </w:rPr>
        <w:t> </w:t>
      </w:r>
      <w:r>
        <w:rPr/>
        <w:t>and</w:t>
      </w:r>
      <w:r>
        <w:rPr>
          <w:spacing w:val="36"/>
        </w:rPr>
        <w:t> </w:t>
      </w:r>
      <w:r>
        <w:rPr>
          <w:spacing w:val="-2"/>
        </w:rPr>
        <w:t>Arntzen,</w:t>
      </w:r>
    </w:p>
    <w:p>
      <w:pPr>
        <w:pStyle w:val="BodyText"/>
        <w:spacing w:before="12"/>
      </w:pPr>
    </w:p>
    <w:p>
      <w:pPr>
        <w:pStyle w:val="BodyText"/>
        <w:spacing w:line="491" w:lineRule="auto" w:before="1"/>
        <w:ind w:left="660" w:right="1083"/>
      </w:pPr>
      <w:r>
        <w:rPr/>
        <w:t>C.J.</w:t>
      </w:r>
      <w:r>
        <w:rPr>
          <w:spacing w:val="28"/>
        </w:rPr>
        <w:t> </w:t>
      </w:r>
      <w:r>
        <w:rPr/>
        <w:t>(1998):</w:t>
      </w:r>
      <w:r>
        <w:rPr>
          <w:spacing w:val="21"/>
        </w:rPr>
        <w:t> </w:t>
      </w:r>
      <w:r>
        <w:rPr/>
        <w:t>Immunogenicity</w:t>
      </w:r>
      <w:r>
        <w:rPr>
          <w:spacing w:val="18"/>
        </w:rPr>
        <w:t> </w:t>
      </w:r>
      <w:r>
        <w:rPr/>
        <w:t>in</w:t>
      </w:r>
      <w:r>
        <w:rPr>
          <w:spacing w:val="30"/>
        </w:rPr>
        <w:t> </w:t>
      </w:r>
      <w:r>
        <w:rPr/>
        <w:t>humans</w:t>
      </w:r>
      <w:r>
        <w:rPr>
          <w:spacing w:val="25"/>
        </w:rPr>
        <w:t> </w:t>
      </w:r>
      <w:r>
        <w:rPr/>
        <w:t>of</w:t>
      </w:r>
      <w:r>
        <w:rPr>
          <w:spacing w:val="23"/>
        </w:rPr>
        <w:t> </w:t>
      </w:r>
      <w:r>
        <w:rPr/>
        <w:t>a</w:t>
      </w:r>
      <w:r>
        <w:rPr>
          <w:spacing w:val="27"/>
        </w:rPr>
        <w:t> </w:t>
      </w:r>
      <w:r>
        <w:rPr/>
        <w:t>recombinant</w:t>
      </w:r>
      <w:r>
        <w:rPr>
          <w:spacing w:val="27"/>
        </w:rPr>
        <w:t> </w:t>
      </w:r>
      <w:r>
        <w:rPr/>
        <w:t>bacterial</w:t>
      </w:r>
      <w:r>
        <w:rPr>
          <w:spacing w:val="21"/>
        </w:rPr>
        <w:t> </w:t>
      </w:r>
      <w:r>
        <w:rPr/>
        <w:t>antigen</w:t>
      </w:r>
      <w:r>
        <w:rPr>
          <w:spacing w:val="18"/>
        </w:rPr>
        <w:t> </w:t>
      </w:r>
      <w:r>
        <w:rPr/>
        <w:t>delivered</w:t>
      </w:r>
      <w:r>
        <w:rPr>
          <w:spacing w:val="30"/>
        </w:rPr>
        <w:t> </w:t>
      </w:r>
      <w:r>
        <w:rPr/>
        <w:t>in a transgenic potato. </w:t>
      </w:r>
      <w:r>
        <w:rPr>
          <w:i/>
        </w:rPr>
        <w:t>Nature Medicine</w:t>
      </w:r>
      <w:r>
        <w:rPr/>
        <w:t>, 4: 607 – 609.</w:t>
      </w:r>
    </w:p>
    <w:p>
      <w:pPr>
        <w:pStyle w:val="BodyText"/>
      </w:pPr>
    </w:p>
    <w:p>
      <w:pPr>
        <w:pStyle w:val="BodyText"/>
        <w:spacing w:before="11"/>
      </w:pPr>
    </w:p>
    <w:p>
      <w:pPr>
        <w:spacing w:line="491" w:lineRule="auto" w:before="1"/>
        <w:ind w:left="660" w:right="1083" w:firstLine="0"/>
        <w:jc w:val="left"/>
        <w:rPr>
          <w:sz w:val="22"/>
        </w:rPr>
      </w:pPr>
      <w:r>
        <w:rPr>
          <w:sz w:val="22"/>
        </w:rPr>
        <w:t>Takagi,</w:t>
      </w:r>
      <w:r>
        <w:rPr>
          <w:spacing w:val="28"/>
          <w:sz w:val="22"/>
        </w:rPr>
        <w:t> </w:t>
      </w:r>
      <w:r>
        <w:rPr>
          <w:sz w:val="22"/>
        </w:rPr>
        <w:t>H.,</w:t>
      </w:r>
      <w:r>
        <w:rPr>
          <w:spacing w:val="29"/>
          <w:sz w:val="22"/>
        </w:rPr>
        <w:t> </w:t>
      </w:r>
      <w:r>
        <w:rPr>
          <w:sz w:val="22"/>
        </w:rPr>
        <w:t>Inukai,</w:t>
      </w:r>
      <w:r>
        <w:rPr>
          <w:spacing w:val="24"/>
          <w:sz w:val="22"/>
        </w:rPr>
        <w:t> </w:t>
      </w:r>
      <w:r>
        <w:rPr>
          <w:sz w:val="22"/>
        </w:rPr>
        <w:t>T.</w:t>
      </w:r>
      <w:r>
        <w:rPr>
          <w:spacing w:val="29"/>
          <w:sz w:val="22"/>
        </w:rPr>
        <w:t> </w:t>
      </w:r>
      <w:r>
        <w:rPr>
          <w:sz w:val="22"/>
        </w:rPr>
        <w:t>and</w:t>
      </w:r>
      <w:r>
        <w:rPr>
          <w:spacing w:val="31"/>
          <w:sz w:val="22"/>
        </w:rPr>
        <w:t> </w:t>
      </w:r>
      <w:r>
        <w:rPr>
          <w:sz w:val="22"/>
        </w:rPr>
        <w:t>Nakama,</w:t>
      </w:r>
      <w:r>
        <w:rPr>
          <w:spacing w:val="24"/>
          <w:sz w:val="22"/>
        </w:rPr>
        <w:t> </w:t>
      </w:r>
      <w:r>
        <w:rPr>
          <w:sz w:val="22"/>
        </w:rPr>
        <w:t>M</w:t>
      </w:r>
      <w:r>
        <w:rPr>
          <w:spacing w:val="24"/>
          <w:sz w:val="22"/>
        </w:rPr>
        <w:t> </w:t>
      </w:r>
      <w:r>
        <w:rPr>
          <w:sz w:val="22"/>
        </w:rPr>
        <w:t>(1966): A</w:t>
      </w:r>
      <w:r>
        <w:rPr>
          <w:spacing w:val="22"/>
          <w:sz w:val="22"/>
        </w:rPr>
        <w:t> </w:t>
      </w:r>
      <w:r>
        <w:rPr>
          <w:sz w:val="22"/>
        </w:rPr>
        <w:t>modification of</w:t>
      </w:r>
      <w:r>
        <w:rPr>
          <w:spacing w:val="24"/>
          <w:sz w:val="22"/>
        </w:rPr>
        <w:t> </w:t>
      </w:r>
      <w:r>
        <w:rPr>
          <w:sz w:val="22"/>
        </w:rPr>
        <w:t>Haffner’s method</w:t>
      </w:r>
      <w:r>
        <w:rPr>
          <w:spacing w:val="25"/>
          <w:sz w:val="22"/>
        </w:rPr>
        <w:t> </w:t>
      </w:r>
      <w:r>
        <w:rPr>
          <w:sz w:val="22"/>
        </w:rPr>
        <w:t>for testing analgesics. </w:t>
      </w:r>
      <w:r>
        <w:rPr>
          <w:i/>
          <w:sz w:val="22"/>
        </w:rPr>
        <w:t>Japanese Journal of Pharmacology</w:t>
      </w:r>
      <w:r>
        <w:rPr>
          <w:sz w:val="22"/>
        </w:rPr>
        <w:t>. 16: 287 – 294.</w:t>
      </w:r>
    </w:p>
    <w:p>
      <w:pPr>
        <w:pStyle w:val="BodyText"/>
      </w:pPr>
    </w:p>
    <w:p>
      <w:pPr>
        <w:pStyle w:val="BodyText"/>
        <w:spacing w:before="11"/>
      </w:pPr>
    </w:p>
    <w:p>
      <w:pPr>
        <w:spacing w:line="491" w:lineRule="auto" w:before="1"/>
        <w:ind w:left="660" w:right="1083" w:firstLine="0"/>
        <w:jc w:val="left"/>
        <w:rPr>
          <w:sz w:val="22"/>
        </w:rPr>
      </w:pPr>
      <w:r>
        <w:rPr>
          <w:sz w:val="22"/>
        </w:rPr>
        <w:t>Thanavala,</w:t>
      </w:r>
      <w:r>
        <w:rPr>
          <w:spacing w:val="40"/>
          <w:sz w:val="22"/>
        </w:rPr>
        <w:t> </w:t>
      </w:r>
      <w:r>
        <w:rPr>
          <w:sz w:val="22"/>
        </w:rPr>
        <w:t>Y.</w:t>
      </w:r>
      <w:r>
        <w:rPr>
          <w:spacing w:val="40"/>
          <w:sz w:val="22"/>
        </w:rPr>
        <w:t> </w:t>
      </w:r>
      <w:r>
        <w:rPr>
          <w:sz w:val="22"/>
        </w:rPr>
        <w:t>(1995):</w:t>
      </w:r>
      <w:r>
        <w:rPr>
          <w:spacing w:val="38"/>
          <w:sz w:val="22"/>
        </w:rPr>
        <w:t> </w:t>
      </w:r>
      <w:r>
        <w:rPr>
          <w:sz w:val="22"/>
        </w:rPr>
        <w:t>Immunogenicity</w:t>
      </w:r>
      <w:r>
        <w:rPr>
          <w:spacing w:val="29"/>
          <w:sz w:val="22"/>
        </w:rPr>
        <w:t> </w:t>
      </w:r>
      <w:r>
        <w:rPr>
          <w:sz w:val="22"/>
        </w:rPr>
        <w:t>of</w:t>
      </w:r>
      <w:r>
        <w:rPr>
          <w:spacing w:val="34"/>
          <w:sz w:val="22"/>
        </w:rPr>
        <w:t> </w:t>
      </w:r>
      <w:r>
        <w:rPr>
          <w:sz w:val="22"/>
        </w:rPr>
        <w:t>transgenic</w:t>
      </w:r>
      <w:r>
        <w:rPr>
          <w:spacing w:val="40"/>
          <w:sz w:val="22"/>
        </w:rPr>
        <w:t> </w:t>
      </w:r>
      <w:r>
        <w:rPr>
          <w:sz w:val="22"/>
        </w:rPr>
        <w:t>plant-derived</w:t>
      </w:r>
      <w:r>
        <w:rPr>
          <w:spacing w:val="40"/>
          <w:sz w:val="22"/>
        </w:rPr>
        <w:t> </w:t>
      </w:r>
      <w:r>
        <w:rPr>
          <w:sz w:val="22"/>
        </w:rPr>
        <w:t>hepatitis</w:t>
      </w:r>
      <w:r>
        <w:rPr>
          <w:spacing w:val="40"/>
          <w:sz w:val="22"/>
        </w:rPr>
        <w:t> </w:t>
      </w:r>
      <w:r>
        <w:rPr>
          <w:sz w:val="22"/>
        </w:rPr>
        <w:t>B</w:t>
      </w:r>
      <w:r>
        <w:rPr>
          <w:spacing w:val="40"/>
          <w:sz w:val="22"/>
        </w:rPr>
        <w:t> </w:t>
      </w:r>
      <w:r>
        <w:rPr>
          <w:sz w:val="22"/>
        </w:rPr>
        <w:t>surface antigen.</w:t>
      </w:r>
      <w:r>
        <w:rPr>
          <w:spacing w:val="40"/>
          <w:sz w:val="22"/>
        </w:rPr>
        <w:t> </w:t>
      </w:r>
      <w:r>
        <w:rPr>
          <w:i/>
          <w:sz w:val="22"/>
        </w:rPr>
        <w:t>Proceedings of National Academy of Science</w:t>
      </w:r>
      <w:r>
        <w:rPr>
          <w:sz w:val="22"/>
        </w:rPr>
        <w:t>, USA, 92: 3358 – 3361.</w:t>
      </w:r>
    </w:p>
    <w:p>
      <w:pPr>
        <w:pStyle w:val="BodyText"/>
      </w:pPr>
    </w:p>
    <w:p>
      <w:pPr>
        <w:pStyle w:val="BodyText"/>
        <w:spacing w:before="16"/>
      </w:pPr>
    </w:p>
    <w:p>
      <w:pPr>
        <w:pStyle w:val="BodyText"/>
        <w:spacing w:line="491" w:lineRule="auto"/>
        <w:ind w:left="660" w:right="1083"/>
      </w:pPr>
      <w:r>
        <w:rPr/>
        <w:t>Thatte,</w:t>
      </w:r>
      <w:r>
        <w:rPr>
          <w:spacing w:val="80"/>
          <w:w w:val="150"/>
        </w:rPr>
        <w:t> </w:t>
      </w:r>
      <w:r>
        <w:rPr/>
        <w:t>U.M</w:t>
      </w:r>
      <w:r>
        <w:rPr>
          <w:spacing w:val="80"/>
          <w:w w:val="150"/>
        </w:rPr>
        <w:t> </w:t>
      </w:r>
      <w:r>
        <w:rPr/>
        <w:t>and</w:t>
      </w:r>
      <w:r>
        <w:rPr>
          <w:spacing w:val="80"/>
          <w:w w:val="150"/>
        </w:rPr>
        <w:t> </w:t>
      </w:r>
      <w:r>
        <w:rPr/>
        <w:t>Dahanukar,</w:t>
      </w:r>
      <w:r>
        <w:rPr>
          <w:spacing w:val="80"/>
          <w:w w:val="150"/>
        </w:rPr>
        <w:t> </w:t>
      </w:r>
      <w:r>
        <w:rPr/>
        <w:t>S.A.</w:t>
      </w:r>
      <w:r>
        <w:rPr>
          <w:spacing w:val="80"/>
          <w:w w:val="150"/>
        </w:rPr>
        <w:t> </w:t>
      </w:r>
      <w:r>
        <w:rPr/>
        <w:t>(1989):</w:t>
      </w:r>
      <w:r>
        <w:rPr>
          <w:spacing w:val="80"/>
          <w:w w:val="150"/>
        </w:rPr>
        <w:t> </w:t>
      </w:r>
      <w:r>
        <w:rPr/>
        <w:t>Immunotherapeutic</w:t>
      </w:r>
      <w:r>
        <w:rPr>
          <w:spacing w:val="80"/>
          <w:w w:val="150"/>
        </w:rPr>
        <w:t> </w:t>
      </w:r>
      <w:r>
        <w:rPr/>
        <w:t>modification</w:t>
      </w:r>
      <w:r>
        <w:rPr>
          <w:spacing w:val="80"/>
          <w:w w:val="150"/>
        </w:rPr>
        <w:t> </w:t>
      </w:r>
      <w:r>
        <w:rPr/>
        <w:t>of</w:t>
      </w:r>
      <w:r>
        <w:rPr>
          <w:spacing w:val="40"/>
        </w:rPr>
        <w:t> </w:t>
      </w:r>
      <w:r>
        <w:rPr/>
        <w:t>experimental infections by Indian medicinal plants.</w:t>
      </w:r>
      <w:r>
        <w:rPr>
          <w:spacing w:val="40"/>
        </w:rPr>
        <w:t> </w:t>
      </w:r>
      <w:r>
        <w:rPr>
          <w:i/>
        </w:rPr>
        <w:t>Phytother. Res. </w:t>
      </w:r>
      <w:r>
        <w:rPr/>
        <w:t>3: 43 – 49.</w:t>
      </w:r>
    </w:p>
    <w:p>
      <w:pPr>
        <w:pStyle w:val="BodyText"/>
      </w:pPr>
    </w:p>
    <w:p>
      <w:pPr>
        <w:pStyle w:val="BodyText"/>
        <w:spacing w:before="12"/>
      </w:pPr>
    </w:p>
    <w:p>
      <w:pPr>
        <w:spacing w:before="0"/>
        <w:ind w:left="660" w:right="0" w:firstLine="0"/>
        <w:jc w:val="left"/>
        <w:rPr>
          <w:sz w:val="22"/>
        </w:rPr>
      </w:pPr>
      <w:r>
        <w:rPr>
          <w:sz w:val="22"/>
        </w:rPr>
        <w:t>Taylor,</w:t>
      </w:r>
      <w:r>
        <w:rPr>
          <w:spacing w:val="15"/>
          <w:sz w:val="22"/>
        </w:rPr>
        <w:t> </w:t>
      </w:r>
      <w:r>
        <w:rPr>
          <w:sz w:val="22"/>
        </w:rPr>
        <w:t>R.</w:t>
      </w:r>
      <w:r>
        <w:rPr>
          <w:spacing w:val="10"/>
          <w:sz w:val="22"/>
        </w:rPr>
        <w:t> </w:t>
      </w:r>
      <w:r>
        <w:rPr>
          <w:sz w:val="22"/>
        </w:rPr>
        <w:t>and</w:t>
      </w:r>
      <w:r>
        <w:rPr>
          <w:spacing w:val="11"/>
          <w:sz w:val="22"/>
        </w:rPr>
        <w:t> </w:t>
      </w:r>
      <w:r>
        <w:rPr>
          <w:sz w:val="22"/>
        </w:rPr>
        <w:t>Farnsworth,</w:t>
      </w:r>
      <w:r>
        <w:rPr>
          <w:spacing w:val="15"/>
          <w:sz w:val="22"/>
        </w:rPr>
        <w:t> </w:t>
      </w:r>
      <w:r>
        <w:rPr>
          <w:sz w:val="22"/>
        </w:rPr>
        <w:t>N.R.</w:t>
      </w:r>
      <w:r>
        <w:rPr>
          <w:spacing w:val="10"/>
          <w:sz w:val="22"/>
        </w:rPr>
        <w:t> </w:t>
      </w:r>
      <w:r>
        <w:rPr>
          <w:sz w:val="22"/>
        </w:rPr>
        <w:t>(1973):</w:t>
      </w:r>
      <w:r>
        <w:rPr>
          <w:spacing w:val="11"/>
          <w:sz w:val="22"/>
        </w:rPr>
        <w:t> </w:t>
      </w:r>
      <w:r>
        <w:rPr>
          <w:i/>
          <w:sz w:val="22"/>
        </w:rPr>
        <w:t>The</w:t>
      </w:r>
      <w:r>
        <w:rPr>
          <w:i/>
          <w:spacing w:val="10"/>
          <w:sz w:val="22"/>
        </w:rPr>
        <w:t> </w:t>
      </w:r>
      <w:r>
        <w:rPr>
          <w:i/>
          <w:sz w:val="22"/>
        </w:rPr>
        <w:t>Vinca</w:t>
      </w:r>
      <w:r>
        <w:rPr>
          <w:i/>
          <w:spacing w:val="11"/>
          <w:sz w:val="22"/>
        </w:rPr>
        <w:t> </w:t>
      </w:r>
      <w:r>
        <w:rPr>
          <w:i/>
          <w:sz w:val="22"/>
        </w:rPr>
        <w:t>Alkaloids</w:t>
      </w:r>
      <w:r>
        <w:rPr>
          <w:sz w:val="22"/>
        </w:rPr>
        <w:t>.</w:t>
      </w:r>
      <w:r>
        <w:rPr>
          <w:spacing w:val="6"/>
          <w:sz w:val="22"/>
        </w:rPr>
        <w:t> </w:t>
      </w:r>
      <w:r>
        <w:rPr>
          <w:sz w:val="22"/>
        </w:rPr>
        <w:t>Dekker,</w:t>
      </w:r>
      <w:r>
        <w:rPr>
          <w:spacing w:val="15"/>
          <w:sz w:val="22"/>
        </w:rPr>
        <w:t> </w:t>
      </w:r>
      <w:r>
        <w:rPr>
          <w:sz w:val="22"/>
        </w:rPr>
        <w:t>New</w:t>
      </w:r>
      <w:r>
        <w:rPr>
          <w:spacing w:val="9"/>
          <w:sz w:val="22"/>
        </w:rPr>
        <w:t> </w:t>
      </w:r>
      <w:r>
        <w:rPr>
          <w:spacing w:val="-2"/>
          <w:sz w:val="22"/>
        </w:rPr>
        <w:t>York.</w:t>
      </w:r>
    </w:p>
    <w:p>
      <w:pPr>
        <w:pStyle w:val="BodyText"/>
      </w:pPr>
    </w:p>
    <w:p>
      <w:pPr>
        <w:pStyle w:val="BodyText"/>
      </w:pPr>
    </w:p>
    <w:p>
      <w:pPr>
        <w:pStyle w:val="BodyText"/>
        <w:spacing w:before="25"/>
      </w:pPr>
    </w:p>
    <w:p>
      <w:pPr>
        <w:spacing w:line="491" w:lineRule="auto" w:before="0"/>
        <w:ind w:left="660" w:right="1083" w:firstLine="0"/>
        <w:jc w:val="left"/>
        <w:rPr>
          <w:sz w:val="22"/>
        </w:rPr>
      </w:pPr>
      <w:r>
        <w:rPr>
          <w:sz w:val="22"/>
        </w:rPr>
        <w:t>Timbrel,</w:t>
      </w:r>
      <w:r>
        <w:rPr>
          <w:spacing w:val="40"/>
          <w:sz w:val="22"/>
        </w:rPr>
        <w:t> </w:t>
      </w:r>
      <w:r>
        <w:rPr>
          <w:sz w:val="22"/>
        </w:rPr>
        <w:t>J.</w:t>
      </w:r>
      <w:r>
        <w:rPr>
          <w:spacing w:val="40"/>
          <w:sz w:val="22"/>
        </w:rPr>
        <w:t> </w:t>
      </w:r>
      <w:r>
        <w:rPr>
          <w:sz w:val="22"/>
        </w:rPr>
        <w:t>(2002):</w:t>
      </w:r>
      <w:r>
        <w:rPr>
          <w:spacing w:val="39"/>
          <w:sz w:val="22"/>
        </w:rPr>
        <w:t> </w:t>
      </w:r>
      <w:r>
        <w:rPr>
          <w:i/>
          <w:sz w:val="22"/>
        </w:rPr>
        <w:t>Principles</w:t>
      </w:r>
      <w:r>
        <w:rPr>
          <w:i/>
          <w:spacing w:val="38"/>
          <w:sz w:val="22"/>
        </w:rPr>
        <w:t> </w:t>
      </w:r>
      <w:r>
        <w:rPr>
          <w:i/>
          <w:sz w:val="22"/>
        </w:rPr>
        <w:t>of</w:t>
      </w:r>
      <w:r>
        <w:rPr>
          <w:i/>
          <w:spacing w:val="40"/>
          <w:sz w:val="22"/>
        </w:rPr>
        <w:t> </w:t>
      </w:r>
      <w:r>
        <w:rPr>
          <w:i/>
          <w:sz w:val="22"/>
        </w:rPr>
        <w:t>Biochemical</w:t>
      </w:r>
      <w:r>
        <w:rPr>
          <w:i/>
          <w:spacing w:val="40"/>
          <w:sz w:val="22"/>
        </w:rPr>
        <w:t> </w:t>
      </w:r>
      <w:r>
        <w:rPr>
          <w:i/>
          <w:sz w:val="22"/>
        </w:rPr>
        <w:t>Toxicology</w:t>
      </w:r>
      <w:r>
        <w:rPr>
          <w:sz w:val="22"/>
        </w:rPr>
        <w:t>,</w:t>
      </w:r>
      <w:r>
        <w:rPr>
          <w:spacing w:val="40"/>
          <w:sz w:val="22"/>
        </w:rPr>
        <w:t> </w:t>
      </w:r>
      <w:r>
        <w:rPr>
          <w:sz w:val="22"/>
        </w:rPr>
        <w:t>3</w:t>
      </w:r>
      <w:r>
        <w:rPr>
          <w:sz w:val="22"/>
          <w:vertAlign w:val="superscript"/>
        </w:rPr>
        <w:t>rd</w:t>
      </w:r>
      <w:r>
        <w:rPr>
          <w:spacing w:val="40"/>
          <w:sz w:val="22"/>
          <w:vertAlign w:val="baseline"/>
        </w:rPr>
        <w:t> </w:t>
      </w:r>
      <w:r>
        <w:rPr>
          <w:sz w:val="22"/>
          <w:vertAlign w:val="baseline"/>
        </w:rPr>
        <w:t>ed.</w:t>
      </w:r>
      <w:r>
        <w:rPr>
          <w:spacing w:val="40"/>
          <w:sz w:val="22"/>
          <w:vertAlign w:val="baseline"/>
        </w:rPr>
        <w:t> </w:t>
      </w:r>
      <w:r>
        <w:rPr>
          <w:sz w:val="22"/>
          <w:vertAlign w:val="baseline"/>
        </w:rPr>
        <w:t>Taylor</w:t>
      </w:r>
      <w:r>
        <w:rPr>
          <w:spacing w:val="40"/>
          <w:sz w:val="22"/>
          <w:vertAlign w:val="baseline"/>
        </w:rPr>
        <w:t> </w:t>
      </w:r>
      <w:r>
        <w:rPr>
          <w:sz w:val="22"/>
          <w:vertAlign w:val="baseline"/>
        </w:rPr>
        <w:t>and</w:t>
      </w:r>
      <w:r>
        <w:rPr>
          <w:spacing w:val="40"/>
          <w:sz w:val="22"/>
          <w:vertAlign w:val="baseline"/>
        </w:rPr>
        <w:t> </w:t>
      </w:r>
      <w:r>
        <w:rPr>
          <w:sz w:val="22"/>
          <w:vertAlign w:val="baseline"/>
        </w:rPr>
        <w:t>Francis, </w:t>
      </w:r>
      <w:r>
        <w:rPr>
          <w:spacing w:val="-2"/>
          <w:sz w:val="22"/>
          <w:vertAlign w:val="baseline"/>
        </w:rPr>
        <w:t>London.</w:t>
      </w:r>
    </w:p>
    <w:p>
      <w:pPr>
        <w:pStyle w:val="BodyText"/>
      </w:pPr>
    </w:p>
    <w:p>
      <w:pPr>
        <w:pStyle w:val="BodyText"/>
        <w:spacing w:before="12"/>
      </w:pPr>
    </w:p>
    <w:p>
      <w:pPr>
        <w:pStyle w:val="BodyText"/>
        <w:spacing w:line="491" w:lineRule="auto"/>
        <w:ind w:left="660" w:right="1083"/>
      </w:pPr>
      <w:r>
        <w:rPr/>
        <mc:AlternateContent>
          <mc:Choice Requires="wps">
            <w:drawing>
              <wp:anchor distT="0" distB="0" distL="0" distR="0" allowOverlap="1" layoutInCell="1" locked="0" behindDoc="0" simplePos="0" relativeHeight="15781888">
                <wp:simplePos x="0" y="0"/>
                <wp:positionH relativeFrom="page">
                  <wp:posOffset>3770376</wp:posOffset>
                </wp:positionH>
                <wp:positionV relativeFrom="paragraph">
                  <wp:posOffset>475287</wp:posOffset>
                </wp:positionV>
                <wp:extent cx="33655" cy="6350"/>
                <wp:effectExtent l="0" t="0" r="0" b="0"/>
                <wp:wrapNone/>
                <wp:docPr id="524" name="Graphic 524"/>
                <wp:cNvGraphicFramePr>
                  <a:graphicFrameLocks/>
                </wp:cNvGraphicFramePr>
                <a:graphic>
                  <a:graphicData uri="http://schemas.microsoft.com/office/word/2010/wordprocessingShape">
                    <wps:wsp>
                      <wps:cNvPr id="524" name="Graphic 524"/>
                      <wps:cNvSpPr/>
                      <wps:spPr>
                        <a:xfrm>
                          <a:off x="0" y="0"/>
                          <a:ext cx="33655" cy="6350"/>
                        </a:xfrm>
                        <a:custGeom>
                          <a:avLst/>
                          <a:gdLst/>
                          <a:ahLst/>
                          <a:cxnLst/>
                          <a:rect l="l" t="t" r="r" b="b"/>
                          <a:pathLst>
                            <a:path w="33655" h="6350">
                              <a:moveTo>
                                <a:pt x="33527" y="0"/>
                              </a:moveTo>
                              <a:lnTo>
                                <a:pt x="0" y="0"/>
                              </a:lnTo>
                              <a:lnTo>
                                <a:pt x="0" y="6095"/>
                              </a:lnTo>
                              <a:lnTo>
                                <a:pt x="33527" y="6095"/>
                              </a:lnTo>
                              <a:lnTo>
                                <a:pt x="335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6.880005pt;margin-top:37.42421pt;width:2.64pt;height:.48pt;mso-position-horizontal-relative:page;mso-position-vertical-relative:paragraph;z-index:15781888" id="docshape478" filled="true" fillcolor="#000000" stroked="false">
                <v:fill type="solid"/>
                <w10:wrap type="none"/>
              </v:rect>
            </w:pict>
          </mc:Fallback>
        </mc:AlternateContent>
      </w:r>
      <w:r>
        <w:rPr/>
        <w:t>Tjolsen, A., Berge, O.G., Hunskaar, S., Rosland, J.H. and Hole, K (1992): The formalin</w:t>
      </w:r>
      <w:r>
        <w:rPr>
          <w:spacing w:val="40"/>
        </w:rPr>
        <w:t> </w:t>
      </w:r>
      <w:r>
        <w:rPr/>
        <w:t>test: An evaluation of the method. </w:t>
      </w:r>
      <w:r>
        <w:rPr>
          <w:i/>
        </w:rPr>
        <w:t>Pain</w:t>
      </w:r>
      <w:r>
        <w:rPr/>
        <w:t>, 51: 5 – 17.</w:t>
      </w:r>
    </w:p>
    <w:p>
      <w:pPr>
        <w:pStyle w:val="BodyText"/>
      </w:pPr>
    </w:p>
    <w:p>
      <w:pPr>
        <w:pStyle w:val="BodyText"/>
        <w:spacing w:before="17"/>
      </w:pPr>
    </w:p>
    <w:p>
      <w:pPr>
        <w:spacing w:line="491" w:lineRule="auto" w:before="0"/>
        <w:ind w:left="660" w:right="1083" w:firstLine="0"/>
        <w:jc w:val="left"/>
        <w:rPr>
          <w:sz w:val="22"/>
        </w:rPr>
      </w:pPr>
      <w:r>
        <w:rPr>
          <w:sz w:val="22"/>
        </w:rPr>
        <w:t>Todd,</w:t>
      </w:r>
      <w:r>
        <w:rPr>
          <w:spacing w:val="80"/>
          <w:sz w:val="22"/>
        </w:rPr>
        <w:t> </w:t>
      </w:r>
      <w:r>
        <w:rPr>
          <w:sz w:val="22"/>
        </w:rPr>
        <w:t>R.G.</w:t>
      </w:r>
      <w:r>
        <w:rPr>
          <w:spacing w:val="80"/>
          <w:sz w:val="22"/>
        </w:rPr>
        <w:t> </w:t>
      </w:r>
      <w:r>
        <w:rPr>
          <w:sz w:val="22"/>
        </w:rPr>
        <w:t>(1978</w:t>
      </w:r>
      <w:r>
        <w:rPr>
          <w:i/>
          <w:sz w:val="22"/>
        </w:rPr>
        <w:t>):</w:t>
      </w:r>
      <w:r>
        <w:rPr>
          <w:i/>
          <w:spacing w:val="80"/>
          <w:sz w:val="22"/>
        </w:rPr>
        <w:t> </w:t>
      </w:r>
      <w:r>
        <w:rPr>
          <w:i/>
          <w:sz w:val="22"/>
        </w:rPr>
        <w:t>Extra</w:t>
      </w:r>
      <w:r>
        <w:rPr>
          <w:i/>
          <w:spacing w:val="80"/>
          <w:sz w:val="22"/>
        </w:rPr>
        <w:t> </w:t>
      </w:r>
      <w:r>
        <w:rPr>
          <w:i/>
          <w:sz w:val="22"/>
        </w:rPr>
        <w:t>Pharmacopoeia-Martindale</w:t>
      </w:r>
      <w:r>
        <w:rPr>
          <w:sz w:val="22"/>
        </w:rPr>
        <w:t>.</w:t>
      </w:r>
      <w:r>
        <w:rPr>
          <w:spacing w:val="80"/>
          <w:sz w:val="22"/>
        </w:rPr>
        <w:t> </w:t>
      </w:r>
      <w:r>
        <w:rPr>
          <w:sz w:val="22"/>
        </w:rPr>
        <w:t>The</w:t>
      </w:r>
      <w:r>
        <w:rPr>
          <w:spacing w:val="80"/>
          <w:sz w:val="22"/>
        </w:rPr>
        <w:t> </w:t>
      </w:r>
      <w:r>
        <w:rPr>
          <w:sz w:val="22"/>
        </w:rPr>
        <w:t>Pharmaceutical</w:t>
      </w:r>
      <w:r>
        <w:rPr>
          <w:spacing w:val="80"/>
          <w:sz w:val="22"/>
        </w:rPr>
        <w:t> </w:t>
      </w:r>
      <w:r>
        <w:rPr>
          <w:sz w:val="22"/>
        </w:rPr>
        <w:t>Pree,</w:t>
      </w:r>
      <w:r>
        <w:rPr>
          <w:spacing w:val="80"/>
          <w:sz w:val="22"/>
        </w:rPr>
        <w:t> </w:t>
      </w:r>
      <w:r>
        <w:rPr>
          <w:spacing w:val="-2"/>
          <w:sz w:val="22"/>
        </w:rPr>
        <w:t>London.</w:t>
      </w:r>
    </w:p>
    <w:p>
      <w:pPr>
        <w:spacing w:after="0" w:line="491" w:lineRule="auto"/>
        <w:jc w:val="left"/>
        <w:rPr>
          <w:sz w:val="22"/>
        </w:rPr>
        <w:sectPr>
          <w:pgSz w:w="12240" w:h="15840"/>
          <w:pgMar w:header="0" w:footer="1414" w:top="1260" w:bottom="1620" w:left="1720" w:right="780"/>
        </w:sectPr>
      </w:pPr>
    </w:p>
    <w:p>
      <w:pPr>
        <w:spacing w:line="491" w:lineRule="auto" w:before="115"/>
        <w:ind w:left="660" w:right="1082" w:firstLine="0"/>
        <w:jc w:val="both"/>
        <w:rPr>
          <w:sz w:val="22"/>
        </w:rPr>
      </w:pPr>
      <w:r>
        <w:rPr>
          <w:sz w:val="22"/>
        </w:rPr>
        <w:t>Trease, G.E. and Evans, M.C. (1983): </w:t>
      </w:r>
      <w:r>
        <w:rPr>
          <w:i/>
          <w:sz w:val="22"/>
        </w:rPr>
        <w:t>Textbook of Pharmacognosy</w:t>
      </w:r>
      <w:r>
        <w:rPr>
          <w:sz w:val="22"/>
        </w:rPr>
        <w:t>, 12</w:t>
      </w:r>
      <w:r>
        <w:rPr>
          <w:sz w:val="22"/>
          <w:vertAlign w:val="superscript"/>
        </w:rPr>
        <w:t>th</w:t>
      </w:r>
      <w:r>
        <w:rPr>
          <w:sz w:val="22"/>
          <w:vertAlign w:val="baseline"/>
        </w:rPr>
        <w:t> ed. London, Bailliere Tindal.</w:t>
      </w:r>
    </w:p>
    <w:p>
      <w:pPr>
        <w:pStyle w:val="BodyText"/>
      </w:pPr>
    </w:p>
    <w:p>
      <w:pPr>
        <w:pStyle w:val="BodyText"/>
        <w:spacing w:before="12"/>
      </w:pPr>
    </w:p>
    <w:p>
      <w:pPr>
        <w:pStyle w:val="BodyText"/>
        <w:ind w:left="660"/>
      </w:pPr>
      <w:r>
        <w:rPr/>
        <w:t>Tripathi,</w:t>
      </w:r>
      <w:r>
        <w:rPr>
          <w:spacing w:val="71"/>
        </w:rPr>
        <w:t> </w:t>
      </w:r>
      <w:r>
        <w:rPr/>
        <w:t>R.M.,</w:t>
      </w:r>
      <w:r>
        <w:rPr>
          <w:spacing w:val="77"/>
        </w:rPr>
        <w:t> </w:t>
      </w:r>
      <w:r>
        <w:rPr/>
        <w:t>Biswas,</w:t>
      </w:r>
      <w:r>
        <w:rPr>
          <w:spacing w:val="76"/>
        </w:rPr>
        <w:t> </w:t>
      </w:r>
      <w:r>
        <w:rPr/>
        <w:t>M.,</w:t>
      </w:r>
      <w:r>
        <w:rPr>
          <w:spacing w:val="77"/>
        </w:rPr>
        <w:t> </w:t>
      </w:r>
      <w:r>
        <w:rPr/>
        <w:t>Das,</w:t>
      </w:r>
      <w:r>
        <w:rPr>
          <w:spacing w:val="72"/>
        </w:rPr>
        <w:t> </w:t>
      </w:r>
      <w:r>
        <w:rPr/>
        <w:t>P.K.</w:t>
      </w:r>
      <w:r>
        <w:rPr>
          <w:spacing w:val="72"/>
        </w:rPr>
        <w:t> </w:t>
      </w:r>
      <w:r>
        <w:rPr/>
        <w:t>(1977):</w:t>
      </w:r>
      <w:r>
        <w:rPr>
          <w:spacing w:val="65"/>
        </w:rPr>
        <w:t> </w:t>
      </w:r>
      <w:r>
        <w:rPr/>
        <w:t>General</w:t>
      </w:r>
      <w:r>
        <w:rPr>
          <w:spacing w:val="70"/>
        </w:rPr>
        <w:t> </w:t>
      </w:r>
      <w:r>
        <w:rPr/>
        <w:t>pharmacological</w:t>
      </w:r>
      <w:r>
        <w:rPr>
          <w:spacing w:val="65"/>
        </w:rPr>
        <w:t> </w:t>
      </w:r>
      <w:r>
        <w:rPr/>
        <w:t>studies</w:t>
      </w:r>
      <w:r>
        <w:rPr>
          <w:spacing w:val="69"/>
        </w:rPr>
        <w:t> </w:t>
      </w:r>
      <w:r>
        <w:rPr>
          <w:spacing w:val="-5"/>
        </w:rPr>
        <w:t>of</w:t>
      </w:r>
    </w:p>
    <w:p>
      <w:pPr>
        <w:pStyle w:val="BodyText"/>
        <w:spacing w:before="12"/>
      </w:pPr>
    </w:p>
    <w:p>
      <w:pPr>
        <w:spacing w:before="1"/>
        <w:ind w:left="660" w:right="0" w:firstLine="0"/>
        <w:jc w:val="left"/>
        <w:rPr>
          <w:sz w:val="22"/>
        </w:rPr>
      </w:pPr>
      <w:r>
        <w:rPr>
          <w:i/>
          <w:sz w:val="22"/>
        </w:rPr>
        <w:t>Albizzia</w:t>
      </w:r>
      <w:r>
        <w:rPr>
          <w:i/>
          <w:spacing w:val="10"/>
          <w:sz w:val="22"/>
        </w:rPr>
        <w:t> </w:t>
      </w:r>
      <w:r>
        <w:rPr>
          <w:i/>
          <w:sz w:val="22"/>
        </w:rPr>
        <w:t>lebbeck</w:t>
      </w:r>
      <w:r>
        <w:rPr>
          <w:sz w:val="22"/>
        </w:rPr>
        <w:t>.</w:t>
      </w:r>
      <w:r>
        <w:rPr>
          <w:spacing w:val="6"/>
          <w:sz w:val="22"/>
        </w:rPr>
        <w:t> </w:t>
      </w:r>
      <w:r>
        <w:rPr>
          <w:i/>
          <w:sz w:val="22"/>
        </w:rPr>
        <w:t>J.</w:t>
      </w:r>
      <w:r>
        <w:rPr>
          <w:i/>
          <w:spacing w:val="5"/>
          <w:sz w:val="22"/>
        </w:rPr>
        <w:t> </w:t>
      </w:r>
      <w:r>
        <w:rPr>
          <w:i/>
          <w:sz w:val="22"/>
        </w:rPr>
        <w:t>Res.</w:t>
      </w:r>
      <w:r>
        <w:rPr>
          <w:i/>
          <w:spacing w:val="5"/>
          <w:sz w:val="22"/>
        </w:rPr>
        <w:t> </w:t>
      </w:r>
      <w:r>
        <w:rPr>
          <w:i/>
          <w:sz w:val="22"/>
        </w:rPr>
        <w:t>Indian</w:t>
      </w:r>
      <w:r>
        <w:rPr>
          <w:i/>
          <w:spacing w:val="17"/>
          <w:sz w:val="22"/>
        </w:rPr>
        <w:t> </w:t>
      </w:r>
      <w:r>
        <w:rPr>
          <w:i/>
          <w:sz w:val="22"/>
        </w:rPr>
        <w:t>Med.</w:t>
      </w:r>
      <w:r>
        <w:rPr>
          <w:i/>
          <w:spacing w:val="5"/>
          <w:sz w:val="22"/>
        </w:rPr>
        <w:t> </w:t>
      </w:r>
      <w:r>
        <w:rPr>
          <w:i/>
          <w:sz w:val="22"/>
        </w:rPr>
        <w:t>Yoga</w:t>
      </w:r>
      <w:r>
        <w:rPr>
          <w:i/>
          <w:spacing w:val="12"/>
          <w:sz w:val="22"/>
        </w:rPr>
        <w:t> </w:t>
      </w:r>
      <w:r>
        <w:rPr>
          <w:i/>
          <w:sz w:val="22"/>
        </w:rPr>
        <w:t>and</w:t>
      </w:r>
      <w:r>
        <w:rPr>
          <w:i/>
          <w:spacing w:val="11"/>
          <w:sz w:val="22"/>
        </w:rPr>
        <w:t> </w:t>
      </w:r>
      <w:r>
        <w:rPr>
          <w:i/>
          <w:sz w:val="22"/>
        </w:rPr>
        <w:t>Homes</w:t>
      </w:r>
      <w:r>
        <w:rPr>
          <w:sz w:val="22"/>
        </w:rPr>
        <w:t>.</w:t>
      </w:r>
      <w:r>
        <w:rPr>
          <w:spacing w:val="9"/>
          <w:sz w:val="22"/>
        </w:rPr>
        <w:t> </w:t>
      </w:r>
      <w:r>
        <w:rPr>
          <w:sz w:val="22"/>
        </w:rPr>
        <w:t>4:</w:t>
      </w:r>
      <w:r>
        <w:rPr>
          <w:spacing w:val="4"/>
          <w:sz w:val="22"/>
        </w:rPr>
        <w:t> </w:t>
      </w:r>
      <w:r>
        <w:rPr>
          <w:sz w:val="22"/>
        </w:rPr>
        <w:t>198</w:t>
      </w:r>
      <w:r>
        <w:rPr>
          <w:spacing w:val="12"/>
          <w:sz w:val="22"/>
        </w:rPr>
        <w:t> </w:t>
      </w:r>
      <w:r>
        <w:rPr>
          <w:sz w:val="22"/>
        </w:rPr>
        <w:t>– </w:t>
      </w:r>
      <w:r>
        <w:rPr>
          <w:spacing w:val="-4"/>
          <w:sz w:val="22"/>
        </w:rPr>
        <w:t>203.</w:t>
      </w:r>
    </w:p>
    <w:p>
      <w:pPr>
        <w:pStyle w:val="BodyText"/>
      </w:pPr>
    </w:p>
    <w:p>
      <w:pPr>
        <w:pStyle w:val="BodyText"/>
      </w:pPr>
    </w:p>
    <w:p>
      <w:pPr>
        <w:pStyle w:val="BodyText"/>
        <w:spacing w:before="24"/>
      </w:pPr>
    </w:p>
    <w:p>
      <w:pPr>
        <w:spacing w:line="491" w:lineRule="auto" w:before="0"/>
        <w:ind w:left="660" w:right="1076" w:firstLine="0"/>
        <w:jc w:val="both"/>
        <w:rPr>
          <w:sz w:val="22"/>
        </w:rPr>
      </w:pPr>
      <w:r>
        <w:rPr>
          <w:sz w:val="22"/>
        </w:rPr>
        <w:t>Tripathi, R.M., Sen, P.C. and Das, P.K. (1978): Studies on the mechanism of action of </w:t>
      </w:r>
      <w:r>
        <w:rPr>
          <w:i/>
          <w:sz w:val="22"/>
        </w:rPr>
        <w:t>Albizzia lebbeck </w:t>
      </w:r>
      <w:r>
        <w:rPr>
          <w:sz w:val="22"/>
        </w:rPr>
        <w:t>on indigenous drug used in the treatment of atopic allergy</w:t>
      </w:r>
      <w:r>
        <w:rPr>
          <w:i/>
          <w:sz w:val="22"/>
        </w:rPr>
        <w:t>. Journal of Ethnopharmacology, </w:t>
      </w:r>
      <w:r>
        <w:rPr>
          <w:sz w:val="22"/>
        </w:rPr>
        <w:t>1: 385 – 396.</w:t>
      </w:r>
    </w:p>
    <w:p>
      <w:pPr>
        <w:pStyle w:val="BodyText"/>
      </w:pPr>
    </w:p>
    <w:p>
      <w:pPr>
        <w:pStyle w:val="BodyText"/>
        <w:spacing w:before="17"/>
      </w:pPr>
    </w:p>
    <w:p>
      <w:pPr>
        <w:spacing w:line="491" w:lineRule="auto" w:before="0"/>
        <w:ind w:left="660" w:right="1075" w:firstLine="0"/>
        <w:jc w:val="both"/>
        <w:rPr>
          <w:sz w:val="22"/>
        </w:rPr>
      </w:pPr>
      <w:r>
        <w:rPr>
          <w:sz w:val="22"/>
        </w:rPr>
        <w:t>Tripathi, R.M.., Se, P.C. and Das, P.K. ( 1979): Further studies on the mechanism of the anti-anaphylactic action of </w:t>
      </w:r>
      <w:r>
        <w:rPr>
          <w:i/>
          <w:sz w:val="22"/>
        </w:rPr>
        <w:t>Abizzia lebbeck</w:t>
      </w:r>
      <w:r>
        <w:rPr>
          <w:sz w:val="22"/>
        </w:rPr>
        <w:t>- an Indian indigenous drug. </w:t>
      </w:r>
      <w:r>
        <w:rPr>
          <w:i/>
          <w:sz w:val="22"/>
        </w:rPr>
        <w:t>Journal of Ethnopharmacology</w:t>
      </w:r>
      <w:r>
        <w:rPr>
          <w:sz w:val="22"/>
          <w:u w:val="single"/>
        </w:rPr>
        <w:t>.</w:t>
      </w:r>
      <w:r>
        <w:rPr>
          <w:sz w:val="22"/>
        </w:rPr>
        <w:t> 1: 397 – 406.</w:t>
      </w:r>
    </w:p>
    <w:p>
      <w:pPr>
        <w:pStyle w:val="BodyText"/>
      </w:pPr>
    </w:p>
    <w:p>
      <w:pPr>
        <w:pStyle w:val="BodyText"/>
        <w:spacing w:before="12"/>
      </w:pPr>
    </w:p>
    <w:p>
      <w:pPr>
        <w:spacing w:line="491" w:lineRule="auto" w:before="0"/>
        <w:ind w:left="660" w:right="1081" w:firstLine="0"/>
        <w:jc w:val="both"/>
        <w:rPr>
          <w:sz w:val="22"/>
        </w:rPr>
      </w:pPr>
      <w:r>
        <w:rPr>
          <w:sz w:val="22"/>
        </w:rPr>
        <w:t>UNDP/World Bank/WHO (2001): Introduction of the OECD principles of GLP. Special Programme for Research and Training in Tropical Diseases (TDR) – </w:t>
      </w:r>
      <w:r>
        <w:rPr>
          <w:i/>
          <w:sz w:val="22"/>
        </w:rPr>
        <w:t>Good Laboratory Practice Training Manual for the Traiee</w:t>
      </w:r>
      <w:r>
        <w:rPr>
          <w:sz w:val="22"/>
        </w:rPr>
        <w:t>. Pp</w:t>
      </w:r>
      <w:r>
        <w:rPr>
          <w:spacing w:val="40"/>
          <w:sz w:val="22"/>
        </w:rPr>
        <w:t>  </w:t>
      </w:r>
      <w:r>
        <w:rPr>
          <w:sz w:val="22"/>
        </w:rPr>
        <w:t>3 – 19.</w:t>
      </w:r>
    </w:p>
    <w:p>
      <w:pPr>
        <w:pStyle w:val="BodyText"/>
      </w:pPr>
    </w:p>
    <w:p>
      <w:pPr>
        <w:pStyle w:val="BodyText"/>
        <w:spacing w:before="12"/>
      </w:pPr>
    </w:p>
    <w:p>
      <w:pPr>
        <w:pStyle w:val="BodyText"/>
        <w:ind w:left="660"/>
      </w:pPr>
      <w:r>
        <w:rPr/>
        <w:t>Vane,</w:t>
      </w:r>
      <w:r>
        <w:rPr>
          <w:spacing w:val="34"/>
        </w:rPr>
        <w:t> </w:t>
      </w:r>
      <w:r>
        <w:rPr/>
        <w:t>J.R.</w:t>
      </w:r>
      <w:r>
        <w:rPr>
          <w:spacing w:val="34"/>
        </w:rPr>
        <w:t> </w:t>
      </w:r>
      <w:r>
        <w:rPr/>
        <w:t>and</w:t>
      </w:r>
      <w:r>
        <w:rPr>
          <w:spacing w:val="36"/>
        </w:rPr>
        <w:t> </w:t>
      </w:r>
      <w:r>
        <w:rPr/>
        <w:t>Botting,</w:t>
      </w:r>
      <w:r>
        <w:rPr>
          <w:spacing w:val="40"/>
        </w:rPr>
        <w:t> </w:t>
      </w:r>
      <w:r>
        <w:rPr/>
        <w:t>R.M.</w:t>
      </w:r>
      <w:r>
        <w:rPr>
          <w:spacing w:val="34"/>
        </w:rPr>
        <w:t> </w:t>
      </w:r>
      <w:r>
        <w:rPr/>
        <w:t>(1990):</w:t>
      </w:r>
      <w:r>
        <w:rPr>
          <w:spacing w:val="27"/>
        </w:rPr>
        <w:t> </w:t>
      </w:r>
      <w:r>
        <w:rPr/>
        <w:t>The</w:t>
      </w:r>
      <w:r>
        <w:rPr>
          <w:spacing w:val="34"/>
        </w:rPr>
        <w:t> </w:t>
      </w:r>
      <w:r>
        <w:rPr/>
        <w:t>mode</w:t>
      </w:r>
      <w:r>
        <w:rPr>
          <w:spacing w:val="34"/>
        </w:rPr>
        <w:t> </w:t>
      </w:r>
      <w:r>
        <w:rPr/>
        <w:t>of</w:t>
      </w:r>
      <w:r>
        <w:rPr>
          <w:spacing w:val="29"/>
        </w:rPr>
        <w:t> </w:t>
      </w:r>
      <w:r>
        <w:rPr/>
        <w:t>action</w:t>
      </w:r>
      <w:r>
        <w:rPr>
          <w:spacing w:val="37"/>
        </w:rPr>
        <w:t> </w:t>
      </w:r>
      <w:r>
        <w:rPr/>
        <w:t>of</w:t>
      </w:r>
      <w:r>
        <w:rPr>
          <w:spacing w:val="29"/>
        </w:rPr>
        <w:t> </w:t>
      </w:r>
      <w:r>
        <w:rPr/>
        <w:t>anti-inflammatory</w:t>
      </w:r>
      <w:r>
        <w:rPr>
          <w:spacing w:val="20"/>
        </w:rPr>
        <w:t> </w:t>
      </w:r>
      <w:r>
        <w:rPr>
          <w:spacing w:val="-2"/>
        </w:rPr>
        <w:t>drugs.</w:t>
      </w:r>
    </w:p>
    <w:p>
      <w:pPr>
        <w:pStyle w:val="BodyText"/>
        <w:spacing w:before="12"/>
      </w:pPr>
    </w:p>
    <w:p>
      <w:pPr>
        <w:spacing w:before="0"/>
        <w:ind w:left="660" w:right="0" w:firstLine="0"/>
        <w:jc w:val="left"/>
        <w:rPr>
          <w:sz w:val="22"/>
        </w:rPr>
      </w:pPr>
      <w:r>
        <w:rPr>
          <w:i/>
          <w:sz w:val="22"/>
        </w:rPr>
        <w:t>Journal</w:t>
      </w:r>
      <w:r>
        <w:rPr>
          <w:i/>
          <w:spacing w:val="2"/>
          <w:sz w:val="22"/>
        </w:rPr>
        <w:t> </w:t>
      </w:r>
      <w:r>
        <w:rPr>
          <w:i/>
          <w:sz w:val="22"/>
        </w:rPr>
        <w:t>of</w:t>
      </w:r>
      <w:r>
        <w:rPr>
          <w:i/>
          <w:spacing w:val="8"/>
          <w:sz w:val="22"/>
        </w:rPr>
        <w:t> </w:t>
      </w:r>
      <w:r>
        <w:rPr>
          <w:i/>
          <w:sz w:val="22"/>
        </w:rPr>
        <w:t>Postgraduate</w:t>
      </w:r>
      <w:r>
        <w:rPr>
          <w:i/>
          <w:spacing w:val="9"/>
          <w:sz w:val="22"/>
        </w:rPr>
        <w:t> </w:t>
      </w:r>
      <w:r>
        <w:rPr>
          <w:i/>
          <w:sz w:val="22"/>
        </w:rPr>
        <w:t>Medicine</w:t>
      </w:r>
      <w:r>
        <w:rPr>
          <w:sz w:val="22"/>
        </w:rPr>
        <w:t>,</w:t>
      </w:r>
      <w:r>
        <w:rPr>
          <w:spacing w:val="4"/>
          <w:sz w:val="22"/>
        </w:rPr>
        <w:t> </w:t>
      </w:r>
      <w:r>
        <w:rPr>
          <w:sz w:val="22"/>
        </w:rPr>
        <w:t>66:</w:t>
      </w:r>
      <w:r>
        <w:rPr>
          <w:spacing w:val="15"/>
          <w:sz w:val="22"/>
        </w:rPr>
        <w:t> </w:t>
      </w:r>
      <w:r>
        <w:rPr>
          <w:sz w:val="22"/>
        </w:rPr>
        <w:t>S2</w:t>
      </w:r>
      <w:r>
        <w:rPr>
          <w:spacing w:val="17"/>
          <w:sz w:val="22"/>
        </w:rPr>
        <w:t> </w:t>
      </w:r>
      <w:r>
        <w:rPr>
          <w:sz w:val="22"/>
        </w:rPr>
        <w:t>–</w:t>
      </w:r>
      <w:r>
        <w:rPr>
          <w:spacing w:val="18"/>
          <w:sz w:val="22"/>
        </w:rPr>
        <w:t> </w:t>
      </w:r>
      <w:r>
        <w:rPr>
          <w:spacing w:val="-4"/>
          <w:sz w:val="22"/>
        </w:rPr>
        <w:t>S17.</w:t>
      </w:r>
    </w:p>
    <w:p>
      <w:pPr>
        <w:pStyle w:val="BodyText"/>
      </w:pPr>
    </w:p>
    <w:p>
      <w:pPr>
        <w:pStyle w:val="BodyText"/>
      </w:pPr>
    </w:p>
    <w:p>
      <w:pPr>
        <w:pStyle w:val="BodyText"/>
        <w:spacing w:before="30"/>
      </w:pPr>
    </w:p>
    <w:p>
      <w:pPr>
        <w:pStyle w:val="BodyText"/>
        <w:spacing w:line="491" w:lineRule="auto"/>
        <w:ind w:left="660" w:right="1083"/>
        <w:jc w:val="both"/>
      </w:pPr>
      <w:r>
        <w:rPr/>
        <w:t>Vlietinck, A.J. and Vanden Berghe, D.A. (1991): Can ethnopharmacology contribute to</w:t>
      </w:r>
      <w:r>
        <w:rPr>
          <w:spacing w:val="40"/>
        </w:rPr>
        <w:t> </w:t>
      </w:r>
      <w:r>
        <w:rPr/>
        <w:t>the development of antiviral drugs? </w:t>
      </w:r>
      <w:r>
        <w:rPr>
          <w:i/>
        </w:rPr>
        <w:t>Journal of Ethnopharmacology</w:t>
      </w:r>
      <w:r>
        <w:rPr/>
        <w:t>, 32: 141</w:t>
      </w:r>
      <w:r>
        <w:rPr>
          <w:spacing w:val="35"/>
        </w:rPr>
        <w:t> </w:t>
      </w:r>
      <w:r>
        <w:rPr/>
        <w:t>– 153.</w:t>
      </w:r>
    </w:p>
    <w:p>
      <w:pPr>
        <w:spacing w:after="0" w:line="491" w:lineRule="auto"/>
        <w:jc w:val="both"/>
        <w:sectPr>
          <w:pgSz w:w="12240" w:h="15840"/>
          <w:pgMar w:header="0" w:footer="1414" w:top="1220" w:bottom="1620" w:left="1720" w:right="780"/>
        </w:sectPr>
      </w:pPr>
    </w:p>
    <w:p>
      <w:pPr>
        <w:pStyle w:val="BodyText"/>
        <w:tabs>
          <w:tab w:pos="1672" w:val="left" w:leader="none"/>
          <w:tab w:pos="2603" w:val="left" w:leader="none"/>
          <w:tab w:pos="3505" w:val="left" w:leader="none"/>
          <w:tab w:pos="5439" w:val="left" w:leader="none"/>
          <w:tab w:pos="6001" w:val="left" w:leader="none"/>
          <w:tab w:pos="7378" w:val="left" w:leader="none"/>
          <w:tab w:pos="8059" w:val="left" w:leader="none"/>
        </w:tabs>
        <w:spacing w:before="75"/>
        <w:ind w:left="660"/>
      </w:pPr>
      <w:r>
        <w:rPr>
          <w:spacing w:val="-2"/>
        </w:rPr>
        <w:t>Wagner,</w:t>
      </w:r>
      <w:r>
        <w:rPr/>
        <w:tab/>
      </w:r>
      <w:r>
        <w:rPr>
          <w:spacing w:val="-2"/>
        </w:rPr>
        <w:t>K.M.H.</w:t>
      </w:r>
      <w:r>
        <w:rPr/>
        <w:tab/>
      </w:r>
      <w:r>
        <w:rPr>
          <w:spacing w:val="-2"/>
        </w:rPr>
        <w:t>(1966):</w:t>
      </w:r>
      <w:r>
        <w:rPr/>
        <w:tab/>
      </w:r>
      <w:r>
        <w:rPr>
          <w:spacing w:val="-2"/>
        </w:rPr>
        <w:t>Immunostimulants</w:t>
      </w:r>
      <w:r>
        <w:rPr/>
        <w:tab/>
      </w:r>
      <w:r>
        <w:rPr>
          <w:spacing w:val="-5"/>
        </w:rPr>
        <w:t>and</w:t>
      </w:r>
      <w:r>
        <w:rPr/>
        <w:tab/>
      </w:r>
      <w:r>
        <w:rPr>
          <w:spacing w:val="-2"/>
        </w:rPr>
        <w:t>Adaptoigens</w:t>
      </w:r>
      <w:r>
        <w:rPr/>
        <w:tab/>
      </w:r>
      <w:r>
        <w:rPr>
          <w:spacing w:val="-4"/>
        </w:rPr>
        <w:t>from</w:t>
      </w:r>
      <w:r>
        <w:rPr/>
        <w:tab/>
      </w:r>
      <w:r>
        <w:rPr>
          <w:spacing w:val="-2"/>
        </w:rPr>
        <w:t>plants.</w:t>
      </w:r>
    </w:p>
    <w:p>
      <w:pPr>
        <w:pStyle w:val="BodyText"/>
        <w:spacing w:before="12"/>
      </w:pPr>
    </w:p>
    <w:p>
      <w:pPr>
        <w:spacing w:before="1"/>
        <w:ind w:left="660" w:right="0" w:firstLine="0"/>
        <w:jc w:val="left"/>
        <w:rPr>
          <w:sz w:val="22"/>
        </w:rPr>
      </w:pPr>
      <w:r>
        <w:rPr>
          <w:i/>
          <w:sz w:val="22"/>
        </w:rPr>
        <w:t>Phytochemistry</w:t>
      </w:r>
      <w:r>
        <w:rPr>
          <w:i/>
          <w:spacing w:val="5"/>
          <w:sz w:val="22"/>
        </w:rPr>
        <w:t> </w:t>
      </w:r>
      <w:r>
        <w:rPr>
          <w:i/>
          <w:sz w:val="22"/>
        </w:rPr>
        <w:t>of</w:t>
      </w:r>
      <w:r>
        <w:rPr>
          <w:i/>
          <w:spacing w:val="16"/>
          <w:sz w:val="22"/>
        </w:rPr>
        <w:t> </w:t>
      </w:r>
      <w:r>
        <w:rPr>
          <w:i/>
          <w:sz w:val="22"/>
        </w:rPr>
        <w:t>Medicinal</w:t>
      </w:r>
      <w:r>
        <w:rPr>
          <w:i/>
          <w:spacing w:val="10"/>
          <w:sz w:val="22"/>
        </w:rPr>
        <w:t> </w:t>
      </w:r>
      <w:r>
        <w:rPr>
          <w:i/>
          <w:sz w:val="22"/>
        </w:rPr>
        <w:t>Plant</w:t>
      </w:r>
      <w:r>
        <w:rPr>
          <w:sz w:val="22"/>
        </w:rPr>
        <w:t>.</w:t>
      </w:r>
      <w:r>
        <w:rPr>
          <w:spacing w:val="6"/>
          <w:sz w:val="22"/>
        </w:rPr>
        <w:t> </w:t>
      </w:r>
      <w:r>
        <w:rPr>
          <w:sz w:val="22"/>
        </w:rPr>
        <w:t>1</w:t>
      </w:r>
      <w:r>
        <w:rPr>
          <w:spacing w:val="13"/>
          <w:sz w:val="22"/>
        </w:rPr>
        <w:t> </w:t>
      </w:r>
      <w:r>
        <w:rPr>
          <w:sz w:val="22"/>
        </w:rPr>
        <w:t>-</w:t>
      </w:r>
      <w:r>
        <w:rPr>
          <w:spacing w:val="67"/>
          <w:sz w:val="22"/>
        </w:rPr>
        <w:t> </w:t>
      </w:r>
      <w:r>
        <w:rPr>
          <w:spacing w:val="-5"/>
          <w:sz w:val="22"/>
        </w:rPr>
        <w:t>17.</w:t>
      </w:r>
    </w:p>
    <w:p>
      <w:pPr>
        <w:pStyle w:val="BodyText"/>
      </w:pPr>
    </w:p>
    <w:p>
      <w:pPr>
        <w:pStyle w:val="BodyText"/>
      </w:pPr>
    </w:p>
    <w:p>
      <w:pPr>
        <w:pStyle w:val="BodyText"/>
        <w:spacing w:before="24"/>
      </w:pPr>
    </w:p>
    <w:p>
      <w:pPr>
        <w:spacing w:line="491" w:lineRule="auto" w:before="0"/>
        <w:ind w:left="660" w:right="1089" w:firstLine="0"/>
        <w:jc w:val="both"/>
        <w:rPr>
          <w:sz w:val="22"/>
        </w:rPr>
      </w:pPr>
      <w:r>
        <w:rPr>
          <w:sz w:val="22"/>
        </w:rPr>
        <w:t>Wagner, H., Proksch, A. (1983): </w:t>
      </w:r>
      <w:r>
        <w:rPr>
          <w:i/>
          <w:sz w:val="22"/>
        </w:rPr>
        <w:t>Immunostimulatory drugs of fungi and higher plants in economic and</w:t>
      </w:r>
      <w:r>
        <w:rPr>
          <w:i/>
          <w:spacing w:val="40"/>
          <w:sz w:val="22"/>
        </w:rPr>
        <w:t> </w:t>
      </w:r>
      <w:r>
        <w:rPr>
          <w:i/>
          <w:sz w:val="22"/>
        </w:rPr>
        <w:t>medicinal plant research</w:t>
      </w:r>
      <w:r>
        <w:rPr>
          <w:sz w:val="22"/>
        </w:rPr>
        <w:t>. London, Academic Press,</w:t>
      </w:r>
      <w:r>
        <w:rPr>
          <w:spacing w:val="40"/>
          <w:sz w:val="22"/>
        </w:rPr>
        <w:t> </w:t>
      </w:r>
      <w:r>
        <w:rPr>
          <w:sz w:val="22"/>
        </w:rPr>
        <w:t>1: 113.</w:t>
      </w:r>
    </w:p>
    <w:p>
      <w:pPr>
        <w:pStyle w:val="BodyText"/>
      </w:pPr>
    </w:p>
    <w:p>
      <w:pPr>
        <w:pStyle w:val="BodyText"/>
        <w:spacing w:before="12"/>
      </w:pPr>
    </w:p>
    <w:p>
      <w:pPr>
        <w:spacing w:line="491" w:lineRule="auto" w:before="0"/>
        <w:ind w:left="660" w:right="1080" w:firstLine="0"/>
        <w:jc w:val="both"/>
        <w:rPr>
          <w:sz w:val="22"/>
        </w:rPr>
      </w:pPr>
      <w:r>
        <w:rPr>
          <w:sz w:val="22"/>
        </w:rPr>
        <w:t>Wagner, H. and Proksch, A (1985): </w:t>
      </w:r>
      <w:r>
        <w:rPr>
          <w:i/>
          <w:sz w:val="22"/>
        </w:rPr>
        <w:t>Economic and Medicinal Plant Research</w:t>
      </w:r>
      <w:r>
        <w:rPr>
          <w:sz w:val="22"/>
        </w:rPr>
        <w:t>. London: Academic Press.</w:t>
      </w:r>
    </w:p>
    <w:p>
      <w:pPr>
        <w:pStyle w:val="BodyText"/>
      </w:pPr>
    </w:p>
    <w:p>
      <w:pPr>
        <w:pStyle w:val="BodyText"/>
        <w:spacing w:before="12"/>
      </w:pPr>
    </w:p>
    <w:p>
      <w:pPr>
        <w:spacing w:line="496" w:lineRule="auto" w:before="1"/>
        <w:ind w:left="660" w:right="1075" w:firstLine="0"/>
        <w:jc w:val="both"/>
        <w:rPr>
          <w:sz w:val="22"/>
        </w:rPr>
      </w:pPr>
      <w:r>
        <w:rPr>
          <w:sz w:val="22"/>
        </w:rPr>
        <w:t>Wagner,</w:t>
      </w:r>
      <w:r>
        <w:rPr>
          <w:spacing w:val="40"/>
          <w:sz w:val="22"/>
        </w:rPr>
        <w:t> </w:t>
      </w:r>
      <w:r>
        <w:rPr>
          <w:sz w:val="22"/>
        </w:rPr>
        <w:t>H.</w:t>
      </w:r>
      <w:r>
        <w:rPr>
          <w:spacing w:val="40"/>
          <w:sz w:val="22"/>
        </w:rPr>
        <w:t> </w:t>
      </w:r>
      <w:r>
        <w:rPr>
          <w:sz w:val="22"/>
        </w:rPr>
        <w:t>and</w:t>
      </w:r>
      <w:r>
        <w:rPr>
          <w:spacing w:val="40"/>
          <w:sz w:val="22"/>
        </w:rPr>
        <w:t> </w:t>
      </w:r>
      <w:r>
        <w:rPr>
          <w:sz w:val="22"/>
        </w:rPr>
        <w:t>Jurcic,</w:t>
      </w:r>
      <w:r>
        <w:rPr>
          <w:spacing w:val="40"/>
          <w:sz w:val="22"/>
        </w:rPr>
        <w:t> </w:t>
      </w:r>
      <w:r>
        <w:rPr>
          <w:sz w:val="22"/>
        </w:rPr>
        <w:t>K.</w:t>
      </w:r>
      <w:r>
        <w:rPr>
          <w:spacing w:val="40"/>
          <w:sz w:val="22"/>
        </w:rPr>
        <w:t> </w:t>
      </w:r>
      <w:r>
        <w:rPr>
          <w:sz w:val="22"/>
        </w:rPr>
        <w:t>(1991):</w:t>
      </w:r>
      <w:r>
        <w:rPr>
          <w:spacing w:val="40"/>
          <w:sz w:val="22"/>
        </w:rPr>
        <w:t> </w:t>
      </w:r>
      <w:r>
        <w:rPr>
          <w:i/>
          <w:sz w:val="22"/>
        </w:rPr>
        <w:t>In</w:t>
      </w:r>
      <w:r>
        <w:rPr>
          <w:sz w:val="22"/>
        </w:rPr>
        <w:t>:</w:t>
      </w:r>
      <w:r>
        <w:rPr>
          <w:spacing w:val="40"/>
          <w:sz w:val="22"/>
        </w:rPr>
        <w:t> </w:t>
      </w:r>
      <w:r>
        <w:rPr>
          <w:sz w:val="22"/>
        </w:rPr>
        <w:t>Hstettman,</w:t>
      </w:r>
      <w:r>
        <w:rPr>
          <w:spacing w:val="40"/>
          <w:sz w:val="22"/>
        </w:rPr>
        <w:t> </w:t>
      </w:r>
      <w:r>
        <w:rPr>
          <w:sz w:val="22"/>
        </w:rPr>
        <w:t>K.</w:t>
      </w:r>
      <w:r>
        <w:rPr>
          <w:spacing w:val="40"/>
          <w:sz w:val="22"/>
        </w:rPr>
        <w:t> </w:t>
      </w:r>
      <w:r>
        <w:rPr>
          <w:sz w:val="22"/>
        </w:rPr>
        <w:t>(Ed)</w:t>
      </w:r>
      <w:r>
        <w:rPr>
          <w:spacing w:val="40"/>
          <w:sz w:val="22"/>
        </w:rPr>
        <w:t> </w:t>
      </w:r>
      <w:r>
        <w:rPr>
          <w:i/>
          <w:sz w:val="22"/>
        </w:rPr>
        <w:t>Methods</w:t>
      </w:r>
      <w:r>
        <w:rPr>
          <w:i/>
          <w:spacing w:val="40"/>
          <w:sz w:val="22"/>
        </w:rPr>
        <w:t> </w:t>
      </w:r>
      <w:r>
        <w:rPr>
          <w:i/>
          <w:sz w:val="22"/>
        </w:rPr>
        <w:t>in</w:t>
      </w:r>
      <w:r>
        <w:rPr>
          <w:i/>
          <w:spacing w:val="40"/>
          <w:sz w:val="22"/>
        </w:rPr>
        <w:t> </w:t>
      </w:r>
      <w:r>
        <w:rPr>
          <w:i/>
          <w:sz w:val="22"/>
        </w:rPr>
        <w:t>Plant Biochemistry. </w:t>
      </w:r>
      <w:r>
        <w:rPr>
          <w:sz w:val="22"/>
        </w:rPr>
        <w:t>Academic Press, London, 6.</w:t>
      </w:r>
    </w:p>
    <w:p>
      <w:pPr>
        <w:pStyle w:val="BodyText"/>
      </w:pPr>
    </w:p>
    <w:p>
      <w:pPr>
        <w:pStyle w:val="BodyText"/>
        <w:spacing w:before="6"/>
      </w:pPr>
    </w:p>
    <w:p>
      <w:pPr>
        <w:pStyle w:val="BodyText"/>
        <w:spacing w:line="491" w:lineRule="auto"/>
        <w:ind w:left="660" w:right="1087"/>
        <w:jc w:val="both"/>
      </w:pPr>
      <w:r>
        <w:rPr/>
        <w:t>Waksal, S. (1978): Immunomodulation: Immunopotentiation, tolerance and immunosuppression</w:t>
      </w:r>
      <w:r>
        <w:rPr>
          <w:i/>
        </w:rPr>
        <w:t>. In</w:t>
      </w:r>
      <w:r>
        <w:rPr/>
        <w:t>: Bellanti, J.A. (Ed) . </w:t>
      </w:r>
      <w:r>
        <w:rPr>
          <w:i/>
        </w:rPr>
        <w:t>Immunology II </w:t>
      </w:r>
      <w:r>
        <w:rPr/>
        <w:t>W.B. Saunders Company, USA. Pp 243 – 265.</w:t>
      </w:r>
    </w:p>
    <w:p>
      <w:pPr>
        <w:pStyle w:val="BodyText"/>
      </w:pPr>
    </w:p>
    <w:p>
      <w:pPr>
        <w:pStyle w:val="BodyText"/>
        <w:spacing w:before="12"/>
      </w:pPr>
    </w:p>
    <w:p>
      <w:pPr>
        <w:spacing w:before="0"/>
        <w:ind w:left="660" w:right="0" w:firstLine="0"/>
        <w:jc w:val="left"/>
        <w:rPr>
          <w:sz w:val="22"/>
        </w:rPr>
      </w:pPr>
      <w:r>
        <w:rPr>
          <w:sz w:val="22"/>
        </w:rPr>
        <w:t>Walum,</w:t>
      </w:r>
      <w:r>
        <w:rPr>
          <w:spacing w:val="18"/>
          <w:sz w:val="22"/>
        </w:rPr>
        <w:t> </w:t>
      </w:r>
      <w:r>
        <w:rPr>
          <w:sz w:val="22"/>
        </w:rPr>
        <w:t>E.</w:t>
      </w:r>
      <w:r>
        <w:rPr>
          <w:spacing w:val="12"/>
          <w:sz w:val="22"/>
        </w:rPr>
        <w:t> </w:t>
      </w:r>
      <w:r>
        <w:rPr>
          <w:sz w:val="22"/>
        </w:rPr>
        <w:t>(1998):</w:t>
      </w:r>
      <w:r>
        <w:rPr>
          <w:spacing w:val="11"/>
          <w:sz w:val="22"/>
        </w:rPr>
        <w:t> </w:t>
      </w:r>
      <w:r>
        <w:rPr>
          <w:sz w:val="22"/>
        </w:rPr>
        <w:t>Acute</w:t>
      </w:r>
      <w:r>
        <w:rPr>
          <w:spacing w:val="2"/>
          <w:sz w:val="22"/>
        </w:rPr>
        <w:t> </w:t>
      </w:r>
      <w:r>
        <w:rPr>
          <w:sz w:val="22"/>
        </w:rPr>
        <w:t>oral</w:t>
      </w:r>
      <w:r>
        <w:rPr>
          <w:spacing w:val="11"/>
          <w:sz w:val="22"/>
        </w:rPr>
        <w:t> </w:t>
      </w:r>
      <w:r>
        <w:rPr>
          <w:sz w:val="22"/>
        </w:rPr>
        <w:t>toxicity.</w:t>
      </w:r>
      <w:r>
        <w:rPr>
          <w:spacing w:val="15"/>
          <w:sz w:val="22"/>
        </w:rPr>
        <w:t> </w:t>
      </w:r>
      <w:r>
        <w:rPr>
          <w:i/>
          <w:sz w:val="22"/>
        </w:rPr>
        <w:t>Environ.</w:t>
      </w:r>
      <w:r>
        <w:rPr>
          <w:i/>
          <w:spacing w:val="12"/>
          <w:sz w:val="22"/>
        </w:rPr>
        <w:t> </w:t>
      </w:r>
      <w:r>
        <w:rPr>
          <w:i/>
          <w:sz w:val="22"/>
        </w:rPr>
        <w:t>Health</w:t>
      </w:r>
      <w:r>
        <w:rPr>
          <w:i/>
          <w:spacing w:val="14"/>
          <w:sz w:val="22"/>
        </w:rPr>
        <w:t> </w:t>
      </w:r>
      <w:r>
        <w:rPr>
          <w:i/>
          <w:sz w:val="22"/>
        </w:rPr>
        <w:t>Perspect</w:t>
      </w:r>
      <w:r>
        <w:rPr>
          <w:sz w:val="22"/>
        </w:rPr>
        <w:t>.,</w:t>
      </w:r>
      <w:r>
        <w:rPr>
          <w:spacing w:val="8"/>
          <w:sz w:val="22"/>
        </w:rPr>
        <w:t> </w:t>
      </w:r>
      <w:r>
        <w:rPr>
          <w:sz w:val="22"/>
        </w:rPr>
        <w:t>106:</w:t>
      </w:r>
      <w:r>
        <w:rPr>
          <w:spacing w:val="-1"/>
          <w:sz w:val="22"/>
        </w:rPr>
        <w:t> </w:t>
      </w:r>
      <w:r>
        <w:rPr>
          <w:sz w:val="22"/>
        </w:rPr>
        <w:t>497</w:t>
      </w:r>
      <w:r>
        <w:rPr>
          <w:spacing w:val="15"/>
          <w:sz w:val="22"/>
        </w:rPr>
        <w:t> </w:t>
      </w:r>
      <w:r>
        <w:rPr>
          <w:sz w:val="22"/>
        </w:rPr>
        <w:t>–</w:t>
      </w:r>
      <w:r>
        <w:rPr>
          <w:spacing w:val="9"/>
          <w:sz w:val="22"/>
        </w:rPr>
        <w:t> </w:t>
      </w:r>
      <w:r>
        <w:rPr>
          <w:spacing w:val="-4"/>
          <w:sz w:val="22"/>
        </w:rPr>
        <w:t>503.</w:t>
      </w:r>
    </w:p>
    <w:p>
      <w:pPr>
        <w:pStyle w:val="BodyText"/>
      </w:pPr>
    </w:p>
    <w:p>
      <w:pPr>
        <w:pStyle w:val="BodyText"/>
      </w:pPr>
    </w:p>
    <w:p>
      <w:pPr>
        <w:pStyle w:val="BodyText"/>
        <w:spacing w:before="25"/>
      </w:pPr>
    </w:p>
    <w:p>
      <w:pPr>
        <w:pStyle w:val="BodyText"/>
        <w:spacing w:line="494" w:lineRule="auto"/>
        <w:ind w:left="660" w:right="1076"/>
        <w:jc w:val="both"/>
      </w:pPr>
      <w:r>
        <w:rPr/>
        <w:t>Wambebe,</w:t>
      </w:r>
      <w:r>
        <w:rPr>
          <w:spacing w:val="40"/>
        </w:rPr>
        <w:t> </w:t>
      </w:r>
      <w:r>
        <w:rPr/>
        <w:t>C.</w:t>
      </w:r>
      <w:r>
        <w:rPr>
          <w:spacing w:val="40"/>
        </w:rPr>
        <w:t> </w:t>
      </w:r>
      <w:r>
        <w:rPr/>
        <w:t>(1985):</w:t>
      </w:r>
      <w:r>
        <w:rPr>
          <w:spacing w:val="40"/>
        </w:rPr>
        <w:t> </w:t>
      </w:r>
      <w:r>
        <w:rPr/>
        <w:t>Influence</w:t>
      </w:r>
      <w:r>
        <w:rPr>
          <w:spacing w:val="40"/>
        </w:rPr>
        <w:t> </w:t>
      </w:r>
      <w:r>
        <w:rPr/>
        <w:t>of</w:t>
      </w:r>
      <w:r>
        <w:rPr>
          <w:spacing w:val="40"/>
        </w:rPr>
        <w:t> </w:t>
      </w:r>
      <w:r>
        <w:rPr/>
        <w:t>some</w:t>
      </w:r>
      <w:r>
        <w:rPr>
          <w:spacing w:val="40"/>
        </w:rPr>
        <w:t> </w:t>
      </w:r>
      <w:r>
        <w:rPr/>
        <w:t>agents</w:t>
      </w:r>
      <w:r>
        <w:rPr>
          <w:spacing w:val="40"/>
        </w:rPr>
        <w:t> </w:t>
      </w:r>
      <w:r>
        <w:rPr/>
        <w:t>that</w:t>
      </w:r>
      <w:r>
        <w:rPr>
          <w:spacing w:val="40"/>
        </w:rPr>
        <w:t> </w:t>
      </w:r>
      <w:r>
        <w:rPr/>
        <w:t>affect</w:t>
      </w:r>
      <w:r>
        <w:rPr>
          <w:spacing w:val="40"/>
        </w:rPr>
        <w:t> </w:t>
      </w:r>
      <w:r>
        <w:rPr/>
        <w:t>5HT</w:t>
      </w:r>
      <w:r>
        <w:rPr>
          <w:spacing w:val="40"/>
        </w:rPr>
        <w:t> </w:t>
      </w:r>
      <w:r>
        <w:rPr/>
        <w:t>metabolism</w:t>
      </w:r>
      <w:r>
        <w:rPr>
          <w:spacing w:val="40"/>
        </w:rPr>
        <w:t> </w:t>
      </w:r>
      <w:r>
        <w:rPr/>
        <w:t>and receptors and nitrazepam-induced sleep time in mice. </w:t>
      </w:r>
      <w:r>
        <w:rPr>
          <w:i/>
        </w:rPr>
        <w:t>British Journal of Pharmacology</w:t>
      </w:r>
      <w:r>
        <w:rPr/>
        <w:t>, 84: 185 – 191.</w:t>
      </w:r>
    </w:p>
    <w:p>
      <w:pPr>
        <w:pStyle w:val="BodyText"/>
      </w:pPr>
    </w:p>
    <w:p>
      <w:pPr>
        <w:pStyle w:val="BodyText"/>
        <w:spacing w:before="9"/>
      </w:pPr>
    </w:p>
    <w:p>
      <w:pPr>
        <w:pStyle w:val="BodyText"/>
        <w:ind w:left="660"/>
      </w:pPr>
      <w:r>
        <w:rPr/>
        <w:t>Wambebe,</w:t>
      </w:r>
      <w:r>
        <w:rPr>
          <w:spacing w:val="16"/>
        </w:rPr>
        <w:t> </w:t>
      </w:r>
      <w:r>
        <w:rPr/>
        <w:t>C.</w:t>
      </w:r>
      <w:r>
        <w:rPr>
          <w:spacing w:val="18"/>
        </w:rPr>
        <w:t> </w:t>
      </w:r>
      <w:r>
        <w:rPr/>
        <w:t>(1998):</w:t>
      </w:r>
      <w:r>
        <w:rPr>
          <w:spacing w:val="9"/>
        </w:rPr>
        <w:t> </w:t>
      </w:r>
      <w:r>
        <w:rPr/>
        <w:t>Development</w:t>
      </w:r>
      <w:r>
        <w:rPr>
          <w:spacing w:val="15"/>
        </w:rPr>
        <w:t> </w:t>
      </w:r>
      <w:r>
        <w:rPr/>
        <w:t>of</w:t>
      </w:r>
      <w:r>
        <w:rPr>
          <w:spacing w:val="11"/>
        </w:rPr>
        <w:t> </w:t>
      </w:r>
      <w:r>
        <w:rPr/>
        <w:t>standardized</w:t>
      </w:r>
      <w:r>
        <w:rPr>
          <w:spacing w:val="18"/>
        </w:rPr>
        <w:t> </w:t>
      </w:r>
      <w:r>
        <w:rPr/>
        <w:t>Phytomedicines</w:t>
      </w:r>
      <w:r>
        <w:rPr>
          <w:spacing w:val="20"/>
        </w:rPr>
        <w:t> </w:t>
      </w:r>
      <w:r>
        <w:rPr/>
        <w:t>in</w:t>
      </w:r>
      <w:r>
        <w:rPr>
          <w:spacing w:val="6"/>
        </w:rPr>
        <w:t> </w:t>
      </w:r>
      <w:r>
        <w:rPr/>
        <w:t>Africa</w:t>
      </w:r>
      <w:r>
        <w:rPr>
          <w:spacing w:val="17"/>
        </w:rPr>
        <w:t> </w:t>
      </w:r>
      <w:r>
        <w:rPr>
          <w:spacing w:val="-2"/>
        </w:rPr>
        <w:t>(Review).</w:t>
      </w:r>
    </w:p>
    <w:p>
      <w:pPr>
        <w:pStyle w:val="BodyText"/>
        <w:spacing w:before="12"/>
      </w:pPr>
    </w:p>
    <w:p>
      <w:pPr>
        <w:spacing w:before="0"/>
        <w:ind w:left="660" w:right="0" w:firstLine="0"/>
        <w:jc w:val="left"/>
        <w:rPr>
          <w:sz w:val="22"/>
        </w:rPr>
      </w:pPr>
      <w:r>
        <w:rPr>
          <w:i/>
          <w:sz w:val="22"/>
        </w:rPr>
        <w:t>Journal</w:t>
      </w:r>
      <w:r>
        <w:rPr>
          <w:i/>
          <w:spacing w:val="2"/>
          <w:sz w:val="22"/>
        </w:rPr>
        <w:t> </w:t>
      </w:r>
      <w:r>
        <w:rPr>
          <w:i/>
          <w:sz w:val="22"/>
        </w:rPr>
        <w:t>of</w:t>
      </w:r>
      <w:r>
        <w:rPr>
          <w:i/>
          <w:spacing w:val="9"/>
          <w:sz w:val="22"/>
        </w:rPr>
        <w:t> </w:t>
      </w:r>
      <w:r>
        <w:rPr>
          <w:i/>
          <w:sz w:val="22"/>
        </w:rPr>
        <w:t>Pharmaceutical</w:t>
      </w:r>
      <w:r>
        <w:rPr>
          <w:i/>
          <w:spacing w:val="8"/>
          <w:sz w:val="22"/>
        </w:rPr>
        <w:t> </w:t>
      </w:r>
      <w:r>
        <w:rPr>
          <w:i/>
          <w:sz w:val="22"/>
        </w:rPr>
        <w:t>Research</w:t>
      </w:r>
      <w:r>
        <w:rPr>
          <w:i/>
          <w:spacing w:val="19"/>
          <w:sz w:val="22"/>
        </w:rPr>
        <w:t> </w:t>
      </w:r>
      <w:r>
        <w:rPr>
          <w:i/>
          <w:sz w:val="22"/>
        </w:rPr>
        <w:t>and</w:t>
      </w:r>
      <w:r>
        <w:rPr>
          <w:i/>
          <w:spacing w:val="17"/>
          <w:sz w:val="22"/>
        </w:rPr>
        <w:t> </w:t>
      </w:r>
      <w:r>
        <w:rPr>
          <w:i/>
          <w:sz w:val="22"/>
        </w:rPr>
        <w:t>Development</w:t>
      </w:r>
      <w:r>
        <w:rPr>
          <w:sz w:val="22"/>
        </w:rPr>
        <w:t>,</w:t>
      </w:r>
      <w:r>
        <w:rPr>
          <w:spacing w:val="11"/>
          <w:sz w:val="22"/>
        </w:rPr>
        <w:t> </w:t>
      </w:r>
      <w:r>
        <w:rPr>
          <w:sz w:val="22"/>
        </w:rPr>
        <w:t>3(1):</w:t>
      </w:r>
      <w:r>
        <w:rPr>
          <w:spacing w:val="8"/>
          <w:sz w:val="22"/>
        </w:rPr>
        <w:t> </w:t>
      </w:r>
      <w:r>
        <w:rPr>
          <w:sz w:val="22"/>
        </w:rPr>
        <w:t>1</w:t>
      </w:r>
      <w:r>
        <w:rPr>
          <w:spacing w:val="13"/>
          <w:sz w:val="22"/>
        </w:rPr>
        <w:t> </w:t>
      </w:r>
      <w:r>
        <w:rPr>
          <w:sz w:val="22"/>
        </w:rPr>
        <w:t>–</w:t>
      </w:r>
      <w:r>
        <w:rPr>
          <w:spacing w:val="18"/>
          <w:sz w:val="22"/>
        </w:rPr>
        <w:t> </w:t>
      </w:r>
      <w:r>
        <w:rPr>
          <w:spacing w:val="-5"/>
          <w:sz w:val="22"/>
        </w:rPr>
        <w:t>11.</w:t>
      </w:r>
    </w:p>
    <w:p>
      <w:pPr>
        <w:spacing w:after="0"/>
        <w:jc w:val="left"/>
        <w:rPr>
          <w:sz w:val="22"/>
        </w:rPr>
        <w:sectPr>
          <w:pgSz w:w="12240" w:h="15840"/>
          <w:pgMar w:header="0" w:footer="1414" w:top="1260" w:bottom="1620" w:left="1720" w:right="780"/>
        </w:sectPr>
      </w:pPr>
    </w:p>
    <w:p>
      <w:pPr>
        <w:pStyle w:val="BodyText"/>
        <w:spacing w:line="491" w:lineRule="auto" w:before="75"/>
        <w:ind w:left="660" w:right="1079"/>
        <w:jc w:val="both"/>
      </w:pPr>
      <w:r>
        <w:rPr/>
        <w:t>Wambebe, C., Khamofu, H., Momoh, J.A., Ekpeyong, M., Audu, B.S., Njoku, O.S., Bamgboye, E.A., Nasipuri, R.N., Kunle, O.O., Okogun, J.I., Enwerem, M.N., Audam, J.G., Gamaniel, K.S., Obodozie, O.O., Samuel, B., Fojule, G. and Ogunyale, O. (2001): Double blind, placebo controlled, randomized cross-over clinical trial of NIPRISAN</w:t>
      </w:r>
      <w:r>
        <w:rPr>
          <w:rFonts w:ascii="Symbol" w:hAnsi="Symbol"/>
          <w:vertAlign w:val="superscript"/>
        </w:rPr>
        <w:t></w:t>
      </w:r>
      <w:r>
        <w:rPr>
          <w:vertAlign w:val="baseline"/>
        </w:rPr>
        <w:t> in patients with sickle cell disorder. </w:t>
      </w:r>
      <w:r>
        <w:rPr>
          <w:i/>
          <w:vertAlign w:val="baseline"/>
        </w:rPr>
        <w:t>Phytomedicine</w:t>
      </w:r>
      <w:r>
        <w:rPr>
          <w:vertAlign w:val="baseline"/>
        </w:rPr>
        <w:t>, 8(4): 252 – 261.</w:t>
      </w:r>
    </w:p>
    <w:p>
      <w:pPr>
        <w:pStyle w:val="BodyText"/>
      </w:pPr>
    </w:p>
    <w:p>
      <w:pPr>
        <w:pStyle w:val="BodyText"/>
        <w:spacing w:before="16"/>
      </w:pPr>
    </w:p>
    <w:p>
      <w:pPr>
        <w:pStyle w:val="BodyText"/>
        <w:ind w:left="660"/>
      </w:pPr>
      <w:r>
        <w:rPr/>
        <w:t>Ward,</w:t>
      </w:r>
      <w:r>
        <w:rPr>
          <w:spacing w:val="26"/>
        </w:rPr>
        <w:t> </w:t>
      </w:r>
      <w:r>
        <w:rPr/>
        <w:t>P.A.</w:t>
      </w:r>
      <w:r>
        <w:rPr>
          <w:spacing w:val="26"/>
        </w:rPr>
        <w:t> </w:t>
      </w:r>
      <w:r>
        <w:rPr/>
        <w:t>(1978):</w:t>
      </w:r>
      <w:r>
        <w:rPr>
          <w:spacing w:val="15"/>
        </w:rPr>
        <w:t> </w:t>
      </w:r>
      <w:r>
        <w:rPr/>
        <w:t>Mechanism</w:t>
      </w:r>
      <w:r>
        <w:rPr>
          <w:spacing w:val="22"/>
        </w:rPr>
        <w:t> </w:t>
      </w:r>
      <w:r>
        <w:rPr/>
        <w:t>of</w:t>
      </w:r>
      <w:r>
        <w:rPr>
          <w:spacing w:val="27"/>
        </w:rPr>
        <w:t> </w:t>
      </w:r>
      <w:r>
        <w:rPr/>
        <w:t>tissue</w:t>
      </w:r>
      <w:r>
        <w:rPr>
          <w:spacing w:val="26"/>
        </w:rPr>
        <w:t> </w:t>
      </w:r>
      <w:r>
        <w:rPr/>
        <w:t>injury:</w:t>
      </w:r>
      <w:r>
        <w:rPr>
          <w:spacing w:val="19"/>
        </w:rPr>
        <w:t> </w:t>
      </w:r>
      <w:r>
        <w:rPr/>
        <w:t>Inflammation.</w:t>
      </w:r>
      <w:r>
        <w:rPr>
          <w:spacing w:val="24"/>
        </w:rPr>
        <w:t> </w:t>
      </w:r>
      <w:r>
        <w:rPr>
          <w:i/>
        </w:rPr>
        <w:t>In</w:t>
      </w:r>
      <w:r>
        <w:rPr/>
        <w:t>:</w:t>
      </w:r>
      <w:r>
        <w:rPr>
          <w:spacing w:val="72"/>
          <w:w w:val="150"/>
        </w:rPr>
        <w:t> </w:t>
      </w:r>
      <w:r>
        <w:rPr/>
        <w:t>Bellanti,</w:t>
      </w:r>
      <w:r>
        <w:rPr>
          <w:spacing w:val="26"/>
        </w:rPr>
        <w:t> </w:t>
      </w:r>
      <w:r>
        <w:rPr/>
        <w:t>J.A.</w:t>
      </w:r>
      <w:r>
        <w:rPr>
          <w:spacing w:val="27"/>
        </w:rPr>
        <w:t> </w:t>
      </w:r>
      <w:r>
        <w:rPr>
          <w:spacing w:val="-2"/>
        </w:rPr>
        <w:t>(Ed.).</w:t>
      </w:r>
    </w:p>
    <w:p>
      <w:pPr>
        <w:pStyle w:val="BodyText"/>
        <w:spacing w:before="12"/>
      </w:pPr>
    </w:p>
    <w:p>
      <w:pPr>
        <w:spacing w:before="0"/>
        <w:ind w:left="660" w:right="0" w:firstLine="0"/>
        <w:jc w:val="left"/>
        <w:rPr>
          <w:sz w:val="22"/>
        </w:rPr>
      </w:pPr>
      <w:r>
        <w:rPr>
          <w:i/>
          <w:sz w:val="22"/>
        </w:rPr>
        <w:t>Immunology</w:t>
      </w:r>
      <w:r>
        <w:rPr>
          <w:i/>
          <w:spacing w:val="5"/>
          <w:sz w:val="22"/>
        </w:rPr>
        <w:t> </w:t>
      </w:r>
      <w:r>
        <w:rPr>
          <w:i/>
          <w:sz w:val="22"/>
        </w:rPr>
        <w:t>II</w:t>
      </w:r>
      <w:r>
        <w:rPr>
          <w:i/>
          <w:spacing w:val="12"/>
          <w:sz w:val="22"/>
        </w:rPr>
        <w:t> </w:t>
      </w:r>
      <w:r>
        <w:rPr>
          <w:sz w:val="22"/>
        </w:rPr>
        <w:t>W.B.</w:t>
      </w:r>
      <w:r>
        <w:rPr>
          <w:spacing w:val="11"/>
          <w:sz w:val="22"/>
        </w:rPr>
        <w:t> </w:t>
      </w:r>
      <w:r>
        <w:rPr>
          <w:sz w:val="22"/>
        </w:rPr>
        <w:t>Saunders</w:t>
      </w:r>
      <w:r>
        <w:rPr>
          <w:spacing w:val="9"/>
          <w:sz w:val="22"/>
        </w:rPr>
        <w:t> </w:t>
      </w:r>
      <w:r>
        <w:rPr>
          <w:sz w:val="22"/>
        </w:rPr>
        <w:t>Company,</w:t>
      </w:r>
      <w:r>
        <w:rPr>
          <w:spacing w:val="16"/>
          <w:sz w:val="22"/>
        </w:rPr>
        <w:t> </w:t>
      </w:r>
      <w:r>
        <w:rPr>
          <w:sz w:val="22"/>
        </w:rPr>
        <w:t>USA.</w:t>
      </w:r>
      <w:r>
        <w:rPr>
          <w:spacing w:val="11"/>
          <w:sz w:val="22"/>
        </w:rPr>
        <w:t> </w:t>
      </w:r>
      <w:r>
        <w:rPr>
          <w:sz w:val="22"/>
        </w:rPr>
        <w:t>Pp</w:t>
      </w:r>
      <w:r>
        <w:rPr>
          <w:spacing w:val="2"/>
          <w:sz w:val="22"/>
        </w:rPr>
        <w:t> </w:t>
      </w:r>
      <w:r>
        <w:rPr>
          <w:sz w:val="22"/>
        </w:rPr>
        <w:t>283</w:t>
      </w:r>
      <w:r>
        <w:rPr>
          <w:spacing w:val="13"/>
          <w:sz w:val="22"/>
        </w:rPr>
        <w:t> </w:t>
      </w:r>
      <w:r>
        <w:rPr>
          <w:sz w:val="22"/>
        </w:rPr>
        <w:t>–</w:t>
      </w:r>
      <w:r>
        <w:rPr>
          <w:spacing w:val="7"/>
          <w:sz w:val="22"/>
        </w:rPr>
        <w:t> </w:t>
      </w:r>
      <w:r>
        <w:rPr>
          <w:spacing w:val="-4"/>
          <w:sz w:val="22"/>
        </w:rPr>
        <w:t>291.</w:t>
      </w:r>
    </w:p>
    <w:p>
      <w:pPr>
        <w:pStyle w:val="BodyText"/>
      </w:pPr>
    </w:p>
    <w:p>
      <w:pPr>
        <w:pStyle w:val="BodyText"/>
      </w:pPr>
    </w:p>
    <w:p>
      <w:pPr>
        <w:pStyle w:val="BodyText"/>
        <w:spacing w:before="25"/>
      </w:pPr>
    </w:p>
    <w:p>
      <w:pPr>
        <w:spacing w:line="491" w:lineRule="auto" w:before="0"/>
        <w:ind w:left="660" w:right="1080" w:firstLine="0"/>
        <w:jc w:val="both"/>
        <w:rPr>
          <w:sz w:val="22"/>
        </w:rPr>
      </w:pPr>
      <w:r>
        <w:rPr>
          <w:sz w:val="22"/>
        </w:rPr>
        <w:t>Watt, J.M. and Breyer-Brandwijk, M.G (1962): </w:t>
      </w:r>
      <w:r>
        <w:rPr>
          <w:i/>
          <w:sz w:val="22"/>
        </w:rPr>
        <w:t>The medicinal and poisnous plants of southern and</w:t>
      </w:r>
      <w:r>
        <w:rPr>
          <w:i/>
          <w:spacing w:val="25"/>
          <w:sz w:val="22"/>
        </w:rPr>
        <w:t> </w:t>
      </w:r>
      <w:r>
        <w:rPr>
          <w:i/>
          <w:sz w:val="22"/>
        </w:rPr>
        <w:t>eastern Africa. </w:t>
      </w:r>
      <w:r>
        <w:rPr>
          <w:sz w:val="22"/>
        </w:rPr>
        <w:t>(2</w:t>
      </w:r>
      <w:r>
        <w:rPr>
          <w:sz w:val="22"/>
          <w:vertAlign w:val="superscript"/>
        </w:rPr>
        <w:t>nd</w:t>
      </w:r>
      <w:r>
        <w:rPr>
          <w:sz w:val="22"/>
          <w:vertAlign w:val="baseline"/>
        </w:rPr>
        <w:t> ed.) E &amp; S. Livingstone,</w:t>
      </w:r>
      <w:r>
        <w:rPr>
          <w:spacing w:val="24"/>
          <w:sz w:val="22"/>
          <w:vertAlign w:val="baseline"/>
        </w:rPr>
        <w:t> </w:t>
      </w:r>
      <w:r>
        <w:rPr>
          <w:sz w:val="22"/>
          <w:vertAlign w:val="baseline"/>
        </w:rPr>
        <w:t>Ltd., Edinburgh and</w:t>
      </w:r>
      <w:r>
        <w:rPr>
          <w:spacing w:val="25"/>
          <w:sz w:val="22"/>
          <w:vertAlign w:val="baseline"/>
        </w:rPr>
        <w:t> </w:t>
      </w:r>
      <w:r>
        <w:rPr>
          <w:sz w:val="22"/>
          <w:vertAlign w:val="baseline"/>
        </w:rPr>
        <w:t>London.</w:t>
      </w:r>
    </w:p>
    <w:p>
      <w:pPr>
        <w:pStyle w:val="BodyText"/>
      </w:pPr>
    </w:p>
    <w:p>
      <w:pPr>
        <w:pStyle w:val="BodyText"/>
        <w:spacing w:before="12"/>
      </w:pPr>
    </w:p>
    <w:p>
      <w:pPr>
        <w:pStyle w:val="BodyText"/>
        <w:ind w:left="660"/>
      </w:pPr>
      <w:r>
        <w:rPr/>
        <w:t>Webb,</w:t>
      </w:r>
      <w:r>
        <w:rPr>
          <w:spacing w:val="78"/>
        </w:rPr>
        <w:t> </w:t>
      </w:r>
      <w:r>
        <w:rPr/>
        <w:t>L.J.</w:t>
      </w:r>
      <w:r>
        <w:rPr>
          <w:spacing w:val="74"/>
        </w:rPr>
        <w:t> </w:t>
      </w:r>
      <w:r>
        <w:rPr/>
        <w:t>(1973):</w:t>
      </w:r>
      <w:r>
        <w:rPr>
          <w:spacing w:val="67"/>
        </w:rPr>
        <w:t> </w:t>
      </w:r>
      <w:r>
        <w:rPr/>
        <w:t>Eat,</w:t>
      </w:r>
      <w:r>
        <w:rPr>
          <w:spacing w:val="73"/>
        </w:rPr>
        <w:t> </w:t>
      </w:r>
      <w:r>
        <w:rPr/>
        <w:t>die</w:t>
      </w:r>
      <w:r>
        <w:rPr>
          <w:spacing w:val="74"/>
        </w:rPr>
        <w:t> </w:t>
      </w:r>
      <w:r>
        <w:rPr/>
        <w:t>and</w:t>
      </w:r>
      <w:r>
        <w:rPr>
          <w:spacing w:val="75"/>
        </w:rPr>
        <w:t> </w:t>
      </w:r>
      <w:r>
        <w:rPr/>
        <w:t>learn</w:t>
      </w:r>
      <w:r>
        <w:rPr>
          <w:spacing w:val="74"/>
        </w:rPr>
        <w:t> </w:t>
      </w:r>
      <w:r>
        <w:rPr/>
        <w:t>–</w:t>
      </w:r>
      <w:r>
        <w:rPr>
          <w:spacing w:val="53"/>
          <w:w w:val="150"/>
        </w:rPr>
        <w:t> </w:t>
      </w:r>
      <w:r>
        <w:rPr/>
        <w:t>the</w:t>
      </w:r>
      <w:r>
        <w:rPr>
          <w:spacing w:val="73"/>
        </w:rPr>
        <w:t> </w:t>
      </w:r>
      <w:r>
        <w:rPr/>
        <w:t>botany</w:t>
      </w:r>
      <w:r>
        <w:rPr>
          <w:spacing w:val="66"/>
        </w:rPr>
        <w:t> </w:t>
      </w:r>
      <w:r>
        <w:rPr/>
        <w:t>of</w:t>
      </w:r>
      <w:r>
        <w:rPr>
          <w:spacing w:val="75"/>
        </w:rPr>
        <w:t> </w:t>
      </w:r>
      <w:r>
        <w:rPr/>
        <w:t>the</w:t>
      </w:r>
      <w:r>
        <w:rPr>
          <w:spacing w:val="73"/>
        </w:rPr>
        <w:t> </w:t>
      </w:r>
      <w:r>
        <w:rPr/>
        <w:t>Australian</w:t>
      </w:r>
      <w:r>
        <w:rPr>
          <w:spacing w:val="71"/>
        </w:rPr>
        <w:t> </w:t>
      </w:r>
      <w:r>
        <w:rPr>
          <w:spacing w:val="-2"/>
        </w:rPr>
        <w:t>aborigines.</w:t>
      </w:r>
    </w:p>
    <w:p>
      <w:pPr>
        <w:pStyle w:val="BodyText"/>
        <w:spacing w:before="13"/>
      </w:pPr>
    </w:p>
    <w:p>
      <w:pPr>
        <w:spacing w:before="0"/>
        <w:ind w:left="660" w:right="0" w:firstLine="0"/>
        <w:jc w:val="left"/>
        <w:rPr>
          <w:sz w:val="22"/>
        </w:rPr>
      </w:pPr>
      <w:r>
        <w:rPr>
          <w:i/>
          <w:sz w:val="22"/>
        </w:rPr>
        <w:t>Australian</w:t>
      </w:r>
      <w:r>
        <w:rPr>
          <w:i/>
          <w:spacing w:val="16"/>
          <w:sz w:val="22"/>
        </w:rPr>
        <w:t> </w:t>
      </w:r>
      <w:r>
        <w:rPr>
          <w:i/>
          <w:sz w:val="22"/>
        </w:rPr>
        <w:t>Natural</w:t>
      </w:r>
      <w:r>
        <w:rPr>
          <w:i/>
          <w:spacing w:val="16"/>
          <w:sz w:val="22"/>
        </w:rPr>
        <w:t> </w:t>
      </w:r>
      <w:r>
        <w:rPr>
          <w:i/>
          <w:sz w:val="22"/>
        </w:rPr>
        <w:t>History</w:t>
      </w:r>
      <w:r>
        <w:rPr>
          <w:sz w:val="22"/>
        </w:rPr>
        <w:t>,</w:t>
      </w:r>
      <w:r>
        <w:rPr>
          <w:spacing w:val="6"/>
          <w:sz w:val="22"/>
        </w:rPr>
        <w:t> </w:t>
      </w:r>
      <w:r>
        <w:rPr>
          <w:sz w:val="22"/>
        </w:rPr>
        <w:t>17:</w:t>
      </w:r>
      <w:r>
        <w:rPr>
          <w:spacing w:val="5"/>
          <w:sz w:val="22"/>
        </w:rPr>
        <w:t> </w:t>
      </w:r>
      <w:r>
        <w:rPr>
          <w:sz w:val="22"/>
        </w:rPr>
        <w:t>290</w:t>
      </w:r>
      <w:r>
        <w:rPr>
          <w:spacing w:val="8"/>
          <w:sz w:val="22"/>
        </w:rPr>
        <w:t> </w:t>
      </w:r>
      <w:r>
        <w:rPr>
          <w:sz w:val="22"/>
        </w:rPr>
        <w:t>–</w:t>
      </w:r>
      <w:r>
        <w:rPr>
          <w:spacing w:val="8"/>
          <w:sz w:val="22"/>
        </w:rPr>
        <w:t> </w:t>
      </w:r>
      <w:r>
        <w:rPr>
          <w:spacing w:val="-4"/>
          <w:sz w:val="22"/>
        </w:rPr>
        <w:t>295.</w:t>
      </w:r>
    </w:p>
    <w:p>
      <w:pPr>
        <w:pStyle w:val="BodyText"/>
      </w:pPr>
    </w:p>
    <w:p>
      <w:pPr>
        <w:pStyle w:val="BodyText"/>
      </w:pPr>
    </w:p>
    <w:p>
      <w:pPr>
        <w:pStyle w:val="BodyText"/>
        <w:spacing w:before="29"/>
      </w:pPr>
    </w:p>
    <w:p>
      <w:pPr>
        <w:spacing w:before="0"/>
        <w:ind w:left="660" w:right="0" w:firstLine="0"/>
        <w:jc w:val="left"/>
        <w:rPr>
          <w:sz w:val="22"/>
        </w:rPr>
      </w:pPr>
      <w:r>
        <w:rPr>
          <w:sz w:val="22"/>
        </w:rPr>
        <w:t>Willfert,</w:t>
      </w:r>
      <w:r>
        <w:rPr>
          <w:spacing w:val="11"/>
          <w:sz w:val="22"/>
        </w:rPr>
        <w:t> </w:t>
      </w:r>
      <w:r>
        <w:rPr>
          <w:sz w:val="22"/>
        </w:rPr>
        <w:t>B.</w:t>
      </w:r>
      <w:r>
        <w:rPr>
          <w:spacing w:val="11"/>
          <w:sz w:val="22"/>
        </w:rPr>
        <w:t> </w:t>
      </w:r>
      <w:r>
        <w:rPr>
          <w:sz w:val="22"/>
        </w:rPr>
        <w:t>(1986):</w:t>
      </w:r>
      <w:r>
        <w:rPr>
          <w:spacing w:val="5"/>
          <w:sz w:val="22"/>
        </w:rPr>
        <w:t> </w:t>
      </w:r>
      <w:r>
        <w:rPr>
          <w:sz w:val="22"/>
        </w:rPr>
        <w:t>Adrenoceptor</w:t>
      </w:r>
      <w:r>
        <w:rPr>
          <w:spacing w:val="13"/>
          <w:sz w:val="22"/>
        </w:rPr>
        <w:t> </w:t>
      </w:r>
      <w:r>
        <w:rPr>
          <w:sz w:val="22"/>
        </w:rPr>
        <w:t>in</w:t>
      </w:r>
      <w:r>
        <w:rPr>
          <w:spacing w:val="8"/>
          <w:sz w:val="22"/>
        </w:rPr>
        <w:t> </w:t>
      </w:r>
      <w:r>
        <w:rPr>
          <w:sz w:val="22"/>
        </w:rPr>
        <w:t>the</w:t>
      </w:r>
      <w:r>
        <w:rPr>
          <w:spacing w:val="17"/>
          <w:sz w:val="22"/>
        </w:rPr>
        <w:t> </w:t>
      </w:r>
      <w:r>
        <w:rPr>
          <w:sz w:val="22"/>
        </w:rPr>
        <w:t>heart.</w:t>
      </w:r>
      <w:r>
        <w:rPr>
          <w:spacing w:val="17"/>
          <w:sz w:val="22"/>
        </w:rPr>
        <w:t> </w:t>
      </w:r>
      <w:r>
        <w:rPr>
          <w:i/>
          <w:sz w:val="22"/>
        </w:rPr>
        <w:t>Progress</w:t>
      </w:r>
      <w:r>
        <w:rPr>
          <w:i/>
          <w:spacing w:val="9"/>
          <w:sz w:val="22"/>
        </w:rPr>
        <w:t> </w:t>
      </w:r>
      <w:r>
        <w:rPr>
          <w:i/>
          <w:sz w:val="22"/>
        </w:rPr>
        <w:t>in</w:t>
      </w:r>
      <w:r>
        <w:rPr>
          <w:i/>
          <w:spacing w:val="13"/>
          <w:sz w:val="22"/>
        </w:rPr>
        <w:t> </w:t>
      </w:r>
      <w:r>
        <w:rPr>
          <w:i/>
          <w:sz w:val="22"/>
        </w:rPr>
        <w:t>Pharmacology</w:t>
      </w:r>
      <w:r>
        <w:rPr>
          <w:sz w:val="22"/>
        </w:rPr>
        <w:t>,</w:t>
      </w:r>
      <w:r>
        <w:rPr>
          <w:spacing w:val="7"/>
          <w:sz w:val="22"/>
        </w:rPr>
        <w:t> </w:t>
      </w:r>
      <w:r>
        <w:rPr>
          <w:sz w:val="22"/>
        </w:rPr>
        <w:t>6:</w:t>
      </w:r>
      <w:r>
        <w:rPr>
          <w:spacing w:val="-1"/>
          <w:sz w:val="22"/>
        </w:rPr>
        <w:t> </w:t>
      </w:r>
      <w:r>
        <w:rPr>
          <w:sz w:val="22"/>
        </w:rPr>
        <w:t>47</w:t>
      </w:r>
      <w:r>
        <w:rPr>
          <w:spacing w:val="8"/>
          <w:sz w:val="22"/>
        </w:rPr>
        <w:t> </w:t>
      </w:r>
      <w:r>
        <w:rPr>
          <w:sz w:val="22"/>
        </w:rPr>
        <w:t>–</w:t>
      </w:r>
      <w:r>
        <w:rPr>
          <w:spacing w:val="8"/>
          <w:sz w:val="22"/>
        </w:rPr>
        <w:t> </w:t>
      </w:r>
      <w:r>
        <w:rPr>
          <w:spacing w:val="-5"/>
          <w:sz w:val="22"/>
        </w:rPr>
        <w:t>64.</w:t>
      </w:r>
    </w:p>
    <w:p>
      <w:pPr>
        <w:pStyle w:val="BodyText"/>
      </w:pPr>
    </w:p>
    <w:p>
      <w:pPr>
        <w:pStyle w:val="BodyText"/>
      </w:pPr>
    </w:p>
    <w:p>
      <w:pPr>
        <w:pStyle w:val="BodyText"/>
        <w:spacing w:before="25"/>
      </w:pPr>
    </w:p>
    <w:p>
      <w:pPr>
        <w:spacing w:line="491" w:lineRule="auto" w:before="0"/>
        <w:ind w:left="660" w:right="1080" w:firstLine="0"/>
        <w:jc w:val="both"/>
        <w:rPr>
          <w:sz w:val="22"/>
        </w:rPr>
      </w:pPr>
      <w:r>
        <w:rPr>
          <w:sz w:val="22"/>
        </w:rPr>
        <w:t>Winter, E.A., Risley, E.A. and Nuss, G.V. (1962): Carrageenin-induced oedema in hind paw of rats as an assay for anti-inflammatory drug. </w:t>
      </w:r>
      <w:r>
        <w:rPr>
          <w:i/>
          <w:sz w:val="22"/>
        </w:rPr>
        <w:t>Proceedings of the Society for Experimental Biology and Medicine</w:t>
      </w:r>
      <w:r>
        <w:rPr>
          <w:sz w:val="22"/>
          <w:u w:val="single"/>
        </w:rPr>
        <w:t>,</w:t>
      </w:r>
      <w:r>
        <w:rPr>
          <w:sz w:val="22"/>
        </w:rPr>
        <w:t> 111: 544 – 547.</w:t>
      </w:r>
    </w:p>
    <w:p>
      <w:pPr>
        <w:pStyle w:val="BodyText"/>
      </w:pPr>
    </w:p>
    <w:p>
      <w:pPr>
        <w:pStyle w:val="BodyText"/>
        <w:spacing w:before="12"/>
      </w:pPr>
    </w:p>
    <w:p>
      <w:pPr>
        <w:pStyle w:val="BodyText"/>
        <w:spacing w:line="491" w:lineRule="auto"/>
        <w:ind w:left="660" w:right="1086"/>
        <w:jc w:val="both"/>
      </w:pPr>
      <w:r>
        <w:rPr/>
        <w:t>Winter, E.A., Risley, E.A. and Nuss, G.V. (1963): Anti-inflammatory and anti-pyretic activities of indomethacin. </w:t>
      </w:r>
      <w:r>
        <w:rPr>
          <w:i/>
        </w:rPr>
        <w:t>J. Pharmacol. Exp. Ther</w:t>
      </w:r>
      <w:r>
        <w:rPr/>
        <w:t>. 141: 369 – 376.</w:t>
      </w:r>
    </w:p>
    <w:p>
      <w:pPr>
        <w:spacing w:after="0" w:line="491" w:lineRule="auto"/>
        <w:jc w:val="both"/>
        <w:sectPr>
          <w:pgSz w:w="12240" w:h="15840"/>
          <w:pgMar w:header="0" w:footer="1414" w:top="1260" w:bottom="1620" w:left="1720" w:right="780"/>
        </w:sectPr>
      </w:pPr>
    </w:p>
    <w:p>
      <w:pPr>
        <w:pStyle w:val="BodyText"/>
        <w:spacing w:line="491" w:lineRule="auto" w:before="75"/>
        <w:ind w:left="660" w:right="1081"/>
        <w:jc w:val="both"/>
      </w:pPr>
      <w:r>
        <w:rPr/>
        <w:t>Wolfan, C., Viola, H., Paladini, A.C., Dajas, D. and Medina, J.H. (1994): Possible anxiolytic effects of Chrysin, a central benzodiazepine receptor ligand isolated from </w:t>
      </w:r>
      <w:r>
        <w:rPr>
          <w:i/>
        </w:rPr>
        <w:t>Passiflora coeruiea Pharmacol. Biochem. Behav</w:t>
      </w:r>
      <w:r>
        <w:rPr/>
        <w:t>., 47: 1 – 4.</w:t>
      </w:r>
    </w:p>
    <w:p>
      <w:pPr>
        <w:pStyle w:val="BodyText"/>
      </w:pPr>
    </w:p>
    <w:p>
      <w:pPr>
        <w:pStyle w:val="BodyText"/>
        <w:spacing w:before="12"/>
      </w:pPr>
    </w:p>
    <w:p>
      <w:pPr>
        <w:pStyle w:val="BodyText"/>
        <w:spacing w:line="491" w:lineRule="auto"/>
        <w:ind w:left="660" w:right="1075"/>
        <w:jc w:val="both"/>
      </w:pPr>
      <w:r>
        <w:rPr/>
        <w:t>Wolfang,</w:t>
      </w:r>
      <w:r>
        <w:rPr>
          <w:spacing w:val="40"/>
        </w:rPr>
        <w:t> </w:t>
      </w:r>
      <w:r>
        <w:rPr/>
        <w:t>G.H.,</w:t>
      </w:r>
      <w:r>
        <w:rPr>
          <w:spacing w:val="40"/>
        </w:rPr>
        <w:t> </w:t>
      </w:r>
      <w:r>
        <w:rPr/>
        <w:t>Robertson,</w:t>
      </w:r>
      <w:r>
        <w:rPr>
          <w:spacing w:val="40"/>
        </w:rPr>
        <w:t> </w:t>
      </w:r>
      <w:r>
        <w:rPr/>
        <w:t>D.G.,</w:t>
      </w:r>
      <w:r>
        <w:rPr>
          <w:spacing w:val="40"/>
        </w:rPr>
        <w:t> </w:t>
      </w:r>
      <w:r>
        <w:rPr/>
        <w:t>Welty,</w:t>
      </w:r>
      <w:r>
        <w:rPr>
          <w:spacing w:val="40"/>
        </w:rPr>
        <w:t> </w:t>
      </w:r>
      <w:r>
        <w:rPr/>
        <w:t>D.F.</w:t>
      </w:r>
      <w:r>
        <w:rPr>
          <w:spacing w:val="40"/>
        </w:rPr>
        <w:t> </w:t>
      </w:r>
      <w:r>
        <w:rPr/>
        <w:t>and</w:t>
      </w:r>
      <w:r>
        <w:rPr>
          <w:spacing w:val="40"/>
        </w:rPr>
        <w:t> </w:t>
      </w:r>
      <w:r>
        <w:rPr/>
        <w:t>Melt,</w:t>
      </w:r>
      <w:r>
        <w:rPr>
          <w:spacing w:val="40"/>
        </w:rPr>
        <w:t> </w:t>
      </w:r>
      <w:r>
        <w:rPr/>
        <w:t>A.L.</w:t>
      </w:r>
      <w:r>
        <w:rPr>
          <w:spacing w:val="40"/>
        </w:rPr>
        <w:t> </w:t>
      </w:r>
      <w:r>
        <w:rPr/>
        <w:t>(1995):</w:t>
      </w:r>
      <w:r>
        <w:rPr>
          <w:spacing w:val="40"/>
        </w:rPr>
        <w:t> </w:t>
      </w:r>
      <w:r>
        <w:rPr/>
        <w:t>Hepatic</w:t>
      </w:r>
      <w:r>
        <w:rPr>
          <w:spacing w:val="40"/>
        </w:rPr>
        <w:t> </w:t>
      </w:r>
      <w:r>
        <w:rPr/>
        <w:t>and adrenal toxicity of a novel lipid</w:t>
      </w:r>
      <w:r>
        <w:rPr>
          <w:spacing w:val="36"/>
        </w:rPr>
        <w:t> </w:t>
      </w:r>
      <w:r>
        <w:rPr/>
        <w:t>regulator</w:t>
      </w:r>
      <w:r>
        <w:rPr>
          <w:spacing w:val="35"/>
        </w:rPr>
        <w:t> </w:t>
      </w:r>
      <w:r>
        <w:rPr/>
        <w:t>in Beagle</w:t>
      </w:r>
      <w:r>
        <w:rPr>
          <w:spacing w:val="34"/>
        </w:rPr>
        <w:t> </w:t>
      </w:r>
      <w:r>
        <w:rPr/>
        <w:t>dogs.</w:t>
      </w:r>
      <w:r>
        <w:rPr>
          <w:spacing w:val="36"/>
        </w:rPr>
        <w:t> </w:t>
      </w:r>
      <w:r>
        <w:rPr>
          <w:i/>
        </w:rPr>
        <w:t>Fundam.</w:t>
      </w:r>
      <w:r>
        <w:rPr>
          <w:i/>
          <w:spacing w:val="34"/>
        </w:rPr>
        <w:t> </w:t>
      </w:r>
      <w:r>
        <w:rPr>
          <w:i/>
        </w:rPr>
        <w:t>Appl. Toxicol</w:t>
      </w:r>
      <w:r>
        <w:rPr/>
        <w:t>.,</w:t>
      </w:r>
      <w:r>
        <w:rPr>
          <w:spacing w:val="34"/>
        </w:rPr>
        <w:t> </w:t>
      </w:r>
      <w:r>
        <w:rPr/>
        <w:t>26: 272 – 281.</w:t>
      </w:r>
    </w:p>
    <w:p>
      <w:pPr>
        <w:pStyle w:val="BodyText"/>
      </w:pPr>
    </w:p>
    <w:p>
      <w:pPr>
        <w:pStyle w:val="BodyText"/>
        <w:spacing w:before="12"/>
      </w:pPr>
    </w:p>
    <w:p>
      <w:pPr>
        <w:spacing w:line="494" w:lineRule="auto" w:before="0"/>
        <w:ind w:left="660" w:right="1075" w:firstLine="0"/>
        <w:jc w:val="both"/>
        <w:rPr>
          <w:sz w:val="22"/>
        </w:rPr>
      </w:pPr>
      <w:r>
        <w:rPr>
          <w:sz w:val="22"/>
        </w:rPr>
        <w:t>Yesilada, E., Deliorman, D., Ergun, F., Takaishi, Y. and Ono, Y (1998): Effects of the Turkish subspecies of </w:t>
      </w:r>
      <w:r>
        <w:rPr>
          <w:i/>
          <w:sz w:val="22"/>
        </w:rPr>
        <w:t>Viscum album </w:t>
      </w:r>
      <w:r>
        <w:rPr>
          <w:sz w:val="22"/>
        </w:rPr>
        <w:t>on macrophage-derived cytokines. </w:t>
      </w:r>
      <w:r>
        <w:rPr>
          <w:i/>
          <w:sz w:val="22"/>
        </w:rPr>
        <w:t>Journal of Ethnopharmacology</w:t>
      </w:r>
      <w:r>
        <w:rPr>
          <w:sz w:val="22"/>
        </w:rPr>
        <w:t>, 61: 195 – 200.</w:t>
      </w:r>
    </w:p>
    <w:p>
      <w:pPr>
        <w:pStyle w:val="BodyText"/>
      </w:pPr>
    </w:p>
    <w:p>
      <w:pPr>
        <w:pStyle w:val="BodyText"/>
        <w:spacing w:before="9"/>
      </w:pPr>
    </w:p>
    <w:p>
      <w:pPr>
        <w:pStyle w:val="BodyText"/>
        <w:spacing w:line="491" w:lineRule="auto"/>
        <w:ind w:left="660" w:right="1075"/>
        <w:jc w:val="both"/>
      </w:pPr>
      <w:r>
        <w:rPr/>
        <mc:AlternateContent>
          <mc:Choice Requires="wps">
            <w:drawing>
              <wp:anchor distT="0" distB="0" distL="0" distR="0" allowOverlap="1" layoutInCell="1" locked="0" behindDoc="0" simplePos="0" relativeHeight="15782400">
                <wp:simplePos x="0" y="0"/>
                <wp:positionH relativeFrom="page">
                  <wp:posOffset>2209800</wp:posOffset>
                </wp:positionH>
                <wp:positionV relativeFrom="paragraph">
                  <wp:posOffset>474907</wp:posOffset>
                </wp:positionV>
                <wp:extent cx="36830" cy="3175"/>
                <wp:effectExtent l="0" t="0" r="0" b="0"/>
                <wp:wrapNone/>
                <wp:docPr id="525" name="Graphic 525"/>
                <wp:cNvGraphicFramePr>
                  <a:graphicFrameLocks/>
                </wp:cNvGraphicFramePr>
                <a:graphic>
                  <a:graphicData uri="http://schemas.microsoft.com/office/word/2010/wordprocessingShape">
                    <wps:wsp>
                      <wps:cNvPr id="525" name="Graphic 525"/>
                      <wps:cNvSpPr/>
                      <wps:spPr>
                        <a:xfrm>
                          <a:off x="0" y="0"/>
                          <a:ext cx="36830" cy="3175"/>
                        </a:xfrm>
                        <a:custGeom>
                          <a:avLst/>
                          <a:gdLst/>
                          <a:ahLst/>
                          <a:cxnLst/>
                          <a:rect l="l" t="t" r="r" b="b"/>
                          <a:pathLst>
                            <a:path w="36830" h="3175">
                              <a:moveTo>
                                <a:pt x="36575" y="0"/>
                              </a:moveTo>
                              <a:lnTo>
                                <a:pt x="0" y="0"/>
                              </a:lnTo>
                              <a:lnTo>
                                <a:pt x="0" y="3048"/>
                              </a:lnTo>
                              <a:lnTo>
                                <a:pt x="36575" y="3048"/>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74pt;margin-top:37.394299pt;width:2.88pt;height:.24pt;mso-position-horizontal-relative:page;mso-position-vertical-relative:paragraph;z-index:15782400" id="docshape479" filled="true" fillcolor="#000000" stroked="false">
                <v:fill type="solid"/>
                <w10:wrap type="none"/>
              </v:rect>
            </w:pict>
          </mc:Fallback>
        </mc:AlternateContent>
      </w:r>
      <w:r>
        <w:rPr/>
        <w:t>Zink, G.L. (1980): Principles of Immunology; Immunising Agents and Diagnostic antigens.</w:t>
      </w:r>
      <w:r>
        <w:rPr>
          <w:spacing w:val="40"/>
        </w:rPr>
        <w:t> </w:t>
      </w:r>
      <w:r>
        <w:rPr>
          <w:i/>
        </w:rPr>
        <w:t>In</w:t>
      </w:r>
      <w:r>
        <w:rPr/>
        <w:t>:</w:t>
      </w:r>
      <w:r>
        <w:rPr>
          <w:spacing w:val="40"/>
        </w:rPr>
        <w:t> </w:t>
      </w:r>
      <w:r>
        <w:rPr/>
        <w:t>Arthur,</w:t>
      </w:r>
      <w:r>
        <w:rPr>
          <w:spacing w:val="40"/>
        </w:rPr>
        <w:t> </w:t>
      </w:r>
      <w:r>
        <w:rPr/>
        <w:t>O.,</w:t>
      </w:r>
      <w:r>
        <w:rPr>
          <w:spacing w:val="40"/>
        </w:rPr>
        <w:t> </w:t>
      </w:r>
      <w:r>
        <w:rPr/>
        <w:t>Grafton,</w:t>
      </w:r>
      <w:r>
        <w:rPr>
          <w:spacing w:val="40"/>
        </w:rPr>
        <w:t> </w:t>
      </w:r>
      <w:r>
        <w:rPr/>
        <w:t>D.C.,</w:t>
      </w:r>
      <w:r>
        <w:rPr>
          <w:spacing w:val="40"/>
        </w:rPr>
        <w:t> </w:t>
      </w:r>
      <w:r>
        <w:rPr/>
        <w:t>Gennard,</w:t>
      </w:r>
      <w:r>
        <w:rPr>
          <w:spacing w:val="40"/>
        </w:rPr>
        <w:t> </w:t>
      </w:r>
      <w:r>
        <w:rPr/>
        <w:t>R.A.,</w:t>
      </w:r>
      <w:r>
        <w:rPr>
          <w:spacing w:val="40"/>
        </w:rPr>
        <w:t> </w:t>
      </w:r>
      <w:r>
        <w:rPr/>
        <w:t>Gibson,</w:t>
      </w:r>
      <w:r>
        <w:rPr>
          <w:spacing w:val="40"/>
        </w:rPr>
        <w:t> </w:t>
      </w:r>
      <w:r>
        <w:rPr/>
        <w:t>M.R.,</w:t>
      </w:r>
      <w:r>
        <w:rPr>
          <w:spacing w:val="40"/>
        </w:rPr>
        <w:t> </w:t>
      </w:r>
      <w:r>
        <w:rPr/>
        <w:t>Granberg,</w:t>
      </w:r>
      <w:r>
        <w:rPr>
          <w:spacing w:val="40"/>
        </w:rPr>
        <w:t> </w:t>
      </w:r>
      <w:r>
        <w:rPr/>
        <w:t>B., Zink, G.L., Stewart, H., Kin, R.E.,, Alfred, M.N. and Ewart, A.S. (16</w:t>
      </w:r>
      <w:r>
        <w:rPr>
          <w:vertAlign w:val="superscript"/>
        </w:rPr>
        <w:t>th</w:t>
      </w:r>
      <w:r>
        <w:rPr>
          <w:vertAlign w:val="baseline"/>
        </w:rPr>
        <w:t> ed</w:t>
      </w:r>
      <w:r>
        <w:rPr>
          <w:i/>
          <w:vertAlign w:val="baseline"/>
        </w:rPr>
        <w:t>) Remington’s Pharmaceutical Sciences</w:t>
      </w:r>
      <w:r>
        <w:rPr>
          <w:vertAlign w:val="baseline"/>
        </w:rPr>
        <w:t>,. Mack Publishing Company. Pp 1315 – 1323; 1341 – 1351.</w:t>
      </w:r>
    </w:p>
    <w:p>
      <w:pPr>
        <w:spacing w:after="0" w:line="491" w:lineRule="auto"/>
        <w:jc w:val="both"/>
        <w:sectPr>
          <w:pgSz w:w="12240" w:h="15840"/>
          <w:pgMar w:header="0" w:footer="1414" w:top="1260" w:bottom="1620" w:left="1720" w:right="780"/>
        </w:sectPr>
      </w:pPr>
    </w:p>
    <w:p>
      <w:pPr>
        <w:pStyle w:val="BodyText"/>
        <w:spacing w:line="491" w:lineRule="auto" w:before="75"/>
        <w:ind w:left="2014" w:right="1081" w:hanging="1354"/>
        <w:jc w:val="both"/>
      </w:pPr>
      <w:r>
        <w:rPr>
          <w:b/>
        </w:rPr>
        <w:t>Appendix I:</w:t>
      </w:r>
      <w:r>
        <w:rPr>
          <w:b/>
          <w:spacing w:val="40"/>
        </w:rPr>
        <w:t> </w:t>
      </w:r>
      <w:r>
        <w:rPr/>
        <w:t>Activated charcoal clearance assay for macrophage phagocytosis of rats treated with methanolic extract of </w:t>
      </w:r>
      <w:r>
        <w:rPr>
          <w:i/>
        </w:rPr>
        <w:t>S. bicolor </w:t>
      </w:r>
      <w:r>
        <w:rPr/>
        <w:t>leaf base (100, 200 and 400 mg/kg p.o.)</w:t>
      </w:r>
    </w:p>
    <w:p>
      <w:pPr>
        <w:pStyle w:val="BodyText"/>
        <w:spacing w:line="20" w:lineRule="exact"/>
        <w:ind w:left="560"/>
        <w:rPr>
          <w:sz w:val="2"/>
        </w:rPr>
      </w:pPr>
      <w:r>
        <w:rPr>
          <w:sz w:val="2"/>
        </w:rPr>
        <mc:AlternateContent>
          <mc:Choice Requires="wps">
            <w:drawing>
              <wp:inline distT="0" distB="0" distL="0" distR="0">
                <wp:extent cx="5516880" cy="3175"/>
                <wp:effectExtent l="0" t="0" r="0" b="0"/>
                <wp:docPr id="526" name="Group 526"/>
                <wp:cNvGraphicFramePr>
                  <a:graphicFrameLocks/>
                </wp:cNvGraphicFramePr>
                <a:graphic>
                  <a:graphicData uri="http://schemas.microsoft.com/office/word/2010/wordprocessingGroup">
                    <wpg:wgp>
                      <wpg:cNvPr id="526" name="Group 526"/>
                      <wpg:cNvGrpSpPr/>
                      <wpg:grpSpPr>
                        <a:xfrm>
                          <a:off x="0" y="0"/>
                          <a:ext cx="5516880" cy="3175"/>
                          <a:chExt cx="5516880" cy="3175"/>
                        </a:xfrm>
                      </wpg:grpSpPr>
                      <wps:wsp>
                        <wps:cNvPr id="527" name="Graphic 527"/>
                        <wps:cNvSpPr/>
                        <wps:spPr>
                          <a:xfrm>
                            <a:off x="0" y="0"/>
                            <a:ext cx="5516880" cy="3175"/>
                          </a:xfrm>
                          <a:custGeom>
                            <a:avLst/>
                            <a:gdLst/>
                            <a:ahLst/>
                            <a:cxnLst/>
                            <a:rect l="l" t="t" r="r" b="b"/>
                            <a:pathLst>
                              <a:path w="5516880" h="3175">
                                <a:moveTo>
                                  <a:pt x="5516880" y="0"/>
                                </a:moveTo>
                                <a:lnTo>
                                  <a:pt x="1359408" y="0"/>
                                </a:lnTo>
                                <a:lnTo>
                                  <a:pt x="1353312" y="0"/>
                                </a:lnTo>
                                <a:lnTo>
                                  <a:pt x="0" y="0"/>
                                </a:lnTo>
                                <a:lnTo>
                                  <a:pt x="0" y="3048"/>
                                </a:lnTo>
                                <a:lnTo>
                                  <a:pt x="1353312" y="3048"/>
                                </a:lnTo>
                                <a:lnTo>
                                  <a:pt x="1359408" y="3048"/>
                                </a:lnTo>
                                <a:lnTo>
                                  <a:pt x="5516880" y="3048"/>
                                </a:lnTo>
                                <a:lnTo>
                                  <a:pt x="551688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34.4pt;height:.25pt;mso-position-horizontal-relative:char;mso-position-vertical-relative:line" id="docshapegroup480" coordorigin="0,0" coordsize="8688,5">
                <v:shape style="position:absolute;left:0;top:0;width:8688;height:5" id="docshape481" coordorigin="0,0" coordsize="8688,5" path="m8688,0l2141,0,2131,0,0,0,0,5,2131,5,2141,5,8688,5,8688,0xe" filled="true" fillcolor="#000000" stroked="false">
                  <v:path arrowok="t"/>
                  <v:fill type="solid"/>
                </v:shape>
              </v:group>
            </w:pict>
          </mc:Fallback>
        </mc:AlternateContent>
      </w:r>
      <w:r>
        <w:rPr>
          <w:sz w:val="2"/>
        </w:rPr>
      </w:r>
    </w:p>
    <w:p>
      <w:pPr>
        <w:spacing w:before="0"/>
        <w:ind w:left="2192" w:right="0" w:firstLine="0"/>
        <w:jc w:val="center"/>
        <w:rPr>
          <w:i/>
          <w:sz w:val="22"/>
        </w:rPr>
      </w:pPr>
      <w:r>
        <w:rPr>
          <w:i/>
          <w:sz w:val="22"/>
        </w:rPr>
        <w:t>Time</w:t>
      </w:r>
      <w:r>
        <w:rPr>
          <w:i/>
          <w:spacing w:val="15"/>
          <w:sz w:val="22"/>
        </w:rPr>
        <w:t> </w:t>
      </w:r>
      <w:r>
        <w:rPr>
          <w:i/>
          <w:spacing w:val="-2"/>
          <w:sz w:val="22"/>
        </w:rPr>
        <w:t>(min)</w:t>
      </w:r>
    </w:p>
    <w:p>
      <w:pPr>
        <w:tabs>
          <w:tab w:pos="2691" w:val="left" w:leader="none"/>
          <w:tab w:pos="9299" w:val="left" w:leader="none"/>
        </w:tabs>
        <w:spacing w:before="0" w:after="21"/>
        <w:ind w:left="660" w:right="0" w:firstLine="0"/>
        <w:jc w:val="left"/>
        <w:rPr>
          <w:i/>
          <w:sz w:val="22"/>
        </w:rPr>
      </w:pPr>
      <w:r>
        <w:rPr>
          <w:i/>
          <w:spacing w:val="-2"/>
          <w:sz w:val="22"/>
        </w:rPr>
        <w:t>Treatment</w:t>
      </w:r>
      <w:r>
        <w:rPr>
          <w:i/>
          <w:sz w:val="22"/>
        </w:rPr>
        <w:tab/>
      </w:r>
      <w:r>
        <w:rPr>
          <w:i/>
          <w:sz w:val="22"/>
          <w:u w:val="single"/>
        </w:rPr>
        <w:tab/>
      </w:r>
    </w:p>
    <w:tbl>
      <w:tblPr>
        <w:tblW w:w="0" w:type="auto"/>
        <w:jc w:val="lef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67"/>
        <w:gridCol w:w="1608"/>
        <w:gridCol w:w="1639"/>
        <w:gridCol w:w="1639"/>
        <w:gridCol w:w="1734"/>
      </w:tblGrid>
      <w:tr>
        <w:trPr>
          <w:trHeight w:val="508" w:hRule="atLeast"/>
        </w:trPr>
        <w:tc>
          <w:tcPr>
            <w:tcW w:w="2067" w:type="dxa"/>
            <w:tcBorders>
              <w:bottom w:val="single" w:sz="4" w:space="0" w:color="000000"/>
            </w:tcBorders>
          </w:tcPr>
          <w:p>
            <w:pPr>
              <w:pStyle w:val="TableParagraph"/>
              <w:rPr>
                <w:sz w:val="22"/>
              </w:rPr>
            </w:pPr>
          </w:p>
        </w:tc>
        <w:tc>
          <w:tcPr>
            <w:tcW w:w="1608" w:type="dxa"/>
            <w:tcBorders>
              <w:bottom w:val="single" w:sz="4" w:space="0" w:color="000000"/>
            </w:tcBorders>
          </w:tcPr>
          <w:p>
            <w:pPr>
              <w:pStyle w:val="TableParagraph"/>
              <w:spacing w:line="249" w:lineRule="exact"/>
              <w:ind w:left="165"/>
              <w:rPr>
                <w:i/>
                <w:sz w:val="22"/>
              </w:rPr>
            </w:pPr>
            <w:r>
              <w:rPr>
                <w:i/>
                <w:spacing w:val="-10"/>
                <w:sz w:val="22"/>
              </w:rPr>
              <w:t>5</w:t>
            </w:r>
          </w:p>
        </w:tc>
        <w:tc>
          <w:tcPr>
            <w:tcW w:w="1639" w:type="dxa"/>
            <w:tcBorders>
              <w:bottom w:val="single" w:sz="4" w:space="0" w:color="000000"/>
            </w:tcBorders>
          </w:tcPr>
          <w:p>
            <w:pPr>
              <w:pStyle w:val="TableParagraph"/>
              <w:spacing w:line="249" w:lineRule="exact"/>
              <w:ind w:left="193"/>
              <w:rPr>
                <w:i/>
                <w:sz w:val="22"/>
              </w:rPr>
            </w:pPr>
            <w:r>
              <w:rPr>
                <w:i/>
                <w:spacing w:val="-5"/>
                <w:sz w:val="22"/>
              </w:rPr>
              <w:t>10</w:t>
            </w:r>
          </w:p>
        </w:tc>
        <w:tc>
          <w:tcPr>
            <w:tcW w:w="1639" w:type="dxa"/>
            <w:tcBorders>
              <w:bottom w:val="single" w:sz="4" w:space="0" w:color="000000"/>
            </w:tcBorders>
          </w:tcPr>
          <w:p>
            <w:pPr>
              <w:pStyle w:val="TableParagraph"/>
              <w:spacing w:line="249" w:lineRule="exact"/>
              <w:ind w:left="196"/>
              <w:rPr>
                <w:i/>
                <w:sz w:val="22"/>
              </w:rPr>
            </w:pPr>
            <w:r>
              <w:rPr>
                <w:i/>
                <w:spacing w:val="-5"/>
                <w:sz w:val="22"/>
              </w:rPr>
              <w:t>15</w:t>
            </w:r>
          </w:p>
        </w:tc>
        <w:tc>
          <w:tcPr>
            <w:tcW w:w="1734" w:type="dxa"/>
            <w:tcBorders>
              <w:bottom w:val="single" w:sz="4" w:space="0" w:color="000000"/>
            </w:tcBorders>
          </w:tcPr>
          <w:p>
            <w:pPr>
              <w:pStyle w:val="TableParagraph"/>
              <w:spacing w:line="249" w:lineRule="exact"/>
              <w:ind w:left="194"/>
              <w:rPr>
                <w:i/>
                <w:sz w:val="22"/>
              </w:rPr>
            </w:pPr>
            <w:r>
              <w:rPr>
                <w:i/>
                <w:spacing w:val="-5"/>
                <w:sz w:val="22"/>
              </w:rPr>
              <w:t>30</w:t>
            </w:r>
          </w:p>
        </w:tc>
      </w:tr>
      <w:tr>
        <w:trPr>
          <w:trHeight w:val="416" w:hRule="atLeast"/>
        </w:trPr>
        <w:tc>
          <w:tcPr>
            <w:tcW w:w="2067" w:type="dxa"/>
            <w:tcBorders>
              <w:top w:val="single" w:sz="4" w:space="0" w:color="000000"/>
            </w:tcBorders>
          </w:tcPr>
          <w:p>
            <w:pPr>
              <w:pStyle w:val="TableParagraph"/>
              <w:spacing w:before="5"/>
              <w:ind w:left="100"/>
              <w:rPr>
                <w:sz w:val="22"/>
              </w:rPr>
            </w:pPr>
            <w:r>
              <w:rPr>
                <w:spacing w:val="-2"/>
                <w:sz w:val="22"/>
              </w:rPr>
              <w:t>Control</w:t>
            </w:r>
          </w:p>
        </w:tc>
        <w:tc>
          <w:tcPr>
            <w:tcW w:w="1608" w:type="dxa"/>
            <w:tcBorders>
              <w:top w:val="single" w:sz="4" w:space="0" w:color="000000"/>
            </w:tcBorders>
          </w:tcPr>
          <w:p>
            <w:pPr>
              <w:pStyle w:val="TableParagraph"/>
              <w:spacing w:before="4"/>
              <w:ind w:left="165"/>
              <w:rPr>
                <w:sz w:val="22"/>
              </w:rPr>
            </w:pPr>
            <w:r>
              <w:rPr>
                <w:sz w:val="22"/>
              </w:rPr>
              <w:t>0.053</w:t>
            </w:r>
            <w:r>
              <w:rPr>
                <w:spacing w:val="4"/>
                <w:sz w:val="22"/>
              </w:rPr>
              <w:t> </w:t>
            </w:r>
            <w:r>
              <w:rPr>
                <w:rFonts w:ascii="Symbol" w:hAnsi="Symbol"/>
                <w:sz w:val="22"/>
              </w:rPr>
              <w:t></w:t>
            </w:r>
            <w:r>
              <w:rPr>
                <w:spacing w:val="8"/>
                <w:sz w:val="22"/>
              </w:rPr>
              <w:t> </w:t>
            </w:r>
            <w:r>
              <w:rPr>
                <w:spacing w:val="-2"/>
                <w:sz w:val="22"/>
              </w:rPr>
              <w:t>0.020</w:t>
            </w:r>
          </w:p>
        </w:tc>
        <w:tc>
          <w:tcPr>
            <w:tcW w:w="1639" w:type="dxa"/>
            <w:tcBorders>
              <w:top w:val="single" w:sz="4" w:space="0" w:color="000000"/>
            </w:tcBorders>
          </w:tcPr>
          <w:p>
            <w:pPr>
              <w:pStyle w:val="TableParagraph"/>
              <w:spacing w:before="4"/>
              <w:ind w:left="193"/>
              <w:rPr>
                <w:sz w:val="22"/>
              </w:rPr>
            </w:pPr>
            <w:r>
              <w:rPr>
                <w:sz w:val="22"/>
              </w:rPr>
              <w:t>0.045</w:t>
            </w:r>
            <w:r>
              <w:rPr>
                <w:spacing w:val="9"/>
                <w:sz w:val="22"/>
              </w:rPr>
              <w:t> </w:t>
            </w:r>
            <w:r>
              <w:rPr>
                <w:rFonts w:ascii="Symbol" w:hAnsi="Symbol"/>
                <w:sz w:val="22"/>
              </w:rPr>
              <w:t></w:t>
            </w:r>
            <w:r>
              <w:rPr>
                <w:spacing w:val="4"/>
                <w:sz w:val="22"/>
              </w:rPr>
              <w:t> </w:t>
            </w:r>
            <w:r>
              <w:rPr>
                <w:spacing w:val="-2"/>
                <w:sz w:val="22"/>
              </w:rPr>
              <w:t>0.020</w:t>
            </w:r>
          </w:p>
        </w:tc>
        <w:tc>
          <w:tcPr>
            <w:tcW w:w="1639" w:type="dxa"/>
            <w:tcBorders>
              <w:top w:val="single" w:sz="4" w:space="0" w:color="000000"/>
            </w:tcBorders>
          </w:tcPr>
          <w:p>
            <w:pPr>
              <w:pStyle w:val="TableParagraph"/>
              <w:spacing w:before="4"/>
              <w:ind w:left="196"/>
              <w:rPr>
                <w:sz w:val="22"/>
              </w:rPr>
            </w:pPr>
            <w:r>
              <w:rPr>
                <w:sz w:val="22"/>
              </w:rPr>
              <w:t>0.059</w:t>
            </w:r>
            <w:r>
              <w:rPr>
                <w:spacing w:val="9"/>
                <w:sz w:val="22"/>
              </w:rPr>
              <w:t> </w:t>
            </w:r>
            <w:r>
              <w:rPr>
                <w:rFonts w:ascii="Symbol" w:hAnsi="Symbol"/>
                <w:sz w:val="22"/>
              </w:rPr>
              <w:t></w:t>
            </w:r>
            <w:r>
              <w:rPr>
                <w:spacing w:val="4"/>
                <w:sz w:val="22"/>
              </w:rPr>
              <w:t> </w:t>
            </w:r>
            <w:r>
              <w:rPr>
                <w:spacing w:val="-2"/>
                <w:sz w:val="22"/>
              </w:rPr>
              <w:t>0.020</w:t>
            </w:r>
          </w:p>
        </w:tc>
        <w:tc>
          <w:tcPr>
            <w:tcW w:w="1734" w:type="dxa"/>
            <w:tcBorders>
              <w:top w:val="single" w:sz="4" w:space="0" w:color="000000"/>
            </w:tcBorders>
          </w:tcPr>
          <w:p>
            <w:pPr>
              <w:pStyle w:val="TableParagraph"/>
              <w:spacing w:before="4"/>
              <w:ind w:left="194"/>
              <w:rPr>
                <w:sz w:val="22"/>
              </w:rPr>
            </w:pPr>
            <w:r>
              <w:rPr>
                <w:sz w:val="22"/>
              </w:rPr>
              <w:t>0.045</w:t>
            </w:r>
            <w:r>
              <w:rPr>
                <w:spacing w:val="9"/>
                <w:sz w:val="22"/>
              </w:rPr>
              <w:t> </w:t>
            </w:r>
            <w:r>
              <w:rPr>
                <w:rFonts w:ascii="Symbol" w:hAnsi="Symbol"/>
                <w:sz w:val="22"/>
              </w:rPr>
              <w:t></w:t>
            </w:r>
            <w:r>
              <w:rPr>
                <w:spacing w:val="8"/>
                <w:sz w:val="22"/>
              </w:rPr>
              <w:t> </w:t>
            </w:r>
            <w:r>
              <w:rPr>
                <w:spacing w:val="-2"/>
                <w:sz w:val="22"/>
              </w:rPr>
              <w:t>0.020</w:t>
            </w:r>
          </w:p>
        </w:tc>
      </w:tr>
      <w:tr>
        <w:trPr>
          <w:trHeight w:val="521" w:hRule="atLeast"/>
        </w:trPr>
        <w:tc>
          <w:tcPr>
            <w:tcW w:w="2067" w:type="dxa"/>
          </w:tcPr>
          <w:p>
            <w:pPr>
              <w:pStyle w:val="TableParagraph"/>
              <w:spacing w:before="136"/>
              <w:ind w:left="100"/>
              <w:rPr>
                <w:i/>
                <w:sz w:val="22"/>
              </w:rPr>
            </w:pPr>
            <w:r>
              <w:rPr>
                <w:i/>
                <w:sz w:val="22"/>
              </w:rPr>
              <w:t>S.</w:t>
            </w:r>
            <w:r>
              <w:rPr>
                <w:i/>
                <w:spacing w:val="4"/>
                <w:sz w:val="22"/>
              </w:rPr>
              <w:t> </w:t>
            </w:r>
            <w:r>
              <w:rPr>
                <w:i/>
                <w:spacing w:val="-2"/>
                <w:sz w:val="22"/>
              </w:rPr>
              <w:t>bicolor</w:t>
            </w:r>
          </w:p>
        </w:tc>
        <w:tc>
          <w:tcPr>
            <w:tcW w:w="1608" w:type="dxa"/>
          </w:tcPr>
          <w:p>
            <w:pPr>
              <w:pStyle w:val="TableParagraph"/>
              <w:rPr>
                <w:sz w:val="22"/>
              </w:rPr>
            </w:pPr>
          </w:p>
        </w:tc>
        <w:tc>
          <w:tcPr>
            <w:tcW w:w="1639" w:type="dxa"/>
          </w:tcPr>
          <w:p>
            <w:pPr>
              <w:pStyle w:val="TableParagraph"/>
              <w:rPr>
                <w:sz w:val="22"/>
              </w:rPr>
            </w:pPr>
          </w:p>
        </w:tc>
        <w:tc>
          <w:tcPr>
            <w:tcW w:w="1639" w:type="dxa"/>
          </w:tcPr>
          <w:p>
            <w:pPr>
              <w:pStyle w:val="TableParagraph"/>
              <w:rPr>
                <w:sz w:val="22"/>
              </w:rPr>
            </w:pPr>
          </w:p>
        </w:tc>
        <w:tc>
          <w:tcPr>
            <w:tcW w:w="1734" w:type="dxa"/>
          </w:tcPr>
          <w:p>
            <w:pPr>
              <w:pStyle w:val="TableParagraph"/>
              <w:rPr>
                <w:sz w:val="22"/>
              </w:rPr>
            </w:pPr>
          </w:p>
        </w:tc>
      </w:tr>
      <w:tr>
        <w:trPr>
          <w:trHeight w:val="782" w:hRule="atLeast"/>
        </w:trPr>
        <w:tc>
          <w:tcPr>
            <w:tcW w:w="2067" w:type="dxa"/>
          </w:tcPr>
          <w:p>
            <w:pPr>
              <w:pStyle w:val="TableParagraph"/>
              <w:spacing w:line="249" w:lineRule="auto" w:before="133"/>
              <w:ind w:left="777"/>
              <w:rPr>
                <w:sz w:val="22"/>
              </w:rPr>
            </w:pPr>
            <w:r>
              <w:rPr>
                <w:sz w:val="22"/>
              </w:rPr>
              <w:t>(mg/kg</w:t>
            </w:r>
            <w:r>
              <w:rPr>
                <w:spacing w:val="-6"/>
                <w:sz w:val="22"/>
              </w:rPr>
              <w:t> </w:t>
            </w:r>
            <w:r>
              <w:rPr>
                <w:sz w:val="22"/>
              </w:rPr>
              <w:t>p.o.) </w:t>
            </w:r>
            <w:r>
              <w:rPr>
                <w:spacing w:val="-4"/>
                <w:sz w:val="22"/>
              </w:rPr>
              <w:t>100</w:t>
            </w:r>
          </w:p>
        </w:tc>
        <w:tc>
          <w:tcPr>
            <w:tcW w:w="1608" w:type="dxa"/>
          </w:tcPr>
          <w:p>
            <w:pPr>
              <w:pStyle w:val="TableParagraph"/>
              <w:spacing w:before="136"/>
              <w:ind w:left="165"/>
              <w:rPr>
                <w:sz w:val="22"/>
              </w:rPr>
            </w:pPr>
            <w:r>
              <w:rPr>
                <w:sz w:val="22"/>
              </w:rPr>
              <w:t>0.085</w:t>
            </w:r>
            <w:r>
              <w:rPr>
                <w:spacing w:val="4"/>
                <w:sz w:val="22"/>
              </w:rPr>
              <w:t> </w:t>
            </w:r>
            <w:r>
              <w:rPr>
                <w:rFonts w:ascii="Symbol" w:hAnsi="Symbol"/>
                <w:sz w:val="22"/>
              </w:rPr>
              <w:t></w:t>
            </w:r>
            <w:r>
              <w:rPr>
                <w:spacing w:val="8"/>
                <w:sz w:val="22"/>
              </w:rPr>
              <w:t> </w:t>
            </w:r>
            <w:r>
              <w:rPr>
                <w:spacing w:val="-2"/>
                <w:sz w:val="22"/>
              </w:rPr>
              <w:t>0.010</w:t>
            </w:r>
          </w:p>
        </w:tc>
        <w:tc>
          <w:tcPr>
            <w:tcW w:w="1639" w:type="dxa"/>
          </w:tcPr>
          <w:p>
            <w:pPr>
              <w:pStyle w:val="TableParagraph"/>
              <w:spacing w:before="136"/>
              <w:ind w:left="193"/>
              <w:rPr>
                <w:sz w:val="22"/>
              </w:rPr>
            </w:pPr>
            <w:r>
              <w:rPr>
                <w:sz w:val="22"/>
              </w:rPr>
              <w:t>0.090</w:t>
            </w:r>
            <w:r>
              <w:rPr>
                <w:spacing w:val="9"/>
                <w:sz w:val="22"/>
              </w:rPr>
              <w:t> </w:t>
            </w:r>
            <w:r>
              <w:rPr>
                <w:rFonts w:ascii="Symbol" w:hAnsi="Symbol"/>
                <w:sz w:val="22"/>
              </w:rPr>
              <w:t></w:t>
            </w:r>
            <w:r>
              <w:rPr>
                <w:spacing w:val="4"/>
                <w:sz w:val="22"/>
              </w:rPr>
              <w:t> </w:t>
            </w:r>
            <w:r>
              <w:rPr>
                <w:spacing w:val="-2"/>
                <w:sz w:val="22"/>
              </w:rPr>
              <w:t>0.003</w:t>
            </w:r>
          </w:p>
        </w:tc>
        <w:tc>
          <w:tcPr>
            <w:tcW w:w="1639" w:type="dxa"/>
          </w:tcPr>
          <w:p>
            <w:pPr>
              <w:pStyle w:val="TableParagraph"/>
              <w:spacing w:before="136"/>
              <w:ind w:left="196"/>
              <w:rPr>
                <w:sz w:val="22"/>
              </w:rPr>
            </w:pPr>
            <w:r>
              <w:rPr>
                <w:sz w:val="22"/>
              </w:rPr>
              <w:t>0.077</w:t>
            </w:r>
            <w:r>
              <w:rPr>
                <w:spacing w:val="9"/>
                <w:sz w:val="22"/>
              </w:rPr>
              <w:t> </w:t>
            </w:r>
            <w:r>
              <w:rPr>
                <w:rFonts w:ascii="Symbol" w:hAnsi="Symbol"/>
                <w:sz w:val="22"/>
              </w:rPr>
              <w:t></w:t>
            </w:r>
            <w:r>
              <w:rPr>
                <w:spacing w:val="4"/>
                <w:sz w:val="22"/>
              </w:rPr>
              <w:t> </w:t>
            </w:r>
            <w:r>
              <w:rPr>
                <w:spacing w:val="-2"/>
                <w:sz w:val="22"/>
              </w:rPr>
              <w:t>0.010</w:t>
            </w:r>
          </w:p>
        </w:tc>
        <w:tc>
          <w:tcPr>
            <w:tcW w:w="1734" w:type="dxa"/>
          </w:tcPr>
          <w:p>
            <w:pPr>
              <w:pStyle w:val="TableParagraph"/>
              <w:spacing w:before="136"/>
              <w:ind w:left="194"/>
              <w:rPr>
                <w:sz w:val="22"/>
              </w:rPr>
            </w:pPr>
            <w:r>
              <w:rPr>
                <w:sz w:val="22"/>
              </w:rPr>
              <w:t>0.096</w:t>
            </w:r>
            <w:r>
              <w:rPr>
                <w:spacing w:val="9"/>
                <w:sz w:val="22"/>
              </w:rPr>
              <w:t> </w:t>
            </w:r>
            <w:r>
              <w:rPr>
                <w:rFonts w:ascii="Symbol" w:hAnsi="Symbol"/>
                <w:sz w:val="22"/>
              </w:rPr>
              <w:t></w:t>
            </w:r>
            <w:r>
              <w:rPr>
                <w:spacing w:val="8"/>
                <w:sz w:val="22"/>
              </w:rPr>
              <w:t> </w:t>
            </w:r>
            <w:r>
              <w:rPr>
                <w:spacing w:val="-2"/>
                <w:sz w:val="22"/>
              </w:rPr>
              <w:t>0.004</w:t>
            </w:r>
          </w:p>
        </w:tc>
      </w:tr>
      <w:tr>
        <w:trPr>
          <w:trHeight w:val="542" w:hRule="atLeast"/>
        </w:trPr>
        <w:tc>
          <w:tcPr>
            <w:tcW w:w="2067" w:type="dxa"/>
          </w:tcPr>
          <w:p>
            <w:pPr>
              <w:pStyle w:val="TableParagraph"/>
              <w:spacing w:before="133"/>
              <w:ind w:right="949"/>
              <w:jc w:val="right"/>
              <w:rPr>
                <w:sz w:val="22"/>
              </w:rPr>
            </w:pPr>
            <w:r>
              <w:rPr>
                <w:spacing w:val="-5"/>
                <w:sz w:val="22"/>
              </w:rPr>
              <w:t>200</w:t>
            </w:r>
          </w:p>
        </w:tc>
        <w:tc>
          <w:tcPr>
            <w:tcW w:w="1608" w:type="dxa"/>
          </w:tcPr>
          <w:p>
            <w:pPr>
              <w:pStyle w:val="TableParagraph"/>
              <w:spacing w:before="136"/>
              <w:ind w:left="165"/>
              <w:rPr>
                <w:sz w:val="22"/>
              </w:rPr>
            </w:pPr>
            <w:r>
              <w:rPr>
                <w:sz w:val="22"/>
              </w:rPr>
              <w:t>0.092</w:t>
            </w:r>
            <w:r>
              <w:rPr>
                <w:spacing w:val="4"/>
                <w:sz w:val="22"/>
              </w:rPr>
              <w:t> </w:t>
            </w:r>
            <w:r>
              <w:rPr>
                <w:rFonts w:ascii="Symbol" w:hAnsi="Symbol"/>
                <w:sz w:val="22"/>
              </w:rPr>
              <w:t></w:t>
            </w:r>
            <w:r>
              <w:rPr>
                <w:spacing w:val="8"/>
                <w:sz w:val="22"/>
              </w:rPr>
              <w:t> </w:t>
            </w:r>
            <w:r>
              <w:rPr>
                <w:spacing w:val="-2"/>
                <w:sz w:val="22"/>
              </w:rPr>
              <w:t>0.002</w:t>
            </w:r>
          </w:p>
        </w:tc>
        <w:tc>
          <w:tcPr>
            <w:tcW w:w="1639" w:type="dxa"/>
          </w:tcPr>
          <w:p>
            <w:pPr>
              <w:pStyle w:val="TableParagraph"/>
              <w:spacing w:before="136"/>
              <w:ind w:left="193"/>
              <w:rPr>
                <w:sz w:val="22"/>
              </w:rPr>
            </w:pPr>
            <w:r>
              <w:rPr>
                <w:sz w:val="22"/>
              </w:rPr>
              <w:t>0.092</w:t>
            </w:r>
            <w:r>
              <w:rPr>
                <w:spacing w:val="9"/>
                <w:sz w:val="22"/>
              </w:rPr>
              <w:t> </w:t>
            </w:r>
            <w:r>
              <w:rPr>
                <w:rFonts w:ascii="Symbol" w:hAnsi="Symbol"/>
                <w:sz w:val="22"/>
              </w:rPr>
              <w:t></w:t>
            </w:r>
            <w:r>
              <w:rPr>
                <w:spacing w:val="4"/>
                <w:sz w:val="22"/>
              </w:rPr>
              <w:t> </w:t>
            </w:r>
            <w:r>
              <w:rPr>
                <w:spacing w:val="-2"/>
                <w:sz w:val="22"/>
              </w:rPr>
              <w:t>0.010</w:t>
            </w:r>
          </w:p>
        </w:tc>
        <w:tc>
          <w:tcPr>
            <w:tcW w:w="1639" w:type="dxa"/>
          </w:tcPr>
          <w:p>
            <w:pPr>
              <w:pStyle w:val="TableParagraph"/>
              <w:spacing w:before="136"/>
              <w:ind w:left="196"/>
              <w:rPr>
                <w:sz w:val="22"/>
              </w:rPr>
            </w:pPr>
            <w:r>
              <w:rPr>
                <w:sz w:val="22"/>
              </w:rPr>
              <w:t>0.092</w:t>
            </w:r>
            <w:r>
              <w:rPr>
                <w:spacing w:val="9"/>
                <w:sz w:val="22"/>
              </w:rPr>
              <w:t> </w:t>
            </w:r>
            <w:r>
              <w:rPr>
                <w:rFonts w:ascii="Symbol" w:hAnsi="Symbol"/>
                <w:sz w:val="22"/>
              </w:rPr>
              <w:t></w:t>
            </w:r>
            <w:r>
              <w:rPr>
                <w:spacing w:val="4"/>
                <w:sz w:val="22"/>
              </w:rPr>
              <w:t> </w:t>
            </w:r>
            <w:r>
              <w:rPr>
                <w:spacing w:val="-2"/>
                <w:sz w:val="22"/>
              </w:rPr>
              <w:t>0.003</w:t>
            </w:r>
          </w:p>
        </w:tc>
        <w:tc>
          <w:tcPr>
            <w:tcW w:w="1734" w:type="dxa"/>
          </w:tcPr>
          <w:p>
            <w:pPr>
              <w:pStyle w:val="TableParagraph"/>
              <w:spacing w:before="136"/>
              <w:ind w:left="194"/>
              <w:rPr>
                <w:sz w:val="22"/>
              </w:rPr>
            </w:pPr>
            <w:r>
              <w:rPr>
                <w:sz w:val="22"/>
              </w:rPr>
              <w:t>0.098</w:t>
            </w:r>
            <w:r>
              <w:rPr>
                <w:spacing w:val="9"/>
                <w:sz w:val="22"/>
              </w:rPr>
              <w:t> </w:t>
            </w:r>
            <w:r>
              <w:rPr>
                <w:rFonts w:ascii="Symbol" w:hAnsi="Symbol"/>
                <w:sz w:val="22"/>
              </w:rPr>
              <w:t></w:t>
            </w:r>
            <w:r>
              <w:rPr>
                <w:spacing w:val="8"/>
                <w:sz w:val="22"/>
              </w:rPr>
              <w:t> </w:t>
            </w:r>
            <w:r>
              <w:rPr>
                <w:spacing w:val="-2"/>
                <w:sz w:val="22"/>
              </w:rPr>
              <w:t>0.010</w:t>
            </w:r>
          </w:p>
        </w:tc>
      </w:tr>
      <w:tr>
        <w:trPr>
          <w:trHeight w:val="411" w:hRule="atLeast"/>
        </w:trPr>
        <w:tc>
          <w:tcPr>
            <w:tcW w:w="2067" w:type="dxa"/>
          </w:tcPr>
          <w:p>
            <w:pPr>
              <w:pStyle w:val="TableParagraph"/>
              <w:spacing w:line="249" w:lineRule="exact" w:before="142"/>
              <w:ind w:right="949"/>
              <w:jc w:val="right"/>
              <w:rPr>
                <w:sz w:val="22"/>
              </w:rPr>
            </w:pPr>
            <w:r>
              <w:rPr>
                <w:spacing w:val="-5"/>
                <w:sz w:val="22"/>
              </w:rPr>
              <w:t>400</w:t>
            </w:r>
          </w:p>
        </w:tc>
        <w:tc>
          <w:tcPr>
            <w:tcW w:w="1608" w:type="dxa"/>
          </w:tcPr>
          <w:p>
            <w:pPr>
              <w:pStyle w:val="TableParagraph"/>
              <w:spacing w:line="251" w:lineRule="exact" w:before="141"/>
              <w:ind w:left="165"/>
              <w:rPr>
                <w:sz w:val="22"/>
              </w:rPr>
            </w:pPr>
            <w:r>
              <w:rPr>
                <w:sz w:val="22"/>
              </w:rPr>
              <w:t>0.102</w:t>
            </w:r>
            <w:r>
              <w:rPr>
                <w:spacing w:val="4"/>
                <w:sz w:val="22"/>
              </w:rPr>
              <w:t> </w:t>
            </w:r>
            <w:r>
              <w:rPr>
                <w:rFonts w:ascii="Symbol" w:hAnsi="Symbol"/>
                <w:sz w:val="22"/>
              </w:rPr>
              <w:t></w:t>
            </w:r>
            <w:r>
              <w:rPr>
                <w:spacing w:val="8"/>
                <w:sz w:val="22"/>
              </w:rPr>
              <w:t> </w:t>
            </w:r>
            <w:r>
              <w:rPr>
                <w:spacing w:val="-2"/>
                <w:sz w:val="22"/>
              </w:rPr>
              <w:t>0.010</w:t>
            </w:r>
          </w:p>
        </w:tc>
        <w:tc>
          <w:tcPr>
            <w:tcW w:w="1639" w:type="dxa"/>
          </w:tcPr>
          <w:p>
            <w:pPr>
              <w:pStyle w:val="TableParagraph"/>
              <w:spacing w:line="251" w:lineRule="exact" w:before="141"/>
              <w:ind w:left="193"/>
              <w:rPr>
                <w:sz w:val="22"/>
              </w:rPr>
            </w:pPr>
            <w:r>
              <w:rPr>
                <w:sz w:val="22"/>
              </w:rPr>
              <w:t>0.097</w:t>
            </w:r>
            <w:r>
              <w:rPr>
                <w:spacing w:val="9"/>
                <w:sz w:val="22"/>
              </w:rPr>
              <w:t> </w:t>
            </w:r>
            <w:r>
              <w:rPr>
                <w:rFonts w:ascii="Symbol" w:hAnsi="Symbol"/>
                <w:sz w:val="22"/>
              </w:rPr>
              <w:t></w:t>
            </w:r>
            <w:r>
              <w:rPr>
                <w:spacing w:val="4"/>
                <w:sz w:val="22"/>
              </w:rPr>
              <w:t> </w:t>
            </w:r>
            <w:r>
              <w:rPr>
                <w:spacing w:val="-2"/>
                <w:sz w:val="22"/>
              </w:rPr>
              <w:t>0.003</w:t>
            </w:r>
          </w:p>
        </w:tc>
        <w:tc>
          <w:tcPr>
            <w:tcW w:w="1639" w:type="dxa"/>
          </w:tcPr>
          <w:p>
            <w:pPr>
              <w:pStyle w:val="TableParagraph"/>
              <w:spacing w:line="251" w:lineRule="exact" w:before="141"/>
              <w:ind w:left="196"/>
              <w:rPr>
                <w:sz w:val="22"/>
              </w:rPr>
            </w:pPr>
            <w:r>
              <w:rPr>
                <w:sz w:val="22"/>
              </w:rPr>
              <w:t>0.099</w:t>
            </w:r>
            <w:r>
              <w:rPr>
                <w:spacing w:val="9"/>
                <w:sz w:val="22"/>
              </w:rPr>
              <w:t> </w:t>
            </w:r>
            <w:r>
              <w:rPr>
                <w:rFonts w:ascii="Symbol" w:hAnsi="Symbol"/>
                <w:sz w:val="22"/>
              </w:rPr>
              <w:t></w:t>
            </w:r>
            <w:r>
              <w:rPr>
                <w:spacing w:val="4"/>
                <w:sz w:val="22"/>
              </w:rPr>
              <w:t> </w:t>
            </w:r>
            <w:r>
              <w:rPr>
                <w:spacing w:val="-2"/>
                <w:sz w:val="22"/>
              </w:rPr>
              <w:t>0.010</w:t>
            </w:r>
          </w:p>
        </w:tc>
        <w:tc>
          <w:tcPr>
            <w:tcW w:w="1734" w:type="dxa"/>
          </w:tcPr>
          <w:p>
            <w:pPr>
              <w:pStyle w:val="TableParagraph"/>
              <w:spacing w:line="251" w:lineRule="exact" w:before="141"/>
              <w:ind w:left="194"/>
              <w:rPr>
                <w:sz w:val="22"/>
              </w:rPr>
            </w:pPr>
            <w:r>
              <w:rPr>
                <w:sz w:val="22"/>
              </w:rPr>
              <w:t>0.092</w:t>
            </w:r>
            <w:r>
              <w:rPr>
                <w:spacing w:val="9"/>
                <w:sz w:val="22"/>
              </w:rPr>
              <w:t> </w:t>
            </w:r>
            <w:r>
              <w:rPr>
                <w:rFonts w:ascii="Symbol" w:hAnsi="Symbol"/>
                <w:sz w:val="22"/>
              </w:rPr>
              <w:t></w:t>
            </w:r>
            <w:r>
              <w:rPr>
                <w:spacing w:val="8"/>
                <w:sz w:val="22"/>
              </w:rPr>
              <w:t> </w:t>
            </w:r>
            <w:r>
              <w:rPr>
                <w:spacing w:val="-2"/>
                <w:sz w:val="22"/>
              </w:rPr>
              <w:t>0.004</w:t>
            </w:r>
          </w:p>
        </w:tc>
      </w:tr>
    </w:tbl>
    <w:p>
      <w:pPr>
        <w:pStyle w:val="BodyText"/>
        <w:spacing w:before="30"/>
        <w:rPr>
          <w:i/>
          <w:sz w:val="20"/>
        </w:rPr>
      </w:pPr>
      <w:r>
        <w:rPr/>
        <mc:AlternateContent>
          <mc:Choice Requires="wps">
            <w:drawing>
              <wp:anchor distT="0" distB="0" distL="0" distR="0" allowOverlap="1" layoutInCell="1" locked="0" behindDoc="1" simplePos="0" relativeHeight="487642624">
                <wp:simplePos x="0" y="0"/>
                <wp:positionH relativeFrom="page">
                  <wp:posOffset>1438656</wp:posOffset>
                </wp:positionH>
                <wp:positionV relativeFrom="paragraph">
                  <wp:posOffset>180743</wp:posOffset>
                </wp:positionV>
                <wp:extent cx="5526405" cy="6350"/>
                <wp:effectExtent l="0" t="0" r="0" b="0"/>
                <wp:wrapTopAndBottom/>
                <wp:docPr id="528" name="Graphic 528"/>
                <wp:cNvGraphicFramePr>
                  <a:graphicFrameLocks/>
                </wp:cNvGraphicFramePr>
                <a:graphic>
                  <a:graphicData uri="http://schemas.microsoft.com/office/word/2010/wordprocessingShape">
                    <wps:wsp>
                      <wps:cNvPr id="528" name="Graphic 528"/>
                      <wps:cNvSpPr/>
                      <wps:spPr>
                        <a:xfrm>
                          <a:off x="0" y="0"/>
                          <a:ext cx="5526405" cy="6350"/>
                        </a:xfrm>
                        <a:custGeom>
                          <a:avLst/>
                          <a:gdLst/>
                          <a:ahLst/>
                          <a:cxnLst/>
                          <a:rect l="l" t="t" r="r" b="b"/>
                          <a:pathLst>
                            <a:path w="5526405" h="6350">
                              <a:moveTo>
                                <a:pt x="5526024" y="0"/>
                              </a:moveTo>
                              <a:lnTo>
                                <a:pt x="5526024" y="0"/>
                              </a:lnTo>
                              <a:lnTo>
                                <a:pt x="0" y="0"/>
                              </a:lnTo>
                              <a:lnTo>
                                <a:pt x="0" y="6096"/>
                              </a:lnTo>
                              <a:lnTo>
                                <a:pt x="5526024" y="6096"/>
                              </a:lnTo>
                              <a:lnTo>
                                <a:pt x="55260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280006pt;margin-top:14.231736pt;width:435.120021pt;height:.48pt;mso-position-horizontal-relative:page;mso-position-vertical-relative:paragraph;z-index:-15673856;mso-wrap-distance-left:0;mso-wrap-distance-right:0" id="docshape482" filled="true" fillcolor="#000000" stroked="false">
                <v:fill type="solid"/>
                <w10:wrap type="topAndBottom"/>
              </v:rect>
            </w:pict>
          </mc:Fallback>
        </mc:AlternateContent>
      </w:r>
    </w:p>
    <w:p>
      <w:pPr>
        <w:pStyle w:val="BodyText"/>
        <w:rPr>
          <w:i/>
        </w:rPr>
      </w:pPr>
    </w:p>
    <w:p>
      <w:pPr>
        <w:pStyle w:val="BodyText"/>
        <w:spacing w:before="16"/>
        <w:rPr>
          <w:i/>
        </w:rPr>
      </w:pPr>
    </w:p>
    <w:p>
      <w:pPr>
        <w:pStyle w:val="BodyText"/>
        <w:spacing w:before="1"/>
        <w:ind w:left="660"/>
      </w:pPr>
      <w:r>
        <w:rPr/>
        <w:t>Note:</w:t>
      </w:r>
      <w:r>
        <w:rPr>
          <w:spacing w:val="9"/>
        </w:rPr>
        <w:t> </w:t>
      </w:r>
      <w:r>
        <w:rPr/>
        <w:t>Values</w:t>
      </w:r>
      <w:r>
        <w:rPr>
          <w:spacing w:val="9"/>
        </w:rPr>
        <w:t> </w:t>
      </w:r>
      <w:r>
        <w:rPr/>
        <w:t>are</w:t>
      </w:r>
      <w:r>
        <w:rPr>
          <w:spacing w:val="11"/>
        </w:rPr>
        <w:t> </w:t>
      </w:r>
      <w:r>
        <w:rPr/>
        <w:t>mean</w:t>
      </w:r>
      <w:r>
        <w:rPr>
          <w:spacing w:val="7"/>
        </w:rPr>
        <w:t> </w:t>
      </w:r>
      <w:r>
        <w:rPr/>
        <w:t>absorbance</w:t>
      </w:r>
      <w:r>
        <w:rPr>
          <w:spacing w:val="14"/>
        </w:rPr>
        <w:t> </w:t>
      </w:r>
      <w:r>
        <w:rPr>
          <w:rFonts w:ascii="Symbol" w:hAnsi="Symbol"/>
        </w:rPr>
        <w:t></w:t>
      </w:r>
      <w:r>
        <w:rPr>
          <w:spacing w:val="11"/>
        </w:rPr>
        <w:t> </w:t>
      </w:r>
      <w:r>
        <w:rPr>
          <w:spacing w:val="-5"/>
        </w:rPr>
        <w:t>SEM</w:t>
      </w:r>
    </w:p>
    <w:p>
      <w:pPr>
        <w:spacing w:after="0"/>
        <w:sectPr>
          <w:pgSz w:w="12240" w:h="15840"/>
          <w:pgMar w:header="0" w:footer="1414" w:top="1260" w:bottom="1620" w:left="1720" w:right="780"/>
        </w:sectPr>
      </w:pPr>
    </w:p>
    <w:p>
      <w:pPr>
        <w:pStyle w:val="BodyText"/>
        <w:spacing w:line="491" w:lineRule="auto" w:before="75"/>
        <w:ind w:left="2014" w:right="1083" w:hanging="1354"/>
      </w:pPr>
      <w:r>
        <w:rPr>
          <w:b/>
        </w:rPr>
        <w:t>Appendix II:</w:t>
      </w:r>
      <w:r>
        <w:rPr>
          <w:b/>
          <w:spacing w:val="40"/>
        </w:rPr>
        <w:t> </w:t>
      </w:r>
      <w:r>
        <w:rPr/>
        <w:t>Effect of methanolic extract of </w:t>
      </w:r>
      <w:r>
        <w:rPr>
          <w:i/>
        </w:rPr>
        <w:t>S. bicolor </w:t>
      </w:r>
      <w:r>
        <w:rPr/>
        <w:t>leaf base (100 – 400 mg/kg i.p.) on fresh egg albumin-induced paw oedema in rats</w:t>
      </w:r>
    </w:p>
    <w:p>
      <w:pPr>
        <w:pStyle w:val="BodyText"/>
        <w:spacing w:line="20" w:lineRule="exact"/>
        <w:ind w:left="560"/>
        <w:rPr>
          <w:sz w:val="2"/>
        </w:rPr>
      </w:pPr>
      <w:r>
        <w:rPr>
          <w:sz w:val="2"/>
        </w:rPr>
        <mc:AlternateContent>
          <mc:Choice Requires="wps">
            <w:drawing>
              <wp:inline distT="0" distB="0" distL="0" distR="0">
                <wp:extent cx="5544820" cy="6350"/>
                <wp:effectExtent l="0" t="0" r="0" b="0"/>
                <wp:docPr id="529" name="Group 529"/>
                <wp:cNvGraphicFramePr>
                  <a:graphicFrameLocks/>
                </wp:cNvGraphicFramePr>
                <a:graphic>
                  <a:graphicData uri="http://schemas.microsoft.com/office/word/2010/wordprocessingGroup">
                    <wpg:wgp>
                      <wpg:cNvPr id="529" name="Group 529"/>
                      <wpg:cNvGrpSpPr/>
                      <wpg:grpSpPr>
                        <a:xfrm>
                          <a:off x="0" y="0"/>
                          <a:ext cx="5544820" cy="6350"/>
                          <a:chExt cx="5544820" cy="6350"/>
                        </a:xfrm>
                      </wpg:grpSpPr>
                      <wps:wsp>
                        <wps:cNvPr id="530" name="Graphic 530"/>
                        <wps:cNvSpPr/>
                        <wps:spPr>
                          <a:xfrm>
                            <a:off x="0" y="0"/>
                            <a:ext cx="5544820" cy="6350"/>
                          </a:xfrm>
                          <a:custGeom>
                            <a:avLst/>
                            <a:gdLst/>
                            <a:ahLst/>
                            <a:cxnLst/>
                            <a:rect l="l" t="t" r="r" b="b"/>
                            <a:pathLst>
                              <a:path w="5544820" h="6350">
                                <a:moveTo>
                                  <a:pt x="1146035" y="0"/>
                                </a:moveTo>
                                <a:lnTo>
                                  <a:pt x="1139952" y="0"/>
                                </a:lnTo>
                                <a:lnTo>
                                  <a:pt x="0" y="0"/>
                                </a:lnTo>
                                <a:lnTo>
                                  <a:pt x="0" y="6096"/>
                                </a:lnTo>
                                <a:lnTo>
                                  <a:pt x="1139952" y="6096"/>
                                </a:lnTo>
                                <a:lnTo>
                                  <a:pt x="1146035" y="6096"/>
                                </a:lnTo>
                                <a:lnTo>
                                  <a:pt x="1146035" y="0"/>
                                </a:lnTo>
                                <a:close/>
                              </a:path>
                              <a:path w="5544820" h="6350">
                                <a:moveTo>
                                  <a:pt x="5544312" y="0"/>
                                </a:moveTo>
                                <a:lnTo>
                                  <a:pt x="1146048" y="0"/>
                                </a:lnTo>
                                <a:lnTo>
                                  <a:pt x="1146048" y="6096"/>
                                </a:lnTo>
                                <a:lnTo>
                                  <a:pt x="5544312" y="6096"/>
                                </a:lnTo>
                                <a:lnTo>
                                  <a:pt x="554431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36.6pt;height:.5pt;mso-position-horizontal-relative:char;mso-position-vertical-relative:line" id="docshapegroup483" coordorigin="0,0" coordsize="8732,10">
                <v:shape style="position:absolute;left:0;top:0;width:8732;height:10" id="docshape484" coordorigin="0,0" coordsize="8732,10" path="m1805,0l1795,0,0,0,0,10,1795,10,1805,10,1805,0xm8731,0l1805,0,1805,10,8731,10,8731,0xe" filled="true" fillcolor="#000000" stroked="false">
                  <v:path arrowok="t"/>
                  <v:fill type="solid"/>
                </v:shape>
              </v:group>
            </w:pict>
          </mc:Fallback>
        </mc:AlternateContent>
      </w:r>
      <w:r>
        <w:rPr>
          <w:sz w:val="2"/>
        </w:rPr>
      </w:r>
    </w:p>
    <w:p>
      <w:pPr>
        <w:spacing w:before="0"/>
        <w:ind w:left="1894" w:right="0" w:firstLine="0"/>
        <w:jc w:val="center"/>
        <w:rPr>
          <w:i/>
          <w:sz w:val="22"/>
        </w:rPr>
      </w:pPr>
      <w:r>
        <w:rPr>
          <w:i/>
          <w:sz w:val="22"/>
        </w:rPr>
        <w:t>Time</w:t>
      </w:r>
      <w:r>
        <w:rPr>
          <w:i/>
          <w:spacing w:val="10"/>
          <w:sz w:val="22"/>
        </w:rPr>
        <w:t> </w:t>
      </w:r>
      <w:r>
        <w:rPr>
          <w:i/>
          <w:spacing w:val="-2"/>
          <w:sz w:val="22"/>
        </w:rPr>
        <w:t>(min)</w:t>
      </w:r>
    </w:p>
    <w:p>
      <w:pPr>
        <w:tabs>
          <w:tab w:pos="2355" w:val="left" w:leader="none"/>
          <w:tab w:pos="9342" w:val="left" w:leader="none"/>
        </w:tabs>
        <w:spacing w:before="0" w:after="21"/>
        <w:ind w:left="660" w:right="0" w:firstLine="0"/>
        <w:jc w:val="left"/>
        <w:rPr>
          <w:i/>
          <w:sz w:val="22"/>
        </w:rPr>
      </w:pPr>
      <w:r>
        <w:rPr>
          <w:i/>
          <w:spacing w:val="-2"/>
          <w:sz w:val="22"/>
        </w:rPr>
        <w:t>Treatment</w:t>
      </w:r>
      <w:r>
        <w:rPr>
          <w:i/>
          <w:sz w:val="22"/>
        </w:rPr>
        <w:tab/>
      </w:r>
      <w:r>
        <w:rPr>
          <w:i/>
          <w:sz w:val="22"/>
          <w:u w:val="single"/>
        </w:rPr>
        <w:tab/>
      </w:r>
    </w:p>
    <w:tbl>
      <w:tblPr>
        <w:tblW w:w="0" w:type="auto"/>
        <w:jc w:val="lef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31"/>
        <w:gridCol w:w="883"/>
        <w:gridCol w:w="1068"/>
        <w:gridCol w:w="1017"/>
        <w:gridCol w:w="938"/>
        <w:gridCol w:w="986"/>
        <w:gridCol w:w="998"/>
        <w:gridCol w:w="1108"/>
      </w:tblGrid>
      <w:tr>
        <w:trPr>
          <w:trHeight w:val="508" w:hRule="atLeast"/>
        </w:trPr>
        <w:tc>
          <w:tcPr>
            <w:tcW w:w="1731" w:type="dxa"/>
            <w:tcBorders>
              <w:bottom w:val="single" w:sz="4" w:space="0" w:color="000000"/>
            </w:tcBorders>
          </w:tcPr>
          <w:p>
            <w:pPr>
              <w:pStyle w:val="TableParagraph"/>
              <w:rPr>
                <w:sz w:val="22"/>
              </w:rPr>
            </w:pPr>
          </w:p>
        </w:tc>
        <w:tc>
          <w:tcPr>
            <w:tcW w:w="883" w:type="dxa"/>
            <w:tcBorders>
              <w:bottom w:val="single" w:sz="4" w:space="0" w:color="000000"/>
            </w:tcBorders>
          </w:tcPr>
          <w:p>
            <w:pPr>
              <w:pStyle w:val="TableParagraph"/>
              <w:spacing w:line="249" w:lineRule="exact"/>
              <w:ind w:right="267"/>
              <w:jc w:val="right"/>
              <w:rPr>
                <w:i/>
                <w:sz w:val="22"/>
              </w:rPr>
            </w:pPr>
            <w:r>
              <w:rPr>
                <w:i/>
                <w:spacing w:val="-10"/>
                <w:sz w:val="22"/>
              </w:rPr>
              <w:t>0</w:t>
            </w:r>
          </w:p>
        </w:tc>
        <w:tc>
          <w:tcPr>
            <w:tcW w:w="1068" w:type="dxa"/>
            <w:tcBorders>
              <w:bottom w:val="single" w:sz="4" w:space="0" w:color="000000"/>
            </w:tcBorders>
          </w:tcPr>
          <w:p>
            <w:pPr>
              <w:pStyle w:val="TableParagraph"/>
              <w:spacing w:line="249" w:lineRule="exact"/>
              <w:ind w:left="549"/>
              <w:rPr>
                <w:i/>
                <w:sz w:val="22"/>
              </w:rPr>
            </w:pPr>
            <w:r>
              <w:rPr>
                <w:i/>
                <w:spacing w:val="-5"/>
                <w:sz w:val="22"/>
              </w:rPr>
              <w:t>20</w:t>
            </w:r>
          </w:p>
        </w:tc>
        <w:tc>
          <w:tcPr>
            <w:tcW w:w="1017" w:type="dxa"/>
            <w:tcBorders>
              <w:bottom w:val="single" w:sz="4" w:space="0" w:color="000000"/>
            </w:tcBorders>
          </w:tcPr>
          <w:p>
            <w:pPr>
              <w:pStyle w:val="TableParagraph"/>
              <w:spacing w:line="249" w:lineRule="exact"/>
              <w:ind w:left="470"/>
              <w:rPr>
                <w:i/>
                <w:sz w:val="22"/>
              </w:rPr>
            </w:pPr>
            <w:r>
              <w:rPr>
                <w:i/>
                <w:spacing w:val="-5"/>
                <w:sz w:val="22"/>
              </w:rPr>
              <w:t>40</w:t>
            </w:r>
          </w:p>
        </w:tc>
        <w:tc>
          <w:tcPr>
            <w:tcW w:w="938" w:type="dxa"/>
            <w:tcBorders>
              <w:bottom w:val="single" w:sz="4" w:space="0" w:color="000000"/>
            </w:tcBorders>
          </w:tcPr>
          <w:p>
            <w:pPr>
              <w:pStyle w:val="TableParagraph"/>
              <w:spacing w:line="249" w:lineRule="exact"/>
              <w:ind w:left="446"/>
              <w:rPr>
                <w:i/>
                <w:sz w:val="22"/>
              </w:rPr>
            </w:pPr>
            <w:r>
              <w:rPr>
                <w:i/>
                <w:spacing w:val="-5"/>
                <w:sz w:val="22"/>
              </w:rPr>
              <w:t>60</w:t>
            </w:r>
          </w:p>
        </w:tc>
        <w:tc>
          <w:tcPr>
            <w:tcW w:w="986" w:type="dxa"/>
            <w:tcBorders>
              <w:bottom w:val="single" w:sz="4" w:space="0" w:color="000000"/>
            </w:tcBorders>
          </w:tcPr>
          <w:p>
            <w:pPr>
              <w:pStyle w:val="TableParagraph"/>
              <w:spacing w:line="249" w:lineRule="exact"/>
              <w:ind w:left="502"/>
              <w:rPr>
                <w:i/>
                <w:sz w:val="22"/>
              </w:rPr>
            </w:pPr>
            <w:r>
              <w:rPr>
                <w:i/>
                <w:spacing w:val="-5"/>
                <w:sz w:val="22"/>
              </w:rPr>
              <w:t>80</w:t>
            </w:r>
          </w:p>
        </w:tc>
        <w:tc>
          <w:tcPr>
            <w:tcW w:w="998" w:type="dxa"/>
            <w:tcBorders>
              <w:bottom w:val="single" w:sz="4" w:space="0" w:color="000000"/>
            </w:tcBorders>
          </w:tcPr>
          <w:p>
            <w:pPr>
              <w:pStyle w:val="TableParagraph"/>
              <w:spacing w:line="249" w:lineRule="exact"/>
              <w:ind w:left="447"/>
              <w:rPr>
                <w:i/>
                <w:sz w:val="22"/>
              </w:rPr>
            </w:pPr>
            <w:r>
              <w:rPr>
                <w:i/>
                <w:spacing w:val="-5"/>
                <w:sz w:val="22"/>
              </w:rPr>
              <w:t>100</w:t>
            </w:r>
          </w:p>
        </w:tc>
        <w:tc>
          <w:tcPr>
            <w:tcW w:w="1108" w:type="dxa"/>
            <w:tcBorders>
              <w:bottom w:val="single" w:sz="4" w:space="0" w:color="000000"/>
            </w:tcBorders>
          </w:tcPr>
          <w:p>
            <w:pPr>
              <w:pStyle w:val="TableParagraph"/>
              <w:spacing w:line="249" w:lineRule="exact"/>
              <w:ind w:left="443"/>
              <w:rPr>
                <w:i/>
                <w:sz w:val="22"/>
              </w:rPr>
            </w:pPr>
            <w:r>
              <w:rPr>
                <w:i/>
                <w:spacing w:val="-5"/>
                <w:sz w:val="22"/>
              </w:rPr>
              <w:t>120</w:t>
            </w:r>
          </w:p>
        </w:tc>
      </w:tr>
      <w:tr>
        <w:trPr>
          <w:trHeight w:val="394" w:hRule="atLeast"/>
        </w:trPr>
        <w:tc>
          <w:tcPr>
            <w:tcW w:w="1731" w:type="dxa"/>
            <w:tcBorders>
              <w:top w:val="single" w:sz="4" w:space="0" w:color="000000"/>
            </w:tcBorders>
          </w:tcPr>
          <w:p>
            <w:pPr>
              <w:pStyle w:val="TableParagraph"/>
              <w:spacing w:before="5"/>
              <w:ind w:left="100"/>
              <w:rPr>
                <w:sz w:val="22"/>
              </w:rPr>
            </w:pPr>
            <w:r>
              <w:rPr>
                <w:spacing w:val="-2"/>
                <w:sz w:val="22"/>
              </w:rPr>
              <w:t>Control</w:t>
            </w:r>
          </w:p>
        </w:tc>
        <w:tc>
          <w:tcPr>
            <w:tcW w:w="883" w:type="dxa"/>
            <w:tcBorders>
              <w:top w:val="single" w:sz="4" w:space="0" w:color="000000"/>
            </w:tcBorders>
          </w:tcPr>
          <w:p>
            <w:pPr>
              <w:pStyle w:val="TableParagraph"/>
              <w:spacing w:before="5"/>
              <w:ind w:right="325"/>
              <w:jc w:val="right"/>
              <w:rPr>
                <w:sz w:val="22"/>
              </w:rPr>
            </w:pPr>
            <w:r>
              <w:rPr>
                <w:spacing w:val="-4"/>
                <w:sz w:val="22"/>
              </w:rPr>
              <w:t>0.87</w:t>
            </w:r>
          </w:p>
        </w:tc>
        <w:tc>
          <w:tcPr>
            <w:tcW w:w="1068" w:type="dxa"/>
            <w:tcBorders>
              <w:top w:val="single" w:sz="4" w:space="0" w:color="000000"/>
            </w:tcBorders>
          </w:tcPr>
          <w:p>
            <w:pPr>
              <w:pStyle w:val="TableParagraph"/>
              <w:spacing w:before="5"/>
              <w:ind w:left="270"/>
              <w:rPr>
                <w:sz w:val="22"/>
              </w:rPr>
            </w:pPr>
            <w:r>
              <w:rPr>
                <w:spacing w:val="-4"/>
                <w:sz w:val="22"/>
              </w:rPr>
              <w:t>1.23</w:t>
            </w:r>
          </w:p>
        </w:tc>
        <w:tc>
          <w:tcPr>
            <w:tcW w:w="1017" w:type="dxa"/>
            <w:tcBorders>
              <w:top w:val="single" w:sz="4" w:space="0" w:color="000000"/>
            </w:tcBorders>
          </w:tcPr>
          <w:p>
            <w:pPr>
              <w:pStyle w:val="TableParagraph"/>
              <w:spacing w:before="5"/>
              <w:ind w:left="191"/>
              <w:rPr>
                <w:sz w:val="22"/>
              </w:rPr>
            </w:pPr>
            <w:r>
              <w:rPr>
                <w:spacing w:val="-4"/>
                <w:sz w:val="22"/>
              </w:rPr>
              <w:t>1.25</w:t>
            </w:r>
          </w:p>
        </w:tc>
        <w:tc>
          <w:tcPr>
            <w:tcW w:w="938" w:type="dxa"/>
            <w:tcBorders>
              <w:top w:val="single" w:sz="4" w:space="0" w:color="000000"/>
            </w:tcBorders>
          </w:tcPr>
          <w:p>
            <w:pPr>
              <w:pStyle w:val="TableParagraph"/>
              <w:spacing w:before="5"/>
              <w:ind w:left="168"/>
              <w:rPr>
                <w:sz w:val="22"/>
              </w:rPr>
            </w:pPr>
            <w:r>
              <w:rPr>
                <w:spacing w:val="-4"/>
                <w:sz w:val="22"/>
              </w:rPr>
              <w:t>1.55</w:t>
            </w:r>
          </w:p>
        </w:tc>
        <w:tc>
          <w:tcPr>
            <w:tcW w:w="986" w:type="dxa"/>
            <w:tcBorders>
              <w:top w:val="single" w:sz="4" w:space="0" w:color="000000"/>
            </w:tcBorders>
          </w:tcPr>
          <w:p>
            <w:pPr>
              <w:pStyle w:val="TableParagraph"/>
              <w:spacing w:before="5"/>
              <w:ind w:left="223"/>
              <w:rPr>
                <w:sz w:val="22"/>
              </w:rPr>
            </w:pPr>
            <w:r>
              <w:rPr>
                <w:spacing w:val="-4"/>
                <w:sz w:val="22"/>
              </w:rPr>
              <w:t>1.83</w:t>
            </w:r>
          </w:p>
        </w:tc>
        <w:tc>
          <w:tcPr>
            <w:tcW w:w="998" w:type="dxa"/>
            <w:tcBorders>
              <w:top w:val="single" w:sz="4" w:space="0" w:color="000000"/>
            </w:tcBorders>
          </w:tcPr>
          <w:p>
            <w:pPr>
              <w:pStyle w:val="TableParagraph"/>
              <w:spacing w:before="5"/>
              <w:ind w:left="221"/>
              <w:rPr>
                <w:sz w:val="22"/>
              </w:rPr>
            </w:pPr>
            <w:r>
              <w:rPr>
                <w:spacing w:val="-4"/>
                <w:sz w:val="22"/>
              </w:rPr>
              <w:t>1.77</w:t>
            </w:r>
          </w:p>
        </w:tc>
        <w:tc>
          <w:tcPr>
            <w:tcW w:w="1108" w:type="dxa"/>
            <w:tcBorders>
              <w:top w:val="single" w:sz="4" w:space="0" w:color="000000"/>
            </w:tcBorders>
          </w:tcPr>
          <w:p>
            <w:pPr>
              <w:pStyle w:val="TableParagraph"/>
              <w:spacing w:before="5"/>
              <w:ind w:left="217"/>
              <w:rPr>
                <w:sz w:val="22"/>
              </w:rPr>
            </w:pPr>
            <w:r>
              <w:rPr>
                <w:spacing w:val="-4"/>
                <w:sz w:val="22"/>
              </w:rPr>
              <w:t>1.64</w:t>
            </w:r>
          </w:p>
        </w:tc>
      </w:tr>
      <w:tr>
        <w:trPr>
          <w:trHeight w:val="518" w:hRule="atLeast"/>
        </w:trPr>
        <w:tc>
          <w:tcPr>
            <w:tcW w:w="1731" w:type="dxa"/>
          </w:tcPr>
          <w:p>
            <w:pPr>
              <w:pStyle w:val="TableParagraph"/>
              <w:rPr>
                <w:sz w:val="22"/>
              </w:rPr>
            </w:pPr>
          </w:p>
        </w:tc>
        <w:tc>
          <w:tcPr>
            <w:tcW w:w="883" w:type="dxa"/>
          </w:tcPr>
          <w:p>
            <w:pPr>
              <w:pStyle w:val="TableParagraph"/>
              <w:rPr>
                <w:sz w:val="22"/>
              </w:rPr>
            </w:pPr>
          </w:p>
        </w:tc>
        <w:tc>
          <w:tcPr>
            <w:tcW w:w="1068" w:type="dxa"/>
          </w:tcPr>
          <w:p>
            <w:pPr>
              <w:pStyle w:val="TableParagraph"/>
              <w:spacing w:before="130"/>
              <w:ind w:left="270"/>
              <w:rPr>
                <w:sz w:val="22"/>
              </w:rPr>
            </w:pPr>
            <w:r>
              <w:rPr>
                <w:spacing w:val="-2"/>
                <w:sz w:val="22"/>
              </w:rPr>
              <w:t>[0.36]</w:t>
            </w:r>
          </w:p>
        </w:tc>
        <w:tc>
          <w:tcPr>
            <w:tcW w:w="1017" w:type="dxa"/>
          </w:tcPr>
          <w:p>
            <w:pPr>
              <w:pStyle w:val="TableParagraph"/>
              <w:spacing w:before="130"/>
              <w:ind w:left="191"/>
              <w:rPr>
                <w:sz w:val="22"/>
              </w:rPr>
            </w:pPr>
            <w:r>
              <w:rPr>
                <w:spacing w:val="-2"/>
                <w:sz w:val="22"/>
              </w:rPr>
              <w:t>[0.38]</w:t>
            </w:r>
          </w:p>
        </w:tc>
        <w:tc>
          <w:tcPr>
            <w:tcW w:w="938" w:type="dxa"/>
          </w:tcPr>
          <w:p>
            <w:pPr>
              <w:pStyle w:val="TableParagraph"/>
              <w:spacing w:before="130"/>
              <w:ind w:left="168"/>
              <w:rPr>
                <w:sz w:val="22"/>
              </w:rPr>
            </w:pPr>
            <w:r>
              <w:rPr>
                <w:spacing w:val="-2"/>
                <w:sz w:val="22"/>
              </w:rPr>
              <w:t>[0.68]</w:t>
            </w:r>
          </w:p>
        </w:tc>
        <w:tc>
          <w:tcPr>
            <w:tcW w:w="986" w:type="dxa"/>
          </w:tcPr>
          <w:p>
            <w:pPr>
              <w:pStyle w:val="TableParagraph"/>
              <w:spacing w:before="130"/>
              <w:ind w:left="223"/>
              <w:rPr>
                <w:sz w:val="22"/>
              </w:rPr>
            </w:pPr>
            <w:r>
              <w:rPr>
                <w:spacing w:val="-2"/>
                <w:sz w:val="22"/>
              </w:rPr>
              <w:t>[0.96]</w:t>
            </w:r>
          </w:p>
        </w:tc>
        <w:tc>
          <w:tcPr>
            <w:tcW w:w="998" w:type="dxa"/>
          </w:tcPr>
          <w:p>
            <w:pPr>
              <w:pStyle w:val="TableParagraph"/>
              <w:spacing w:before="130"/>
              <w:ind w:left="221"/>
              <w:rPr>
                <w:sz w:val="22"/>
              </w:rPr>
            </w:pPr>
            <w:r>
              <w:rPr>
                <w:spacing w:val="-2"/>
                <w:sz w:val="22"/>
              </w:rPr>
              <w:t>[0.90]</w:t>
            </w:r>
          </w:p>
        </w:tc>
        <w:tc>
          <w:tcPr>
            <w:tcW w:w="1108" w:type="dxa"/>
          </w:tcPr>
          <w:p>
            <w:pPr>
              <w:pStyle w:val="TableParagraph"/>
              <w:spacing w:before="130"/>
              <w:ind w:left="217"/>
              <w:rPr>
                <w:sz w:val="22"/>
              </w:rPr>
            </w:pPr>
            <w:r>
              <w:rPr>
                <w:spacing w:val="-2"/>
                <w:sz w:val="22"/>
              </w:rPr>
              <w:t>[0.77]</w:t>
            </w:r>
          </w:p>
        </w:tc>
      </w:tr>
      <w:tr>
        <w:trPr>
          <w:trHeight w:val="518" w:hRule="atLeast"/>
        </w:trPr>
        <w:tc>
          <w:tcPr>
            <w:tcW w:w="1731" w:type="dxa"/>
          </w:tcPr>
          <w:p>
            <w:pPr>
              <w:pStyle w:val="TableParagraph"/>
              <w:spacing w:before="130"/>
              <w:ind w:left="100"/>
              <w:rPr>
                <w:i/>
                <w:sz w:val="22"/>
              </w:rPr>
            </w:pPr>
            <w:r>
              <w:rPr>
                <w:i/>
                <w:sz w:val="22"/>
              </w:rPr>
              <w:t>S.</w:t>
            </w:r>
            <w:r>
              <w:rPr>
                <w:i/>
                <w:spacing w:val="4"/>
                <w:sz w:val="22"/>
              </w:rPr>
              <w:t> </w:t>
            </w:r>
            <w:r>
              <w:rPr>
                <w:i/>
                <w:spacing w:val="-2"/>
                <w:sz w:val="22"/>
              </w:rPr>
              <w:t>bicolor</w:t>
            </w:r>
          </w:p>
        </w:tc>
        <w:tc>
          <w:tcPr>
            <w:tcW w:w="883" w:type="dxa"/>
          </w:tcPr>
          <w:p>
            <w:pPr>
              <w:pStyle w:val="TableParagraph"/>
              <w:rPr>
                <w:sz w:val="22"/>
              </w:rPr>
            </w:pPr>
          </w:p>
        </w:tc>
        <w:tc>
          <w:tcPr>
            <w:tcW w:w="1068" w:type="dxa"/>
          </w:tcPr>
          <w:p>
            <w:pPr>
              <w:pStyle w:val="TableParagraph"/>
              <w:rPr>
                <w:sz w:val="22"/>
              </w:rPr>
            </w:pPr>
          </w:p>
        </w:tc>
        <w:tc>
          <w:tcPr>
            <w:tcW w:w="1017" w:type="dxa"/>
          </w:tcPr>
          <w:p>
            <w:pPr>
              <w:pStyle w:val="TableParagraph"/>
              <w:rPr>
                <w:sz w:val="22"/>
              </w:rPr>
            </w:pPr>
          </w:p>
        </w:tc>
        <w:tc>
          <w:tcPr>
            <w:tcW w:w="938" w:type="dxa"/>
          </w:tcPr>
          <w:p>
            <w:pPr>
              <w:pStyle w:val="TableParagraph"/>
              <w:rPr>
                <w:sz w:val="22"/>
              </w:rPr>
            </w:pPr>
          </w:p>
        </w:tc>
        <w:tc>
          <w:tcPr>
            <w:tcW w:w="986" w:type="dxa"/>
          </w:tcPr>
          <w:p>
            <w:pPr>
              <w:pStyle w:val="TableParagraph"/>
              <w:rPr>
                <w:sz w:val="22"/>
              </w:rPr>
            </w:pPr>
          </w:p>
        </w:tc>
        <w:tc>
          <w:tcPr>
            <w:tcW w:w="998" w:type="dxa"/>
          </w:tcPr>
          <w:p>
            <w:pPr>
              <w:pStyle w:val="TableParagraph"/>
              <w:rPr>
                <w:sz w:val="22"/>
              </w:rPr>
            </w:pPr>
          </w:p>
        </w:tc>
        <w:tc>
          <w:tcPr>
            <w:tcW w:w="1108" w:type="dxa"/>
          </w:tcPr>
          <w:p>
            <w:pPr>
              <w:pStyle w:val="TableParagraph"/>
              <w:rPr>
                <w:sz w:val="22"/>
              </w:rPr>
            </w:pPr>
          </w:p>
        </w:tc>
      </w:tr>
      <w:tr>
        <w:trPr>
          <w:trHeight w:val="518" w:hRule="atLeast"/>
        </w:trPr>
        <w:tc>
          <w:tcPr>
            <w:tcW w:w="1731" w:type="dxa"/>
          </w:tcPr>
          <w:p>
            <w:pPr>
              <w:pStyle w:val="TableParagraph"/>
              <w:spacing w:before="130"/>
              <w:ind w:left="100"/>
              <w:rPr>
                <w:sz w:val="22"/>
              </w:rPr>
            </w:pPr>
            <w:r>
              <w:rPr>
                <w:sz w:val="22"/>
              </w:rPr>
              <w:t>100</w:t>
            </w:r>
            <w:r>
              <w:rPr>
                <w:spacing w:val="10"/>
                <w:sz w:val="22"/>
              </w:rPr>
              <w:t> </w:t>
            </w:r>
            <w:r>
              <w:rPr>
                <w:sz w:val="22"/>
              </w:rPr>
              <w:t>mg/kg</w:t>
            </w:r>
            <w:r>
              <w:rPr>
                <w:spacing w:val="12"/>
                <w:sz w:val="22"/>
              </w:rPr>
              <w:t> </w:t>
            </w:r>
            <w:r>
              <w:rPr>
                <w:spacing w:val="-4"/>
                <w:sz w:val="22"/>
              </w:rPr>
              <w:t>i.p.</w:t>
            </w:r>
          </w:p>
        </w:tc>
        <w:tc>
          <w:tcPr>
            <w:tcW w:w="883" w:type="dxa"/>
          </w:tcPr>
          <w:p>
            <w:pPr>
              <w:pStyle w:val="TableParagraph"/>
              <w:spacing w:before="130"/>
              <w:ind w:right="325"/>
              <w:jc w:val="right"/>
              <w:rPr>
                <w:sz w:val="22"/>
              </w:rPr>
            </w:pPr>
            <w:r>
              <w:rPr>
                <w:spacing w:val="-4"/>
                <w:sz w:val="22"/>
              </w:rPr>
              <w:t>1.00</w:t>
            </w:r>
          </w:p>
        </w:tc>
        <w:tc>
          <w:tcPr>
            <w:tcW w:w="1068" w:type="dxa"/>
          </w:tcPr>
          <w:p>
            <w:pPr>
              <w:pStyle w:val="TableParagraph"/>
              <w:spacing w:before="130"/>
              <w:ind w:left="270"/>
              <w:rPr>
                <w:sz w:val="22"/>
              </w:rPr>
            </w:pPr>
            <w:r>
              <w:rPr>
                <w:spacing w:val="-4"/>
                <w:sz w:val="22"/>
              </w:rPr>
              <w:t>1.59</w:t>
            </w:r>
          </w:p>
        </w:tc>
        <w:tc>
          <w:tcPr>
            <w:tcW w:w="1017" w:type="dxa"/>
          </w:tcPr>
          <w:p>
            <w:pPr>
              <w:pStyle w:val="TableParagraph"/>
              <w:spacing w:before="130"/>
              <w:ind w:left="191"/>
              <w:rPr>
                <w:sz w:val="22"/>
              </w:rPr>
            </w:pPr>
            <w:r>
              <w:rPr>
                <w:spacing w:val="-4"/>
                <w:sz w:val="22"/>
              </w:rPr>
              <w:t>1.59</w:t>
            </w:r>
          </w:p>
        </w:tc>
        <w:tc>
          <w:tcPr>
            <w:tcW w:w="938" w:type="dxa"/>
          </w:tcPr>
          <w:p>
            <w:pPr>
              <w:pStyle w:val="TableParagraph"/>
              <w:spacing w:before="130"/>
              <w:ind w:left="168"/>
              <w:rPr>
                <w:sz w:val="22"/>
              </w:rPr>
            </w:pPr>
            <w:r>
              <w:rPr>
                <w:spacing w:val="-4"/>
                <w:sz w:val="22"/>
              </w:rPr>
              <w:t>1.70</w:t>
            </w:r>
          </w:p>
        </w:tc>
        <w:tc>
          <w:tcPr>
            <w:tcW w:w="986" w:type="dxa"/>
          </w:tcPr>
          <w:p>
            <w:pPr>
              <w:pStyle w:val="TableParagraph"/>
              <w:spacing w:before="130"/>
              <w:ind w:left="223"/>
              <w:rPr>
                <w:sz w:val="22"/>
              </w:rPr>
            </w:pPr>
            <w:r>
              <w:rPr>
                <w:spacing w:val="-4"/>
                <w:sz w:val="22"/>
              </w:rPr>
              <w:t>1.80</w:t>
            </w:r>
          </w:p>
        </w:tc>
        <w:tc>
          <w:tcPr>
            <w:tcW w:w="998" w:type="dxa"/>
          </w:tcPr>
          <w:p>
            <w:pPr>
              <w:pStyle w:val="TableParagraph"/>
              <w:spacing w:before="130"/>
              <w:ind w:left="221"/>
              <w:rPr>
                <w:sz w:val="22"/>
              </w:rPr>
            </w:pPr>
            <w:r>
              <w:rPr>
                <w:spacing w:val="-4"/>
                <w:sz w:val="22"/>
              </w:rPr>
              <w:t>1.91</w:t>
            </w:r>
          </w:p>
        </w:tc>
        <w:tc>
          <w:tcPr>
            <w:tcW w:w="1108" w:type="dxa"/>
          </w:tcPr>
          <w:p>
            <w:pPr>
              <w:pStyle w:val="TableParagraph"/>
              <w:spacing w:before="130"/>
              <w:ind w:left="217"/>
              <w:rPr>
                <w:sz w:val="22"/>
              </w:rPr>
            </w:pPr>
            <w:r>
              <w:rPr>
                <w:spacing w:val="-4"/>
                <w:sz w:val="22"/>
              </w:rPr>
              <w:t>1.85</w:t>
            </w:r>
          </w:p>
        </w:tc>
      </w:tr>
      <w:tr>
        <w:trPr>
          <w:trHeight w:val="518" w:hRule="atLeast"/>
        </w:trPr>
        <w:tc>
          <w:tcPr>
            <w:tcW w:w="1731" w:type="dxa"/>
          </w:tcPr>
          <w:p>
            <w:pPr>
              <w:pStyle w:val="TableParagraph"/>
              <w:rPr>
                <w:sz w:val="22"/>
              </w:rPr>
            </w:pPr>
          </w:p>
        </w:tc>
        <w:tc>
          <w:tcPr>
            <w:tcW w:w="883" w:type="dxa"/>
          </w:tcPr>
          <w:p>
            <w:pPr>
              <w:pStyle w:val="TableParagraph"/>
              <w:rPr>
                <w:sz w:val="22"/>
              </w:rPr>
            </w:pPr>
          </w:p>
        </w:tc>
        <w:tc>
          <w:tcPr>
            <w:tcW w:w="1068" w:type="dxa"/>
          </w:tcPr>
          <w:p>
            <w:pPr>
              <w:pStyle w:val="TableParagraph"/>
              <w:spacing w:before="130"/>
              <w:ind w:left="270"/>
              <w:rPr>
                <w:sz w:val="22"/>
              </w:rPr>
            </w:pPr>
            <w:r>
              <w:rPr>
                <w:spacing w:val="-2"/>
                <w:sz w:val="22"/>
              </w:rPr>
              <w:t>[0.59]</w:t>
            </w:r>
          </w:p>
        </w:tc>
        <w:tc>
          <w:tcPr>
            <w:tcW w:w="1017" w:type="dxa"/>
          </w:tcPr>
          <w:p>
            <w:pPr>
              <w:pStyle w:val="TableParagraph"/>
              <w:spacing w:before="130"/>
              <w:ind w:left="249"/>
              <w:rPr>
                <w:sz w:val="22"/>
              </w:rPr>
            </w:pPr>
            <w:r>
              <w:rPr>
                <w:spacing w:val="-2"/>
                <w:sz w:val="22"/>
              </w:rPr>
              <w:t>[0.59]</w:t>
            </w:r>
          </w:p>
        </w:tc>
        <w:tc>
          <w:tcPr>
            <w:tcW w:w="938" w:type="dxa"/>
          </w:tcPr>
          <w:p>
            <w:pPr>
              <w:pStyle w:val="TableParagraph"/>
              <w:spacing w:before="130"/>
              <w:ind w:left="168"/>
              <w:rPr>
                <w:sz w:val="22"/>
              </w:rPr>
            </w:pPr>
            <w:r>
              <w:rPr>
                <w:spacing w:val="-2"/>
                <w:sz w:val="22"/>
              </w:rPr>
              <w:t>[0.70]</w:t>
            </w:r>
          </w:p>
        </w:tc>
        <w:tc>
          <w:tcPr>
            <w:tcW w:w="986" w:type="dxa"/>
          </w:tcPr>
          <w:p>
            <w:pPr>
              <w:pStyle w:val="TableParagraph"/>
              <w:spacing w:before="130"/>
              <w:ind w:left="223"/>
              <w:rPr>
                <w:sz w:val="22"/>
              </w:rPr>
            </w:pPr>
            <w:r>
              <w:rPr>
                <w:spacing w:val="-2"/>
                <w:sz w:val="22"/>
              </w:rPr>
              <w:t>[0.80]</w:t>
            </w:r>
          </w:p>
        </w:tc>
        <w:tc>
          <w:tcPr>
            <w:tcW w:w="998" w:type="dxa"/>
          </w:tcPr>
          <w:p>
            <w:pPr>
              <w:pStyle w:val="TableParagraph"/>
              <w:spacing w:before="130"/>
              <w:ind w:left="221"/>
              <w:rPr>
                <w:sz w:val="22"/>
              </w:rPr>
            </w:pPr>
            <w:r>
              <w:rPr>
                <w:spacing w:val="-2"/>
                <w:sz w:val="22"/>
              </w:rPr>
              <w:t>[0.91]</w:t>
            </w:r>
          </w:p>
        </w:tc>
        <w:tc>
          <w:tcPr>
            <w:tcW w:w="1108" w:type="dxa"/>
          </w:tcPr>
          <w:p>
            <w:pPr>
              <w:pStyle w:val="TableParagraph"/>
              <w:spacing w:before="130"/>
              <w:ind w:left="217"/>
              <w:rPr>
                <w:sz w:val="22"/>
              </w:rPr>
            </w:pPr>
            <w:r>
              <w:rPr>
                <w:spacing w:val="-2"/>
                <w:sz w:val="22"/>
              </w:rPr>
              <w:t>[0.85]</w:t>
            </w:r>
          </w:p>
        </w:tc>
      </w:tr>
      <w:tr>
        <w:trPr>
          <w:trHeight w:val="518" w:hRule="atLeast"/>
        </w:trPr>
        <w:tc>
          <w:tcPr>
            <w:tcW w:w="1731" w:type="dxa"/>
          </w:tcPr>
          <w:p>
            <w:pPr>
              <w:pStyle w:val="TableParagraph"/>
              <w:spacing w:before="130"/>
              <w:ind w:left="100"/>
              <w:rPr>
                <w:sz w:val="22"/>
              </w:rPr>
            </w:pPr>
            <w:r>
              <w:rPr>
                <w:sz w:val="22"/>
              </w:rPr>
              <w:t>200</w:t>
            </w:r>
            <w:r>
              <w:rPr>
                <w:spacing w:val="10"/>
                <w:sz w:val="22"/>
              </w:rPr>
              <w:t> </w:t>
            </w:r>
            <w:r>
              <w:rPr>
                <w:sz w:val="22"/>
              </w:rPr>
              <w:t>mg/kg</w:t>
            </w:r>
            <w:r>
              <w:rPr>
                <w:spacing w:val="12"/>
                <w:sz w:val="22"/>
              </w:rPr>
              <w:t> </w:t>
            </w:r>
            <w:r>
              <w:rPr>
                <w:spacing w:val="-4"/>
                <w:sz w:val="22"/>
              </w:rPr>
              <w:t>i.p.</w:t>
            </w:r>
          </w:p>
        </w:tc>
        <w:tc>
          <w:tcPr>
            <w:tcW w:w="883" w:type="dxa"/>
          </w:tcPr>
          <w:p>
            <w:pPr>
              <w:pStyle w:val="TableParagraph"/>
              <w:spacing w:before="130"/>
              <w:ind w:right="325"/>
              <w:jc w:val="right"/>
              <w:rPr>
                <w:sz w:val="22"/>
              </w:rPr>
            </w:pPr>
            <w:r>
              <w:rPr>
                <w:spacing w:val="-4"/>
                <w:sz w:val="22"/>
              </w:rPr>
              <w:t>0.90</w:t>
            </w:r>
          </w:p>
        </w:tc>
        <w:tc>
          <w:tcPr>
            <w:tcW w:w="1068" w:type="dxa"/>
          </w:tcPr>
          <w:p>
            <w:pPr>
              <w:pStyle w:val="TableParagraph"/>
              <w:spacing w:before="130"/>
              <w:ind w:left="270"/>
              <w:rPr>
                <w:sz w:val="22"/>
              </w:rPr>
            </w:pPr>
            <w:r>
              <w:rPr>
                <w:spacing w:val="-4"/>
                <w:sz w:val="22"/>
              </w:rPr>
              <w:t>1.37</w:t>
            </w:r>
          </w:p>
        </w:tc>
        <w:tc>
          <w:tcPr>
            <w:tcW w:w="1017" w:type="dxa"/>
          </w:tcPr>
          <w:p>
            <w:pPr>
              <w:pStyle w:val="TableParagraph"/>
              <w:spacing w:before="130"/>
              <w:ind w:left="191"/>
              <w:rPr>
                <w:sz w:val="22"/>
              </w:rPr>
            </w:pPr>
            <w:r>
              <w:rPr>
                <w:spacing w:val="-4"/>
                <w:sz w:val="22"/>
              </w:rPr>
              <w:t>1.35</w:t>
            </w:r>
          </w:p>
        </w:tc>
        <w:tc>
          <w:tcPr>
            <w:tcW w:w="938" w:type="dxa"/>
          </w:tcPr>
          <w:p>
            <w:pPr>
              <w:pStyle w:val="TableParagraph"/>
              <w:spacing w:before="130"/>
              <w:ind w:left="168"/>
              <w:rPr>
                <w:sz w:val="22"/>
              </w:rPr>
            </w:pPr>
            <w:r>
              <w:rPr>
                <w:spacing w:val="-4"/>
                <w:sz w:val="22"/>
              </w:rPr>
              <w:t>1.50</w:t>
            </w:r>
          </w:p>
        </w:tc>
        <w:tc>
          <w:tcPr>
            <w:tcW w:w="986" w:type="dxa"/>
          </w:tcPr>
          <w:p>
            <w:pPr>
              <w:pStyle w:val="TableParagraph"/>
              <w:spacing w:before="130"/>
              <w:ind w:left="223"/>
              <w:rPr>
                <w:sz w:val="22"/>
              </w:rPr>
            </w:pPr>
            <w:r>
              <w:rPr>
                <w:spacing w:val="-4"/>
                <w:sz w:val="22"/>
              </w:rPr>
              <w:t>1.59</w:t>
            </w:r>
          </w:p>
        </w:tc>
        <w:tc>
          <w:tcPr>
            <w:tcW w:w="998" w:type="dxa"/>
          </w:tcPr>
          <w:p>
            <w:pPr>
              <w:pStyle w:val="TableParagraph"/>
              <w:spacing w:before="130"/>
              <w:ind w:left="221"/>
              <w:rPr>
                <w:sz w:val="22"/>
              </w:rPr>
            </w:pPr>
            <w:r>
              <w:rPr>
                <w:spacing w:val="-4"/>
                <w:sz w:val="22"/>
              </w:rPr>
              <w:t>1.79</w:t>
            </w:r>
          </w:p>
        </w:tc>
        <w:tc>
          <w:tcPr>
            <w:tcW w:w="1108" w:type="dxa"/>
          </w:tcPr>
          <w:p>
            <w:pPr>
              <w:pStyle w:val="TableParagraph"/>
              <w:spacing w:before="130"/>
              <w:ind w:left="217"/>
              <w:rPr>
                <w:sz w:val="22"/>
              </w:rPr>
            </w:pPr>
            <w:r>
              <w:rPr>
                <w:spacing w:val="-4"/>
                <w:sz w:val="22"/>
              </w:rPr>
              <w:t>1.82</w:t>
            </w:r>
          </w:p>
        </w:tc>
      </w:tr>
      <w:tr>
        <w:trPr>
          <w:trHeight w:val="518" w:hRule="atLeast"/>
        </w:trPr>
        <w:tc>
          <w:tcPr>
            <w:tcW w:w="1731" w:type="dxa"/>
          </w:tcPr>
          <w:p>
            <w:pPr>
              <w:pStyle w:val="TableParagraph"/>
              <w:rPr>
                <w:sz w:val="22"/>
              </w:rPr>
            </w:pPr>
          </w:p>
        </w:tc>
        <w:tc>
          <w:tcPr>
            <w:tcW w:w="883" w:type="dxa"/>
          </w:tcPr>
          <w:p>
            <w:pPr>
              <w:pStyle w:val="TableParagraph"/>
              <w:rPr>
                <w:sz w:val="22"/>
              </w:rPr>
            </w:pPr>
          </w:p>
        </w:tc>
        <w:tc>
          <w:tcPr>
            <w:tcW w:w="1068" w:type="dxa"/>
          </w:tcPr>
          <w:p>
            <w:pPr>
              <w:pStyle w:val="TableParagraph"/>
              <w:spacing w:before="130"/>
              <w:ind w:left="328"/>
              <w:rPr>
                <w:sz w:val="22"/>
              </w:rPr>
            </w:pPr>
            <w:r>
              <w:rPr>
                <w:spacing w:val="-2"/>
                <w:sz w:val="22"/>
              </w:rPr>
              <w:t>[0.47]</w:t>
            </w:r>
          </w:p>
        </w:tc>
        <w:tc>
          <w:tcPr>
            <w:tcW w:w="1017" w:type="dxa"/>
          </w:tcPr>
          <w:p>
            <w:pPr>
              <w:pStyle w:val="TableParagraph"/>
              <w:spacing w:before="130"/>
              <w:ind w:left="191"/>
              <w:rPr>
                <w:sz w:val="22"/>
              </w:rPr>
            </w:pPr>
            <w:r>
              <w:rPr>
                <w:spacing w:val="-2"/>
                <w:sz w:val="22"/>
              </w:rPr>
              <w:t>[0.45]</w:t>
            </w:r>
          </w:p>
        </w:tc>
        <w:tc>
          <w:tcPr>
            <w:tcW w:w="938" w:type="dxa"/>
          </w:tcPr>
          <w:p>
            <w:pPr>
              <w:pStyle w:val="TableParagraph"/>
              <w:spacing w:before="130"/>
              <w:ind w:left="168"/>
              <w:rPr>
                <w:sz w:val="22"/>
              </w:rPr>
            </w:pPr>
            <w:r>
              <w:rPr>
                <w:spacing w:val="-2"/>
                <w:sz w:val="22"/>
              </w:rPr>
              <w:t>[0.60]</w:t>
            </w:r>
          </w:p>
        </w:tc>
        <w:tc>
          <w:tcPr>
            <w:tcW w:w="986" w:type="dxa"/>
          </w:tcPr>
          <w:p>
            <w:pPr>
              <w:pStyle w:val="TableParagraph"/>
              <w:spacing w:before="130"/>
              <w:ind w:left="223"/>
              <w:rPr>
                <w:sz w:val="22"/>
              </w:rPr>
            </w:pPr>
            <w:r>
              <w:rPr>
                <w:spacing w:val="-2"/>
                <w:sz w:val="22"/>
              </w:rPr>
              <w:t>[0.69]</w:t>
            </w:r>
          </w:p>
        </w:tc>
        <w:tc>
          <w:tcPr>
            <w:tcW w:w="998" w:type="dxa"/>
          </w:tcPr>
          <w:p>
            <w:pPr>
              <w:pStyle w:val="TableParagraph"/>
              <w:spacing w:before="130"/>
              <w:ind w:left="221"/>
              <w:rPr>
                <w:sz w:val="22"/>
              </w:rPr>
            </w:pPr>
            <w:r>
              <w:rPr>
                <w:spacing w:val="-2"/>
                <w:sz w:val="22"/>
              </w:rPr>
              <w:t>[0.89]</w:t>
            </w:r>
          </w:p>
        </w:tc>
        <w:tc>
          <w:tcPr>
            <w:tcW w:w="1108" w:type="dxa"/>
          </w:tcPr>
          <w:p>
            <w:pPr>
              <w:pStyle w:val="TableParagraph"/>
              <w:spacing w:before="130"/>
              <w:ind w:left="217"/>
              <w:rPr>
                <w:sz w:val="22"/>
              </w:rPr>
            </w:pPr>
            <w:r>
              <w:rPr>
                <w:spacing w:val="-2"/>
                <w:sz w:val="22"/>
              </w:rPr>
              <w:t>[0.92]</w:t>
            </w:r>
          </w:p>
        </w:tc>
      </w:tr>
      <w:tr>
        <w:trPr>
          <w:trHeight w:val="518" w:hRule="atLeast"/>
        </w:trPr>
        <w:tc>
          <w:tcPr>
            <w:tcW w:w="1731" w:type="dxa"/>
          </w:tcPr>
          <w:p>
            <w:pPr>
              <w:pStyle w:val="TableParagraph"/>
              <w:spacing w:before="130"/>
              <w:ind w:left="100"/>
              <w:rPr>
                <w:sz w:val="22"/>
              </w:rPr>
            </w:pPr>
            <w:r>
              <w:rPr>
                <w:sz w:val="22"/>
              </w:rPr>
              <w:t>400</w:t>
            </w:r>
            <w:r>
              <w:rPr>
                <w:spacing w:val="10"/>
                <w:sz w:val="22"/>
              </w:rPr>
              <w:t> </w:t>
            </w:r>
            <w:r>
              <w:rPr>
                <w:sz w:val="22"/>
              </w:rPr>
              <w:t>mg/kg</w:t>
            </w:r>
            <w:r>
              <w:rPr>
                <w:spacing w:val="12"/>
                <w:sz w:val="22"/>
              </w:rPr>
              <w:t> </w:t>
            </w:r>
            <w:r>
              <w:rPr>
                <w:spacing w:val="-4"/>
                <w:sz w:val="22"/>
              </w:rPr>
              <w:t>i.p.</w:t>
            </w:r>
          </w:p>
        </w:tc>
        <w:tc>
          <w:tcPr>
            <w:tcW w:w="883" w:type="dxa"/>
          </w:tcPr>
          <w:p>
            <w:pPr>
              <w:pStyle w:val="TableParagraph"/>
              <w:spacing w:before="130"/>
              <w:ind w:right="325"/>
              <w:jc w:val="right"/>
              <w:rPr>
                <w:sz w:val="22"/>
              </w:rPr>
            </w:pPr>
            <w:r>
              <w:rPr>
                <w:spacing w:val="-4"/>
                <w:sz w:val="22"/>
              </w:rPr>
              <w:t>0.94</w:t>
            </w:r>
          </w:p>
        </w:tc>
        <w:tc>
          <w:tcPr>
            <w:tcW w:w="1068" w:type="dxa"/>
          </w:tcPr>
          <w:p>
            <w:pPr>
              <w:pStyle w:val="TableParagraph"/>
              <w:spacing w:before="130"/>
              <w:ind w:left="270"/>
              <w:rPr>
                <w:sz w:val="22"/>
              </w:rPr>
            </w:pPr>
            <w:r>
              <w:rPr>
                <w:spacing w:val="-4"/>
                <w:sz w:val="22"/>
              </w:rPr>
              <w:t>1.33</w:t>
            </w:r>
          </w:p>
        </w:tc>
        <w:tc>
          <w:tcPr>
            <w:tcW w:w="1017" w:type="dxa"/>
          </w:tcPr>
          <w:p>
            <w:pPr>
              <w:pStyle w:val="TableParagraph"/>
              <w:spacing w:before="130"/>
              <w:ind w:left="191"/>
              <w:rPr>
                <w:sz w:val="22"/>
              </w:rPr>
            </w:pPr>
            <w:r>
              <w:rPr>
                <w:spacing w:val="-4"/>
                <w:sz w:val="22"/>
              </w:rPr>
              <w:t>1.63</w:t>
            </w:r>
          </w:p>
        </w:tc>
        <w:tc>
          <w:tcPr>
            <w:tcW w:w="938" w:type="dxa"/>
          </w:tcPr>
          <w:p>
            <w:pPr>
              <w:pStyle w:val="TableParagraph"/>
              <w:spacing w:before="130"/>
              <w:ind w:left="168"/>
              <w:rPr>
                <w:sz w:val="22"/>
              </w:rPr>
            </w:pPr>
            <w:r>
              <w:rPr>
                <w:spacing w:val="-4"/>
                <w:sz w:val="22"/>
              </w:rPr>
              <w:t>1.58</w:t>
            </w:r>
          </w:p>
        </w:tc>
        <w:tc>
          <w:tcPr>
            <w:tcW w:w="986" w:type="dxa"/>
          </w:tcPr>
          <w:p>
            <w:pPr>
              <w:pStyle w:val="TableParagraph"/>
              <w:spacing w:before="130"/>
              <w:ind w:left="223"/>
              <w:rPr>
                <w:sz w:val="22"/>
              </w:rPr>
            </w:pPr>
            <w:r>
              <w:rPr>
                <w:spacing w:val="-4"/>
                <w:sz w:val="22"/>
              </w:rPr>
              <w:t>1.99</w:t>
            </w:r>
          </w:p>
        </w:tc>
        <w:tc>
          <w:tcPr>
            <w:tcW w:w="998" w:type="dxa"/>
          </w:tcPr>
          <w:p>
            <w:pPr>
              <w:pStyle w:val="TableParagraph"/>
              <w:spacing w:before="130"/>
              <w:ind w:left="221"/>
              <w:rPr>
                <w:sz w:val="22"/>
              </w:rPr>
            </w:pPr>
            <w:r>
              <w:rPr>
                <w:spacing w:val="-4"/>
                <w:sz w:val="22"/>
              </w:rPr>
              <w:t>2.01</w:t>
            </w:r>
          </w:p>
        </w:tc>
        <w:tc>
          <w:tcPr>
            <w:tcW w:w="1108" w:type="dxa"/>
          </w:tcPr>
          <w:p>
            <w:pPr>
              <w:pStyle w:val="TableParagraph"/>
              <w:spacing w:before="130"/>
              <w:ind w:left="217"/>
              <w:rPr>
                <w:sz w:val="22"/>
              </w:rPr>
            </w:pPr>
            <w:r>
              <w:rPr>
                <w:spacing w:val="-4"/>
                <w:sz w:val="22"/>
              </w:rPr>
              <w:t>2.09</w:t>
            </w:r>
          </w:p>
        </w:tc>
      </w:tr>
      <w:tr>
        <w:trPr>
          <w:trHeight w:val="518" w:hRule="atLeast"/>
        </w:trPr>
        <w:tc>
          <w:tcPr>
            <w:tcW w:w="1731" w:type="dxa"/>
          </w:tcPr>
          <w:p>
            <w:pPr>
              <w:pStyle w:val="TableParagraph"/>
              <w:rPr>
                <w:sz w:val="22"/>
              </w:rPr>
            </w:pPr>
          </w:p>
        </w:tc>
        <w:tc>
          <w:tcPr>
            <w:tcW w:w="883" w:type="dxa"/>
          </w:tcPr>
          <w:p>
            <w:pPr>
              <w:pStyle w:val="TableParagraph"/>
              <w:rPr>
                <w:sz w:val="22"/>
              </w:rPr>
            </w:pPr>
          </w:p>
        </w:tc>
        <w:tc>
          <w:tcPr>
            <w:tcW w:w="1068" w:type="dxa"/>
          </w:tcPr>
          <w:p>
            <w:pPr>
              <w:pStyle w:val="TableParagraph"/>
              <w:spacing w:before="130"/>
              <w:ind w:left="270"/>
              <w:rPr>
                <w:sz w:val="22"/>
              </w:rPr>
            </w:pPr>
            <w:r>
              <w:rPr>
                <w:spacing w:val="-2"/>
                <w:sz w:val="22"/>
              </w:rPr>
              <w:t>[0.39]</w:t>
            </w:r>
          </w:p>
        </w:tc>
        <w:tc>
          <w:tcPr>
            <w:tcW w:w="1017" w:type="dxa"/>
          </w:tcPr>
          <w:p>
            <w:pPr>
              <w:pStyle w:val="TableParagraph"/>
              <w:spacing w:before="130"/>
              <w:ind w:left="191"/>
              <w:rPr>
                <w:sz w:val="22"/>
              </w:rPr>
            </w:pPr>
            <w:r>
              <w:rPr>
                <w:spacing w:val="-2"/>
                <w:sz w:val="22"/>
              </w:rPr>
              <w:t>[0.69]*</w:t>
            </w:r>
          </w:p>
        </w:tc>
        <w:tc>
          <w:tcPr>
            <w:tcW w:w="938" w:type="dxa"/>
          </w:tcPr>
          <w:p>
            <w:pPr>
              <w:pStyle w:val="TableParagraph"/>
              <w:spacing w:before="130"/>
              <w:ind w:left="168"/>
              <w:rPr>
                <w:sz w:val="22"/>
              </w:rPr>
            </w:pPr>
            <w:r>
              <w:rPr>
                <w:spacing w:val="-2"/>
                <w:sz w:val="22"/>
              </w:rPr>
              <w:t>[0.64]</w:t>
            </w:r>
          </w:p>
        </w:tc>
        <w:tc>
          <w:tcPr>
            <w:tcW w:w="986" w:type="dxa"/>
          </w:tcPr>
          <w:p>
            <w:pPr>
              <w:pStyle w:val="TableParagraph"/>
              <w:spacing w:before="130"/>
              <w:ind w:left="223"/>
              <w:rPr>
                <w:sz w:val="22"/>
              </w:rPr>
            </w:pPr>
            <w:r>
              <w:rPr>
                <w:spacing w:val="-2"/>
                <w:sz w:val="22"/>
              </w:rPr>
              <w:t>[1.05]</w:t>
            </w:r>
          </w:p>
        </w:tc>
        <w:tc>
          <w:tcPr>
            <w:tcW w:w="998" w:type="dxa"/>
          </w:tcPr>
          <w:p>
            <w:pPr>
              <w:pStyle w:val="TableParagraph"/>
              <w:spacing w:before="130"/>
              <w:ind w:left="221"/>
              <w:rPr>
                <w:sz w:val="22"/>
              </w:rPr>
            </w:pPr>
            <w:r>
              <w:rPr>
                <w:spacing w:val="-2"/>
                <w:sz w:val="22"/>
              </w:rPr>
              <w:t>[1.07]</w:t>
            </w:r>
          </w:p>
        </w:tc>
        <w:tc>
          <w:tcPr>
            <w:tcW w:w="1108" w:type="dxa"/>
          </w:tcPr>
          <w:p>
            <w:pPr>
              <w:pStyle w:val="TableParagraph"/>
              <w:spacing w:before="130"/>
              <w:ind w:left="217"/>
              <w:rPr>
                <w:sz w:val="22"/>
              </w:rPr>
            </w:pPr>
            <w:r>
              <w:rPr>
                <w:spacing w:val="-2"/>
                <w:sz w:val="22"/>
              </w:rPr>
              <w:t>[1.15]*</w:t>
            </w:r>
          </w:p>
        </w:tc>
      </w:tr>
      <w:tr>
        <w:trPr>
          <w:trHeight w:val="520" w:hRule="atLeast"/>
        </w:trPr>
        <w:tc>
          <w:tcPr>
            <w:tcW w:w="1731" w:type="dxa"/>
          </w:tcPr>
          <w:p>
            <w:pPr>
              <w:pStyle w:val="TableParagraph"/>
              <w:spacing w:before="130"/>
              <w:ind w:left="100"/>
              <w:rPr>
                <w:sz w:val="22"/>
              </w:rPr>
            </w:pPr>
            <w:r>
              <w:rPr>
                <w:spacing w:val="-2"/>
                <w:sz w:val="22"/>
              </w:rPr>
              <w:t>Aspirin</w:t>
            </w:r>
          </w:p>
        </w:tc>
        <w:tc>
          <w:tcPr>
            <w:tcW w:w="883" w:type="dxa"/>
          </w:tcPr>
          <w:p>
            <w:pPr>
              <w:pStyle w:val="TableParagraph"/>
              <w:spacing w:before="130"/>
              <w:ind w:right="325"/>
              <w:jc w:val="right"/>
              <w:rPr>
                <w:sz w:val="22"/>
              </w:rPr>
            </w:pPr>
            <w:r>
              <w:rPr>
                <w:spacing w:val="-4"/>
                <w:sz w:val="22"/>
              </w:rPr>
              <w:t>0.79</w:t>
            </w:r>
          </w:p>
        </w:tc>
        <w:tc>
          <w:tcPr>
            <w:tcW w:w="1068" w:type="dxa"/>
          </w:tcPr>
          <w:p>
            <w:pPr>
              <w:pStyle w:val="TableParagraph"/>
              <w:spacing w:before="130"/>
              <w:ind w:left="270"/>
              <w:rPr>
                <w:sz w:val="22"/>
              </w:rPr>
            </w:pPr>
            <w:r>
              <w:rPr>
                <w:spacing w:val="-4"/>
                <w:sz w:val="22"/>
              </w:rPr>
              <w:t>1.09</w:t>
            </w:r>
          </w:p>
        </w:tc>
        <w:tc>
          <w:tcPr>
            <w:tcW w:w="1017" w:type="dxa"/>
          </w:tcPr>
          <w:p>
            <w:pPr>
              <w:pStyle w:val="TableParagraph"/>
              <w:spacing w:before="130"/>
              <w:ind w:left="191"/>
              <w:rPr>
                <w:sz w:val="22"/>
              </w:rPr>
            </w:pPr>
            <w:r>
              <w:rPr>
                <w:spacing w:val="-4"/>
                <w:sz w:val="22"/>
              </w:rPr>
              <w:t>1.15</w:t>
            </w:r>
          </w:p>
        </w:tc>
        <w:tc>
          <w:tcPr>
            <w:tcW w:w="938" w:type="dxa"/>
          </w:tcPr>
          <w:p>
            <w:pPr>
              <w:pStyle w:val="TableParagraph"/>
              <w:spacing w:before="130"/>
              <w:ind w:left="168"/>
              <w:rPr>
                <w:sz w:val="22"/>
              </w:rPr>
            </w:pPr>
            <w:r>
              <w:rPr>
                <w:spacing w:val="-4"/>
                <w:sz w:val="22"/>
              </w:rPr>
              <w:t>1.32</w:t>
            </w:r>
          </w:p>
        </w:tc>
        <w:tc>
          <w:tcPr>
            <w:tcW w:w="986" w:type="dxa"/>
          </w:tcPr>
          <w:p>
            <w:pPr>
              <w:pStyle w:val="TableParagraph"/>
              <w:spacing w:before="130"/>
              <w:ind w:left="223"/>
              <w:rPr>
                <w:sz w:val="22"/>
              </w:rPr>
            </w:pPr>
            <w:r>
              <w:rPr>
                <w:spacing w:val="-4"/>
                <w:sz w:val="22"/>
              </w:rPr>
              <w:t>1.52</w:t>
            </w:r>
          </w:p>
        </w:tc>
        <w:tc>
          <w:tcPr>
            <w:tcW w:w="998" w:type="dxa"/>
          </w:tcPr>
          <w:p>
            <w:pPr>
              <w:pStyle w:val="TableParagraph"/>
              <w:spacing w:before="130"/>
              <w:ind w:left="221"/>
              <w:rPr>
                <w:sz w:val="22"/>
              </w:rPr>
            </w:pPr>
            <w:r>
              <w:rPr>
                <w:spacing w:val="-4"/>
                <w:sz w:val="22"/>
              </w:rPr>
              <w:t>1.51</w:t>
            </w:r>
          </w:p>
        </w:tc>
        <w:tc>
          <w:tcPr>
            <w:tcW w:w="1108" w:type="dxa"/>
          </w:tcPr>
          <w:p>
            <w:pPr>
              <w:pStyle w:val="TableParagraph"/>
              <w:spacing w:before="130"/>
              <w:ind w:left="217"/>
              <w:rPr>
                <w:sz w:val="22"/>
              </w:rPr>
            </w:pPr>
            <w:r>
              <w:rPr>
                <w:spacing w:val="-4"/>
                <w:sz w:val="22"/>
              </w:rPr>
              <w:t>1.53</w:t>
            </w:r>
          </w:p>
        </w:tc>
      </w:tr>
      <w:tr>
        <w:trPr>
          <w:trHeight w:val="386" w:hRule="atLeast"/>
        </w:trPr>
        <w:tc>
          <w:tcPr>
            <w:tcW w:w="1731" w:type="dxa"/>
          </w:tcPr>
          <w:p>
            <w:pPr>
              <w:pStyle w:val="TableParagraph"/>
              <w:spacing w:line="234" w:lineRule="exact" w:before="132"/>
              <w:ind w:left="100"/>
              <w:rPr>
                <w:sz w:val="22"/>
              </w:rPr>
            </w:pPr>
            <w:r>
              <w:rPr>
                <w:sz w:val="22"/>
              </w:rPr>
              <w:t>(100</w:t>
            </w:r>
            <w:r>
              <w:rPr>
                <w:spacing w:val="12"/>
                <w:sz w:val="22"/>
              </w:rPr>
              <w:t> </w:t>
            </w:r>
            <w:r>
              <w:rPr>
                <w:sz w:val="22"/>
              </w:rPr>
              <w:t>mg/kg</w:t>
            </w:r>
            <w:r>
              <w:rPr>
                <w:spacing w:val="8"/>
                <w:sz w:val="22"/>
              </w:rPr>
              <w:t> </w:t>
            </w:r>
            <w:r>
              <w:rPr>
                <w:spacing w:val="-2"/>
                <w:sz w:val="22"/>
              </w:rPr>
              <w:t>i.p.)</w:t>
            </w:r>
          </w:p>
        </w:tc>
        <w:tc>
          <w:tcPr>
            <w:tcW w:w="883" w:type="dxa"/>
          </w:tcPr>
          <w:p>
            <w:pPr>
              <w:pStyle w:val="TableParagraph"/>
              <w:rPr>
                <w:sz w:val="22"/>
              </w:rPr>
            </w:pPr>
          </w:p>
        </w:tc>
        <w:tc>
          <w:tcPr>
            <w:tcW w:w="1068" w:type="dxa"/>
          </w:tcPr>
          <w:p>
            <w:pPr>
              <w:pStyle w:val="TableParagraph"/>
              <w:spacing w:line="234" w:lineRule="exact" w:before="132"/>
              <w:ind w:left="270"/>
              <w:rPr>
                <w:sz w:val="22"/>
              </w:rPr>
            </w:pPr>
            <w:r>
              <w:rPr>
                <w:spacing w:val="-2"/>
                <w:sz w:val="22"/>
              </w:rPr>
              <w:t>[0.30]</w:t>
            </w:r>
          </w:p>
        </w:tc>
        <w:tc>
          <w:tcPr>
            <w:tcW w:w="1017" w:type="dxa"/>
          </w:tcPr>
          <w:p>
            <w:pPr>
              <w:pStyle w:val="TableParagraph"/>
              <w:spacing w:line="234" w:lineRule="exact" w:before="132"/>
              <w:ind w:left="191"/>
              <w:rPr>
                <w:sz w:val="22"/>
              </w:rPr>
            </w:pPr>
            <w:r>
              <w:rPr>
                <w:spacing w:val="-2"/>
                <w:sz w:val="22"/>
              </w:rPr>
              <w:t>[0.36]</w:t>
            </w:r>
          </w:p>
        </w:tc>
        <w:tc>
          <w:tcPr>
            <w:tcW w:w="938" w:type="dxa"/>
          </w:tcPr>
          <w:p>
            <w:pPr>
              <w:pStyle w:val="TableParagraph"/>
              <w:spacing w:line="234" w:lineRule="exact" w:before="132"/>
              <w:ind w:left="168"/>
              <w:rPr>
                <w:sz w:val="22"/>
              </w:rPr>
            </w:pPr>
            <w:r>
              <w:rPr>
                <w:spacing w:val="-2"/>
                <w:sz w:val="22"/>
              </w:rPr>
              <w:t>[0.53]</w:t>
            </w:r>
          </w:p>
        </w:tc>
        <w:tc>
          <w:tcPr>
            <w:tcW w:w="986" w:type="dxa"/>
          </w:tcPr>
          <w:p>
            <w:pPr>
              <w:pStyle w:val="TableParagraph"/>
              <w:spacing w:line="234" w:lineRule="exact" w:before="132"/>
              <w:ind w:left="223"/>
              <w:rPr>
                <w:sz w:val="22"/>
              </w:rPr>
            </w:pPr>
            <w:r>
              <w:rPr>
                <w:spacing w:val="-2"/>
                <w:sz w:val="22"/>
              </w:rPr>
              <w:t>[0.73]</w:t>
            </w:r>
          </w:p>
        </w:tc>
        <w:tc>
          <w:tcPr>
            <w:tcW w:w="998" w:type="dxa"/>
          </w:tcPr>
          <w:p>
            <w:pPr>
              <w:pStyle w:val="TableParagraph"/>
              <w:spacing w:line="234" w:lineRule="exact" w:before="132"/>
              <w:ind w:left="221"/>
              <w:rPr>
                <w:sz w:val="22"/>
              </w:rPr>
            </w:pPr>
            <w:r>
              <w:rPr>
                <w:spacing w:val="-2"/>
                <w:sz w:val="22"/>
              </w:rPr>
              <w:t>[0.72]</w:t>
            </w:r>
          </w:p>
        </w:tc>
        <w:tc>
          <w:tcPr>
            <w:tcW w:w="1108" w:type="dxa"/>
          </w:tcPr>
          <w:p>
            <w:pPr>
              <w:pStyle w:val="TableParagraph"/>
              <w:spacing w:line="234" w:lineRule="exact" w:before="132"/>
              <w:ind w:left="217"/>
              <w:rPr>
                <w:sz w:val="22"/>
              </w:rPr>
            </w:pPr>
            <w:r>
              <w:rPr>
                <w:spacing w:val="-2"/>
                <w:sz w:val="22"/>
              </w:rPr>
              <w:t>[0.74]</w:t>
            </w:r>
          </w:p>
        </w:tc>
      </w:tr>
    </w:tbl>
    <w:p>
      <w:pPr>
        <w:pStyle w:val="BodyText"/>
        <w:spacing w:before="9"/>
        <w:rPr>
          <w:i/>
          <w:sz w:val="20"/>
        </w:rPr>
      </w:pPr>
      <w:r>
        <w:rPr/>
        <mc:AlternateContent>
          <mc:Choice Requires="wps">
            <w:drawing>
              <wp:anchor distT="0" distB="0" distL="0" distR="0" allowOverlap="1" layoutInCell="1" locked="0" behindDoc="1" simplePos="0" relativeHeight="487643648">
                <wp:simplePos x="0" y="0"/>
                <wp:positionH relativeFrom="page">
                  <wp:posOffset>1438656</wp:posOffset>
                </wp:positionH>
                <wp:positionV relativeFrom="paragraph">
                  <wp:posOffset>167027</wp:posOffset>
                </wp:positionV>
                <wp:extent cx="5553710" cy="6350"/>
                <wp:effectExtent l="0" t="0" r="0" b="0"/>
                <wp:wrapTopAndBottom/>
                <wp:docPr id="531" name="Graphic 531"/>
                <wp:cNvGraphicFramePr>
                  <a:graphicFrameLocks/>
                </wp:cNvGraphicFramePr>
                <a:graphic>
                  <a:graphicData uri="http://schemas.microsoft.com/office/word/2010/wordprocessingShape">
                    <wps:wsp>
                      <wps:cNvPr id="531" name="Graphic 531"/>
                      <wps:cNvSpPr/>
                      <wps:spPr>
                        <a:xfrm>
                          <a:off x="0" y="0"/>
                          <a:ext cx="5553710" cy="6350"/>
                        </a:xfrm>
                        <a:custGeom>
                          <a:avLst/>
                          <a:gdLst/>
                          <a:ahLst/>
                          <a:cxnLst/>
                          <a:rect l="l" t="t" r="r" b="b"/>
                          <a:pathLst>
                            <a:path w="5553710" h="6350">
                              <a:moveTo>
                                <a:pt x="5553456" y="0"/>
                              </a:moveTo>
                              <a:lnTo>
                                <a:pt x="5553456" y="0"/>
                              </a:lnTo>
                              <a:lnTo>
                                <a:pt x="0" y="0"/>
                              </a:lnTo>
                              <a:lnTo>
                                <a:pt x="0" y="6096"/>
                              </a:lnTo>
                              <a:lnTo>
                                <a:pt x="5553456" y="6096"/>
                              </a:lnTo>
                              <a:lnTo>
                                <a:pt x="55534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280006pt;margin-top:13.151742pt;width:437.280021pt;height:.48pt;mso-position-horizontal-relative:page;mso-position-vertical-relative:paragraph;z-index:-15672832;mso-wrap-distance-left:0;mso-wrap-distance-right:0" id="docshape485" filled="true" fillcolor="#000000" stroked="false">
                <v:fill type="solid"/>
                <w10:wrap type="topAndBottom"/>
              </v:rect>
            </w:pict>
          </mc:Fallback>
        </mc:AlternateContent>
      </w:r>
    </w:p>
    <w:p>
      <w:pPr>
        <w:pStyle w:val="BodyText"/>
        <w:rPr>
          <w:i/>
        </w:rPr>
      </w:pPr>
    </w:p>
    <w:p>
      <w:pPr>
        <w:pStyle w:val="BodyText"/>
        <w:spacing w:before="18"/>
        <w:rPr>
          <w:i/>
        </w:rPr>
      </w:pPr>
    </w:p>
    <w:p>
      <w:pPr>
        <w:pStyle w:val="BodyText"/>
        <w:ind w:left="660"/>
      </w:pPr>
      <w:r>
        <w:rPr/>
        <w:t>[</w:t>
      </w:r>
      <w:r>
        <w:rPr>
          <w:spacing w:val="9"/>
        </w:rPr>
        <w:t> </w:t>
      </w:r>
      <w:r>
        <w:rPr/>
        <w:t>]</w:t>
      </w:r>
      <w:r>
        <w:rPr>
          <w:spacing w:val="3"/>
        </w:rPr>
        <w:t> </w:t>
      </w:r>
      <w:r>
        <w:rPr/>
        <w:t>=</w:t>
      </w:r>
      <w:r>
        <w:rPr>
          <w:spacing w:val="9"/>
        </w:rPr>
        <w:t> </w:t>
      </w:r>
      <w:r>
        <w:rPr/>
        <w:t>Average</w:t>
      </w:r>
      <w:r>
        <w:rPr>
          <w:spacing w:val="3"/>
        </w:rPr>
        <w:t> </w:t>
      </w:r>
      <w:r>
        <w:rPr/>
        <w:t>oedema</w:t>
      </w:r>
      <w:r>
        <w:rPr>
          <w:spacing w:val="8"/>
        </w:rPr>
        <w:t> </w:t>
      </w:r>
      <w:r>
        <w:rPr/>
        <w:t>in</w:t>
      </w:r>
      <w:r>
        <w:rPr>
          <w:spacing w:val="5"/>
        </w:rPr>
        <w:t> </w:t>
      </w:r>
      <w:r>
        <w:rPr>
          <w:spacing w:val="-5"/>
        </w:rPr>
        <w:t>cm</w:t>
      </w:r>
      <w:r>
        <w:rPr>
          <w:spacing w:val="-5"/>
          <w:vertAlign w:val="superscript"/>
        </w:rPr>
        <w:t>3</w:t>
      </w:r>
    </w:p>
    <w:p>
      <w:pPr>
        <w:pStyle w:val="BodyText"/>
        <w:spacing w:before="12"/>
      </w:pPr>
    </w:p>
    <w:p>
      <w:pPr>
        <w:pStyle w:val="BodyText"/>
        <w:spacing w:line="491" w:lineRule="auto"/>
        <w:ind w:left="660" w:right="1083"/>
      </w:pPr>
      <w:r>
        <w:rPr/>
        <w:t>* = p &lt; 0.05; significant increase in oedema (enhanced inflammatory activity; ANOVA, Student t-test)</w:t>
      </w:r>
    </w:p>
    <w:p>
      <w:pPr>
        <w:spacing w:after="0" w:line="491" w:lineRule="auto"/>
        <w:sectPr>
          <w:pgSz w:w="12240" w:h="15840"/>
          <w:pgMar w:header="0" w:footer="1414" w:top="1260" w:bottom="1620" w:left="1720" w:right="780"/>
        </w:sectPr>
      </w:pPr>
    </w:p>
    <w:p>
      <w:pPr>
        <w:pStyle w:val="BodyText"/>
        <w:spacing w:line="491" w:lineRule="auto" w:before="75"/>
        <w:ind w:left="2268" w:right="1083" w:hanging="1608"/>
      </w:pPr>
      <w:r>
        <w:rPr/>
        <mc:AlternateContent>
          <mc:Choice Requires="wps">
            <w:drawing>
              <wp:anchor distT="0" distB="0" distL="0" distR="0" allowOverlap="1" layoutInCell="1" locked="0" behindDoc="0" simplePos="0" relativeHeight="15785984">
                <wp:simplePos x="0" y="0"/>
                <wp:positionH relativeFrom="page">
                  <wp:posOffset>1447800</wp:posOffset>
                </wp:positionH>
                <wp:positionV relativeFrom="paragraph">
                  <wp:posOffset>702563</wp:posOffset>
                </wp:positionV>
                <wp:extent cx="5255260" cy="6350"/>
                <wp:effectExtent l="0" t="0" r="0" b="0"/>
                <wp:wrapNone/>
                <wp:docPr id="532" name="Graphic 532"/>
                <wp:cNvGraphicFramePr>
                  <a:graphicFrameLocks/>
                </wp:cNvGraphicFramePr>
                <a:graphic>
                  <a:graphicData uri="http://schemas.microsoft.com/office/word/2010/wordprocessingShape">
                    <wps:wsp>
                      <wps:cNvPr id="532" name="Graphic 532"/>
                      <wps:cNvSpPr/>
                      <wps:spPr>
                        <a:xfrm>
                          <a:off x="0" y="0"/>
                          <a:ext cx="5255260" cy="6350"/>
                        </a:xfrm>
                        <a:custGeom>
                          <a:avLst/>
                          <a:gdLst/>
                          <a:ahLst/>
                          <a:cxnLst/>
                          <a:rect l="l" t="t" r="r" b="b"/>
                          <a:pathLst>
                            <a:path w="5255260" h="6350">
                              <a:moveTo>
                                <a:pt x="5254752" y="0"/>
                              </a:moveTo>
                              <a:lnTo>
                                <a:pt x="5254752" y="0"/>
                              </a:lnTo>
                              <a:lnTo>
                                <a:pt x="0" y="0"/>
                              </a:lnTo>
                              <a:lnTo>
                                <a:pt x="0" y="6096"/>
                              </a:lnTo>
                              <a:lnTo>
                                <a:pt x="5254752" y="6096"/>
                              </a:lnTo>
                              <a:lnTo>
                                <a:pt x="525475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4.000008pt;margin-top:55.319969pt;width:413.76002pt;height:.48pt;mso-position-horizontal-relative:page;mso-position-vertical-relative:paragraph;z-index:15785984" id="docshape486" filled="true" fillcolor="#000000" stroked="false">
                <v:fill type="solid"/>
                <w10:wrap type="none"/>
              </v:rect>
            </w:pict>
          </mc:Fallback>
        </mc:AlternateContent>
      </w:r>
      <w:r>
        <w:rPr>
          <w:b/>
        </w:rPr>
        <w:t>Appendix</w:t>
      </w:r>
      <w:r>
        <w:rPr>
          <w:b/>
          <w:spacing w:val="40"/>
        </w:rPr>
        <w:t> </w:t>
      </w:r>
      <w:r>
        <w:rPr>
          <w:b/>
        </w:rPr>
        <w:t>III:</w:t>
      </w:r>
      <w:r>
        <w:rPr>
          <w:b/>
          <w:spacing w:val="40"/>
        </w:rPr>
        <w:t> </w:t>
      </w:r>
      <w:r>
        <w:rPr/>
        <w:t>Effect</w:t>
      </w:r>
      <w:r>
        <w:rPr>
          <w:spacing w:val="40"/>
        </w:rPr>
        <w:t> </w:t>
      </w:r>
      <w:r>
        <w:rPr/>
        <w:t>of</w:t>
      </w:r>
      <w:r>
        <w:rPr>
          <w:spacing w:val="35"/>
        </w:rPr>
        <w:t> </w:t>
      </w:r>
      <w:r>
        <w:rPr/>
        <w:t>methanolic</w:t>
      </w:r>
      <w:r>
        <w:rPr>
          <w:spacing w:val="34"/>
        </w:rPr>
        <w:t> </w:t>
      </w:r>
      <w:r>
        <w:rPr/>
        <w:t>extract</w:t>
      </w:r>
      <w:r>
        <w:rPr>
          <w:spacing w:val="39"/>
        </w:rPr>
        <w:t> </w:t>
      </w:r>
      <w:r>
        <w:rPr/>
        <w:t>of</w:t>
      </w:r>
      <w:r>
        <w:rPr>
          <w:spacing w:val="35"/>
        </w:rPr>
        <w:t> </w:t>
      </w:r>
      <w:r>
        <w:rPr>
          <w:i/>
        </w:rPr>
        <w:t>S.</w:t>
      </w:r>
      <w:r>
        <w:rPr>
          <w:i/>
          <w:spacing w:val="34"/>
        </w:rPr>
        <w:t> </w:t>
      </w:r>
      <w:r>
        <w:rPr>
          <w:i/>
        </w:rPr>
        <w:t>bicolor</w:t>
      </w:r>
      <w:r>
        <w:rPr>
          <w:i/>
          <w:spacing w:val="32"/>
        </w:rPr>
        <w:t> </w:t>
      </w:r>
      <w:r>
        <w:rPr/>
        <w:t>leaf</w:t>
      </w:r>
      <w:r>
        <w:rPr>
          <w:spacing w:val="35"/>
        </w:rPr>
        <w:t> </w:t>
      </w:r>
      <w:r>
        <w:rPr/>
        <w:t>base</w:t>
      </w:r>
      <w:r>
        <w:rPr>
          <w:spacing w:val="34"/>
        </w:rPr>
        <w:t> </w:t>
      </w:r>
      <w:r>
        <w:rPr/>
        <w:t>(100</w:t>
      </w:r>
      <w:r>
        <w:rPr>
          <w:spacing w:val="40"/>
        </w:rPr>
        <w:t> </w:t>
      </w:r>
      <w:r>
        <w:rPr/>
        <w:t>–</w:t>
      </w:r>
      <w:r>
        <w:rPr>
          <w:spacing w:val="31"/>
        </w:rPr>
        <w:t> </w:t>
      </w:r>
      <w:r>
        <w:rPr/>
        <w:t>400</w:t>
      </w:r>
      <w:r>
        <w:rPr>
          <w:spacing w:val="40"/>
        </w:rPr>
        <w:t> </w:t>
      </w:r>
      <w:r>
        <w:rPr/>
        <w:t>mg/kg p.o.) on rat lymphocyte-sheep red blood cell rosetting</w:t>
      </w:r>
    </w:p>
    <w:p>
      <w:pPr>
        <w:spacing w:after="0" w:line="491" w:lineRule="auto"/>
        <w:sectPr>
          <w:pgSz w:w="12240" w:h="15840"/>
          <w:pgMar w:header="0" w:footer="1414" w:top="1260" w:bottom="1620" w:left="1720" w:right="780"/>
        </w:sectPr>
      </w:pPr>
    </w:p>
    <w:p>
      <w:pPr>
        <w:spacing w:before="196"/>
        <w:ind w:left="660" w:right="0" w:firstLine="0"/>
        <w:jc w:val="left"/>
        <w:rPr>
          <w:i/>
          <w:sz w:val="22"/>
        </w:rPr>
      </w:pPr>
      <w:r>
        <w:rPr>
          <w:i/>
          <w:spacing w:val="-2"/>
          <w:sz w:val="22"/>
        </w:rPr>
        <w:t>Treatment</w:t>
      </w:r>
    </w:p>
    <w:p>
      <w:pPr>
        <w:spacing w:line="244" w:lineRule="auto" w:before="9"/>
        <w:ind w:left="660" w:right="0" w:firstLine="0"/>
        <w:jc w:val="left"/>
        <w:rPr>
          <w:i/>
          <w:sz w:val="22"/>
        </w:rPr>
      </w:pPr>
      <w:r>
        <w:rPr/>
        <w:br w:type="column"/>
      </w:r>
      <w:r>
        <w:rPr>
          <w:i/>
          <w:sz w:val="22"/>
        </w:rPr>
        <w:t>Mean</w:t>
      </w:r>
      <w:r>
        <w:rPr>
          <w:i/>
          <w:spacing w:val="-10"/>
          <w:sz w:val="22"/>
        </w:rPr>
        <w:t> </w:t>
      </w:r>
      <w:r>
        <w:rPr>
          <w:i/>
          <w:sz w:val="22"/>
        </w:rPr>
        <w:t>rosetted </w:t>
      </w:r>
      <w:r>
        <w:rPr>
          <w:i/>
          <w:spacing w:val="-2"/>
          <w:sz w:val="22"/>
        </w:rPr>
        <w:t>cells</w:t>
      </w:r>
    </w:p>
    <w:p>
      <w:pPr>
        <w:spacing w:line="244" w:lineRule="auto" w:before="9"/>
        <w:ind w:left="553" w:right="0" w:firstLine="0"/>
        <w:jc w:val="left"/>
        <w:rPr>
          <w:i/>
          <w:sz w:val="22"/>
        </w:rPr>
      </w:pPr>
      <w:r>
        <w:rPr/>
        <w:br w:type="column"/>
      </w:r>
      <w:r>
        <w:rPr>
          <w:i/>
          <w:sz w:val="22"/>
        </w:rPr>
        <w:t>Mean </w:t>
      </w:r>
      <w:r>
        <w:rPr>
          <w:i/>
          <w:sz w:val="22"/>
        </w:rPr>
        <w:t>non-rosetted </w:t>
      </w:r>
      <w:r>
        <w:rPr>
          <w:i/>
          <w:spacing w:val="-2"/>
          <w:sz w:val="22"/>
        </w:rPr>
        <w:t>cells</w:t>
      </w:r>
    </w:p>
    <w:p>
      <w:pPr>
        <w:spacing w:line="244" w:lineRule="auto" w:before="9"/>
        <w:ind w:left="360" w:right="1527" w:firstLine="0"/>
        <w:jc w:val="left"/>
        <w:rPr>
          <w:i/>
          <w:sz w:val="22"/>
        </w:rPr>
      </w:pPr>
      <w:r>
        <w:rPr/>
        <w:br w:type="column"/>
      </w:r>
      <w:r>
        <w:rPr>
          <w:i/>
          <w:sz w:val="22"/>
        </w:rPr>
        <w:t>Rosetted</w:t>
      </w:r>
      <w:r>
        <w:rPr>
          <w:i/>
          <w:spacing w:val="-2"/>
          <w:sz w:val="22"/>
        </w:rPr>
        <w:t> </w:t>
      </w:r>
      <w:r>
        <w:rPr>
          <w:i/>
          <w:sz w:val="22"/>
        </w:rPr>
        <w:t>cell </w:t>
      </w:r>
      <w:r>
        <w:rPr>
          <w:i/>
          <w:spacing w:val="-2"/>
          <w:sz w:val="22"/>
        </w:rPr>
        <w:t>percent</w:t>
      </w:r>
    </w:p>
    <w:p>
      <w:pPr>
        <w:spacing w:after="0" w:line="244" w:lineRule="auto"/>
        <w:jc w:val="left"/>
        <w:rPr>
          <w:sz w:val="22"/>
        </w:rPr>
        <w:sectPr>
          <w:type w:val="continuous"/>
          <w:pgSz w:w="12240" w:h="15840"/>
          <w:pgMar w:header="0" w:footer="1414" w:top="1260" w:bottom="1580" w:left="1720" w:right="780"/>
          <w:cols w:num="4" w:equalWidth="0">
            <w:col w:w="1637" w:space="749"/>
            <w:col w:w="1955" w:space="39"/>
            <w:col w:w="2265" w:space="39"/>
            <w:col w:w="3056"/>
          </w:cols>
        </w:sectPr>
      </w:pPr>
    </w:p>
    <w:p>
      <w:pPr>
        <w:pStyle w:val="BodyText"/>
        <w:spacing w:before="6" w:after="1"/>
        <w:rPr>
          <w:i/>
          <w:sz w:val="10"/>
        </w:rPr>
      </w:pPr>
    </w:p>
    <w:p>
      <w:pPr>
        <w:pStyle w:val="BodyText"/>
        <w:spacing w:line="20" w:lineRule="exact"/>
        <w:ind w:left="560"/>
        <w:rPr>
          <w:sz w:val="2"/>
        </w:rPr>
      </w:pPr>
      <w:r>
        <w:rPr>
          <w:sz w:val="2"/>
        </w:rPr>
        <mc:AlternateContent>
          <mc:Choice Requires="wps">
            <w:drawing>
              <wp:inline distT="0" distB="0" distL="0" distR="0">
                <wp:extent cx="5255260" cy="6350"/>
                <wp:effectExtent l="0" t="0" r="0" b="0"/>
                <wp:docPr id="533" name="Group 533"/>
                <wp:cNvGraphicFramePr>
                  <a:graphicFrameLocks/>
                </wp:cNvGraphicFramePr>
                <a:graphic>
                  <a:graphicData uri="http://schemas.microsoft.com/office/word/2010/wordprocessingGroup">
                    <wpg:wgp>
                      <wpg:cNvPr id="533" name="Group 533"/>
                      <wpg:cNvGrpSpPr/>
                      <wpg:grpSpPr>
                        <a:xfrm>
                          <a:off x="0" y="0"/>
                          <a:ext cx="5255260" cy="6350"/>
                          <a:chExt cx="5255260" cy="6350"/>
                        </a:xfrm>
                      </wpg:grpSpPr>
                      <wps:wsp>
                        <wps:cNvPr id="534" name="Graphic 534"/>
                        <wps:cNvSpPr/>
                        <wps:spPr>
                          <a:xfrm>
                            <a:off x="0" y="0"/>
                            <a:ext cx="5255260" cy="6350"/>
                          </a:xfrm>
                          <a:custGeom>
                            <a:avLst/>
                            <a:gdLst/>
                            <a:ahLst/>
                            <a:cxnLst/>
                            <a:rect l="l" t="t" r="r" b="b"/>
                            <a:pathLst>
                              <a:path w="5255260" h="6350">
                                <a:moveTo>
                                  <a:pt x="5254752" y="0"/>
                                </a:moveTo>
                                <a:lnTo>
                                  <a:pt x="5254752" y="0"/>
                                </a:lnTo>
                                <a:lnTo>
                                  <a:pt x="0" y="0"/>
                                </a:lnTo>
                                <a:lnTo>
                                  <a:pt x="0" y="6096"/>
                                </a:lnTo>
                                <a:lnTo>
                                  <a:pt x="5254752" y="6096"/>
                                </a:lnTo>
                                <a:lnTo>
                                  <a:pt x="525475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13.8pt;height:.5pt;mso-position-horizontal-relative:char;mso-position-vertical-relative:line" id="docshapegroup487" coordorigin="0,0" coordsize="8276,10">
                <v:rect style="position:absolute;left:0;top:0;width:8276;height:10" id="docshape488" filled="true" fillcolor="#000000" stroked="false">
                  <v:fill type="solid"/>
                </v:rect>
              </v:group>
            </w:pict>
          </mc:Fallback>
        </mc:AlternateContent>
      </w:r>
      <w:r>
        <w:rPr>
          <w:sz w:val="2"/>
        </w:rPr>
      </w:r>
    </w:p>
    <w:p>
      <w:pPr>
        <w:pStyle w:val="BodyText"/>
        <w:tabs>
          <w:tab w:pos="3046" w:val="left" w:leader="none"/>
          <w:tab w:pos="4932" w:val="left" w:leader="none"/>
          <w:tab w:pos="7044" w:val="left" w:leader="none"/>
        </w:tabs>
        <w:ind w:left="660"/>
      </w:pPr>
      <w:r>
        <w:rPr>
          <w:spacing w:val="-2"/>
          <w:position w:val="2"/>
        </w:rPr>
        <w:t>Control</w:t>
      </w:r>
      <w:r>
        <w:rPr>
          <w:position w:val="2"/>
        </w:rPr>
        <w:tab/>
      </w:r>
      <w:r>
        <w:rPr/>
        <w:t>14.6</w:t>
      </w:r>
      <w:r>
        <w:rPr>
          <w:spacing w:val="7"/>
        </w:rPr>
        <w:t> </w:t>
      </w:r>
      <w:r>
        <w:rPr>
          <w:rFonts w:ascii="Symbol" w:hAnsi="Symbol"/>
        </w:rPr>
        <w:t></w:t>
      </w:r>
      <w:r>
        <w:rPr>
          <w:spacing w:val="2"/>
        </w:rPr>
        <w:t> </w:t>
      </w:r>
      <w:r>
        <w:rPr>
          <w:spacing w:val="-5"/>
        </w:rPr>
        <w:t>1.3</w:t>
      </w:r>
      <w:r>
        <w:rPr/>
        <w:tab/>
        <w:t>23.8</w:t>
      </w:r>
      <w:r>
        <w:rPr>
          <w:spacing w:val="4"/>
        </w:rPr>
        <w:t> </w:t>
      </w:r>
      <w:r>
        <w:rPr>
          <w:rFonts w:ascii="Symbol" w:hAnsi="Symbol"/>
        </w:rPr>
        <w:t></w:t>
      </w:r>
      <w:r>
        <w:rPr>
          <w:spacing w:val="9"/>
        </w:rPr>
        <w:t> </w:t>
      </w:r>
      <w:r>
        <w:rPr>
          <w:spacing w:val="-5"/>
        </w:rPr>
        <w:t>2.7</w:t>
      </w:r>
      <w:r>
        <w:rPr/>
        <w:tab/>
      </w:r>
      <w:r>
        <w:rPr>
          <w:spacing w:val="-4"/>
          <w:position w:val="2"/>
        </w:rPr>
        <w:t>38.0</w:t>
      </w:r>
    </w:p>
    <w:p>
      <w:pPr>
        <w:pStyle w:val="BodyText"/>
        <w:spacing w:before="43"/>
        <w:rPr>
          <w:sz w:val="20"/>
        </w:rPr>
      </w:pPr>
    </w:p>
    <w:tbl>
      <w:tblPr>
        <w:tblW w:w="0" w:type="auto"/>
        <w:jc w:val="left"/>
        <w:tblInd w:w="6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67"/>
        <w:gridCol w:w="1570"/>
        <w:gridCol w:w="2000"/>
        <w:gridCol w:w="1331"/>
      </w:tblGrid>
      <w:tr>
        <w:trPr>
          <w:trHeight w:val="380" w:hRule="atLeast"/>
        </w:trPr>
        <w:tc>
          <w:tcPr>
            <w:tcW w:w="2267" w:type="dxa"/>
          </w:tcPr>
          <w:p>
            <w:pPr>
              <w:pStyle w:val="TableParagraph"/>
              <w:spacing w:line="249" w:lineRule="exact"/>
              <w:ind w:left="50"/>
              <w:rPr>
                <w:i/>
                <w:sz w:val="22"/>
              </w:rPr>
            </w:pPr>
            <w:r>
              <w:rPr>
                <w:i/>
                <w:sz w:val="22"/>
              </w:rPr>
              <w:t>S.</w:t>
            </w:r>
            <w:r>
              <w:rPr>
                <w:i/>
                <w:spacing w:val="4"/>
                <w:sz w:val="22"/>
              </w:rPr>
              <w:t> </w:t>
            </w:r>
            <w:r>
              <w:rPr>
                <w:i/>
                <w:spacing w:val="-2"/>
                <w:sz w:val="22"/>
              </w:rPr>
              <w:t>bicolor</w:t>
            </w:r>
          </w:p>
        </w:tc>
        <w:tc>
          <w:tcPr>
            <w:tcW w:w="4901" w:type="dxa"/>
            <w:gridSpan w:val="3"/>
          </w:tcPr>
          <w:p>
            <w:pPr>
              <w:pStyle w:val="TableParagraph"/>
              <w:rPr>
                <w:sz w:val="22"/>
              </w:rPr>
            </w:pPr>
          </w:p>
        </w:tc>
      </w:tr>
      <w:tr>
        <w:trPr>
          <w:trHeight w:val="545" w:hRule="atLeast"/>
        </w:trPr>
        <w:tc>
          <w:tcPr>
            <w:tcW w:w="2267" w:type="dxa"/>
          </w:tcPr>
          <w:p>
            <w:pPr>
              <w:pStyle w:val="TableParagraph"/>
              <w:spacing w:before="133"/>
              <w:ind w:right="167"/>
              <w:jc w:val="right"/>
              <w:rPr>
                <w:sz w:val="22"/>
              </w:rPr>
            </w:pPr>
            <w:r>
              <w:rPr>
                <w:sz w:val="22"/>
              </w:rPr>
              <w:t>100</w:t>
            </w:r>
            <w:r>
              <w:rPr>
                <w:spacing w:val="11"/>
                <w:sz w:val="22"/>
              </w:rPr>
              <w:t> </w:t>
            </w:r>
            <w:r>
              <w:rPr>
                <w:sz w:val="22"/>
              </w:rPr>
              <w:t>mg/kg</w:t>
            </w:r>
            <w:r>
              <w:rPr>
                <w:spacing w:val="6"/>
                <w:sz w:val="22"/>
              </w:rPr>
              <w:t> </w:t>
            </w:r>
            <w:r>
              <w:rPr>
                <w:spacing w:val="-4"/>
                <w:sz w:val="22"/>
              </w:rPr>
              <w:t>p.o.</w:t>
            </w:r>
          </w:p>
        </w:tc>
        <w:tc>
          <w:tcPr>
            <w:tcW w:w="1570" w:type="dxa"/>
          </w:tcPr>
          <w:p>
            <w:pPr>
              <w:pStyle w:val="TableParagraph"/>
              <w:spacing w:before="136"/>
              <w:ind w:left="168"/>
              <w:rPr>
                <w:sz w:val="22"/>
              </w:rPr>
            </w:pPr>
            <w:r>
              <w:rPr>
                <w:sz w:val="22"/>
              </w:rPr>
              <w:t>10.8</w:t>
            </w:r>
            <w:r>
              <w:rPr>
                <w:spacing w:val="7"/>
                <w:sz w:val="22"/>
              </w:rPr>
              <w:t> </w:t>
            </w:r>
            <w:r>
              <w:rPr>
                <w:rFonts w:ascii="Symbol" w:hAnsi="Symbol"/>
                <w:sz w:val="22"/>
              </w:rPr>
              <w:t></w:t>
            </w:r>
            <w:r>
              <w:rPr>
                <w:spacing w:val="2"/>
                <w:sz w:val="22"/>
              </w:rPr>
              <w:t> </w:t>
            </w:r>
            <w:r>
              <w:rPr>
                <w:spacing w:val="-5"/>
                <w:sz w:val="22"/>
              </w:rPr>
              <w:t>3.5</w:t>
            </w:r>
          </w:p>
        </w:tc>
        <w:tc>
          <w:tcPr>
            <w:tcW w:w="2000" w:type="dxa"/>
          </w:tcPr>
          <w:p>
            <w:pPr>
              <w:pStyle w:val="TableParagraph"/>
              <w:spacing w:before="136"/>
              <w:ind w:left="485"/>
              <w:rPr>
                <w:sz w:val="22"/>
              </w:rPr>
            </w:pPr>
            <w:r>
              <w:rPr>
                <w:sz w:val="22"/>
              </w:rPr>
              <w:t>21.8</w:t>
            </w:r>
            <w:r>
              <w:rPr>
                <w:spacing w:val="4"/>
                <w:sz w:val="22"/>
              </w:rPr>
              <w:t> </w:t>
            </w:r>
            <w:r>
              <w:rPr>
                <w:rFonts w:ascii="Symbol" w:hAnsi="Symbol"/>
                <w:sz w:val="22"/>
              </w:rPr>
              <w:t></w:t>
            </w:r>
            <w:r>
              <w:rPr>
                <w:spacing w:val="9"/>
                <w:sz w:val="22"/>
              </w:rPr>
              <w:t> </w:t>
            </w:r>
            <w:r>
              <w:rPr>
                <w:spacing w:val="-5"/>
                <w:sz w:val="22"/>
              </w:rPr>
              <w:t>3.9</w:t>
            </w:r>
          </w:p>
        </w:tc>
        <w:tc>
          <w:tcPr>
            <w:tcW w:w="1331" w:type="dxa"/>
          </w:tcPr>
          <w:p>
            <w:pPr>
              <w:pStyle w:val="TableParagraph"/>
              <w:spacing w:before="133"/>
              <w:ind w:right="336"/>
              <w:jc w:val="right"/>
              <w:rPr>
                <w:sz w:val="22"/>
              </w:rPr>
            </w:pPr>
            <w:r>
              <w:rPr>
                <w:spacing w:val="-4"/>
                <w:sz w:val="22"/>
              </w:rPr>
              <w:t>33.1</w:t>
            </w:r>
          </w:p>
        </w:tc>
      </w:tr>
      <w:tr>
        <w:trPr>
          <w:trHeight w:val="563" w:hRule="atLeast"/>
        </w:trPr>
        <w:tc>
          <w:tcPr>
            <w:tcW w:w="2267" w:type="dxa"/>
          </w:tcPr>
          <w:p>
            <w:pPr>
              <w:pStyle w:val="TableParagraph"/>
              <w:spacing w:before="140"/>
              <w:ind w:right="167"/>
              <w:jc w:val="right"/>
              <w:rPr>
                <w:sz w:val="22"/>
              </w:rPr>
            </w:pPr>
            <w:r>
              <w:rPr>
                <w:sz w:val="22"/>
              </w:rPr>
              <w:t>200</w:t>
            </w:r>
            <w:r>
              <w:rPr>
                <w:spacing w:val="11"/>
                <w:sz w:val="22"/>
              </w:rPr>
              <w:t> </w:t>
            </w:r>
            <w:r>
              <w:rPr>
                <w:sz w:val="22"/>
              </w:rPr>
              <w:t>mg/kg</w:t>
            </w:r>
            <w:r>
              <w:rPr>
                <w:spacing w:val="6"/>
                <w:sz w:val="22"/>
              </w:rPr>
              <w:t> </w:t>
            </w:r>
            <w:r>
              <w:rPr>
                <w:spacing w:val="-4"/>
                <w:sz w:val="22"/>
              </w:rPr>
              <w:t>p.o.</w:t>
            </w:r>
          </w:p>
        </w:tc>
        <w:tc>
          <w:tcPr>
            <w:tcW w:w="1570" w:type="dxa"/>
          </w:tcPr>
          <w:p>
            <w:pPr>
              <w:pStyle w:val="TableParagraph"/>
              <w:spacing w:before="143"/>
              <w:ind w:left="168"/>
              <w:rPr>
                <w:sz w:val="22"/>
              </w:rPr>
            </w:pPr>
            <w:r>
              <w:rPr>
                <w:sz w:val="22"/>
              </w:rPr>
              <w:t>7.8</w:t>
            </w:r>
            <w:r>
              <w:rPr>
                <w:spacing w:val="4"/>
                <w:sz w:val="22"/>
              </w:rPr>
              <w:t> </w:t>
            </w:r>
            <w:r>
              <w:rPr>
                <w:rFonts w:ascii="Symbol" w:hAnsi="Symbol"/>
                <w:sz w:val="22"/>
              </w:rPr>
              <w:t></w:t>
            </w:r>
            <w:r>
              <w:rPr>
                <w:spacing w:val="3"/>
                <w:sz w:val="22"/>
              </w:rPr>
              <w:t> </w:t>
            </w:r>
            <w:r>
              <w:rPr>
                <w:spacing w:val="-4"/>
                <w:sz w:val="22"/>
              </w:rPr>
              <w:t>2.4*</w:t>
            </w:r>
          </w:p>
        </w:tc>
        <w:tc>
          <w:tcPr>
            <w:tcW w:w="2000" w:type="dxa"/>
          </w:tcPr>
          <w:p>
            <w:pPr>
              <w:pStyle w:val="TableParagraph"/>
              <w:spacing w:before="143"/>
              <w:ind w:left="485"/>
              <w:rPr>
                <w:sz w:val="22"/>
              </w:rPr>
            </w:pPr>
            <w:r>
              <w:rPr>
                <w:sz w:val="22"/>
              </w:rPr>
              <w:t>30.8</w:t>
            </w:r>
            <w:r>
              <w:rPr>
                <w:spacing w:val="4"/>
                <w:sz w:val="22"/>
              </w:rPr>
              <w:t> </w:t>
            </w:r>
            <w:r>
              <w:rPr>
                <w:rFonts w:ascii="Symbol" w:hAnsi="Symbol"/>
                <w:sz w:val="22"/>
              </w:rPr>
              <w:t></w:t>
            </w:r>
            <w:r>
              <w:rPr>
                <w:spacing w:val="9"/>
                <w:sz w:val="22"/>
              </w:rPr>
              <w:t> </w:t>
            </w:r>
            <w:r>
              <w:rPr>
                <w:spacing w:val="-5"/>
                <w:sz w:val="22"/>
              </w:rPr>
              <w:t>3.3</w:t>
            </w:r>
          </w:p>
        </w:tc>
        <w:tc>
          <w:tcPr>
            <w:tcW w:w="1331" w:type="dxa"/>
          </w:tcPr>
          <w:p>
            <w:pPr>
              <w:pStyle w:val="TableParagraph"/>
              <w:spacing w:before="140"/>
              <w:ind w:right="336"/>
              <w:jc w:val="right"/>
              <w:rPr>
                <w:sz w:val="22"/>
              </w:rPr>
            </w:pPr>
            <w:r>
              <w:rPr>
                <w:spacing w:val="-4"/>
                <w:sz w:val="22"/>
              </w:rPr>
              <w:t>20.2</w:t>
            </w:r>
          </w:p>
        </w:tc>
      </w:tr>
      <w:tr>
        <w:trPr>
          <w:trHeight w:val="426" w:hRule="atLeast"/>
        </w:trPr>
        <w:tc>
          <w:tcPr>
            <w:tcW w:w="2267" w:type="dxa"/>
          </w:tcPr>
          <w:p>
            <w:pPr>
              <w:pStyle w:val="TableParagraph"/>
              <w:spacing w:line="249" w:lineRule="exact" w:before="157"/>
              <w:ind w:right="167"/>
              <w:jc w:val="right"/>
              <w:rPr>
                <w:sz w:val="22"/>
              </w:rPr>
            </w:pPr>
            <w:r>
              <w:rPr>
                <w:sz w:val="22"/>
              </w:rPr>
              <w:t>400</w:t>
            </w:r>
            <w:r>
              <w:rPr>
                <w:spacing w:val="11"/>
                <w:sz w:val="22"/>
              </w:rPr>
              <w:t> </w:t>
            </w:r>
            <w:r>
              <w:rPr>
                <w:sz w:val="22"/>
              </w:rPr>
              <w:t>mg/kg</w:t>
            </w:r>
            <w:r>
              <w:rPr>
                <w:spacing w:val="6"/>
                <w:sz w:val="22"/>
              </w:rPr>
              <w:t> </w:t>
            </w:r>
            <w:r>
              <w:rPr>
                <w:spacing w:val="-4"/>
                <w:sz w:val="22"/>
              </w:rPr>
              <w:t>p.o.</w:t>
            </w:r>
          </w:p>
        </w:tc>
        <w:tc>
          <w:tcPr>
            <w:tcW w:w="1570" w:type="dxa"/>
          </w:tcPr>
          <w:p>
            <w:pPr>
              <w:pStyle w:val="TableParagraph"/>
              <w:spacing w:line="251" w:lineRule="exact" w:before="155"/>
              <w:ind w:left="168"/>
              <w:rPr>
                <w:sz w:val="22"/>
              </w:rPr>
            </w:pPr>
            <w:r>
              <w:rPr>
                <w:sz w:val="22"/>
              </w:rPr>
              <w:t>20.8</w:t>
            </w:r>
            <w:r>
              <w:rPr>
                <w:spacing w:val="7"/>
                <w:sz w:val="22"/>
              </w:rPr>
              <w:t> </w:t>
            </w:r>
            <w:r>
              <w:rPr>
                <w:rFonts w:ascii="Symbol" w:hAnsi="Symbol"/>
                <w:sz w:val="22"/>
              </w:rPr>
              <w:t></w:t>
            </w:r>
            <w:r>
              <w:rPr>
                <w:spacing w:val="2"/>
                <w:sz w:val="22"/>
              </w:rPr>
              <w:t> </w:t>
            </w:r>
            <w:r>
              <w:rPr>
                <w:spacing w:val="-5"/>
                <w:sz w:val="22"/>
              </w:rPr>
              <w:t>3.4</w:t>
            </w:r>
          </w:p>
        </w:tc>
        <w:tc>
          <w:tcPr>
            <w:tcW w:w="2000" w:type="dxa"/>
          </w:tcPr>
          <w:p>
            <w:pPr>
              <w:pStyle w:val="TableParagraph"/>
              <w:spacing w:line="251" w:lineRule="exact" w:before="155"/>
              <w:ind w:left="485"/>
              <w:rPr>
                <w:sz w:val="22"/>
              </w:rPr>
            </w:pPr>
            <w:r>
              <w:rPr>
                <w:sz w:val="22"/>
              </w:rPr>
              <w:t>35.0</w:t>
            </w:r>
            <w:r>
              <w:rPr>
                <w:spacing w:val="4"/>
                <w:sz w:val="22"/>
              </w:rPr>
              <w:t> </w:t>
            </w:r>
            <w:r>
              <w:rPr>
                <w:rFonts w:ascii="Symbol" w:hAnsi="Symbol"/>
                <w:sz w:val="22"/>
              </w:rPr>
              <w:t></w:t>
            </w:r>
            <w:r>
              <w:rPr>
                <w:spacing w:val="9"/>
                <w:sz w:val="22"/>
              </w:rPr>
              <w:t> </w:t>
            </w:r>
            <w:r>
              <w:rPr>
                <w:spacing w:val="-5"/>
                <w:sz w:val="22"/>
              </w:rPr>
              <w:t>5.5</w:t>
            </w:r>
          </w:p>
        </w:tc>
        <w:tc>
          <w:tcPr>
            <w:tcW w:w="1331" w:type="dxa"/>
          </w:tcPr>
          <w:p>
            <w:pPr>
              <w:pStyle w:val="TableParagraph"/>
              <w:spacing w:line="249" w:lineRule="exact" w:before="157"/>
              <w:ind w:right="336"/>
              <w:jc w:val="right"/>
              <w:rPr>
                <w:sz w:val="22"/>
              </w:rPr>
            </w:pPr>
            <w:r>
              <w:rPr>
                <w:spacing w:val="-4"/>
                <w:sz w:val="22"/>
              </w:rPr>
              <w:t>37.3</w:t>
            </w:r>
          </w:p>
        </w:tc>
      </w:tr>
    </w:tbl>
    <w:p>
      <w:pPr>
        <w:pStyle w:val="BodyText"/>
        <w:spacing w:before="140"/>
        <w:rPr>
          <w:sz w:val="20"/>
        </w:rPr>
      </w:pPr>
      <w:r>
        <w:rPr/>
        <mc:AlternateContent>
          <mc:Choice Requires="wps">
            <w:drawing>
              <wp:anchor distT="0" distB="0" distL="0" distR="0" allowOverlap="1" layoutInCell="1" locked="0" behindDoc="1" simplePos="0" relativeHeight="487644672">
                <wp:simplePos x="0" y="0"/>
                <wp:positionH relativeFrom="page">
                  <wp:posOffset>1438656</wp:posOffset>
                </wp:positionH>
                <wp:positionV relativeFrom="paragraph">
                  <wp:posOffset>250339</wp:posOffset>
                </wp:positionV>
                <wp:extent cx="5264150" cy="6350"/>
                <wp:effectExtent l="0" t="0" r="0" b="0"/>
                <wp:wrapTopAndBottom/>
                <wp:docPr id="535" name="Graphic 535"/>
                <wp:cNvGraphicFramePr>
                  <a:graphicFrameLocks/>
                </wp:cNvGraphicFramePr>
                <a:graphic>
                  <a:graphicData uri="http://schemas.microsoft.com/office/word/2010/wordprocessingShape">
                    <wps:wsp>
                      <wps:cNvPr id="535" name="Graphic 535"/>
                      <wps:cNvSpPr/>
                      <wps:spPr>
                        <a:xfrm>
                          <a:off x="0" y="0"/>
                          <a:ext cx="5264150" cy="6350"/>
                        </a:xfrm>
                        <a:custGeom>
                          <a:avLst/>
                          <a:gdLst/>
                          <a:ahLst/>
                          <a:cxnLst/>
                          <a:rect l="l" t="t" r="r" b="b"/>
                          <a:pathLst>
                            <a:path w="5264150" h="6350">
                              <a:moveTo>
                                <a:pt x="5263896" y="0"/>
                              </a:moveTo>
                              <a:lnTo>
                                <a:pt x="5263896" y="0"/>
                              </a:lnTo>
                              <a:lnTo>
                                <a:pt x="0" y="0"/>
                              </a:lnTo>
                              <a:lnTo>
                                <a:pt x="0" y="6096"/>
                              </a:lnTo>
                              <a:lnTo>
                                <a:pt x="5263896" y="6096"/>
                              </a:lnTo>
                              <a:lnTo>
                                <a:pt x="52638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280006pt;margin-top:19.711735pt;width:414.48002pt;height:.48pt;mso-position-horizontal-relative:page;mso-position-vertical-relative:paragraph;z-index:-15671808;mso-wrap-distance-left:0;mso-wrap-distance-right:0" id="docshape489" filled="true" fillcolor="#000000" stroked="false">
                <v:fill type="solid"/>
                <w10:wrap type="topAndBottom"/>
              </v:rect>
            </w:pict>
          </mc:Fallback>
        </mc:AlternateContent>
      </w:r>
    </w:p>
    <w:p>
      <w:pPr>
        <w:pStyle w:val="BodyText"/>
      </w:pPr>
    </w:p>
    <w:p>
      <w:pPr>
        <w:pStyle w:val="BodyText"/>
        <w:spacing w:before="13"/>
      </w:pPr>
    </w:p>
    <w:p>
      <w:pPr>
        <w:pStyle w:val="BodyText"/>
        <w:spacing w:line="491" w:lineRule="auto"/>
        <w:ind w:left="660" w:right="1083"/>
      </w:pPr>
      <w:r>
        <w:rPr/>
        <w:t>*=</w:t>
      </w:r>
      <w:r>
        <w:rPr>
          <w:spacing w:val="32"/>
        </w:rPr>
        <w:t> </w:t>
      </w:r>
      <w:r>
        <w:rPr/>
        <w:t>p&lt;0.05; statistical difference between treated</w:t>
      </w:r>
      <w:r>
        <w:rPr>
          <w:spacing w:val="32"/>
        </w:rPr>
        <w:t> </w:t>
      </w:r>
      <w:r>
        <w:rPr/>
        <w:t>and</w:t>
      </w:r>
      <w:r>
        <w:rPr>
          <w:spacing w:val="32"/>
        </w:rPr>
        <w:t> </w:t>
      </w:r>
      <w:r>
        <w:rPr/>
        <w:t>control group</w:t>
      </w:r>
      <w:r>
        <w:rPr>
          <w:spacing w:val="32"/>
        </w:rPr>
        <w:t> </w:t>
      </w:r>
      <w:r>
        <w:rPr/>
        <w:t>(one-way ANOVA; Student t-test).</w:t>
      </w:r>
    </w:p>
    <w:p>
      <w:pPr>
        <w:spacing w:after="0" w:line="491" w:lineRule="auto"/>
        <w:sectPr>
          <w:type w:val="continuous"/>
          <w:pgSz w:w="12240" w:h="15840"/>
          <w:pgMar w:header="0" w:footer="1414" w:top="1260" w:bottom="1580" w:left="1720" w:right="780"/>
        </w:sectPr>
      </w:pPr>
    </w:p>
    <w:p>
      <w:pPr>
        <w:pStyle w:val="BodyText"/>
        <w:tabs>
          <w:tab w:pos="2268" w:val="left" w:leader="none"/>
        </w:tabs>
        <w:spacing w:line="491" w:lineRule="auto" w:before="75"/>
        <w:ind w:left="2268" w:right="1083" w:hanging="1608"/>
      </w:pPr>
      <w:r>
        <w:rPr>
          <w:b/>
        </w:rPr>
        <w:t>Appendix IV:</w:t>
        <w:tab/>
      </w:r>
      <w:r>
        <w:rPr/>
        <w:t>Effect</w:t>
      </w:r>
      <w:r>
        <w:rPr>
          <w:spacing w:val="29"/>
        </w:rPr>
        <w:t> </w:t>
      </w:r>
      <w:r>
        <w:rPr/>
        <w:t>of methanolic extract of </w:t>
      </w:r>
      <w:r>
        <w:rPr>
          <w:i/>
        </w:rPr>
        <w:t>S. bicolor </w:t>
      </w:r>
      <w:r>
        <w:rPr/>
        <w:t>leaf base</w:t>
      </w:r>
      <w:r>
        <w:rPr>
          <w:spacing w:val="26"/>
        </w:rPr>
        <w:t> </w:t>
      </w:r>
      <w:r>
        <w:rPr/>
        <w:t>(100 –</w:t>
      </w:r>
      <w:r>
        <w:rPr>
          <w:spacing w:val="27"/>
        </w:rPr>
        <w:t> </w:t>
      </w:r>
      <w:r>
        <w:rPr/>
        <w:t>400</w:t>
      </w:r>
      <w:r>
        <w:rPr>
          <w:spacing w:val="27"/>
        </w:rPr>
        <w:t> </w:t>
      </w:r>
      <w:r>
        <w:rPr/>
        <w:t>mg/kg i.p.) on spontaneous motor activity in mice</w:t>
      </w:r>
    </w:p>
    <w:p>
      <w:pPr>
        <w:pStyle w:val="BodyText"/>
        <w:spacing w:line="20" w:lineRule="exact"/>
        <w:ind w:left="560"/>
        <w:rPr>
          <w:sz w:val="2"/>
        </w:rPr>
      </w:pPr>
      <w:r>
        <w:rPr>
          <w:sz w:val="2"/>
        </w:rPr>
        <mc:AlternateContent>
          <mc:Choice Requires="wps">
            <w:drawing>
              <wp:inline distT="0" distB="0" distL="0" distR="0">
                <wp:extent cx="5166360" cy="6350"/>
                <wp:effectExtent l="0" t="0" r="0" b="0"/>
                <wp:docPr id="536" name="Group 536"/>
                <wp:cNvGraphicFramePr>
                  <a:graphicFrameLocks/>
                </wp:cNvGraphicFramePr>
                <a:graphic>
                  <a:graphicData uri="http://schemas.microsoft.com/office/word/2010/wordprocessingGroup">
                    <wpg:wgp>
                      <wpg:cNvPr id="536" name="Group 536"/>
                      <wpg:cNvGrpSpPr/>
                      <wpg:grpSpPr>
                        <a:xfrm>
                          <a:off x="0" y="0"/>
                          <a:ext cx="5166360" cy="6350"/>
                          <a:chExt cx="5166360" cy="6350"/>
                        </a:xfrm>
                      </wpg:grpSpPr>
                      <wps:wsp>
                        <wps:cNvPr id="537" name="Graphic 537"/>
                        <wps:cNvSpPr/>
                        <wps:spPr>
                          <a:xfrm>
                            <a:off x="0" y="0"/>
                            <a:ext cx="5166360" cy="6350"/>
                          </a:xfrm>
                          <a:custGeom>
                            <a:avLst/>
                            <a:gdLst/>
                            <a:ahLst/>
                            <a:cxnLst/>
                            <a:rect l="l" t="t" r="r" b="b"/>
                            <a:pathLst>
                              <a:path w="5166360" h="6350">
                                <a:moveTo>
                                  <a:pt x="822947" y="0"/>
                                </a:moveTo>
                                <a:lnTo>
                                  <a:pt x="816864" y="0"/>
                                </a:lnTo>
                                <a:lnTo>
                                  <a:pt x="0" y="0"/>
                                </a:lnTo>
                                <a:lnTo>
                                  <a:pt x="0" y="6096"/>
                                </a:lnTo>
                                <a:lnTo>
                                  <a:pt x="816864" y="6096"/>
                                </a:lnTo>
                                <a:lnTo>
                                  <a:pt x="822947" y="6096"/>
                                </a:lnTo>
                                <a:lnTo>
                                  <a:pt x="822947" y="0"/>
                                </a:lnTo>
                                <a:close/>
                              </a:path>
                              <a:path w="5166360" h="6350">
                                <a:moveTo>
                                  <a:pt x="5166347" y="0"/>
                                </a:moveTo>
                                <a:lnTo>
                                  <a:pt x="822960" y="0"/>
                                </a:lnTo>
                                <a:lnTo>
                                  <a:pt x="822960" y="6096"/>
                                </a:lnTo>
                                <a:lnTo>
                                  <a:pt x="5166347" y="6096"/>
                                </a:lnTo>
                                <a:lnTo>
                                  <a:pt x="516634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06.8pt;height:.5pt;mso-position-horizontal-relative:char;mso-position-vertical-relative:line" id="docshapegroup490" coordorigin="0,0" coordsize="8136,10">
                <v:shape style="position:absolute;left:0;top:0;width:8136;height:10" id="docshape491" coordorigin="0,0" coordsize="8136,10" path="m1296,0l1286,0,0,0,0,10,1286,10,1296,10,1296,0xm8136,0l1296,0,1296,10,8136,10,8136,0xe" filled="true" fillcolor="#000000" stroked="false">
                  <v:path arrowok="t"/>
                  <v:fill type="solid"/>
                </v:shape>
              </v:group>
            </w:pict>
          </mc:Fallback>
        </mc:AlternateContent>
      </w:r>
      <w:r>
        <w:rPr>
          <w:sz w:val="2"/>
        </w:rPr>
      </w:r>
    </w:p>
    <w:p>
      <w:pPr>
        <w:spacing w:before="0"/>
        <w:ind w:left="4001" w:right="0" w:firstLine="0"/>
        <w:jc w:val="left"/>
        <w:rPr>
          <w:i/>
          <w:sz w:val="22"/>
        </w:rPr>
      </w:pPr>
      <w:r>
        <w:rPr>
          <w:i/>
          <w:sz w:val="22"/>
        </w:rPr>
        <w:t>Mean</w:t>
      </w:r>
      <w:r>
        <w:rPr>
          <w:i/>
          <w:spacing w:val="12"/>
          <w:sz w:val="22"/>
        </w:rPr>
        <w:t> </w:t>
      </w:r>
      <w:r>
        <w:rPr>
          <w:i/>
          <w:sz w:val="22"/>
        </w:rPr>
        <w:t>Activity</w:t>
      </w:r>
      <w:r>
        <w:rPr>
          <w:i/>
          <w:spacing w:val="6"/>
          <w:sz w:val="22"/>
        </w:rPr>
        <w:t> </w:t>
      </w:r>
      <w:r>
        <w:rPr>
          <w:i/>
          <w:sz w:val="22"/>
        </w:rPr>
        <w:t>Count</w:t>
      </w:r>
      <w:r>
        <w:rPr>
          <w:i/>
          <w:spacing w:val="6"/>
          <w:sz w:val="22"/>
        </w:rPr>
        <w:t> </w:t>
      </w:r>
      <w:r>
        <w:rPr>
          <w:rFonts w:ascii="Arial" w:hAnsi="Arial"/>
          <w:i/>
          <w:sz w:val="23"/>
        </w:rPr>
        <w:t>±</w:t>
      </w:r>
      <w:r>
        <w:rPr>
          <w:rFonts w:ascii="Arial" w:hAnsi="Arial"/>
          <w:i/>
          <w:spacing w:val="-2"/>
          <w:sz w:val="23"/>
        </w:rPr>
        <w:t> </w:t>
      </w:r>
      <w:r>
        <w:rPr>
          <w:i/>
          <w:spacing w:val="-5"/>
          <w:sz w:val="22"/>
        </w:rPr>
        <w:t>SEM</w:t>
      </w:r>
    </w:p>
    <w:p>
      <w:pPr>
        <w:tabs>
          <w:tab w:pos="3655" w:val="left" w:leader="none"/>
          <w:tab w:pos="5374" w:val="left" w:leader="none"/>
          <w:tab w:pos="7087" w:val="left" w:leader="none"/>
          <w:tab w:pos="8747" w:val="left" w:leader="none"/>
        </w:tabs>
        <w:spacing w:line="264" w:lineRule="auto" w:before="8"/>
        <w:ind w:left="1947" w:right="990" w:hanging="1287"/>
        <w:jc w:val="left"/>
        <w:rPr>
          <w:i/>
          <w:sz w:val="22"/>
        </w:rPr>
      </w:pPr>
      <w:r>
        <w:rPr>
          <w:i/>
          <w:sz w:val="22"/>
        </w:rPr>
        <w:t>Time (min.)</w:t>
      </w:r>
      <w:r>
        <w:rPr>
          <w:i/>
          <w:spacing w:val="76"/>
          <w:sz w:val="22"/>
        </w:rPr>
        <w:t> </w:t>
      </w:r>
      <w:r>
        <w:rPr>
          <w:i/>
          <w:sz w:val="22"/>
          <w:u w:val="single"/>
        </w:rPr>
        <w:tab/>
        <w:tab/>
        <w:tab/>
        <w:tab/>
        <w:tab/>
      </w:r>
      <w:r>
        <w:rPr>
          <w:i/>
          <w:sz w:val="22"/>
        </w:rPr>
        <w:t> </w:t>
      </w:r>
      <w:r>
        <w:rPr>
          <w:i/>
          <w:spacing w:val="-2"/>
          <w:sz w:val="22"/>
        </w:rPr>
        <w:t>Control</w:t>
      </w:r>
      <w:r>
        <w:rPr>
          <w:i/>
          <w:sz w:val="22"/>
        </w:rPr>
        <w:tab/>
        <w:t>Ext. 100 mg/kg</w:t>
        <w:tab/>
        <w:t>Ext. 200 mg/kg</w:t>
        <w:tab/>
        <w:t>Ext. 400 mg/kg</w:t>
      </w:r>
    </w:p>
    <w:p>
      <w:pPr>
        <w:pStyle w:val="BodyText"/>
        <w:spacing w:before="8"/>
        <w:rPr>
          <w:i/>
          <w:sz w:val="18"/>
        </w:rPr>
      </w:pPr>
      <w:r>
        <w:rPr/>
        <mc:AlternateContent>
          <mc:Choice Requires="wps">
            <w:drawing>
              <wp:anchor distT="0" distB="0" distL="0" distR="0" allowOverlap="1" layoutInCell="1" locked="0" behindDoc="1" simplePos="0" relativeHeight="487646208">
                <wp:simplePos x="0" y="0"/>
                <wp:positionH relativeFrom="page">
                  <wp:posOffset>1447800</wp:posOffset>
                </wp:positionH>
                <wp:positionV relativeFrom="paragraph">
                  <wp:posOffset>152118</wp:posOffset>
                </wp:positionV>
                <wp:extent cx="5166360" cy="6350"/>
                <wp:effectExtent l="0" t="0" r="0" b="0"/>
                <wp:wrapTopAndBottom/>
                <wp:docPr id="538" name="Graphic 538"/>
                <wp:cNvGraphicFramePr>
                  <a:graphicFrameLocks/>
                </wp:cNvGraphicFramePr>
                <a:graphic>
                  <a:graphicData uri="http://schemas.microsoft.com/office/word/2010/wordprocessingShape">
                    <wps:wsp>
                      <wps:cNvPr id="538" name="Graphic 538"/>
                      <wps:cNvSpPr/>
                      <wps:spPr>
                        <a:xfrm>
                          <a:off x="0" y="0"/>
                          <a:ext cx="5166360" cy="6350"/>
                        </a:xfrm>
                        <a:custGeom>
                          <a:avLst/>
                          <a:gdLst/>
                          <a:ahLst/>
                          <a:cxnLst/>
                          <a:rect l="l" t="t" r="r" b="b"/>
                          <a:pathLst>
                            <a:path w="5166360" h="6350">
                              <a:moveTo>
                                <a:pt x="822947" y="0"/>
                              </a:moveTo>
                              <a:lnTo>
                                <a:pt x="816864" y="0"/>
                              </a:lnTo>
                              <a:lnTo>
                                <a:pt x="0" y="0"/>
                              </a:lnTo>
                              <a:lnTo>
                                <a:pt x="0" y="6096"/>
                              </a:lnTo>
                              <a:lnTo>
                                <a:pt x="816864" y="6096"/>
                              </a:lnTo>
                              <a:lnTo>
                                <a:pt x="822947" y="6096"/>
                              </a:lnTo>
                              <a:lnTo>
                                <a:pt x="822947" y="0"/>
                              </a:lnTo>
                              <a:close/>
                            </a:path>
                            <a:path w="5166360" h="6350">
                              <a:moveTo>
                                <a:pt x="5166360" y="0"/>
                              </a:moveTo>
                              <a:lnTo>
                                <a:pt x="5166360" y="0"/>
                              </a:lnTo>
                              <a:lnTo>
                                <a:pt x="822960" y="0"/>
                              </a:lnTo>
                              <a:lnTo>
                                <a:pt x="822960" y="6096"/>
                              </a:lnTo>
                              <a:lnTo>
                                <a:pt x="5166360" y="6096"/>
                              </a:lnTo>
                              <a:lnTo>
                                <a:pt x="51663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14.000008pt;margin-top:11.977861pt;width:406.8pt;height:.5pt;mso-position-horizontal-relative:page;mso-position-vertical-relative:paragraph;z-index:-15670272;mso-wrap-distance-left:0;mso-wrap-distance-right:0" id="docshape492" coordorigin="2280,240" coordsize="8136,10" path="m3576,240l3566,240,2280,240,2280,249,3566,249,3576,249,3576,240xm10416,240l8712,240,8702,240,7003,240,6994,240,5290,240,5280,240,3576,240,3576,249,5280,249,5290,249,6994,249,7003,249,8702,249,8712,249,10416,249,10416,240xe" filled="true" fillcolor="#000000" stroked="false">
                <v:path arrowok="t"/>
                <v:fill type="solid"/>
                <w10:wrap type="topAndBottom"/>
              </v:shape>
            </w:pict>
          </mc:Fallback>
        </mc:AlternateContent>
      </w:r>
    </w:p>
    <w:p>
      <w:pPr>
        <w:pStyle w:val="BodyText"/>
        <w:tabs>
          <w:tab w:pos="1947" w:val="left" w:leader="none"/>
          <w:tab w:pos="3655" w:val="left" w:leader="none"/>
          <w:tab w:pos="5374" w:val="left" w:leader="none"/>
          <w:tab w:pos="7087" w:val="left" w:leader="none"/>
        </w:tabs>
        <w:ind w:left="660"/>
      </w:pPr>
      <w:r>
        <w:rPr>
          <w:spacing w:val="-10"/>
          <w:position w:val="2"/>
        </w:rPr>
        <w:t>0</w:t>
      </w:r>
      <w:r>
        <w:rPr>
          <w:position w:val="2"/>
        </w:rPr>
        <w:tab/>
      </w:r>
      <w:r>
        <w:rPr/>
        <w:t>465.0</w:t>
      </w:r>
      <w:r>
        <w:rPr>
          <w:spacing w:val="9"/>
        </w:rPr>
        <w:t> </w:t>
      </w:r>
      <w:r>
        <w:rPr>
          <w:rFonts w:ascii="Symbol" w:hAnsi="Symbol"/>
        </w:rPr>
        <w:t></w:t>
      </w:r>
      <w:r>
        <w:rPr>
          <w:spacing w:val="4"/>
        </w:rPr>
        <w:t> </w:t>
      </w:r>
      <w:r>
        <w:rPr>
          <w:spacing w:val="-4"/>
        </w:rPr>
        <w:t>121.8</w:t>
      </w:r>
      <w:r>
        <w:rPr/>
        <w:tab/>
        <w:t>618.0</w:t>
      </w:r>
      <w:r>
        <w:rPr>
          <w:spacing w:val="9"/>
        </w:rPr>
        <w:t> </w:t>
      </w:r>
      <w:r>
        <w:rPr>
          <w:rFonts w:ascii="Symbol" w:hAnsi="Symbol"/>
        </w:rPr>
        <w:t></w:t>
      </w:r>
      <w:r>
        <w:rPr>
          <w:spacing w:val="4"/>
        </w:rPr>
        <w:t> </w:t>
      </w:r>
      <w:r>
        <w:rPr>
          <w:spacing w:val="-4"/>
        </w:rPr>
        <w:t>46.4</w:t>
      </w:r>
      <w:r>
        <w:rPr/>
        <w:tab/>
        <w:t>674.8</w:t>
      </w:r>
      <w:r>
        <w:rPr>
          <w:spacing w:val="6"/>
        </w:rPr>
        <w:t> </w:t>
      </w:r>
      <w:r>
        <w:rPr>
          <w:rFonts w:ascii="Symbol" w:hAnsi="Symbol"/>
        </w:rPr>
        <w:t></w:t>
      </w:r>
      <w:r>
        <w:rPr>
          <w:spacing w:val="5"/>
        </w:rPr>
        <w:t> </w:t>
      </w:r>
      <w:r>
        <w:rPr>
          <w:spacing w:val="-4"/>
        </w:rPr>
        <w:t>44.6</w:t>
      </w:r>
      <w:r>
        <w:rPr/>
        <w:tab/>
        <w:t>512.5</w:t>
      </w:r>
      <w:r>
        <w:rPr>
          <w:spacing w:val="4"/>
        </w:rPr>
        <w:t> </w:t>
      </w:r>
      <w:r>
        <w:rPr>
          <w:rFonts w:ascii="Symbol" w:hAnsi="Symbol"/>
        </w:rPr>
        <w:t></w:t>
      </w:r>
      <w:r>
        <w:rPr>
          <w:spacing w:val="8"/>
        </w:rPr>
        <w:t> </w:t>
      </w:r>
      <w:r>
        <w:rPr>
          <w:spacing w:val="-4"/>
        </w:rPr>
        <w:t>97.0</w:t>
      </w:r>
    </w:p>
    <w:p>
      <w:pPr>
        <w:pStyle w:val="BodyText"/>
        <w:spacing w:before="30"/>
      </w:pPr>
    </w:p>
    <w:p>
      <w:pPr>
        <w:pStyle w:val="BodyText"/>
        <w:tabs>
          <w:tab w:pos="1947" w:val="left" w:leader="none"/>
          <w:tab w:pos="3655" w:val="left" w:leader="none"/>
          <w:tab w:pos="5374" w:val="left" w:leader="none"/>
          <w:tab w:pos="7087" w:val="left" w:leader="none"/>
        </w:tabs>
        <w:ind w:left="660"/>
      </w:pPr>
      <w:r>
        <w:rPr>
          <w:spacing w:val="-5"/>
          <w:position w:val="2"/>
        </w:rPr>
        <w:t>30</w:t>
      </w:r>
      <w:r>
        <w:rPr>
          <w:position w:val="2"/>
        </w:rPr>
        <w:tab/>
      </w:r>
      <w:r>
        <w:rPr/>
        <w:t>581.0</w:t>
      </w:r>
      <w:r>
        <w:rPr>
          <w:spacing w:val="9"/>
        </w:rPr>
        <w:t> </w:t>
      </w:r>
      <w:r>
        <w:rPr>
          <w:rFonts w:ascii="Symbol" w:hAnsi="Symbol"/>
        </w:rPr>
        <w:t></w:t>
      </w:r>
      <w:r>
        <w:rPr>
          <w:spacing w:val="4"/>
        </w:rPr>
        <w:t> </w:t>
      </w:r>
      <w:r>
        <w:rPr>
          <w:spacing w:val="-4"/>
        </w:rPr>
        <w:t>53.7</w:t>
      </w:r>
      <w:r>
        <w:rPr/>
        <w:tab/>
        <w:t>240.0</w:t>
      </w:r>
      <w:r>
        <w:rPr>
          <w:spacing w:val="9"/>
        </w:rPr>
        <w:t> </w:t>
      </w:r>
      <w:r>
        <w:rPr>
          <w:rFonts w:ascii="Symbol" w:hAnsi="Symbol"/>
        </w:rPr>
        <w:t></w:t>
      </w:r>
      <w:r>
        <w:rPr>
          <w:spacing w:val="4"/>
        </w:rPr>
        <w:t> </w:t>
      </w:r>
      <w:r>
        <w:rPr>
          <w:spacing w:val="-4"/>
        </w:rPr>
        <w:t>46.0*</w:t>
      </w:r>
      <w:r>
        <w:rPr/>
        <w:tab/>
        <w:t>111.2</w:t>
      </w:r>
      <w:r>
        <w:rPr>
          <w:spacing w:val="6"/>
        </w:rPr>
        <w:t> </w:t>
      </w:r>
      <w:r>
        <w:rPr>
          <w:rFonts w:ascii="Symbol" w:hAnsi="Symbol"/>
        </w:rPr>
        <w:t></w:t>
      </w:r>
      <w:r>
        <w:rPr>
          <w:spacing w:val="5"/>
        </w:rPr>
        <w:t> </w:t>
      </w:r>
      <w:r>
        <w:rPr>
          <w:spacing w:val="-2"/>
        </w:rPr>
        <w:t>29.4*</w:t>
      </w:r>
      <w:r>
        <w:rPr/>
        <w:tab/>
        <w:t>312.5</w:t>
      </w:r>
      <w:r>
        <w:rPr>
          <w:spacing w:val="4"/>
        </w:rPr>
        <w:t> </w:t>
      </w:r>
      <w:r>
        <w:rPr>
          <w:rFonts w:ascii="Symbol" w:hAnsi="Symbol"/>
        </w:rPr>
        <w:t></w:t>
      </w:r>
      <w:r>
        <w:rPr>
          <w:spacing w:val="8"/>
        </w:rPr>
        <w:t> </w:t>
      </w:r>
      <w:r>
        <w:rPr>
          <w:spacing w:val="-2"/>
        </w:rPr>
        <w:t>98.5*</w:t>
      </w:r>
    </w:p>
    <w:p>
      <w:pPr>
        <w:pStyle w:val="BodyText"/>
        <w:spacing w:before="20"/>
      </w:pPr>
    </w:p>
    <w:p>
      <w:pPr>
        <w:pStyle w:val="BodyText"/>
        <w:tabs>
          <w:tab w:pos="1947" w:val="left" w:leader="none"/>
          <w:tab w:pos="3655" w:val="left" w:leader="none"/>
          <w:tab w:pos="5374" w:val="left" w:leader="none"/>
          <w:tab w:pos="7087" w:val="left" w:leader="none"/>
        </w:tabs>
        <w:ind w:left="660"/>
      </w:pPr>
      <w:r>
        <w:rPr>
          <w:spacing w:val="-5"/>
          <w:position w:val="2"/>
        </w:rPr>
        <w:t>60</w:t>
      </w:r>
      <w:r>
        <w:rPr>
          <w:position w:val="2"/>
        </w:rPr>
        <w:tab/>
      </w:r>
      <w:r>
        <w:rPr/>
        <w:t>247.5</w:t>
      </w:r>
      <w:r>
        <w:rPr>
          <w:spacing w:val="9"/>
        </w:rPr>
        <w:t> </w:t>
      </w:r>
      <w:r>
        <w:rPr>
          <w:rFonts w:ascii="Symbol" w:hAnsi="Symbol"/>
        </w:rPr>
        <w:t></w:t>
      </w:r>
      <w:r>
        <w:rPr>
          <w:spacing w:val="4"/>
        </w:rPr>
        <w:t> </w:t>
      </w:r>
      <w:r>
        <w:rPr>
          <w:spacing w:val="-4"/>
        </w:rPr>
        <w:t>45.3</w:t>
      </w:r>
      <w:r>
        <w:rPr/>
        <w:tab/>
        <w:t>53.2</w:t>
      </w:r>
      <w:r>
        <w:rPr>
          <w:spacing w:val="4"/>
        </w:rPr>
        <w:t> </w:t>
      </w:r>
      <w:r>
        <w:rPr>
          <w:rFonts w:ascii="Symbol" w:hAnsi="Symbol"/>
        </w:rPr>
        <w:t></w:t>
      </w:r>
      <w:r>
        <w:rPr>
          <w:spacing w:val="9"/>
        </w:rPr>
        <w:t> </w:t>
      </w:r>
      <w:r>
        <w:rPr>
          <w:spacing w:val="-4"/>
        </w:rPr>
        <w:t>25.8*</w:t>
      </w:r>
      <w:r>
        <w:rPr/>
        <w:tab/>
        <w:t>52.0</w:t>
      </w:r>
      <w:r>
        <w:rPr>
          <w:spacing w:val="7"/>
        </w:rPr>
        <w:t> </w:t>
      </w:r>
      <w:r>
        <w:rPr>
          <w:rFonts w:ascii="Symbol" w:hAnsi="Symbol"/>
        </w:rPr>
        <w:t></w:t>
      </w:r>
      <w:r>
        <w:rPr>
          <w:spacing w:val="2"/>
        </w:rPr>
        <w:t> </w:t>
      </w:r>
      <w:r>
        <w:rPr>
          <w:spacing w:val="-2"/>
        </w:rPr>
        <w:t>19.1*</w:t>
      </w:r>
      <w:r>
        <w:rPr/>
        <w:tab/>
        <w:t>38.3</w:t>
      </w:r>
      <w:r>
        <w:rPr>
          <w:spacing w:val="7"/>
        </w:rPr>
        <w:t> </w:t>
      </w:r>
      <w:r>
        <w:rPr>
          <w:rFonts w:ascii="Symbol" w:hAnsi="Symbol"/>
        </w:rPr>
        <w:t></w:t>
      </w:r>
      <w:r>
        <w:rPr>
          <w:spacing w:val="2"/>
        </w:rPr>
        <w:t> </w:t>
      </w:r>
      <w:r>
        <w:rPr>
          <w:spacing w:val="-2"/>
        </w:rPr>
        <w:t>24.4*</w:t>
      </w:r>
    </w:p>
    <w:p>
      <w:pPr>
        <w:pStyle w:val="BodyText"/>
        <w:spacing w:before="30"/>
      </w:pPr>
    </w:p>
    <w:p>
      <w:pPr>
        <w:pStyle w:val="BodyText"/>
        <w:tabs>
          <w:tab w:pos="1947" w:val="left" w:leader="none"/>
          <w:tab w:pos="3655" w:val="left" w:leader="none"/>
          <w:tab w:pos="5374" w:val="left" w:leader="none"/>
          <w:tab w:pos="7087" w:val="left" w:leader="none"/>
        </w:tabs>
        <w:spacing w:before="1"/>
        <w:ind w:left="660"/>
      </w:pPr>
      <w:r>
        <w:rPr>
          <w:spacing w:val="-5"/>
          <w:position w:val="2"/>
        </w:rPr>
        <w:t>90</w:t>
      </w:r>
      <w:r>
        <w:rPr>
          <w:position w:val="2"/>
        </w:rPr>
        <w:tab/>
      </w:r>
      <w:r>
        <w:rPr/>
        <w:t>133.6</w:t>
      </w:r>
      <w:r>
        <w:rPr>
          <w:spacing w:val="9"/>
        </w:rPr>
        <w:t> </w:t>
      </w:r>
      <w:r>
        <w:rPr>
          <w:rFonts w:ascii="Symbol" w:hAnsi="Symbol"/>
        </w:rPr>
        <w:t></w:t>
      </w:r>
      <w:r>
        <w:rPr>
          <w:spacing w:val="4"/>
        </w:rPr>
        <w:t> </w:t>
      </w:r>
      <w:r>
        <w:rPr>
          <w:spacing w:val="-4"/>
        </w:rPr>
        <w:t>21.9</w:t>
      </w:r>
      <w:r>
        <w:rPr/>
        <w:tab/>
        <w:t>120.2</w:t>
      </w:r>
      <w:r>
        <w:rPr>
          <w:spacing w:val="9"/>
        </w:rPr>
        <w:t> </w:t>
      </w:r>
      <w:r>
        <w:rPr>
          <w:rFonts w:ascii="Symbol" w:hAnsi="Symbol"/>
        </w:rPr>
        <w:t></w:t>
      </w:r>
      <w:r>
        <w:rPr>
          <w:spacing w:val="4"/>
        </w:rPr>
        <w:t> </w:t>
      </w:r>
      <w:r>
        <w:rPr>
          <w:spacing w:val="-4"/>
        </w:rPr>
        <w:t>36.5</w:t>
      </w:r>
      <w:r>
        <w:rPr/>
        <w:tab/>
        <w:t>43.0</w:t>
      </w:r>
      <w:r>
        <w:rPr>
          <w:spacing w:val="7"/>
        </w:rPr>
        <w:t> </w:t>
      </w:r>
      <w:r>
        <w:rPr>
          <w:rFonts w:ascii="Symbol" w:hAnsi="Symbol"/>
        </w:rPr>
        <w:t></w:t>
      </w:r>
      <w:r>
        <w:rPr>
          <w:spacing w:val="2"/>
        </w:rPr>
        <w:t> </w:t>
      </w:r>
      <w:r>
        <w:rPr>
          <w:spacing w:val="-2"/>
        </w:rPr>
        <w:t>11.5*</w:t>
      </w:r>
      <w:r>
        <w:rPr/>
        <w:tab/>
        <w:t>38.2</w:t>
      </w:r>
      <w:r>
        <w:rPr>
          <w:spacing w:val="7"/>
        </w:rPr>
        <w:t> </w:t>
      </w:r>
      <w:r>
        <w:rPr>
          <w:rFonts w:ascii="Symbol" w:hAnsi="Symbol"/>
        </w:rPr>
        <w:t></w:t>
      </w:r>
      <w:r>
        <w:rPr>
          <w:spacing w:val="2"/>
        </w:rPr>
        <w:t> </w:t>
      </w:r>
      <w:r>
        <w:rPr>
          <w:spacing w:val="-2"/>
        </w:rPr>
        <w:t>17.1*</w:t>
      </w:r>
    </w:p>
    <w:p>
      <w:pPr>
        <w:pStyle w:val="BodyText"/>
        <w:spacing w:before="24"/>
      </w:pPr>
    </w:p>
    <w:p>
      <w:pPr>
        <w:pStyle w:val="BodyText"/>
        <w:tabs>
          <w:tab w:pos="1947" w:val="left" w:leader="none"/>
          <w:tab w:pos="3655" w:val="left" w:leader="none"/>
          <w:tab w:pos="5374" w:val="left" w:leader="none"/>
          <w:tab w:pos="7087" w:val="left" w:leader="none"/>
        </w:tabs>
        <w:ind w:left="660"/>
      </w:pPr>
      <w:r>
        <w:rPr>
          <w:spacing w:val="-5"/>
          <w:position w:val="1"/>
        </w:rPr>
        <w:t>120</w:t>
      </w:r>
      <w:r>
        <w:rPr>
          <w:position w:val="1"/>
        </w:rPr>
        <w:tab/>
      </w:r>
      <w:r>
        <w:rPr/>
        <w:t>178.6</w:t>
      </w:r>
      <w:r>
        <w:rPr>
          <w:spacing w:val="9"/>
        </w:rPr>
        <w:t> </w:t>
      </w:r>
      <w:r>
        <w:rPr>
          <w:rFonts w:ascii="Symbol" w:hAnsi="Symbol"/>
        </w:rPr>
        <w:t></w:t>
      </w:r>
      <w:r>
        <w:rPr>
          <w:spacing w:val="4"/>
        </w:rPr>
        <w:t> </w:t>
      </w:r>
      <w:r>
        <w:rPr>
          <w:spacing w:val="-4"/>
        </w:rPr>
        <w:t>20.6</w:t>
      </w:r>
      <w:r>
        <w:rPr/>
        <w:tab/>
        <w:t>279.2</w:t>
      </w:r>
      <w:r>
        <w:rPr>
          <w:spacing w:val="9"/>
        </w:rPr>
        <w:t> </w:t>
      </w:r>
      <w:r>
        <w:rPr>
          <w:rFonts w:ascii="Symbol" w:hAnsi="Symbol"/>
        </w:rPr>
        <w:t></w:t>
      </w:r>
      <w:r>
        <w:rPr>
          <w:spacing w:val="4"/>
        </w:rPr>
        <w:t> </w:t>
      </w:r>
      <w:r>
        <w:rPr>
          <w:spacing w:val="-4"/>
        </w:rPr>
        <w:t>174.5</w:t>
      </w:r>
      <w:r>
        <w:rPr/>
        <w:tab/>
        <w:t>69.2</w:t>
      </w:r>
      <w:r>
        <w:rPr>
          <w:spacing w:val="7"/>
        </w:rPr>
        <w:t> </w:t>
      </w:r>
      <w:r>
        <w:rPr>
          <w:rFonts w:ascii="Symbol" w:hAnsi="Symbol"/>
        </w:rPr>
        <w:t></w:t>
      </w:r>
      <w:r>
        <w:rPr>
          <w:spacing w:val="2"/>
        </w:rPr>
        <w:t> </w:t>
      </w:r>
      <w:r>
        <w:rPr>
          <w:spacing w:val="-2"/>
        </w:rPr>
        <w:t>27.0*</w:t>
      </w:r>
      <w:r>
        <w:rPr/>
        <w:tab/>
        <w:t>114.3</w:t>
      </w:r>
      <w:r>
        <w:rPr>
          <w:spacing w:val="4"/>
        </w:rPr>
        <w:t> </w:t>
      </w:r>
      <w:r>
        <w:rPr>
          <w:rFonts w:ascii="Symbol" w:hAnsi="Symbol"/>
        </w:rPr>
        <w:t></w:t>
      </w:r>
      <w:r>
        <w:rPr>
          <w:spacing w:val="8"/>
        </w:rPr>
        <w:t> </w:t>
      </w:r>
      <w:r>
        <w:rPr>
          <w:spacing w:val="-4"/>
        </w:rPr>
        <w:t>72.5</w:t>
      </w:r>
    </w:p>
    <w:p>
      <w:pPr>
        <w:pStyle w:val="BodyText"/>
        <w:spacing w:before="34"/>
        <w:rPr>
          <w:sz w:val="20"/>
        </w:rPr>
      </w:pPr>
      <w:r>
        <w:rPr/>
        <mc:AlternateContent>
          <mc:Choice Requires="wps">
            <w:drawing>
              <wp:anchor distT="0" distB="0" distL="0" distR="0" allowOverlap="1" layoutInCell="1" locked="0" behindDoc="1" simplePos="0" relativeHeight="487646720">
                <wp:simplePos x="0" y="0"/>
                <wp:positionH relativeFrom="page">
                  <wp:posOffset>1438656</wp:posOffset>
                </wp:positionH>
                <wp:positionV relativeFrom="paragraph">
                  <wp:posOffset>183033</wp:posOffset>
                </wp:positionV>
                <wp:extent cx="5175885" cy="6350"/>
                <wp:effectExtent l="0" t="0" r="0" b="0"/>
                <wp:wrapTopAndBottom/>
                <wp:docPr id="539" name="Graphic 539"/>
                <wp:cNvGraphicFramePr>
                  <a:graphicFrameLocks/>
                </wp:cNvGraphicFramePr>
                <a:graphic>
                  <a:graphicData uri="http://schemas.microsoft.com/office/word/2010/wordprocessingShape">
                    <wps:wsp>
                      <wps:cNvPr id="539" name="Graphic 539"/>
                      <wps:cNvSpPr/>
                      <wps:spPr>
                        <a:xfrm>
                          <a:off x="0" y="0"/>
                          <a:ext cx="5175885" cy="6350"/>
                        </a:xfrm>
                        <a:custGeom>
                          <a:avLst/>
                          <a:gdLst/>
                          <a:ahLst/>
                          <a:cxnLst/>
                          <a:rect l="l" t="t" r="r" b="b"/>
                          <a:pathLst>
                            <a:path w="5175885" h="6350">
                              <a:moveTo>
                                <a:pt x="5175491" y="0"/>
                              </a:moveTo>
                              <a:lnTo>
                                <a:pt x="5175491" y="0"/>
                              </a:lnTo>
                              <a:lnTo>
                                <a:pt x="0" y="0"/>
                              </a:lnTo>
                              <a:lnTo>
                                <a:pt x="0" y="6096"/>
                              </a:lnTo>
                              <a:lnTo>
                                <a:pt x="5175491" y="6096"/>
                              </a:lnTo>
                              <a:lnTo>
                                <a:pt x="51754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280006pt;margin-top:14.412107pt;width:407.519019pt;height:.48pt;mso-position-horizontal-relative:page;mso-position-vertical-relative:paragraph;z-index:-15669760;mso-wrap-distance-left:0;mso-wrap-distance-right:0" id="docshape493" filled="true" fillcolor="#000000" stroked="false">
                <v:fill type="solid"/>
                <w10:wrap type="topAndBottom"/>
              </v:rect>
            </w:pict>
          </mc:Fallback>
        </mc:AlternateContent>
      </w:r>
    </w:p>
    <w:p>
      <w:pPr>
        <w:pStyle w:val="BodyText"/>
      </w:pPr>
    </w:p>
    <w:p>
      <w:pPr>
        <w:pStyle w:val="BodyText"/>
        <w:spacing w:before="16"/>
      </w:pPr>
    </w:p>
    <w:p>
      <w:pPr>
        <w:pStyle w:val="BodyText"/>
        <w:spacing w:before="1"/>
        <w:ind w:left="660"/>
      </w:pPr>
      <w:r>
        <w:rPr/>
        <w:t>Note:</w:t>
      </w:r>
      <w:r>
        <w:rPr>
          <w:spacing w:val="7"/>
        </w:rPr>
        <w:t> </w:t>
      </w:r>
      <w:r>
        <w:rPr/>
        <w:t>Values</w:t>
      </w:r>
      <w:r>
        <w:rPr>
          <w:spacing w:val="7"/>
        </w:rPr>
        <w:t> </w:t>
      </w:r>
      <w:r>
        <w:rPr/>
        <w:t>are</w:t>
      </w:r>
      <w:r>
        <w:rPr>
          <w:spacing w:val="9"/>
        </w:rPr>
        <w:t> </w:t>
      </w:r>
      <w:r>
        <w:rPr/>
        <w:t>expressed</w:t>
      </w:r>
      <w:r>
        <w:rPr>
          <w:spacing w:val="16"/>
        </w:rPr>
        <w:t> </w:t>
      </w:r>
      <w:r>
        <w:rPr/>
        <w:t>as</w:t>
      </w:r>
      <w:r>
        <w:rPr>
          <w:spacing w:val="7"/>
        </w:rPr>
        <w:t> </w:t>
      </w:r>
      <w:r>
        <w:rPr/>
        <w:t>mean</w:t>
      </w:r>
      <w:r>
        <w:rPr>
          <w:spacing w:val="7"/>
        </w:rPr>
        <w:t> </w:t>
      </w:r>
      <w:r>
        <w:rPr>
          <w:rFonts w:ascii="Symbol" w:hAnsi="Symbol"/>
        </w:rPr>
        <w:t></w:t>
      </w:r>
      <w:r>
        <w:rPr>
          <w:spacing w:val="15"/>
        </w:rPr>
        <w:t> </w:t>
      </w:r>
      <w:r>
        <w:rPr/>
        <w:t>SEM</w:t>
      </w:r>
      <w:r>
        <w:rPr>
          <w:spacing w:val="9"/>
        </w:rPr>
        <w:t> </w:t>
      </w:r>
      <w:r>
        <w:rPr>
          <w:spacing w:val="-2"/>
        </w:rPr>
        <w:t>(n=6).</w:t>
      </w:r>
    </w:p>
    <w:p>
      <w:pPr>
        <w:pStyle w:val="BodyText"/>
        <w:spacing w:before="25"/>
      </w:pPr>
    </w:p>
    <w:p>
      <w:pPr>
        <w:pStyle w:val="BodyText"/>
        <w:spacing w:line="491" w:lineRule="auto" w:before="1"/>
        <w:ind w:left="660" w:right="1085"/>
      </w:pPr>
      <w:r>
        <w:rPr/>
        <w:t>*</w:t>
      </w:r>
      <w:r>
        <w:rPr>
          <w:spacing w:val="19"/>
        </w:rPr>
        <w:t> </w:t>
      </w:r>
      <w:r>
        <w:rPr/>
        <w:t>=</w:t>
      </w:r>
      <w:r>
        <w:rPr>
          <w:spacing w:val="24"/>
        </w:rPr>
        <w:t> </w:t>
      </w:r>
      <w:r>
        <w:rPr/>
        <w:t>p&lt;0.05;</w:t>
      </w:r>
      <w:r>
        <w:rPr>
          <w:spacing w:val="21"/>
        </w:rPr>
        <w:t> </w:t>
      </w:r>
      <w:r>
        <w:rPr/>
        <w:t>statistical difference</w:t>
      </w:r>
      <w:r>
        <w:rPr>
          <w:spacing w:val="22"/>
        </w:rPr>
        <w:t> </w:t>
      </w:r>
      <w:r>
        <w:rPr/>
        <w:t>between</w:t>
      </w:r>
      <w:r>
        <w:rPr>
          <w:spacing w:val="19"/>
        </w:rPr>
        <w:t> </w:t>
      </w:r>
      <w:r>
        <w:rPr/>
        <w:t>treated</w:t>
      </w:r>
      <w:r>
        <w:rPr>
          <w:spacing w:val="24"/>
        </w:rPr>
        <w:t> </w:t>
      </w:r>
      <w:r>
        <w:rPr/>
        <w:t>and</w:t>
      </w:r>
      <w:r>
        <w:rPr>
          <w:spacing w:val="30"/>
        </w:rPr>
        <w:t> </w:t>
      </w:r>
      <w:r>
        <w:rPr/>
        <w:t>control</w:t>
      </w:r>
      <w:r>
        <w:rPr>
          <w:spacing w:val="21"/>
        </w:rPr>
        <w:t> </w:t>
      </w:r>
      <w:r>
        <w:rPr/>
        <w:t>groups</w:t>
      </w:r>
      <w:r>
        <w:rPr>
          <w:spacing w:val="20"/>
        </w:rPr>
        <w:t> </w:t>
      </w:r>
      <w:r>
        <w:rPr/>
        <w:t>(ANOVA;</w:t>
      </w:r>
      <w:r>
        <w:rPr>
          <w:spacing w:val="21"/>
        </w:rPr>
        <w:t> </w:t>
      </w:r>
      <w:r>
        <w:rPr/>
        <w:t>Student </w:t>
      </w:r>
      <w:r>
        <w:rPr>
          <w:spacing w:val="-2"/>
        </w:rPr>
        <w:t>t-test).</w:t>
      </w:r>
    </w:p>
    <w:p>
      <w:pPr>
        <w:spacing w:after="0" w:line="491" w:lineRule="auto"/>
        <w:sectPr>
          <w:pgSz w:w="12240" w:h="15840"/>
          <w:pgMar w:header="0" w:footer="1414" w:top="1260" w:bottom="1620" w:left="1720" w:right="780"/>
        </w:sectPr>
      </w:pPr>
    </w:p>
    <w:p>
      <w:pPr>
        <w:pStyle w:val="BodyText"/>
        <w:tabs>
          <w:tab w:pos="2268" w:val="left" w:leader="none"/>
        </w:tabs>
        <w:spacing w:line="491" w:lineRule="auto" w:before="75"/>
        <w:ind w:left="2268" w:right="1083" w:hanging="1608"/>
      </w:pPr>
      <w:r>
        <w:rPr>
          <w:b/>
        </w:rPr>
        <w:t>Appendix V:</w:t>
        <w:tab/>
      </w:r>
      <w:r>
        <w:rPr/>
        <w:t>Effect</w:t>
      </w:r>
      <w:r>
        <w:rPr>
          <w:spacing w:val="29"/>
        </w:rPr>
        <w:t> </w:t>
      </w:r>
      <w:r>
        <w:rPr/>
        <w:t>of methanolic extract of </w:t>
      </w:r>
      <w:r>
        <w:rPr>
          <w:i/>
        </w:rPr>
        <w:t>S. bicolor </w:t>
      </w:r>
      <w:r>
        <w:rPr/>
        <w:t>leaf base</w:t>
      </w:r>
      <w:r>
        <w:rPr>
          <w:spacing w:val="26"/>
        </w:rPr>
        <w:t> </w:t>
      </w:r>
      <w:r>
        <w:rPr/>
        <w:t>(100 –</w:t>
      </w:r>
      <w:r>
        <w:rPr>
          <w:spacing w:val="27"/>
        </w:rPr>
        <w:t> </w:t>
      </w:r>
      <w:r>
        <w:rPr/>
        <w:t>400</w:t>
      </w:r>
      <w:r>
        <w:rPr>
          <w:spacing w:val="27"/>
        </w:rPr>
        <w:t> </w:t>
      </w:r>
      <w:r>
        <w:rPr/>
        <w:t>mg/kg i.p.) on glacial acetic acid-induced abdominal constriction in mice</w:t>
      </w:r>
    </w:p>
    <w:tbl>
      <w:tblPr>
        <w:tblW w:w="0" w:type="auto"/>
        <w:jc w:val="left"/>
        <w:tblInd w:w="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89"/>
        <w:gridCol w:w="1708"/>
        <w:gridCol w:w="1946"/>
        <w:gridCol w:w="2140"/>
      </w:tblGrid>
      <w:tr>
        <w:trPr>
          <w:trHeight w:val="978" w:hRule="atLeast"/>
        </w:trPr>
        <w:tc>
          <w:tcPr>
            <w:tcW w:w="6043" w:type="dxa"/>
            <w:gridSpan w:val="3"/>
            <w:tcBorders>
              <w:top w:val="single" w:sz="4" w:space="0" w:color="000000"/>
              <w:bottom w:val="single" w:sz="4" w:space="0" w:color="000000"/>
            </w:tcBorders>
          </w:tcPr>
          <w:p>
            <w:pPr>
              <w:pStyle w:val="TableParagraph"/>
              <w:tabs>
                <w:tab w:pos="2661" w:val="left" w:leader="none"/>
                <w:tab w:pos="4533" w:val="left" w:leader="none"/>
              </w:tabs>
              <w:spacing w:line="331" w:lineRule="exact" w:before="225"/>
              <w:ind w:left="108"/>
              <w:rPr>
                <w:i/>
                <w:sz w:val="22"/>
              </w:rPr>
            </w:pPr>
            <w:r>
              <w:rPr>
                <w:i/>
                <w:spacing w:val="-2"/>
                <w:sz w:val="22"/>
              </w:rPr>
              <w:t>Treatment</w:t>
            </w:r>
            <w:r>
              <w:rPr>
                <w:i/>
                <w:sz w:val="22"/>
              </w:rPr>
              <w:tab/>
              <w:t>Time</w:t>
            </w:r>
            <w:r>
              <w:rPr>
                <w:i/>
                <w:spacing w:val="10"/>
                <w:sz w:val="22"/>
              </w:rPr>
              <w:t> </w:t>
            </w:r>
            <w:r>
              <w:rPr>
                <w:i/>
                <w:spacing w:val="-4"/>
                <w:sz w:val="22"/>
              </w:rPr>
              <w:t>(min)</w:t>
            </w:r>
            <w:r>
              <w:rPr>
                <w:i/>
                <w:sz w:val="22"/>
              </w:rPr>
              <w:tab/>
            </w:r>
            <w:r>
              <w:rPr>
                <w:i/>
                <w:position w:val="14"/>
                <w:sz w:val="22"/>
              </w:rPr>
              <w:t>Mean</w:t>
            </w:r>
            <w:r>
              <w:rPr>
                <w:i/>
                <w:spacing w:val="15"/>
                <w:position w:val="14"/>
                <w:sz w:val="22"/>
              </w:rPr>
              <w:t> </w:t>
            </w:r>
            <w:r>
              <w:rPr>
                <w:i/>
                <w:spacing w:val="-2"/>
                <w:position w:val="14"/>
                <w:sz w:val="22"/>
              </w:rPr>
              <w:t>writhe</w:t>
            </w:r>
          </w:p>
          <w:p>
            <w:pPr>
              <w:pStyle w:val="TableParagraph"/>
              <w:spacing w:line="202" w:lineRule="exact"/>
              <w:ind w:right="883"/>
              <w:jc w:val="right"/>
              <w:rPr>
                <w:i/>
                <w:sz w:val="22"/>
              </w:rPr>
            </w:pPr>
            <w:r>
              <w:rPr>
                <w:rFonts w:ascii="Arial" w:hAnsi="Arial"/>
                <w:i/>
                <w:sz w:val="23"/>
              </w:rPr>
              <w:t>±</w:t>
            </w:r>
            <w:r>
              <w:rPr>
                <w:rFonts w:ascii="Arial" w:hAnsi="Arial"/>
                <w:i/>
                <w:spacing w:val="-10"/>
                <w:sz w:val="23"/>
              </w:rPr>
              <w:t> </w:t>
            </w:r>
            <w:r>
              <w:rPr>
                <w:i/>
                <w:spacing w:val="-5"/>
                <w:sz w:val="22"/>
              </w:rPr>
              <w:t>SEM</w:t>
            </w:r>
          </w:p>
        </w:tc>
        <w:tc>
          <w:tcPr>
            <w:tcW w:w="2140" w:type="dxa"/>
            <w:tcBorders>
              <w:top w:val="single" w:sz="4" w:space="0" w:color="000000"/>
              <w:bottom w:val="single" w:sz="4" w:space="0" w:color="000000"/>
            </w:tcBorders>
          </w:tcPr>
          <w:p>
            <w:pPr>
              <w:pStyle w:val="TableParagraph"/>
              <w:spacing w:line="244" w:lineRule="auto" w:before="101"/>
              <w:ind w:left="367"/>
              <w:rPr>
                <w:i/>
                <w:sz w:val="22"/>
              </w:rPr>
            </w:pPr>
            <w:r>
              <w:rPr>
                <w:i/>
                <w:sz w:val="22"/>
              </w:rPr>
              <w:t>% Abdominal constriction in relation to control</w:t>
            </w:r>
          </w:p>
        </w:tc>
      </w:tr>
      <w:tr>
        <w:trPr>
          <w:trHeight w:val="329" w:hRule="atLeast"/>
        </w:trPr>
        <w:tc>
          <w:tcPr>
            <w:tcW w:w="2389" w:type="dxa"/>
            <w:tcBorders>
              <w:top w:val="single" w:sz="4" w:space="0" w:color="000000"/>
            </w:tcBorders>
          </w:tcPr>
          <w:p>
            <w:pPr>
              <w:pStyle w:val="TableParagraph"/>
              <w:spacing w:before="5"/>
              <w:ind w:left="108"/>
              <w:rPr>
                <w:sz w:val="22"/>
              </w:rPr>
            </w:pPr>
            <w:r>
              <w:rPr>
                <w:spacing w:val="-2"/>
                <w:sz w:val="22"/>
              </w:rPr>
              <w:t>Control</w:t>
            </w:r>
          </w:p>
        </w:tc>
        <w:tc>
          <w:tcPr>
            <w:tcW w:w="1708" w:type="dxa"/>
            <w:tcBorders>
              <w:top w:val="single" w:sz="4" w:space="0" w:color="000000"/>
            </w:tcBorders>
          </w:tcPr>
          <w:p>
            <w:pPr>
              <w:pStyle w:val="TableParagraph"/>
              <w:spacing w:before="5"/>
              <w:ind w:left="272"/>
              <w:rPr>
                <w:sz w:val="22"/>
              </w:rPr>
            </w:pPr>
            <w:r>
              <w:rPr>
                <w:spacing w:val="-5"/>
                <w:sz w:val="22"/>
              </w:rPr>
              <w:t>30</w:t>
            </w:r>
          </w:p>
        </w:tc>
        <w:tc>
          <w:tcPr>
            <w:tcW w:w="1946" w:type="dxa"/>
            <w:tcBorders>
              <w:top w:val="single" w:sz="4" w:space="0" w:color="000000"/>
            </w:tcBorders>
          </w:tcPr>
          <w:p>
            <w:pPr>
              <w:pStyle w:val="TableParagraph"/>
              <w:spacing w:before="4"/>
              <w:ind w:left="436"/>
              <w:rPr>
                <w:sz w:val="22"/>
              </w:rPr>
            </w:pPr>
            <w:r>
              <w:rPr>
                <w:sz w:val="22"/>
              </w:rPr>
              <w:t>71.0</w:t>
            </w:r>
            <w:r>
              <w:rPr>
                <w:spacing w:val="4"/>
                <w:sz w:val="22"/>
              </w:rPr>
              <w:t> </w:t>
            </w:r>
            <w:r>
              <w:rPr>
                <w:rFonts w:ascii="Symbol" w:hAnsi="Symbol"/>
                <w:sz w:val="22"/>
              </w:rPr>
              <w:t></w:t>
            </w:r>
            <w:r>
              <w:rPr>
                <w:spacing w:val="9"/>
                <w:sz w:val="22"/>
              </w:rPr>
              <w:t> </w:t>
            </w:r>
            <w:r>
              <w:rPr>
                <w:spacing w:val="-5"/>
                <w:sz w:val="22"/>
              </w:rPr>
              <w:t>4.5</w:t>
            </w:r>
          </w:p>
        </w:tc>
        <w:tc>
          <w:tcPr>
            <w:tcW w:w="2140" w:type="dxa"/>
            <w:tcBorders>
              <w:top w:val="single" w:sz="4" w:space="0" w:color="000000"/>
            </w:tcBorders>
          </w:tcPr>
          <w:p>
            <w:pPr>
              <w:pStyle w:val="TableParagraph"/>
              <w:spacing w:before="5"/>
              <w:ind w:left="367"/>
              <w:rPr>
                <w:sz w:val="22"/>
              </w:rPr>
            </w:pPr>
            <w:r>
              <w:rPr>
                <w:spacing w:val="-2"/>
                <w:sz w:val="22"/>
              </w:rPr>
              <w:t>100.00</w:t>
            </w:r>
          </w:p>
        </w:tc>
      </w:tr>
      <w:tr>
        <w:trPr>
          <w:trHeight w:val="632" w:hRule="atLeast"/>
        </w:trPr>
        <w:tc>
          <w:tcPr>
            <w:tcW w:w="2389" w:type="dxa"/>
          </w:tcPr>
          <w:p>
            <w:pPr>
              <w:pStyle w:val="TableParagraph"/>
              <w:spacing w:before="50"/>
              <w:ind w:left="108"/>
              <w:rPr>
                <w:sz w:val="22"/>
              </w:rPr>
            </w:pPr>
            <w:r>
              <w:rPr>
                <w:i/>
                <w:sz w:val="22"/>
              </w:rPr>
              <w:t>S.</w:t>
            </w:r>
            <w:r>
              <w:rPr>
                <w:i/>
                <w:spacing w:val="9"/>
                <w:sz w:val="22"/>
              </w:rPr>
              <w:t> </w:t>
            </w:r>
            <w:r>
              <w:rPr>
                <w:i/>
                <w:sz w:val="22"/>
              </w:rPr>
              <w:t>bicolor</w:t>
            </w:r>
            <w:r>
              <w:rPr>
                <w:i/>
                <w:spacing w:val="11"/>
                <w:sz w:val="22"/>
              </w:rPr>
              <w:t> </w:t>
            </w:r>
            <w:r>
              <w:rPr>
                <w:sz w:val="22"/>
              </w:rPr>
              <w:t>(mg/kg</w:t>
            </w:r>
            <w:r>
              <w:rPr>
                <w:spacing w:val="10"/>
                <w:sz w:val="22"/>
              </w:rPr>
              <w:t> </w:t>
            </w:r>
            <w:r>
              <w:rPr>
                <w:spacing w:val="-4"/>
                <w:sz w:val="22"/>
              </w:rPr>
              <w:t>i.p.)</w:t>
            </w:r>
          </w:p>
          <w:p>
            <w:pPr>
              <w:pStyle w:val="TableParagraph"/>
              <w:spacing w:before="6"/>
              <w:ind w:left="784"/>
              <w:rPr>
                <w:sz w:val="22"/>
              </w:rPr>
            </w:pPr>
            <w:r>
              <w:rPr>
                <w:spacing w:val="-5"/>
                <w:sz w:val="22"/>
              </w:rPr>
              <w:t>100</w:t>
            </w:r>
          </w:p>
        </w:tc>
        <w:tc>
          <w:tcPr>
            <w:tcW w:w="1708" w:type="dxa"/>
          </w:tcPr>
          <w:p>
            <w:pPr>
              <w:pStyle w:val="TableParagraph"/>
              <w:spacing w:before="56"/>
              <w:rPr>
                <w:sz w:val="22"/>
              </w:rPr>
            </w:pPr>
          </w:p>
          <w:p>
            <w:pPr>
              <w:pStyle w:val="TableParagraph"/>
              <w:ind w:left="272"/>
              <w:rPr>
                <w:sz w:val="22"/>
              </w:rPr>
            </w:pPr>
            <w:r>
              <w:rPr>
                <w:spacing w:val="-5"/>
                <w:sz w:val="22"/>
              </w:rPr>
              <w:t>30</w:t>
            </w:r>
          </w:p>
        </w:tc>
        <w:tc>
          <w:tcPr>
            <w:tcW w:w="1946" w:type="dxa"/>
          </w:tcPr>
          <w:p>
            <w:pPr>
              <w:pStyle w:val="TableParagraph"/>
              <w:spacing w:before="59"/>
              <w:rPr>
                <w:sz w:val="22"/>
              </w:rPr>
            </w:pPr>
          </w:p>
          <w:p>
            <w:pPr>
              <w:pStyle w:val="TableParagraph"/>
              <w:spacing w:before="1"/>
              <w:ind w:left="436"/>
              <w:rPr>
                <w:sz w:val="22"/>
              </w:rPr>
            </w:pPr>
            <w:r>
              <w:rPr>
                <w:sz w:val="22"/>
              </w:rPr>
              <w:t>42.8</w:t>
            </w:r>
            <w:r>
              <w:rPr>
                <w:spacing w:val="4"/>
                <w:sz w:val="22"/>
              </w:rPr>
              <w:t> </w:t>
            </w:r>
            <w:r>
              <w:rPr>
                <w:rFonts w:ascii="Symbol" w:hAnsi="Symbol"/>
                <w:sz w:val="22"/>
              </w:rPr>
              <w:t></w:t>
            </w:r>
            <w:r>
              <w:rPr>
                <w:spacing w:val="9"/>
                <w:sz w:val="22"/>
              </w:rPr>
              <w:t> </w:t>
            </w:r>
            <w:r>
              <w:rPr>
                <w:spacing w:val="-5"/>
                <w:sz w:val="22"/>
              </w:rPr>
              <w:t>2.3</w:t>
            </w:r>
          </w:p>
        </w:tc>
        <w:tc>
          <w:tcPr>
            <w:tcW w:w="2140" w:type="dxa"/>
          </w:tcPr>
          <w:p>
            <w:pPr>
              <w:pStyle w:val="TableParagraph"/>
              <w:spacing w:before="56"/>
              <w:rPr>
                <w:sz w:val="22"/>
              </w:rPr>
            </w:pPr>
          </w:p>
          <w:p>
            <w:pPr>
              <w:pStyle w:val="TableParagraph"/>
              <w:ind w:left="367"/>
              <w:rPr>
                <w:sz w:val="22"/>
              </w:rPr>
            </w:pPr>
            <w:r>
              <w:rPr>
                <w:spacing w:val="-2"/>
                <w:sz w:val="22"/>
              </w:rPr>
              <w:t>60.28</w:t>
            </w:r>
          </w:p>
        </w:tc>
      </w:tr>
      <w:tr>
        <w:trPr>
          <w:trHeight w:val="439" w:hRule="atLeast"/>
        </w:trPr>
        <w:tc>
          <w:tcPr>
            <w:tcW w:w="2389" w:type="dxa"/>
          </w:tcPr>
          <w:p>
            <w:pPr>
              <w:pStyle w:val="TableParagraph"/>
              <w:spacing w:before="51"/>
              <w:ind w:left="784"/>
              <w:rPr>
                <w:sz w:val="22"/>
              </w:rPr>
            </w:pPr>
            <w:r>
              <w:rPr>
                <w:spacing w:val="-5"/>
                <w:sz w:val="22"/>
              </w:rPr>
              <w:t>200</w:t>
            </w:r>
          </w:p>
        </w:tc>
        <w:tc>
          <w:tcPr>
            <w:tcW w:w="1708" w:type="dxa"/>
          </w:tcPr>
          <w:p>
            <w:pPr>
              <w:pStyle w:val="TableParagraph"/>
              <w:spacing w:before="51"/>
              <w:ind w:left="272"/>
              <w:rPr>
                <w:sz w:val="22"/>
              </w:rPr>
            </w:pPr>
            <w:r>
              <w:rPr>
                <w:spacing w:val="-5"/>
                <w:sz w:val="22"/>
              </w:rPr>
              <w:t>30</w:t>
            </w:r>
          </w:p>
        </w:tc>
        <w:tc>
          <w:tcPr>
            <w:tcW w:w="1946" w:type="dxa"/>
          </w:tcPr>
          <w:p>
            <w:pPr>
              <w:pStyle w:val="TableParagraph"/>
              <w:spacing w:before="54"/>
              <w:ind w:left="436"/>
              <w:rPr>
                <w:sz w:val="22"/>
              </w:rPr>
            </w:pPr>
            <w:r>
              <w:rPr>
                <w:sz w:val="22"/>
              </w:rPr>
              <w:t>26.2</w:t>
            </w:r>
            <w:r>
              <w:rPr>
                <w:spacing w:val="4"/>
                <w:sz w:val="22"/>
              </w:rPr>
              <w:t> </w:t>
            </w:r>
            <w:r>
              <w:rPr>
                <w:rFonts w:ascii="Symbol" w:hAnsi="Symbol"/>
                <w:sz w:val="22"/>
              </w:rPr>
              <w:t></w:t>
            </w:r>
            <w:r>
              <w:rPr>
                <w:spacing w:val="9"/>
                <w:sz w:val="22"/>
              </w:rPr>
              <w:t> </w:t>
            </w:r>
            <w:r>
              <w:rPr>
                <w:spacing w:val="-5"/>
                <w:sz w:val="22"/>
              </w:rPr>
              <w:t>8.9</w:t>
            </w:r>
          </w:p>
        </w:tc>
        <w:tc>
          <w:tcPr>
            <w:tcW w:w="2140" w:type="dxa"/>
          </w:tcPr>
          <w:p>
            <w:pPr>
              <w:pStyle w:val="TableParagraph"/>
              <w:spacing w:before="51"/>
              <w:ind w:left="367"/>
              <w:rPr>
                <w:sz w:val="22"/>
              </w:rPr>
            </w:pPr>
            <w:r>
              <w:rPr>
                <w:spacing w:val="-2"/>
                <w:sz w:val="22"/>
              </w:rPr>
              <w:t>36.90</w:t>
            </w:r>
          </w:p>
        </w:tc>
      </w:tr>
      <w:tr>
        <w:trPr>
          <w:trHeight w:val="444" w:hRule="atLeast"/>
        </w:trPr>
        <w:tc>
          <w:tcPr>
            <w:tcW w:w="2389" w:type="dxa"/>
          </w:tcPr>
          <w:p>
            <w:pPr>
              <w:pStyle w:val="TableParagraph"/>
              <w:spacing w:before="116"/>
              <w:ind w:left="784"/>
              <w:rPr>
                <w:sz w:val="22"/>
              </w:rPr>
            </w:pPr>
            <w:r>
              <w:rPr>
                <w:spacing w:val="-5"/>
                <w:sz w:val="22"/>
              </w:rPr>
              <w:t>400</w:t>
            </w:r>
          </w:p>
        </w:tc>
        <w:tc>
          <w:tcPr>
            <w:tcW w:w="1708" w:type="dxa"/>
          </w:tcPr>
          <w:p>
            <w:pPr>
              <w:pStyle w:val="TableParagraph"/>
              <w:spacing w:before="116"/>
              <w:ind w:left="272"/>
              <w:rPr>
                <w:sz w:val="22"/>
              </w:rPr>
            </w:pPr>
            <w:r>
              <w:rPr>
                <w:spacing w:val="-5"/>
                <w:sz w:val="22"/>
              </w:rPr>
              <w:t>30</w:t>
            </w:r>
          </w:p>
        </w:tc>
        <w:tc>
          <w:tcPr>
            <w:tcW w:w="1946" w:type="dxa"/>
          </w:tcPr>
          <w:p>
            <w:pPr>
              <w:pStyle w:val="TableParagraph"/>
              <w:spacing w:before="119"/>
              <w:ind w:left="436"/>
              <w:rPr>
                <w:sz w:val="22"/>
              </w:rPr>
            </w:pPr>
            <w:r>
              <w:rPr>
                <w:sz w:val="22"/>
              </w:rPr>
              <w:t>24.2</w:t>
            </w:r>
            <w:r>
              <w:rPr>
                <w:spacing w:val="4"/>
                <w:sz w:val="22"/>
              </w:rPr>
              <w:t> </w:t>
            </w:r>
            <w:r>
              <w:rPr>
                <w:rFonts w:ascii="Symbol" w:hAnsi="Symbol"/>
                <w:sz w:val="22"/>
              </w:rPr>
              <w:t></w:t>
            </w:r>
            <w:r>
              <w:rPr>
                <w:spacing w:val="9"/>
                <w:sz w:val="22"/>
              </w:rPr>
              <w:t> </w:t>
            </w:r>
            <w:r>
              <w:rPr>
                <w:spacing w:val="-5"/>
                <w:sz w:val="22"/>
              </w:rPr>
              <w:t>4.9</w:t>
            </w:r>
          </w:p>
        </w:tc>
        <w:tc>
          <w:tcPr>
            <w:tcW w:w="2140" w:type="dxa"/>
          </w:tcPr>
          <w:p>
            <w:pPr>
              <w:pStyle w:val="TableParagraph"/>
              <w:spacing w:before="116"/>
              <w:ind w:left="367"/>
              <w:rPr>
                <w:sz w:val="22"/>
              </w:rPr>
            </w:pPr>
            <w:r>
              <w:rPr>
                <w:spacing w:val="-2"/>
                <w:sz w:val="22"/>
              </w:rPr>
              <w:t>34.08</w:t>
            </w:r>
          </w:p>
        </w:tc>
      </w:tr>
      <w:tr>
        <w:trPr>
          <w:trHeight w:val="308" w:hRule="atLeast"/>
        </w:trPr>
        <w:tc>
          <w:tcPr>
            <w:tcW w:w="2389" w:type="dxa"/>
          </w:tcPr>
          <w:p>
            <w:pPr>
              <w:pStyle w:val="TableParagraph"/>
              <w:spacing w:line="238" w:lineRule="exact" w:before="50"/>
              <w:ind w:left="108"/>
              <w:rPr>
                <w:sz w:val="22"/>
              </w:rPr>
            </w:pPr>
            <w:r>
              <w:rPr>
                <w:sz w:val="22"/>
              </w:rPr>
              <w:t>ASA</w:t>
            </w:r>
            <w:r>
              <w:rPr>
                <w:spacing w:val="10"/>
                <w:sz w:val="22"/>
              </w:rPr>
              <w:t> </w:t>
            </w:r>
            <w:r>
              <w:rPr>
                <w:sz w:val="22"/>
              </w:rPr>
              <w:t>(mg/kg</w:t>
            </w:r>
            <w:r>
              <w:rPr>
                <w:spacing w:val="9"/>
                <w:sz w:val="22"/>
              </w:rPr>
              <w:t> </w:t>
            </w:r>
            <w:r>
              <w:rPr>
                <w:spacing w:val="-4"/>
                <w:sz w:val="22"/>
              </w:rPr>
              <w:t>i.p.)</w:t>
            </w:r>
          </w:p>
        </w:tc>
        <w:tc>
          <w:tcPr>
            <w:tcW w:w="1708" w:type="dxa"/>
          </w:tcPr>
          <w:p>
            <w:pPr>
              <w:pStyle w:val="TableParagraph"/>
              <w:rPr>
                <w:sz w:val="22"/>
              </w:rPr>
            </w:pPr>
          </w:p>
        </w:tc>
        <w:tc>
          <w:tcPr>
            <w:tcW w:w="1946" w:type="dxa"/>
          </w:tcPr>
          <w:p>
            <w:pPr>
              <w:pStyle w:val="TableParagraph"/>
              <w:rPr>
                <w:sz w:val="22"/>
              </w:rPr>
            </w:pPr>
          </w:p>
        </w:tc>
        <w:tc>
          <w:tcPr>
            <w:tcW w:w="2140" w:type="dxa"/>
          </w:tcPr>
          <w:p>
            <w:pPr>
              <w:pStyle w:val="TableParagraph"/>
              <w:rPr>
                <w:sz w:val="22"/>
              </w:rPr>
            </w:pPr>
          </w:p>
        </w:tc>
      </w:tr>
      <w:tr>
        <w:trPr>
          <w:trHeight w:val="432" w:hRule="atLeast"/>
        </w:trPr>
        <w:tc>
          <w:tcPr>
            <w:tcW w:w="2389" w:type="dxa"/>
            <w:tcBorders>
              <w:bottom w:val="single" w:sz="4" w:space="0" w:color="000000"/>
            </w:tcBorders>
          </w:tcPr>
          <w:p>
            <w:pPr>
              <w:pStyle w:val="TableParagraph"/>
              <w:spacing w:before="6"/>
              <w:ind w:left="784"/>
              <w:rPr>
                <w:sz w:val="22"/>
              </w:rPr>
            </w:pPr>
            <w:r>
              <w:rPr>
                <w:spacing w:val="-5"/>
                <w:sz w:val="22"/>
              </w:rPr>
              <w:t>100</w:t>
            </w:r>
          </w:p>
        </w:tc>
        <w:tc>
          <w:tcPr>
            <w:tcW w:w="1708" w:type="dxa"/>
            <w:tcBorders>
              <w:bottom w:val="single" w:sz="4" w:space="0" w:color="000000"/>
            </w:tcBorders>
          </w:tcPr>
          <w:p>
            <w:pPr>
              <w:pStyle w:val="TableParagraph"/>
              <w:spacing w:before="6"/>
              <w:ind w:left="272"/>
              <w:rPr>
                <w:sz w:val="22"/>
              </w:rPr>
            </w:pPr>
            <w:r>
              <w:rPr>
                <w:spacing w:val="-5"/>
                <w:sz w:val="22"/>
              </w:rPr>
              <w:t>30</w:t>
            </w:r>
          </w:p>
        </w:tc>
        <w:tc>
          <w:tcPr>
            <w:tcW w:w="1946" w:type="dxa"/>
            <w:tcBorders>
              <w:bottom w:val="single" w:sz="4" w:space="0" w:color="000000"/>
            </w:tcBorders>
          </w:tcPr>
          <w:p>
            <w:pPr>
              <w:pStyle w:val="TableParagraph"/>
              <w:spacing w:before="9"/>
              <w:ind w:left="436"/>
              <w:rPr>
                <w:sz w:val="22"/>
              </w:rPr>
            </w:pPr>
            <w:r>
              <w:rPr>
                <w:sz w:val="22"/>
              </w:rPr>
              <w:t>0.6</w:t>
            </w:r>
            <w:r>
              <w:rPr>
                <w:spacing w:val="8"/>
                <w:sz w:val="22"/>
              </w:rPr>
              <w:t> </w:t>
            </w:r>
            <w:r>
              <w:rPr>
                <w:rFonts w:ascii="Symbol" w:hAnsi="Symbol"/>
                <w:sz w:val="22"/>
              </w:rPr>
              <w:t></w:t>
            </w:r>
            <w:r>
              <w:rPr>
                <w:spacing w:val="1"/>
                <w:sz w:val="22"/>
              </w:rPr>
              <w:t> </w:t>
            </w:r>
            <w:r>
              <w:rPr>
                <w:spacing w:val="-5"/>
                <w:sz w:val="22"/>
              </w:rPr>
              <w:t>0.6</w:t>
            </w:r>
          </w:p>
        </w:tc>
        <w:tc>
          <w:tcPr>
            <w:tcW w:w="2140" w:type="dxa"/>
            <w:tcBorders>
              <w:bottom w:val="single" w:sz="4" w:space="0" w:color="000000"/>
            </w:tcBorders>
          </w:tcPr>
          <w:p>
            <w:pPr>
              <w:pStyle w:val="TableParagraph"/>
              <w:spacing w:before="6"/>
              <w:ind w:left="367"/>
              <w:rPr>
                <w:sz w:val="22"/>
              </w:rPr>
            </w:pPr>
            <w:r>
              <w:rPr>
                <w:spacing w:val="-4"/>
                <w:sz w:val="22"/>
              </w:rPr>
              <w:t>0.85</w:t>
            </w:r>
          </w:p>
        </w:tc>
      </w:tr>
      <w:tr>
        <w:trPr>
          <w:trHeight w:val="356" w:hRule="atLeast"/>
        </w:trPr>
        <w:tc>
          <w:tcPr>
            <w:tcW w:w="2389" w:type="dxa"/>
            <w:tcBorders>
              <w:top w:val="single" w:sz="4" w:space="0" w:color="000000"/>
            </w:tcBorders>
          </w:tcPr>
          <w:p>
            <w:pPr>
              <w:pStyle w:val="TableParagraph"/>
              <w:spacing w:before="1"/>
              <w:ind w:left="108"/>
              <w:rPr>
                <w:sz w:val="22"/>
              </w:rPr>
            </w:pPr>
            <w:r>
              <w:rPr>
                <w:spacing w:val="-2"/>
                <w:sz w:val="22"/>
              </w:rPr>
              <w:t>Control</w:t>
            </w:r>
          </w:p>
        </w:tc>
        <w:tc>
          <w:tcPr>
            <w:tcW w:w="1708" w:type="dxa"/>
            <w:tcBorders>
              <w:top w:val="single" w:sz="4" w:space="0" w:color="000000"/>
            </w:tcBorders>
          </w:tcPr>
          <w:p>
            <w:pPr>
              <w:pStyle w:val="TableParagraph"/>
              <w:spacing w:before="1"/>
              <w:ind w:left="272"/>
              <w:rPr>
                <w:sz w:val="22"/>
              </w:rPr>
            </w:pPr>
            <w:r>
              <w:rPr>
                <w:spacing w:val="-5"/>
                <w:sz w:val="22"/>
              </w:rPr>
              <w:t>60</w:t>
            </w:r>
          </w:p>
        </w:tc>
        <w:tc>
          <w:tcPr>
            <w:tcW w:w="1946" w:type="dxa"/>
            <w:tcBorders>
              <w:top w:val="single" w:sz="4" w:space="0" w:color="000000"/>
            </w:tcBorders>
          </w:tcPr>
          <w:p>
            <w:pPr>
              <w:pStyle w:val="TableParagraph"/>
              <w:spacing w:before="4"/>
              <w:ind w:left="436"/>
              <w:rPr>
                <w:sz w:val="22"/>
              </w:rPr>
            </w:pPr>
            <w:r>
              <w:rPr>
                <w:sz w:val="22"/>
              </w:rPr>
              <w:t>57.4</w:t>
            </w:r>
            <w:r>
              <w:rPr>
                <w:spacing w:val="4"/>
                <w:sz w:val="22"/>
              </w:rPr>
              <w:t> </w:t>
            </w:r>
            <w:r>
              <w:rPr>
                <w:rFonts w:ascii="Symbol" w:hAnsi="Symbol"/>
                <w:sz w:val="22"/>
              </w:rPr>
              <w:t></w:t>
            </w:r>
            <w:r>
              <w:rPr>
                <w:spacing w:val="9"/>
                <w:sz w:val="22"/>
              </w:rPr>
              <w:t> </w:t>
            </w:r>
            <w:r>
              <w:rPr>
                <w:spacing w:val="-5"/>
                <w:sz w:val="22"/>
              </w:rPr>
              <w:t>6.4</w:t>
            </w:r>
          </w:p>
        </w:tc>
        <w:tc>
          <w:tcPr>
            <w:tcW w:w="2140" w:type="dxa"/>
            <w:tcBorders>
              <w:top w:val="single" w:sz="4" w:space="0" w:color="000000"/>
            </w:tcBorders>
          </w:tcPr>
          <w:p>
            <w:pPr>
              <w:pStyle w:val="TableParagraph"/>
              <w:spacing w:before="1"/>
              <w:ind w:left="367"/>
              <w:rPr>
                <w:sz w:val="22"/>
              </w:rPr>
            </w:pPr>
            <w:r>
              <w:rPr>
                <w:spacing w:val="-2"/>
                <w:sz w:val="22"/>
              </w:rPr>
              <w:t>100.00</w:t>
            </w:r>
          </w:p>
        </w:tc>
      </w:tr>
      <w:tr>
        <w:trPr>
          <w:trHeight w:val="687" w:hRule="atLeast"/>
        </w:trPr>
        <w:tc>
          <w:tcPr>
            <w:tcW w:w="2389" w:type="dxa"/>
          </w:tcPr>
          <w:p>
            <w:pPr>
              <w:pStyle w:val="TableParagraph"/>
              <w:spacing w:before="76"/>
              <w:ind w:left="108"/>
              <w:rPr>
                <w:sz w:val="22"/>
              </w:rPr>
            </w:pPr>
            <w:r>
              <w:rPr>
                <w:i/>
                <w:sz w:val="22"/>
              </w:rPr>
              <w:t>S.</w:t>
            </w:r>
            <w:r>
              <w:rPr>
                <w:i/>
                <w:spacing w:val="9"/>
                <w:sz w:val="22"/>
              </w:rPr>
              <w:t> </w:t>
            </w:r>
            <w:r>
              <w:rPr>
                <w:i/>
                <w:sz w:val="22"/>
              </w:rPr>
              <w:t>bicolor</w:t>
            </w:r>
            <w:r>
              <w:rPr>
                <w:i/>
                <w:spacing w:val="11"/>
                <w:sz w:val="22"/>
              </w:rPr>
              <w:t> </w:t>
            </w:r>
            <w:r>
              <w:rPr>
                <w:sz w:val="22"/>
              </w:rPr>
              <w:t>(mg/kg</w:t>
            </w:r>
            <w:r>
              <w:rPr>
                <w:spacing w:val="10"/>
                <w:sz w:val="22"/>
              </w:rPr>
              <w:t> </w:t>
            </w:r>
            <w:r>
              <w:rPr>
                <w:spacing w:val="-4"/>
                <w:sz w:val="22"/>
              </w:rPr>
              <w:t>i.p.)</w:t>
            </w:r>
          </w:p>
          <w:p>
            <w:pPr>
              <w:pStyle w:val="TableParagraph"/>
              <w:spacing w:before="7"/>
              <w:ind w:left="784"/>
              <w:rPr>
                <w:sz w:val="22"/>
              </w:rPr>
            </w:pPr>
            <w:r>
              <w:rPr>
                <w:spacing w:val="-5"/>
                <w:sz w:val="22"/>
              </w:rPr>
              <w:t>100</w:t>
            </w:r>
          </w:p>
        </w:tc>
        <w:tc>
          <w:tcPr>
            <w:tcW w:w="1708" w:type="dxa"/>
          </w:tcPr>
          <w:p>
            <w:pPr>
              <w:pStyle w:val="TableParagraph"/>
              <w:spacing w:before="82"/>
              <w:rPr>
                <w:sz w:val="22"/>
              </w:rPr>
            </w:pPr>
          </w:p>
          <w:p>
            <w:pPr>
              <w:pStyle w:val="TableParagraph"/>
              <w:spacing w:before="1"/>
              <w:ind w:left="272"/>
              <w:rPr>
                <w:sz w:val="22"/>
              </w:rPr>
            </w:pPr>
            <w:r>
              <w:rPr>
                <w:spacing w:val="-5"/>
                <w:sz w:val="22"/>
              </w:rPr>
              <w:t>60</w:t>
            </w:r>
          </w:p>
        </w:tc>
        <w:tc>
          <w:tcPr>
            <w:tcW w:w="1946" w:type="dxa"/>
          </w:tcPr>
          <w:p>
            <w:pPr>
              <w:pStyle w:val="TableParagraph"/>
              <w:spacing w:before="86"/>
              <w:rPr>
                <w:sz w:val="22"/>
              </w:rPr>
            </w:pPr>
          </w:p>
          <w:p>
            <w:pPr>
              <w:pStyle w:val="TableParagraph"/>
              <w:ind w:left="436"/>
              <w:rPr>
                <w:sz w:val="22"/>
              </w:rPr>
            </w:pPr>
            <w:r>
              <w:rPr>
                <w:sz w:val="22"/>
              </w:rPr>
              <w:t>35.0</w:t>
            </w:r>
            <w:r>
              <w:rPr>
                <w:spacing w:val="4"/>
                <w:sz w:val="22"/>
              </w:rPr>
              <w:t> </w:t>
            </w:r>
            <w:r>
              <w:rPr>
                <w:rFonts w:ascii="Symbol" w:hAnsi="Symbol"/>
                <w:sz w:val="22"/>
              </w:rPr>
              <w:t></w:t>
            </w:r>
            <w:r>
              <w:rPr>
                <w:spacing w:val="9"/>
                <w:sz w:val="22"/>
              </w:rPr>
              <w:t> </w:t>
            </w:r>
            <w:r>
              <w:rPr>
                <w:spacing w:val="-5"/>
                <w:sz w:val="22"/>
              </w:rPr>
              <w:t>5.4</w:t>
            </w:r>
          </w:p>
        </w:tc>
        <w:tc>
          <w:tcPr>
            <w:tcW w:w="2140" w:type="dxa"/>
          </w:tcPr>
          <w:p>
            <w:pPr>
              <w:pStyle w:val="TableParagraph"/>
              <w:spacing w:before="82"/>
              <w:rPr>
                <w:sz w:val="22"/>
              </w:rPr>
            </w:pPr>
          </w:p>
          <w:p>
            <w:pPr>
              <w:pStyle w:val="TableParagraph"/>
              <w:spacing w:before="1"/>
              <w:ind w:left="367"/>
              <w:rPr>
                <w:sz w:val="22"/>
              </w:rPr>
            </w:pPr>
            <w:r>
              <w:rPr>
                <w:spacing w:val="-2"/>
                <w:sz w:val="22"/>
              </w:rPr>
              <w:t>60.98</w:t>
            </w:r>
          </w:p>
        </w:tc>
      </w:tr>
      <w:tr>
        <w:trPr>
          <w:trHeight w:val="465" w:hRule="atLeast"/>
        </w:trPr>
        <w:tc>
          <w:tcPr>
            <w:tcW w:w="2389" w:type="dxa"/>
          </w:tcPr>
          <w:p>
            <w:pPr>
              <w:pStyle w:val="TableParagraph"/>
              <w:spacing w:before="80"/>
              <w:ind w:left="784"/>
              <w:rPr>
                <w:sz w:val="22"/>
              </w:rPr>
            </w:pPr>
            <w:r>
              <w:rPr>
                <w:spacing w:val="-5"/>
                <w:sz w:val="22"/>
              </w:rPr>
              <w:t>200</w:t>
            </w:r>
          </w:p>
        </w:tc>
        <w:tc>
          <w:tcPr>
            <w:tcW w:w="1708" w:type="dxa"/>
          </w:tcPr>
          <w:p>
            <w:pPr>
              <w:pStyle w:val="TableParagraph"/>
              <w:spacing w:before="80"/>
              <w:ind w:left="272"/>
              <w:rPr>
                <w:sz w:val="22"/>
              </w:rPr>
            </w:pPr>
            <w:r>
              <w:rPr>
                <w:spacing w:val="-5"/>
                <w:sz w:val="22"/>
              </w:rPr>
              <w:t>60</w:t>
            </w:r>
          </w:p>
        </w:tc>
        <w:tc>
          <w:tcPr>
            <w:tcW w:w="1946" w:type="dxa"/>
          </w:tcPr>
          <w:p>
            <w:pPr>
              <w:pStyle w:val="TableParagraph"/>
              <w:spacing w:before="83"/>
              <w:ind w:left="436"/>
              <w:rPr>
                <w:sz w:val="22"/>
              </w:rPr>
            </w:pPr>
            <w:r>
              <w:rPr>
                <w:sz w:val="22"/>
              </w:rPr>
              <w:t>13.6</w:t>
            </w:r>
            <w:r>
              <w:rPr>
                <w:spacing w:val="4"/>
                <w:sz w:val="22"/>
              </w:rPr>
              <w:t> </w:t>
            </w:r>
            <w:r>
              <w:rPr>
                <w:rFonts w:ascii="Symbol" w:hAnsi="Symbol"/>
                <w:sz w:val="22"/>
              </w:rPr>
              <w:t></w:t>
            </w:r>
            <w:r>
              <w:rPr>
                <w:spacing w:val="9"/>
                <w:sz w:val="22"/>
              </w:rPr>
              <w:t> </w:t>
            </w:r>
            <w:r>
              <w:rPr>
                <w:spacing w:val="-5"/>
                <w:sz w:val="22"/>
              </w:rPr>
              <w:t>3.5</w:t>
            </w:r>
          </w:p>
        </w:tc>
        <w:tc>
          <w:tcPr>
            <w:tcW w:w="2140" w:type="dxa"/>
          </w:tcPr>
          <w:p>
            <w:pPr>
              <w:pStyle w:val="TableParagraph"/>
              <w:spacing w:before="80"/>
              <w:ind w:left="367"/>
              <w:rPr>
                <w:sz w:val="22"/>
              </w:rPr>
            </w:pPr>
            <w:r>
              <w:rPr>
                <w:spacing w:val="-2"/>
                <w:sz w:val="22"/>
              </w:rPr>
              <w:t>23.69</w:t>
            </w:r>
          </w:p>
        </w:tc>
      </w:tr>
      <w:tr>
        <w:trPr>
          <w:trHeight w:val="471" w:hRule="atLeast"/>
        </w:trPr>
        <w:tc>
          <w:tcPr>
            <w:tcW w:w="2389" w:type="dxa"/>
          </w:tcPr>
          <w:p>
            <w:pPr>
              <w:pStyle w:val="TableParagraph"/>
              <w:spacing w:before="113"/>
              <w:ind w:left="784"/>
              <w:rPr>
                <w:sz w:val="22"/>
              </w:rPr>
            </w:pPr>
            <w:r>
              <w:rPr>
                <w:spacing w:val="-5"/>
                <w:sz w:val="22"/>
              </w:rPr>
              <w:t>400</w:t>
            </w:r>
          </w:p>
        </w:tc>
        <w:tc>
          <w:tcPr>
            <w:tcW w:w="1708" w:type="dxa"/>
          </w:tcPr>
          <w:p>
            <w:pPr>
              <w:pStyle w:val="TableParagraph"/>
              <w:spacing w:before="113"/>
              <w:ind w:left="272"/>
              <w:rPr>
                <w:sz w:val="22"/>
              </w:rPr>
            </w:pPr>
            <w:r>
              <w:rPr>
                <w:spacing w:val="-5"/>
                <w:sz w:val="22"/>
              </w:rPr>
              <w:t>60</w:t>
            </w:r>
          </w:p>
        </w:tc>
        <w:tc>
          <w:tcPr>
            <w:tcW w:w="1946" w:type="dxa"/>
          </w:tcPr>
          <w:p>
            <w:pPr>
              <w:pStyle w:val="TableParagraph"/>
              <w:spacing w:before="117"/>
              <w:ind w:left="436"/>
              <w:rPr>
                <w:sz w:val="22"/>
              </w:rPr>
            </w:pPr>
            <w:r>
              <w:rPr>
                <w:sz w:val="22"/>
              </w:rPr>
              <w:t>6.0</w:t>
            </w:r>
            <w:r>
              <w:rPr>
                <w:spacing w:val="8"/>
                <w:sz w:val="22"/>
              </w:rPr>
              <w:t> </w:t>
            </w:r>
            <w:r>
              <w:rPr>
                <w:rFonts w:ascii="Symbol" w:hAnsi="Symbol"/>
                <w:sz w:val="22"/>
              </w:rPr>
              <w:t></w:t>
            </w:r>
            <w:r>
              <w:rPr>
                <w:spacing w:val="1"/>
                <w:sz w:val="22"/>
              </w:rPr>
              <w:t> </w:t>
            </w:r>
            <w:r>
              <w:rPr>
                <w:spacing w:val="-5"/>
                <w:sz w:val="22"/>
              </w:rPr>
              <w:t>1.8</w:t>
            </w:r>
          </w:p>
        </w:tc>
        <w:tc>
          <w:tcPr>
            <w:tcW w:w="2140" w:type="dxa"/>
          </w:tcPr>
          <w:p>
            <w:pPr>
              <w:pStyle w:val="TableParagraph"/>
              <w:spacing w:before="113"/>
              <w:ind w:left="367"/>
              <w:rPr>
                <w:sz w:val="22"/>
              </w:rPr>
            </w:pPr>
            <w:r>
              <w:rPr>
                <w:spacing w:val="-2"/>
                <w:sz w:val="22"/>
              </w:rPr>
              <w:t>10.45</w:t>
            </w:r>
          </w:p>
        </w:tc>
      </w:tr>
      <w:tr>
        <w:trPr>
          <w:trHeight w:val="668" w:hRule="atLeast"/>
        </w:trPr>
        <w:tc>
          <w:tcPr>
            <w:tcW w:w="2389" w:type="dxa"/>
            <w:tcBorders>
              <w:bottom w:val="single" w:sz="4" w:space="0" w:color="000000"/>
            </w:tcBorders>
          </w:tcPr>
          <w:p>
            <w:pPr>
              <w:pStyle w:val="TableParagraph"/>
              <w:spacing w:before="79"/>
              <w:ind w:left="784" w:right="444" w:hanging="677"/>
              <w:rPr>
                <w:sz w:val="22"/>
              </w:rPr>
            </w:pPr>
            <w:r>
              <w:rPr>
                <w:sz w:val="22"/>
              </w:rPr>
              <w:t>ASA (mg/kg </w:t>
            </w:r>
            <w:r>
              <w:rPr>
                <w:sz w:val="22"/>
              </w:rPr>
              <w:t>i.p.) </w:t>
            </w:r>
            <w:r>
              <w:rPr>
                <w:spacing w:val="-4"/>
                <w:sz w:val="22"/>
              </w:rPr>
              <w:t>100</w:t>
            </w:r>
          </w:p>
        </w:tc>
        <w:tc>
          <w:tcPr>
            <w:tcW w:w="1708" w:type="dxa"/>
            <w:tcBorders>
              <w:bottom w:val="single" w:sz="4" w:space="0" w:color="000000"/>
            </w:tcBorders>
          </w:tcPr>
          <w:p>
            <w:pPr>
              <w:pStyle w:val="TableParagraph"/>
              <w:spacing w:before="80"/>
              <w:rPr>
                <w:sz w:val="22"/>
              </w:rPr>
            </w:pPr>
          </w:p>
          <w:p>
            <w:pPr>
              <w:pStyle w:val="TableParagraph"/>
              <w:ind w:left="272"/>
              <w:rPr>
                <w:sz w:val="22"/>
              </w:rPr>
            </w:pPr>
            <w:r>
              <w:rPr>
                <w:spacing w:val="-5"/>
                <w:sz w:val="22"/>
              </w:rPr>
              <w:t>60</w:t>
            </w:r>
          </w:p>
        </w:tc>
        <w:tc>
          <w:tcPr>
            <w:tcW w:w="1946" w:type="dxa"/>
            <w:tcBorders>
              <w:bottom w:val="single" w:sz="4" w:space="0" w:color="000000"/>
            </w:tcBorders>
          </w:tcPr>
          <w:p>
            <w:pPr>
              <w:pStyle w:val="TableParagraph"/>
              <w:spacing w:before="83"/>
              <w:rPr>
                <w:sz w:val="22"/>
              </w:rPr>
            </w:pPr>
          </w:p>
          <w:p>
            <w:pPr>
              <w:pStyle w:val="TableParagraph"/>
              <w:spacing w:before="1"/>
              <w:ind w:left="436"/>
              <w:rPr>
                <w:sz w:val="22"/>
              </w:rPr>
            </w:pPr>
            <w:r>
              <w:rPr>
                <w:sz w:val="22"/>
              </w:rPr>
              <w:t>2.6</w:t>
            </w:r>
            <w:r>
              <w:rPr>
                <w:spacing w:val="8"/>
                <w:sz w:val="22"/>
              </w:rPr>
              <w:t> </w:t>
            </w:r>
            <w:r>
              <w:rPr>
                <w:rFonts w:ascii="Symbol" w:hAnsi="Symbol"/>
                <w:sz w:val="22"/>
              </w:rPr>
              <w:t></w:t>
            </w:r>
            <w:r>
              <w:rPr>
                <w:spacing w:val="1"/>
                <w:sz w:val="22"/>
              </w:rPr>
              <w:t> </w:t>
            </w:r>
            <w:r>
              <w:rPr>
                <w:spacing w:val="-5"/>
                <w:sz w:val="22"/>
              </w:rPr>
              <w:t>1.7</w:t>
            </w:r>
          </w:p>
        </w:tc>
        <w:tc>
          <w:tcPr>
            <w:tcW w:w="2140" w:type="dxa"/>
            <w:tcBorders>
              <w:bottom w:val="single" w:sz="4" w:space="0" w:color="000000"/>
            </w:tcBorders>
          </w:tcPr>
          <w:p>
            <w:pPr>
              <w:pStyle w:val="TableParagraph"/>
              <w:spacing w:before="80"/>
              <w:rPr>
                <w:sz w:val="22"/>
              </w:rPr>
            </w:pPr>
          </w:p>
          <w:p>
            <w:pPr>
              <w:pStyle w:val="TableParagraph"/>
              <w:ind w:left="367"/>
              <w:rPr>
                <w:sz w:val="22"/>
              </w:rPr>
            </w:pPr>
            <w:r>
              <w:rPr>
                <w:spacing w:val="-4"/>
                <w:sz w:val="22"/>
              </w:rPr>
              <w:t>4.53</w:t>
            </w:r>
          </w:p>
        </w:tc>
      </w:tr>
      <w:tr>
        <w:trPr>
          <w:trHeight w:val="399" w:hRule="atLeast"/>
        </w:trPr>
        <w:tc>
          <w:tcPr>
            <w:tcW w:w="2389" w:type="dxa"/>
            <w:tcBorders>
              <w:top w:val="single" w:sz="4" w:space="0" w:color="000000"/>
            </w:tcBorders>
          </w:tcPr>
          <w:p>
            <w:pPr>
              <w:pStyle w:val="TableParagraph"/>
              <w:spacing w:before="5"/>
              <w:ind w:left="108"/>
              <w:rPr>
                <w:sz w:val="22"/>
              </w:rPr>
            </w:pPr>
            <w:r>
              <w:rPr>
                <w:spacing w:val="-2"/>
                <w:sz w:val="22"/>
              </w:rPr>
              <w:t>Control</w:t>
            </w:r>
          </w:p>
        </w:tc>
        <w:tc>
          <w:tcPr>
            <w:tcW w:w="1708" w:type="dxa"/>
            <w:tcBorders>
              <w:top w:val="single" w:sz="4" w:space="0" w:color="000000"/>
            </w:tcBorders>
          </w:tcPr>
          <w:p>
            <w:pPr>
              <w:pStyle w:val="TableParagraph"/>
              <w:spacing w:before="5"/>
              <w:ind w:left="272"/>
              <w:rPr>
                <w:sz w:val="22"/>
              </w:rPr>
            </w:pPr>
            <w:r>
              <w:rPr>
                <w:spacing w:val="-5"/>
                <w:sz w:val="22"/>
              </w:rPr>
              <w:t>90</w:t>
            </w:r>
          </w:p>
        </w:tc>
        <w:tc>
          <w:tcPr>
            <w:tcW w:w="1946" w:type="dxa"/>
            <w:tcBorders>
              <w:top w:val="single" w:sz="4" w:space="0" w:color="000000"/>
            </w:tcBorders>
          </w:tcPr>
          <w:p>
            <w:pPr>
              <w:pStyle w:val="TableParagraph"/>
              <w:spacing w:before="4"/>
              <w:ind w:left="436"/>
              <w:rPr>
                <w:sz w:val="22"/>
              </w:rPr>
            </w:pPr>
            <w:r>
              <w:rPr>
                <w:sz w:val="22"/>
              </w:rPr>
              <w:t>45.8</w:t>
            </w:r>
            <w:r>
              <w:rPr>
                <w:spacing w:val="4"/>
                <w:sz w:val="22"/>
              </w:rPr>
              <w:t> </w:t>
            </w:r>
            <w:r>
              <w:rPr>
                <w:rFonts w:ascii="Symbol" w:hAnsi="Symbol"/>
                <w:sz w:val="22"/>
              </w:rPr>
              <w:t></w:t>
            </w:r>
            <w:r>
              <w:rPr>
                <w:spacing w:val="9"/>
                <w:sz w:val="22"/>
              </w:rPr>
              <w:t> </w:t>
            </w:r>
            <w:r>
              <w:rPr>
                <w:spacing w:val="-5"/>
                <w:sz w:val="22"/>
              </w:rPr>
              <w:t>9.4</w:t>
            </w:r>
          </w:p>
        </w:tc>
        <w:tc>
          <w:tcPr>
            <w:tcW w:w="2140" w:type="dxa"/>
            <w:tcBorders>
              <w:top w:val="single" w:sz="4" w:space="0" w:color="000000"/>
            </w:tcBorders>
          </w:tcPr>
          <w:p>
            <w:pPr>
              <w:pStyle w:val="TableParagraph"/>
              <w:spacing w:before="5"/>
              <w:ind w:left="367"/>
              <w:rPr>
                <w:sz w:val="22"/>
              </w:rPr>
            </w:pPr>
            <w:r>
              <w:rPr>
                <w:spacing w:val="-2"/>
                <w:sz w:val="22"/>
              </w:rPr>
              <w:t>100.00</w:t>
            </w:r>
          </w:p>
        </w:tc>
      </w:tr>
      <w:tr>
        <w:trPr>
          <w:trHeight w:val="707" w:hRule="atLeast"/>
        </w:trPr>
        <w:tc>
          <w:tcPr>
            <w:tcW w:w="2389" w:type="dxa"/>
          </w:tcPr>
          <w:p>
            <w:pPr>
              <w:pStyle w:val="TableParagraph"/>
              <w:spacing w:before="120"/>
              <w:ind w:left="108"/>
              <w:rPr>
                <w:sz w:val="22"/>
              </w:rPr>
            </w:pPr>
            <w:r>
              <w:rPr>
                <w:i/>
                <w:sz w:val="22"/>
              </w:rPr>
              <w:t>S.</w:t>
            </w:r>
            <w:r>
              <w:rPr>
                <w:i/>
                <w:spacing w:val="9"/>
                <w:sz w:val="22"/>
              </w:rPr>
              <w:t> </w:t>
            </w:r>
            <w:r>
              <w:rPr>
                <w:i/>
                <w:sz w:val="22"/>
              </w:rPr>
              <w:t>bicolor</w:t>
            </w:r>
            <w:r>
              <w:rPr>
                <w:i/>
                <w:spacing w:val="11"/>
                <w:sz w:val="22"/>
              </w:rPr>
              <w:t> </w:t>
            </w:r>
            <w:r>
              <w:rPr>
                <w:sz w:val="22"/>
              </w:rPr>
              <w:t>(mg/kg</w:t>
            </w:r>
            <w:r>
              <w:rPr>
                <w:spacing w:val="10"/>
                <w:sz w:val="22"/>
              </w:rPr>
              <w:t> </w:t>
            </w:r>
            <w:r>
              <w:rPr>
                <w:spacing w:val="-4"/>
                <w:sz w:val="22"/>
              </w:rPr>
              <w:t>i.p.)</w:t>
            </w:r>
          </w:p>
          <w:p>
            <w:pPr>
              <w:pStyle w:val="TableParagraph"/>
              <w:spacing w:before="1"/>
              <w:ind w:left="784"/>
              <w:rPr>
                <w:sz w:val="22"/>
              </w:rPr>
            </w:pPr>
            <w:r>
              <w:rPr>
                <w:spacing w:val="-5"/>
                <w:sz w:val="22"/>
              </w:rPr>
              <w:t>100</w:t>
            </w:r>
          </w:p>
        </w:tc>
        <w:tc>
          <w:tcPr>
            <w:tcW w:w="1708" w:type="dxa"/>
          </w:tcPr>
          <w:p>
            <w:pPr>
              <w:pStyle w:val="TableParagraph"/>
              <w:spacing w:before="121"/>
              <w:rPr>
                <w:sz w:val="22"/>
              </w:rPr>
            </w:pPr>
          </w:p>
          <w:p>
            <w:pPr>
              <w:pStyle w:val="TableParagraph"/>
              <w:ind w:left="272"/>
              <w:rPr>
                <w:sz w:val="22"/>
              </w:rPr>
            </w:pPr>
            <w:r>
              <w:rPr>
                <w:spacing w:val="-5"/>
                <w:sz w:val="22"/>
              </w:rPr>
              <w:t>90</w:t>
            </w:r>
          </w:p>
        </w:tc>
        <w:tc>
          <w:tcPr>
            <w:tcW w:w="1946" w:type="dxa"/>
          </w:tcPr>
          <w:p>
            <w:pPr>
              <w:pStyle w:val="TableParagraph"/>
              <w:spacing w:before="124"/>
              <w:rPr>
                <w:sz w:val="22"/>
              </w:rPr>
            </w:pPr>
          </w:p>
          <w:p>
            <w:pPr>
              <w:pStyle w:val="TableParagraph"/>
              <w:ind w:left="436"/>
              <w:rPr>
                <w:sz w:val="22"/>
              </w:rPr>
            </w:pPr>
            <w:r>
              <w:rPr>
                <w:sz w:val="22"/>
              </w:rPr>
              <w:t>20.8</w:t>
            </w:r>
            <w:r>
              <w:rPr>
                <w:spacing w:val="4"/>
                <w:sz w:val="22"/>
              </w:rPr>
              <w:t> </w:t>
            </w:r>
            <w:r>
              <w:rPr>
                <w:rFonts w:ascii="Symbol" w:hAnsi="Symbol"/>
                <w:sz w:val="22"/>
              </w:rPr>
              <w:t></w:t>
            </w:r>
            <w:r>
              <w:rPr>
                <w:spacing w:val="9"/>
                <w:sz w:val="22"/>
              </w:rPr>
              <w:t> </w:t>
            </w:r>
            <w:r>
              <w:rPr>
                <w:spacing w:val="-5"/>
                <w:sz w:val="22"/>
              </w:rPr>
              <w:t>6.9</w:t>
            </w:r>
          </w:p>
        </w:tc>
        <w:tc>
          <w:tcPr>
            <w:tcW w:w="2140" w:type="dxa"/>
          </w:tcPr>
          <w:p>
            <w:pPr>
              <w:pStyle w:val="TableParagraph"/>
              <w:spacing w:before="121"/>
              <w:rPr>
                <w:sz w:val="22"/>
              </w:rPr>
            </w:pPr>
          </w:p>
          <w:p>
            <w:pPr>
              <w:pStyle w:val="TableParagraph"/>
              <w:ind w:left="367"/>
              <w:rPr>
                <w:sz w:val="22"/>
              </w:rPr>
            </w:pPr>
            <w:r>
              <w:rPr>
                <w:spacing w:val="-2"/>
                <w:sz w:val="22"/>
              </w:rPr>
              <w:t>45.41</w:t>
            </w:r>
          </w:p>
        </w:tc>
      </w:tr>
      <w:tr>
        <w:trPr>
          <w:trHeight w:val="417" w:hRule="atLeast"/>
        </w:trPr>
        <w:tc>
          <w:tcPr>
            <w:tcW w:w="2389" w:type="dxa"/>
          </w:tcPr>
          <w:p>
            <w:pPr>
              <w:pStyle w:val="TableParagraph"/>
              <w:spacing w:before="61"/>
              <w:ind w:left="784"/>
              <w:rPr>
                <w:sz w:val="22"/>
              </w:rPr>
            </w:pPr>
            <w:r>
              <w:rPr>
                <w:spacing w:val="-5"/>
                <w:sz w:val="22"/>
              </w:rPr>
              <w:t>200</w:t>
            </w:r>
          </w:p>
        </w:tc>
        <w:tc>
          <w:tcPr>
            <w:tcW w:w="1708" w:type="dxa"/>
          </w:tcPr>
          <w:p>
            <w:pPr>
              <w:pStyle w:val="TableParagraph"/>
              <w:spacing w:before="61"/>
              <w:ind w:left="272"/>
              <w:rPr>
                <w:sz w:val="22"/>
              </w:rPr>
            </w:pPr>
            <w:r>
              <w:rPr>
                <w:spacing w:val="-5"/>
                <w:sz w:val="22"/>
              </w:rPr>
              <w:t>90</w:t>
            </w:r>
          </w:p>
        </w:tc>
        <w:tc>
          <w:tcPr>
            <w:tcW w:w="1946" w:type="dxa"/>
          </w:tcPr>
          <w:p>
            <w:pPr>
              <w:pStyle w:val="TableParagraph"/>
              <w:spacing w:before="64"/>
              <w:ind w:left="436"/>
              <w:rPr>
                <w:sz w:val="22"/>
              </w:rPr>
            </w:pPr>
            <w:r>
              <w:rPr>
                <w:sz w:val="22"/>
              </w:rPr>
              <w:t>5.4</w:t>
            </w:r>
            <w:r>
              <w:rPr>
                <w:spacing w:val="8"/>
                <w:sz w:val="22"/>
              </w:rPr>
              <w:t> </w:t>
            </w:r>
            <w:r>
              <w:rPr>
                <w:rFonts w:ascii="Symbol" w:hAnsi="Symbol"/>
                <w:sz w:val="22"/>
              </w:rPr>
              <w:t></w:t>
            </w:r>
            <w:r>
              <w:rPr>
                <w:spacing w:val="1"/>
                <w:sz w:val="22"/>
              </w:rPr>
              <w:t> </w:t>
            </w:r>
            <w:r>
              <w:rPr>
                <w:spacing w:val="-5"/>
                <w:sz w:val="22"/>
              </w:rPr>
              <w:t>3.4</w:t>
            </w:r>
          </w:p>
        </w:tc>
        <w:tc>
          <w:tcPr>
            <w:tcW w:w="2140" w:type="dxa"/>
          </w:tcPr>
          <w:p>
            <w:pPr>
              <w:pStyle w:val="TableParagraph"/>
              <w:spacing w:before="61"/>
              <w:ind w:left="367"/>
              <w:rPr>
                <w:sz w:val="22"/>
              </w:rPr>
            </w:pPr>
            <w:r>
              <w:rPr>
                <w:spacing w:val="-2"/>
                <w:sz w:val="22"/>
              </w:rPr>
              <w:t>11.79</w:t>
            </w:r>
          </w:p>
        </w:tc>
      </w:tr>
      <w:tr>
        <w:trPr>
          <w:trHeight w:val="406" w:hRule="atLeast"/>
        </w:trPr>
        <w:tc>
          <w:tcPr>
            <w:tcW w:w="2389" w:type="dxa"/>
          </w:tcPr>
          <w:p>
            <w:pPr>
              <w:pStyle w:val="TableParagraph"/>
              <w:spacing w:before="85"/>
              <w:ind w:left="784"/>
              <w:rPr>
                <w:sz w:val="22"/>
              </w:rPr>
            </w:pPr>
            <w:r>
              <w:rPr>
                <w:spacing w:val="-5"/>
                <w:sz w:val="22"/>
              </w:rPr>
              <w:t>400</w:t>
            </w:r>
          </w:p>
        </w:tc>
        <w:tc>
          <w:tcPr>
            <w:tcW w:w="1708" w:type="dxa"/>
          </w:tcPr>
          <w:p>
            <w:pPr>
              <w:pStyle w:val="TableParagraph"/>
              <w:spacing w:before="85"/>
              <w:ind w:left="272"/>
              <w:rPr>
                <w:sz w:val="22"/>
              </w:rPr>
            </w:pPr>
            <w:r>
              <w:rPr>
                <w:spacing w:val="-5"/>
                <w:sz w:val="22"/>
              </w:rPr>
              <w:t>90</w:t>
            </w:r>
          </w:p>
        </w:tc>
        <w:tc>
          <w:tcPr>
            <w:tcW w:w="1946" w:type="dxa"/>
          </w:tcPr>
          <w:p>
            <w:pPr>
              <w:pStyle w:val="TableParagraph"/>
              <w:spacing w:before="88"/>
              <w:ind w:left="436"/>
              <w:rPr>
                <w:sz w:val="22"/>
              </w:rPr>
            </w:pPr>
            <w:r>
              <w:rPr>
                <w:sz w:val="22"/>
              </w:rPr>
              <w:t>12.2</w:t>
            </w:r>
            <w:r>
              <w:rPr>
                <w:spacing w:val="4"/>
                <w:sz w:val="22"/>
              </w:rPr>
              <w:t> </w:t>
            </w:r>
            <w:r>
              <w:rPr>
                <w:rFonts w:ascii="Symbol" w:hAnsi="Symbol"/>
                <w:sz w:val="22"/>
              </w:rPr>
              <w:t></w:t>
            </w:r>
            <w:r>
              <w:rPr>
                <w:spacing w:val="9"/>
                <w:sz w:val="22"/>
              </w:rPr>
              <w:t> </w:t>
            </w:r>
            <w:r>
              <w:rPr>
                <w:spacing w:val="-5"/>
                <w:sz w:val="22"/>
              </w:rPr>
              <w:t>6.5</w:t>
            </w:r>
          </w:p>
        </w:tc>
        <w:tc>
          <w:tcPr>
            <w:tcW w:w="2140" w:type="dxa"/>
          </w:tcPr>
          <w:p>
            <w:pPr>
              <w:pStyle w:val="TableParagraph"/>
              <w:spacing w:before="85"/>
              <w:ind w:left="367"/>
              <w:rPr>
                <w:sz w:val="22"/>
              </w:rPr>
            </w:pPr>
            <w:r>
              <w:rPr>
                <w:spacing w:val="-2"/>
                <w:sz w:val="22"/>
              </w:rPr>
              <w:t>26.64</w:t>
            </w:r>
          </w:p>
        </w:tc>
      </w:tr>
      <w:tr>
        <w:trPr>
          <w:trHeight w:val="574" w:hRule="atLeast"/>
        </w:trPr>
        <w:tc>
          <w:tcPr>
            <w:tcW w:w="2389" w:type="dxa"/>
            <w:tcBorders>
              <w:bottom w:val="single" w:sz="4" w:space="0" w:color="000000"/>
            </w:tcBorders>
          </w:tcPr>
          <w:p>
            <w:pPr>
              <w:pStyle w:val="TableParagraph"/>
              <w:spacing w:line="260" w:lineRule="atLeast" w:before="34"/>
              <w:ind w:left="784" w:right="444" w:hanging="677"/>
              <w:rPr>
                <w:sz w:val="22"/>
              </w:rPr>
            </w:pPr>
            <w:r>
              <w:rPr>
                <w:sz w:val="22"/>
              </w:rPr>
              <w:t>ASA (mg/kg </w:t>
            </w:r>
            <w:r>
              <w:rPr>
                <w:sz w:val="22"/>
              </w:rPr>
              <w:t>i.p.) </w:t>
            </w:r>
            <w:r>
              <w:rPr>
                <w:spacing w:val="-4"/>
                <w:sz w:val="22"/>
              </w:rPr>
              <w:t>100</w:t>
            </w:r>
          </w:p>
        </w:tc>
        <w:tc>
          <w:tcPr>
            <w:tcW w:w="1708" w:type="dxa"/>
            <w:tcBorders>
              <w:bottom w:val="single" w:sz="4" w:space="0" w:color="000000"/>
            </w:tcBorders>
          </w:tcPr>
          <w:p>
            <w:pPr>
              <w:pStyle w:val="TableParagraph"/>
              <w:spacing w:before="49"/>
              <w:rPr>
                <w:sz w:val="22"/>
              </w:rPr>
            </w:pPr>
          </w:p>
          <w:p>
            <w:pPr>
              <w:pStyle w:val="TableParagraph"/>
              <w:spacing w:line="252" w:lineRule="exact"/>
              <w:ind w:left="272"/>
              <w:rPr>
                <w:sz w:val="22"/>
              </w:rPr>
            </w:pPr>
            <w:r>
              <w:rPr>
                <w:spacing w:val="-5"/>
                <w:sz w:val="22"/>
              </w:rPr>
              <w:t>90</w:t>
            </w:r>
          </w:p>
        </w:tc>
        <w:tc>
          <w:tcPr>
            <w:tcW w:w="1946" w:type="dxa"/>
            <w:tcBorders>
              <w:bottom w:val="single" w:sz="4" w:space="0" w:color="000000"/>
            </w:tcBorders>
          </w:tcPr>
          <w:p>
            <w:pPr>
              <w:pStyle w:val="TableParagraph"/>
              <w:spacing w:before="52"/>
              <w:rPr>
                <w:sz w:val="22"/>
              </w:rPr>
            </w:pPr>
          </w:p>
          <w:p>
            <w:pPr>
              <w:pStyle w:val="TableParagraph"/>
              <w:spacing w:line="249" w:lineRule="exact"/>
              <w:ind w:left="436"/>
              <w:rPr>
                <w:sz w:val="22"/>
              </w:rPr>
            </w:pPr>
            <w:r>
              <w:rPr>
                <w:sz w:val="22"/>
              </w:rPr>
              <w:t>10.0</w:t>
            </w:r>
            <w:r>
              <w:rPr>
                <w:spacing w:val="4"/>
                <w:sz w:val="22"/>
              </w:rPr>
              <w:t> </w:t>
            </w:r>
            <w:r>
              <w:rPr>
                <w:rFonts w:ascii="Symbol" w:hAnsi="Symbol"/>
                <w:sz w:val="22"/>
              </w:rPr>
              <w:t></w:t>
            </w:r>
            <w:r>
              <w:rPr>
                <w:spacing w:val="9"/>
                <w:sz w:val="22"/>
              </w:rPr>
              <w:t> </w:t>
            </w:r>
            <w:r>
              <w:rPr>
                <w:spacing w:val="-5"/>
                <w:sz w:val="22"/>
              </w:rPr>
              <w:t>1.6</w:t>
            </w:r>
          </w:p>
        </w:tc>
        <w:tc>
          <w:tcPr>
            <w:tcW w:w="2140" w:type="dxa"/>
            <w:tcBorders>
              <w:bottom w:val="single" w:sz="4" w:space="0" w:color="000000"/>
            </w:tcBorders>
          </w:tcPr>
          <w:p>
            <w:pPr>
              <w:pStyle w:val="TableParagraph"/>
              <w:spacing w:before="49"/>
              <w:rPr>
                <w:sz w:val="22"/>
              </w:rPr>
            </w:pPr>
          </w:p>
          <w:p>
            <w:pPr>
              <w:pStyle w:val="TableParagraph"/>
              <w:spacing w:line="252" w:lineRule="exact"/>
              <w:ind w:left="367"/>
              <w:rPr>
                <w:sz w:val="22"/>
              </w:rPr>
            </w:pPr>
            <w:r>
              <w:rPr>
                <w:spacing w:val="-2"/>
                <w:sz w:val="22"/>
              </w:rPr>
              <w:t>21.83</w:t>
            </w:r>
          </w:p>
        </w:tc>
      </w:tr>
      <w:tr>
        <w:trPr>
          <w:trHeight w:val="365" w:hRule="atLeast"/>
        </w:trPr>
        <w:tc>
          <w:tcPr>
            <w:tcW w:w="2389" w:type="dxa"/>
            <w:tcBorders>
              <w:top w:val="single" w:sz="4" w:space="0" w:color="000000"/>
            </w:tcBorders>
          </w:tcPr>
          <w:p>
            <w:pPr>
              <w:pStyle w:val="TableParagraph"/>
              <w:spacing w:before="5"/>
              <w:ind w:left="108"/>
              <w:rPr>
                <w:sz w:val="22"/>
              </w:rPr>
            </w:pPr>
            <w:r>
              <w:rPr>
                <w:spacing w:val="-2"/>
                <w:sz w:val="22"/>
              </w:rPr>
              <w:t>Control</w:t>
            </w:r>
          </w:p>
        </w:tc>
        <w:tc>
          <w:tcPr>
            <w:tcW w:w="1708" w:type="dxa"/>
            <w:tcBorders>
              <w:top w:val="single" w:sz="4" w:space="0" w:color="000000"/>
            </w:tcBorders>
          </w:tcPr>
          <w:p>
            <w:pPr>
              <w:pStyle w:val="TableParagraph"/>
              <w:spacing w:before="5"/>
              <w:ind w:left="272"/>
              <w:rPr>
                <w:sz w:val="22"/>
              </w:rPr>
            </w:pPr>
            <w:r>
              <w:rPr>
                <w:spacing w:val="-5"/>
                <w:sz w:val="22"/>
              </w:rPr>
              <w:t>120</w:t>
            </w:r>
          </w:p>
        </w:tc>
        <w:tc>
          <w:tcPr>
            <w:tcW w:w="1946" w:type="dxa"/>
            <w:tcBorders>
              <w:top w:val="single" w:sz="4" w:space="0" w:color="000000"/>
            </w:tcBorders>
          </w:tcPr>
          <w:p>
            <w:pPr>
              <w:pStyle w:val="TableParagraph"/>
              <w:spacing w:before="9"/>
              <w:ind w:left="436"/>
              <w:rPr>
                <w:sz w:val="22"/>
              </w:rPr>
            </w:pPr>
            <w:r>
              <w:rPr>
                <w:sz w:val="22"/>
              </w:rPr>
              <w:t>32.8</w:t>
            </w:r>
            <w:r>
              <w:rPr>
                <w:spacing w:val="4"/>
                <w:sz w:val="22"/>
              </w:rPr>
              <w:t> </w:t>
            </w:r>
            <w:r>
              <w:rPr>
                <w:rFonts w:ascii="Symbol" w:hAnsi="Symbol"/>
                <w:sz w:val="22"/>
              </w:rPr>
              <w:t></w:t>
            </w:r>
            <w:r>
              <w:rPr>
                <w:spacing w:val="9"/>
                <w:sz w:val="22"/>
              </w:rPr>
              <w:t> </w:t>
            </w:r>
            <w:r>
              <w:rPr>
                <w:spacing w:val="-5"/>
                <w:sz w:val="22"/>
              </w:rPr>
              <w:t>3.5</w:t>
            </w:r>
          </w:p>
        </w:tc>
        <w:tc>
          <w:tcPr>
            <w:tcW w:w="2140" w:type="dxa"/>
            <w:tcBorders>
              <w:top w:val="single" w:sz="4" w:space="0" w:color="000000"/>
            </w:tcBorders>
          </w:tcPr>
          <w:p>
            <w:pPr>
              <w:pStyle w:val="TableParagraph"/>
              <w:spacing w:before="5"/>
              <w:ind w:left="367"/>
              <w:rPr>
                <w:sz w:val="22"/>
              </w:rPr>
            </w:pPr>
            <w:r>
              <w:rPr>
                <w:spacing w:val="-2"/>
                <w:sz w:val="22"/>
              </w:rPr>
              <w:t>100.00</w:t>
            </w:r>
          </w:p>
        </w:tc>
      </w:tr>
      <w:tr>
        <w:trPr>
          <w:trHeight w:val="339" w:hRule="atLeast"/>
        </w:trPr>
        <w:tc>
          <w:tcPr>
            <w:tcW w:w="2389" w:type="dxa"/>
          </w:tcPr>
          <w:p>
            <w:pPr>
              <w:pStyle w:val="TableParagraph"/>
              <w:spacing w:line="238" w:lineRule="exact" w:before="81"/>
              <w:ind w:left="108"/>
              <w:rPr>
                <w:sz w:val="22"/>
              </w:rPr>
            </w:pPr>
            <w:r>
              <w:rPr>
                <w:i/>
                <w:sz w:val="22"/>
              </w:rPr>
              <w:t>S.</w:t>
            </w:r>
            <w:r>
              <w:rPr>
                <w:i/>
                <w:spacing w:val="9"/>
                <w:sz w:val="22"/>
              </w:rPr>
              <w:t> </w:t>
            </w:r>
            <w:r>
              <w:rPr>
                <w:i/>
                <w:sz w:val="22"/>
              </w:rPr>
              <w:t>bicolor</w:t>
            </w:r>
            <w:r>
              <w:rPr>
                <w:i/>
                <w:spacing w:val="11"/>
                <w:sz w:val="22"/>
              </w:rPr>
              <w:t> </w:t>
            </w:r>
            <w:r>
              <w:rPr>
                <w:sz w:val="22"/>
              </w:rPr>
              <w:t>(mg/kg</w:t>
            </w:r>
            <w:r>
              <w:rPr>
                <w:spacing w:val="10"/>
                <w:sz w:val="22"/>
              </w:rPr>
              <w:t> </w:t>
            </w:r>
            <w:r>
              <w:rPr>
                <w:spacing w:val="-4"/>
                <w:sz w:val="22"/>
              </w:rPr>
              <w:t>i.p.)</w:t>
            </w:r>
          </w:p>
        </w:tc>
        <w:tc>
          <w:tcPr>
            <w:tcW w:w="1708" w:type="dxa"/>
          </w:tcPr>
          <w:p>
            <w:pPr>
              <w:pStyle w:val="TableParagraph"/>
              <w:rPr>
                <w:sz w:val="22"/>
              </w:rPr>
            </w:pPr>
          </w:p>
        </w:tc>
        <w:tc>
          <w:tcPr>
            <w:tcW w:w="1946" w:type="dxa"/>
          </w:tcPr>
          <w:p>
            <w:pPr>
              <w:pStyle w:val="TableParagraph"/>
              <w:rPr>
                <w:sz w:val="22"/>
              </w:rPr>
            </w:pPr>
          </w:p>
        </w:tc>
        <w:tc>
          <w:tcPr>
            <w:tcW w:w="2140" w:type="dxa"/>
          </w:tcPr>
          <w:p>
            <w:pPr>
              <w:pStyle w:val="TableParagraph"/>
              <w:rPr>
                <w:sz w:val="22"/>
              </w:rPr>
            </w:pPr>
          </w:p>
        </w:tc>
      </w:tr>
      <w:tr>
        <w:trPr>
          <w:trHeight w:val="290" w:hRule="atLeast"/>
        </w:trPr>
        <w:tc>
          <w:tcPr>
            <w:tcW w:w="2389" w:type="dxa"/>
          </w:tcPr>
          <w:p>
            <w:pPr>
              <w:pStyle w:val="TableParagraph"/>
              <w:spacing w:before="6"/>
              <w:ind w:left="784"/>
              <w:rPr>
                <w:sz w:val="22"/>
              </w:rPr>
            </w:pPr>
            <w:r>
              <w:rPr>
                <w:spacing w:val="-5"/>
                <w:sz w:val="22"/>
              </w:rPr>
              <w:t>100</w:t>
            </w:r>
          </w:p>
        </w:tc>
        <w:tc>
          <w:tcPr>
            <w:tcW w:w="1708" w:type="dxa"/>
          </w:tcPr>
          <w:p>
            <w:pPr>
              <w:pStyle w:val="TableParagraph"/>
              <w:spacing w:before="6"/>
              <w:ind w:left="272"/>
              <w:rPr>
                <w:sz w:val="22"/>
              </w:rPr>
            </w:pPr>
            <w:r>
              <w:rPr>
                <w:spacing w:val="-5"/>
                <w:sz w:val="22"/>
              </w:rPr>
              <w:t>120</w:t>
            </w:r>
          </w:p>
        </w:tc>
        <w:tc>
          <w:tcPr>
            <w:tcW w:w="1946" w:type="dxa"/>
          </w:tcPr>
          <w:p>
            <w:pPr>
              <w:pStyle w:val="TableParagraph"/>
              <w:spacing w:line="261" w:lineRule="exact" w:before="9"/>
              <w:ind w:left="436"/>
              <w:rPr>
                <w:sz w:val="22"/>
              </w:rPr>
            </w:pPr>
            <w:r>
              <w:rPr>
                <w:sz w:val="22"/>
              </w:rPr>
              <w:t>9.8</w:t>
            </w:r>
            <w:r>
              <w:rPr>
                <w:spacing w:val="8"/>
                <w:sz w:val="22"/>
              </w:rPr>
              <w:t> </w:t>
            </w:r>
            <w:r>
              <w:rPr>
                <w:rFonts w:ascii="Symbol" w:hAnsi="Symbol"/>
                <w:sz w:val="22"/>
              </w:rPr>
              <w:t></w:t>
            </w:r>
            <w:r>
              <w:rPr>
                <w:spacing w:val="1"/>
                <w:sz w:val="22"/>
              </w:rPr>
              <w:t> </w:t>
            </w:r>
            <w:r>
              <w:rPr>
                <w:spacing w:val="-5"/>
                <w:sz w:val="22"/>
              </w:rPr>
              <w:t>0.9</w:t>
            </w:r>
          </w:p>
        </w:tc>
        <w:tc>
          <w:tcPr>
            <w:tcW w:w="2140" w:type="dxa"/>
          </w:tcPr>
          <w:p>
            <w:pPr>
              <w:pStyle w:val="TableParagraph"/>
              <w:spacing w:before="6"/>
              <w:ind w:left="367"/>
              <w:rPr>
                <w:sz w:val="22"/>
              </w:rPr>
            </w:pPr>
            <w:r>
              <w:rPr>
                <w:spacing w:val="-2"/>
                <w:sz w:val="22"/>
              </w:rPr>
              <w:t>29.88</w:t>
            </w:r>
          </w:p>
        </w:tc>
      </w:tr>
      <w:tr>
        <w:trPr>
          <w:trHeight w:val="319" w:hRule="atLeast"/>
        </w:trPr>
        <w:tc>
          <w:tcPr>
            <w:tcW w:w="2389" w:type="dxa"/>
          </w:tcPr>
          <w:p>
            <w:pPr>
              <w:pStyle w:val="TableParagraph"/>
              <w:spacing w:before="13"/>
              <w:ind w:left="784"/>
              <w:rPr>
                <w:sz w:val="22"/>
              </w:rPr>
            </w:pPr>
            <w:r>
              <w:rPr>
                <w:spacing w:val="-5"/>
                <w:sz w:val="22"/>
              </w:rPr>
              <w:t>200</w:t>
            </w:r>
          </w:p>
        </w:tc>
        <w:tc>
          <w:tcPr>
            <w:tcW w:w="1708" w:type="dxa"/>
          </w:tcPr>
          <w:p>
            <w:pPr>
              <w:pStyle w:val="TableParagraph"/>
              <w:spacing w:before="13"/>
              <w:ind w:left="272"/>
              <w:rPr>
                <w:sz w:val="22"/>
              </w:rPr>
            </w:pPr>
            <w:r>
              <w:rPr>
                <w:spacing w:val="-5"/>
                <w:sz w:val="22"/>
              </w:rPr>
              <w:t>120</w:t>
            </w:r>
          </w:p>
        </w:tc>
        <w:tc>
          <w:tcPr>
            <w:tcW w:w="1946" w:type="dxa"/>
          </w:tcPr>
          <w:p>
            <w:pPr>
              <w:pStyle w:val="TableParagraph"/>
              <w:spacing w:before="16"/>
              <w:ind w:left="436"/>
              <w:rPr>
                <w:sz w:val="22"/>
              </w:rPr>
            </w:pPr>
            <w:r>
              <w:rPr>
                <w:sz w:val="22"/>
              </w:rPr>
              <w:t>15.4</w:t>
            </w:r>
            <w:r>
              <w:rPr>
                <w:spacing w:val="4"/>
                <w:sz w:val="22"/>
              </w:rPr>
              <w:t> </w:t>
            </w:r>
            <w:r>
              <w:rPr>
                <w:rFonts w:ascii="Symbol" w:hAnsi="Symbol"/>
                <w:sz w:val="22"/>
              </w:rPr>
              <w:t></w:t>
            </w:r>
            <w:r>
              <w:rPr>
                <w:spacing w:val="9"/>
                <w:sz w:val="22"/>
              </w:rPr>
              <w:t> </w:t>
            </w:r>
            <w:r>
              <w:rPr>
                <w:spacing w:val="-5"/>
                <w:sz w:val="22"/>
              </w:rPr>
              <w:t>2.5</w:t>
            </w:r>
          </w:p>
        </w:tc>
        <w:tc>
          <w:tcPr>
            <w:tcW w:w="2140" w:type="dxa"/>
          </w:tcPr>
          <w:p>
            <w:pPr>
              <w:pStyle w:val="TableParagraph"/>
              <w:spacing w:before="13"/>
              <w:ind w:left="367"/>
              <w:rPr>
                <w:sz w:val="22"/>
              </w:rPr>
            </w:pPr>
            <w:r>
              <w:rPr>
                <w:spacing w:val="-2"/>
                <w:sz w:val="22"/>
              </w:rPr>
              <w:t>46.95</w:t>
            </w:r>
          </w:p>
        </w:tc>
      </w:tr>
      <w:tr>
        <w:trPr>
          <w:trHeight w:val="406" w:hRule="atLeast"/>
        </w:trPr>
        <w:tc>
          <w:tcPr>
            <w:tcW w:w="2389" w:type="dxa"/>
          </w:tcPr>
          <w:p>
            <w:pPr>
              <w:pStyle w:val="TableParagraph"/>
              <w:spacing w:before="34"/>
              <w:ind w:left="784"/>
              <w:rPr>
                <w:sz w:val="22"/>
              </w:rPr>
            </w:pPr>
            <w:r>
              <w:rPr>
                <w:spacing w:val="-5"/>
                <w:sz w:val="22"/>
              </w:rPr>
              <w:t>400</w:t>
            </w:r>
          </w:p>
        </w:tc>
        <w:tc>
          <w:tcPr>
            <w:tcW w:w="1708" w:type="dxa"/>
          </w:tcPr>
          <w:p>
            <w:pPr>
              <w:pStyle w:val="TableParagraph"/>
              <w:spacing w:before="34"/>
              <w:ind w:left="272"/>
              <w:rPr>
                <w:sz w:val="22"/>
              </w:rPr>
            </w:pPr>
            <w:r>
              <w:rPr>
                <w:spacing w:val="-5"/>
                <w:sz w:val="22"/>
              </w:rPr>
              <w:t>120</w:t>
            </w:r>
          </w:p>
        </w:tc>
        <w:tc>
          <w:tcPr>
            <w:tcW w:w="1946" w:type="dxa"/>
          </w:tcPr>
          <w:p>
            <w:pPr>
              <w:pStyle w:val="TableParagraph"/>
              <w:spacing w:before="38"/>
              <w:ind w:left="436"/>
              <w:rPr>
                <w:sz w:val="22"/>
              </w:rPr>
            </w:pPr>
            <w:r>
              <w:rPr>
                <w:sz w:val="22"/>
              </w:rPr>
              <w:t>6.4</w:t>
            </w:r>
            <w:r>
              <w:rPr>
                <w:spacing w:val="8"/>
                <w:sz w:val="22"/>
              </w:rPr>
              <w:t> </w:t>
            </w:r>
            <w:r>
              <w:rPr>
                <w:rFonts w:ascii="Symbol" w:hAnsi="Symbol"/>
                <w:sz w:val="22"/>
              </w:rPr>
              <w:t></w:t>
            </w:r>
            <w:r>
              <w:rPr>
                <w:spacing w:val="1"/>
                <w:sz w:val="22"/>
              </w:rPr>
              <w:t> </w:t>
            </w:r>
            <w:r>
              <w:rPr>
                <w:spacing w:val="-5"/>
                <w:sz w:val="22"/>
              </w:rPr>
              <w:t>1.0</w:t>
            </w:r>
          </w:p>
        </w:tc>
        <w:tc>
          <w:tcPr>
            <w:tcW w:w="2140" w:type="dxa"/>
          </w:tcPr>
          <w:p>
            <w:pPr>
              <w:pStyle w:val="TableParagraph"/>
              <w:spacing w:before="34"/>
              <w:ind w:left="367"/>
              <w:rPr>
                <w:sz w:val="22"/>
              </w:rPr>
            </w:pPr>
            <w:r>
              <w:rPr>
                <w:spacing w:val="-2"/>
                <w:sz w:val="22"/>
              </w:rPr>
              <w:t>19.51</w:t>
            </w:r>
          </w:p>
        </w:tc>
      </w:tr>
      <w:tr>
        <w:trPr>
          <w:trHeight w:val="644" w:hRule="atLeast"/>
        </w:trPr>
        <w:tc>
          <w:tcPr>
            <w:tcW w:w="2389" w:type="dxa"/>
            <w:tcBorders>
              <w:bottom w:val="single" w:sz="4" w:space="0" w:color="000000"/>
            </w:tcBorders>
          </w:tcPr>
          <w:p>
            <w:pPr>
              <w:pStyle w:val="TableParagraph"/>
              <w:spacing w:line="244" w:lineRule="auto" w:before="93"/>
              <w:ind w:left="784" w:right="444" w:hanging="677"/>
              <w:rPr>
                <w:sz w:val="22"/>
              </w:rPr>
            </w:pPr>
            <w:r>
              <w:rPr>
                <w:sz w:val="22"/>
              </w:rPr>
              <w:t>ASA (mg/kg </w:t>
            </w:r>
            <w:r>
              <w:rPr>
                <w:sz w:val="22"/>
              </w:rPr>
              <w:t>i.p.) </w:t>
            </w:r>
            <w:r>
              <w:rPr>
                <w:spacing w:val="-4"/>
                <w:sz w:val="22"/>
              </w:rPr>
              <w:t>100</w:t>
            </w:r>
          </w:p>
        </w:tc>
        <w:tc>
          <w:tcPr>
            <w:tcW w:w="1708" w:type="dxa"/>
            <w:tcBorders>
              <w:bottom w:val="single" w:sz="4" w:space="0" w:color="000000"/>
            </w:tcBorders>
          </w:tcPr>
          <w:p>
            <w:pPr>
              <w:pStyle w:val="TableParagraph"/>
              <w:spacing w:before="99"/>
              <w:rPr>
                <w:sz w:val="22"/>
              </w:rPr>
            </w:pPr>
          </w:p>
          <w:p>
            <w:pPr>
              <w:pStyle w:val="TableParagraph"/>
              <w:ind w:left="272"/>
              <w:rPr>
                <w:sz w:val="22"/>
              </w:rPr>
            </w:pPr>
            <w:r>
              <w:rPr>
                <w:spacing w:val="-5"/>
                <w:sz w:val="22"/>
              </w:rPr>
              <w:t>120</w:t>
            </w:r>
          </w:p>
        </w:tc>
        <w:tc>
          <w:tcPr>
            <w:tcW w:w="1946" w:type="dxa"/>
            <w:tcBorders>
              <w:bottom w:val="single" w:sz="4" w:space="0" w:color="000000"/>
            </w:tcBorders>
          </w:tcPr>
          <w:p>
            <w:pPr>
              <w:pStyle w:val="TableParagraph"/>
              <w:spacing w:before="98"/>
              <w:rPr>
                <w:sz w:val="22"/>
              </w:rPr>
            </w:pPr>
          </w:p>
          <w:p>
            <w:pPr>
              <w:pStyle w:val="TableParagraph"/>
              <w:ind w:left="436"/>
              <w:rPr>
                <w:sz w:val="22"/>
              </w:rPr>
            </w:pPr>
            <w:r>
              <w:rPr>
                <w:sz w:val="22"/>
              </w:rPr>
              <w:t>5.8</w:t>
            </w:r>
            <w:r>
              <w:rPr>
                <w:spacing w:val="8"/>
                <w:sz w:val="22"/>
              </w:rPr>
              <w:t> </w:t>
            </w:r>
            <w:r>
              <w:rPr>
                <w:rFonts w:ascii="Symbol" w:hAnsi="Symbol"/>
                <w:sz w:val="22"/>
              </w:rPr>
              <w:t></w:t>
            </w:r>
            <w:r>
              <w:rPr>
                <w:spacing w:val="1"/>
                <w:sz w:val="22"/>
              </w:rPr>
              <w:t> </w:t>
            </w:r>
            <w:r>
              <w:rPr>
                <w:spacing w:val="-5"/>
                <w:sz w:val="22"/>
              </w:rPr>
              <w:t>0.4</w:t>
            </w:r>
          </w:p>
        </w:tc>
        <w:tc>
          <w:tcPr>
            <w:tcW w:w="2140" w:type="dxa"/>
            <w:tcBorders>
              <w:bottom w:val="single" w:sz="4" w:space="0" w:color="000000"/>
            </w:tcBorders>
          </w:tcPr>
          <w:p>
            <w:pPr>
              <w:pStyle w:val="TableParagraph"/>
              <w:spacing w:before="99"/>
              <w:rPr>
                <w:sz w:val="22"/>
              </w:rPr>
            </w:pPr>
          </w:p>
          <w:p>
            <w:pPr>
              <w:pStyle w:val="TableParagraph"/>
              <w:ind w:left="367"/>
              <w:rPr>
                <w:sz w:val="22"/>
              </w:rPr>
            </w:pPr>
            <w:r>
              <w:rPr>
                <w:spacing w:val="-2"/>
                <w:sz w:val="22"/>
              </w:rPr>
              <w:t>17.68</w:t>
            </w:r>
          </w:p>
        </w:tc>
      </w:tr>
    </w:tbl>
    <w:p>
      <w:pPr>
        <w:spacing w:after="0"/>
        <w:rPr>
          <w:sz w:val="22"/>
        </w:rPr>
        <w:sectPr>
          <w:pgSz w:w="12240" w:h="15840"/>
          <w:pgMar w:header="0" w:footer="1414" w:top="1260" w:bottom="1620" w:left="1720" w:right="780"/>
        </w:sectPr>
      </w:pPr>
    </w:p>
    <w:p>
      <w:pPr>
        <w:tabs>
          <w:tab w:pos="2268" w:val="left" w:leader="none"/>
        </w:tabs>
        <w:spacing w:line="491" w:lineRule="auto" w:before="68"/>
        <w:ind w:left="2268" w:right="1083" w:hanging="1608"/>
        <w:jc w:val="left"/>
        <w:rPr>
          <w:sz w:val="22"/>
        </w:rPr>
      </w:pPr>
      <w:r>
        <w:rPr>
          <w:b/>
          <w:sz w:val="22"/>
        </w:rPr>
        <w:t>Appendix VI:</w:t>
        <w:tab/>
      </w:r>
      <w:r>
        <w:rPr>
          <w:sz w:val="22"/>
        </w:rPr>
        <w:t>Effect</w:t>
      </w:r>
      <w:r>
        <w:rPr>
          <w:spacing w:val="29"/>
          <w:sz w:val="22"/>
        </w:rPr>
        <w:t> </w:t>
      </w:r>
      <w:r>
        <w:rPr>
          <w:sz w:val="22"/>
        </w:rPr>
        <w:t>of methanolic extract of </w:t>
      </w:r>
      <w:r>
        <w:rPr>
          <w:i/>
          <w:sz w:val="22"/>
        </w:rPr>
        <w:t>S. bicolor </w:t>
      </w:r>
      <w:r>
        <w:rPr>
          <w:sz w:val="22"/>
        </w:rPr>
        <w:t>leaf base</w:t>
      </w:r>
      <w:r>
        <w:rPr>
          <w:spacing w:val="26"/>
          <w:sz w:val="22"/>
        </w:rPr>
        <w:t> </w:t>
      </w:r>
      <w:r>
        <w:rPr>
          <w:sz w:val="22"/>
        </w:rPr>
        <w:t>(100 –</w:t>
      </w:r>
      <w:r>
        <w:rPr>
          <w:spacing w:val="27"/>
          <w:sz w:val="22"/>
        </w:rPr>
        <w:t> </w:t>
      </w:r>
      <w:r>
        <w:rPr>
          <w:sz w:val="22"/>
        </w:rPr>
        <w:t>400</w:t>
      </w:r>
      <w:r>
        <w:rPr>
          <w:spacing w:val="27"/>
          <w:sz w:val="22"/>
        </w:rPr>
        <w:t> </w:t>
      </w:r>
      <w:r>
        <w:rPr>
          <w:sz w:val="22"/>
        </w:rPr>
        <w:t>mg/kg i.p.) on force-induced pain in mice</w:t>
      </w:r>
    </w:p>
    <w:p>
      <w:pPr>
        <w:pStyle w:val="BodyText"/>
        <w:spacing w:line="20" w:lineRule="exact"/>
        <w:ind w:left="411"/>
        <w:rPr>
          <w:sz w:val="2"/>
        </w:rPr>
      </w:pPr>
      <w:r>
        <w:rPr>
          <w:sz w:val="2"/>
        </w:rPr>
        <mc:AlternateContent>
          <mc:Choice Requires="wps">
            <w:drawing>
              <wp:inline distT="0" distB="0" distL="0" distR="0">
                <wp:extent cx="5532120" cy="6350"/>
                <wp:effectExtent l="0" t="0" r="0" b="0"/>
                <wp:docPr id="540" name="Group 540"/>
                <wp:cNvGraphicFramePr>
                  <a:graphicFrameLocks/>
                </wp:cNvGraphicFramePr>
                <a:graphic>
                  <a:graphicData uri="http://schemas.microsoft.com/office/word/2010/wordprocessingGroup">
                    <wpg:wgp>
                      <wpg:cNvPr id="540" name="Group 540"/>
                      <wpg:cNvGrpSpPr/>
                      <wpg:grpSpPr>
                        <a:xfrm>
                          <a:off x="0" y="0"/>
                          <a:ext cx="5532120" cy="6350"/>
                          <a:chExt cx="5532120" cy="6350"/>
                        </a:xfrm>
                      </wpg:grpSpPr>
                      <wps:wsp>
                        <wps:cNvPr id="541" name="Graphic 541"/>
                        <wps:cNvSpPr/>
                        <wps:spPr>
                          <a:xfrm>
                            <a:off x="0" y="0"/>
                            <a:ext cx="5532120" cy="6350"/>
                          </a:xfrm>
                          <a:custGeom>
                            <a:avLst/>
                            <a:gdLst/>
                            <a:ahLst/>
                            <a:cxnLst/>
                            <a:rect l="l" t="t" r="r" b="b"/>
                            <a:pathLst>
                              <a:path w="5532120" h="6350">
                                <a:moveTo>
                                  <a:pt x="5532120" y="0"/>
                                </a:moveTo>
                                <a:lnTo>
                                  <a:pt x="1133856" y="0"/>
                                </a:lnTo>
                                <a:lnTo>
                                  <a:pt x="1127760" y="0"/>
                                </a:lnTo>
                                <a:lnTo>
                                  <a:pt x="0" y="0"/>
                                </a:lnTo>
                                <a:lnTo>
                                  <a:pt x="0" y="6096"/>
                                </a:lnTo>
                                <a:lnTo>
                                  <a:pt x="1127760" y="6096"/>
                                </a:lnTo>
                                <a:lnTo>
                                  <a:pt x="1133856" y="6096"/>
                                </a:lnTo>
                                <a:lnTo>
                                  <a:pt x="5532120" y="6096"/>
                                </a:lnTo>
                                <a:lnTo>
                                  <a:pt x="553212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35.6pt;height:.5pt;mso-position-horizontal-relative:char;mso-position-vertical-relative:line" id="docshapegroup494" coordorigin="0,0" coordsize="8712,10">
                <v:shape style="position:absolute;left:0;top:0;width:8712;height:10" id="docshape495" coordorigin="0,0" coordsize="8712,10" path="m8712,0l1786,0,1776,0,0,0,0,10,1776,10,1786,10,8712,10,8712,0xe" filled="true" fillcolor="#000000" stroked="false">
                  <v:path arrowok="t"/>
                  <v:fill type="solid"/>
                </v:shape>
              </v:group>
            </w:pict>
          </mc:Fallback>
        </mc:AlternateContent>
      </w:r>
      <w:r>
        <w:rPr>
          <w:sz w:val="2"/>
        </w:rPr>
      </w:r>
    </w:p>
    <w:p>
      <w:pPr>
        <w:spacing w:before="0" w:after="9"/>
        <w:ind w:left="4472" w:right="0" w:firstLine="0"/>
        <w:jc w:val="left"/>
        <w:rPr>
          <w:i/>
          <w:sz w:val="19"/>
        </w:rPr>
      </w:pPr>
      <w:r>
        <w:rPr>
          <w:i/>
          <w:sz w:val="19"/>
        </w:rPr>
        <w:t>Tail</w:t>
      </w:r>
      <w:r>
        <w:rPr>
          <w:i/>
          <w:spacing w:val="-10"/>
          <w:sz w:val="19"/>
        </w:rPr>
        <w:t> </w:t>
      </w:r>
      <w:r>
        <w:rPr>
          <w:i/>
          <w:sz w:val="19"/>
        </w:rPr>
        <w:t>Flick</w:t>
      </w:r>
      <w:r>
        <w:rPr>
          <w:i/>
          <w:spacing w:val="-11"/>
          <w:sz w:val="19"/>
        </w:rPr>
        <w:t> </w:t>
      </w:r>
      <w:r>
        <w:rPr>
          <w:i/>
          <w:sz w:val="19"/>
        </w:rPr>
        <w:t>Force</w:t>
      </w:r>
      <w:r>
        <w:rPr>
          <w:i/>
          <w:spacing w:val="-8"/>
          <w:sz w:val="19"/>
        </w:rPr>
        <w:t> </w:t>
      </w:r>
      <w:r>
        <w:rPr>
          <w:i/>
          <w:sz w:val="19"/>
        </w:rPr>
        <w:t>(gram)</w:t>
      </w:r>
      <w:r>
        <w:rPr>
          <w:i/>
          <w:spacing w:val="-6"/>
          <w:sz w:val="19"/>
        </w:rPr>
        <w:t> </w:t>
      </w:r>
      <w:r>
        <w:rPr>
          <w:rFonts w:ascii="Arial" w:hAnsi="Arial"/>
          <w:i/>
          <w:sz w:val="19"/>
        </w:rPr>
        <w:t>±</w:t>
      </w:r>
      <w:r>
        <w:rPr>
          <w:rFonts w:ascii="Arial" w:hAnsi="Arial"/>
          <w:i/>
          <w:spacing w:val="-13"/>
          <w:sz w:val="19"/>
        </w:rPr>
        <w:t> </w:t>
      </w:r>
      <w:r>
        <w:rPr>
          <w:i/>
          <w:spacing w:val="-5"/>
          <w:sz w:val="19"/>
        </w:rPr>
        <w:t>SEM</w:t>
      </w:r>
    </w:p>
    <w:tbl>
      <w:tblPr>
        <w:tblW w:w="0" w:type="auto"/>
        <w:jc w:val="left"/>
        <w:tblInd w:w="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76"/>
        <w:gridCol w:w="1266"/>
        <w:gridCol w:w="1389"/>
        <w:gridCol w:w="1432"/>
        <w:gridCol w:w="1389"/>
        <w:gridCol w:w="1457"/>
      </w:tblGrid>
      <w:tr>
        <w:trPr>
          <w:trHeight w:val="226" w:hRule="atLeast"/>
        </w:trPr>
        <w:tc>
          <w:tcPr>
            <w:tcW w:w="1776" w:type="dxa"/>
          </w:tcPr>
          <w:p>
            <w:pPr>
              <w:pStyle w:val="TableParagraph"/>
              <w:spacing w:line="206" w:lineRule="exact"/>
              <w:ind w:left="95"/>
              <w:rPr>
                <w:i/>
                <w:sz w:val="19"/>
              </w:rPr>
            </w:pPr>
            <w:r>
              <w:rPr>
                <w:i/>
                <w:spacing w:val="-2"/>
                <w:sz w:val="19"/>
              </w:rPr>
              <w:t>Treatment</w:t>
            </w:r>
          </w:p>
        </w:tc>
        <w:tc>
          <w:tcPr>
            <w:tcW w:w="6933" w:type="dxa"/>
            <w:gridSpan w:val="5"/>
            <w:tcBorders>
              <w:bottom w:val="single" w:sz="4" w:space="0" w:color="000000"/>
            </w:tcBorders>
          </w:tcPr>
          <w:p>
            <w:pPr>
              <w:pStyle w:val="TableParagraph"/>
              <w:rPr>
                <w:sz w:val="16"/>
              </w:rPr>
            </w:pPr>
          </w:p>
        </w:tc>
      </w:tr>
      <w:tr>
        <w:trPr>
          <w:trHeight w:val="426" w:hRule="atLeast"/>
        </w:trPr>
        <w:tc>
          <w:tcPr>
            <w:tcW w:w="1776" w:type="dxa"/>
            <w:tcBorders>
              <w:bottom w:val="single" w:sz="4" w:space="0" w:color="000000"/>
            </w:tcBorders>
          </w:tcPr>
          <w:p>
            <w:pPr>
              <w:pStyle w:val="TableParagraph"/>
              <w:rPr>
                <w:sz w:val="20"/>
              </w:rPr>
            </w:pPr>
          </w:p>
        </w:tc>
        <w:tc>
          <w:tcPr>
            <w:tcW w:w="1266" w:type="dxa"/>
            <w:tcBorders>
              <w:top w:val="single" w:sz="4" w:space="0" w:color="000000"/>
              <w:bottom w:val="single" w:sz="4" w:space="0" w:color="000000"/>
            </w:tcBorders>
          </w:tcPr>
          <w:p>
            <w:pPr>
              <w:pStyle w:val="TableParagraph"/>
              <w:spacing w:line="209" w:lineRule="exact"/>
              <w:ind w:left="100"/>
              <w:rPr>
                <w:i/>
                <w:sz w:val="19"/>
              </w:rPr>
            </w:pPr>
            <w:r>
              <w:rPr>
                <w:i/>
                <w:sz w:val="19"/>
              </w:rPr>
              <w:t>0</w:t>
            </w:r>
            <w:r>
              <w:rPr>
                <w:i/>
                <w:spacing w:val="1"/>
                <w:sz w:val="19"/>
              </w:rPr>
              <w:t> </w:t>
            </w:r>
            <w:r>
              <w:rPr>
                <w:i/>
                <w:spacing w:val="-5"/>
                <w:sz w:val="19"/>
              </w:rPr>
              <w:t>min</w:t>
            </w:r>
          </w:p>
        </w:tc>
        <w:tc>
          <w:tcPr>
            <w:tcW w:w="1389" w:type="dxa"/>
            <w:tcBorders>
              <w:top w:val="single" w:sz="4" w:space="0" w:color="000000"/>
              <w:bottom w:val="single" w:sz="4" w:space="0" w:color="000000"/>
            </w:tcBorders>
          </w:tcPr>
          <w:p>
            <w:pPr>
              <w:pStyle w:val="TableParagraph"/>
              <w:spacing w:line="209" w:lineRule="exact"/>
              <w:ind w:left="217"/>
              <w:rPr>
                <w:i/>
                <w:sz w:val="19"/>
              </w:rPr>
            </w:pPr>
            <w:r>
              <w:rPr>
                <w:i/>
                <w:sz w:val="19"/>
              </w:rPr>
              <w:t>30 </w:t>
            </w:r>
            <w:r>
              <w:rPr>
                <w:i/>
                <w:spacing w:val="-5"/>
                <w:sz w:val="19"/>
              </w:rPr>
              <w:t>min</w:t>
            </w:r>
          </w:p>
        </w:tc>
        <w:tc>
          <w:tcPr>
            <w:tcW w:w="1432" w:type="dxa"/>
            <w:tcBorders>
              <w:top w:val="single" w:sz="4" w:space="0" w:color="000000"/>
              <w:bottom w:val="single" w:sz="4" w:space="0" w:color="000000"/>
            </w:tcBorders>
          </w:tcPr>
          <w:p>
            <w:pPr>
              <w:pStyle w:val="TableParagraph"/>
              <w:spacing w:line="209" w:lineRule="exact"/>
              <w:ind w:left="220"/>
              <w:rPr>
                <w:i/>
                <w:sz w:val="19"/>
              </w:rPr>
            </w:pPr>
            <w:r>
              <w:rPr>
                <w:i/>
                <w:sz w:val="19"/>
              </w:rPr>
              <w:t>60 </w:t>
            </w:r>
            <w:r>
              <w:rPr>
                <w:i/>
                <w:spacing w:val="-5"/>
                <w:sz w:val="19"/>
              </w:rPr>
              <w:t>min</w:t>
            </w:r>
          </w:p>
        </w:tc>
        <w:tc>
          <w:tcPr>
            <w:tcW w:w="1389" w:type="dxa"/>
            <w:tcBorders>
              <w:top w:val="single" w:sz="4" w:space="0" w:color="000000"/>
              <w:bottom w:val="single" w:sz="4" w:space="0" w:color="000000"/>
            </w:tcBorders>
          </w:tcPr>
          <w:p>
            <w:pPr>
              <w:pStyle w:val="TableParagraph"/>
              <w:spacing w:line="209" w:lineRule="exact"/>
              <w:ind w:left="170"/>
              <w:rPr>
                <w:i/>
                <w:sz w:val="19"/>
              </w:rPr>
            </w:pPr>
            <w:r>
              <w:rPr>
                <w:i/>
                <w:sz w:val="19"/>
              </w:rPr>
              <w:t>90 </w:t>
            </w:r>
            <w:r>
              <w:rPr>
                <w:i/>
                <w:spacing w:val="-5"/>
                <w:sz w:val="19"/>
              </w:rPr>
              <w:t>min</w:t>
            </w:r>
          </w:p>
        </w:tc>
        <w:tc>
          <w:tcPr>
            <w:tcW w:w="1457" w:type="dxa"/>
            <w:tcBorders>
              <w:top w:val="single" w:sz="4" w:space="0" w:color="000000"/>
              <w:bottom w:val="single" w:sz="4" w:space="0" w:color="000000"/>
            </w:tcBorders>
          </w:tcPr>
          <w:p>
            <w:pPr>
              <w:pStyle w:val="TableParagraph"/>
              <w:spacing w:line="209" w:lineRule="exact"/>
              <w:ind w:left="173"/>
              <w:rPr>
                <w:i/>
                <w:sz w:val="19"/>
              </w:rPr>
            </w:pPr>
            <w:r>
              <w:rPr>
                <w:i/>
                <w:sz w:val="19"/>
              </w:rPr>
              <w:t>120</w:t>
            </w:r>
            <w:r>
              <w:rPr>
                <w:i/>
                <w:spacing w:val="-5"/>
                <w:sz w:val="19"/>
              </w:rPr>
              <w:t> min</w:t>
            </w:r>
          </w:p>
        </w:tc>
      </w:tr>
      <w:tr>
        <w:trPr>
          <w:trHeight w:val="348" w:hRule="atLeast"/>
        </w:trPr>
        <w:tc>
          <w:tcPr>
            <w:tcW w:w="1776" w:type="dxa"/>
            <w:tcBorders>
              <w:top w:val="single" w:sz="4" w:space="0" w:color="000000"/>
            </w:tcBorders>
          </w:tcPr>
          <w:p>
            <w:pPr>
              <w:pStyle w:val="TableParagraph"/>
              <w:spacing w:line="214" w:lineRule="exact"/>
              <w:ind w:left="95"/>
              <w:rPr>
                <w:sz w:val="19"/>
              </w:rPr>
            </w:pPr>
            <w:r>
              <w:rPr>
                <w:spacing w:val="-2"/>
                <w:sz w:val="19"/>
              </w:rPr>
              <w:t>Control</w:t>
            </w:r>
          </w:p>
        </w:tc>
        <w:tc>
          <w:tcPr>
            <w:tcW w:w="1266" w:type="dxa"/>
            <w:tcBorders>
              <w:top w:val="single" w:sz="4" w:space="0" w:color="000000"/>
            </w:tcBorders>
          </w:tcPr>
          <w:p>
            <w:pPr>
              <w:pStyle w:val="TableParagraph"/>
              <w:ind w:left="100"/>
              <w:rPr>
                <w:sz w:val="19"/>
              </w:rPr>
            </w:pPr>
            <w:r>
              <w:rPr>
                <w:sz w:val="19"/>
              </w:rPr>
              <w:t>381.4</w:t>
            </w:r>
            <w:r>
              <w:rPr>
                <w:spacing w:val="-7"/>
                <w:sz w:val="19"/>
              </w:rPr>
              <w:t> </w:t>
            </w:r>
            <w:r>
              <w:rPr>
                <w:rFonts w:ascii="Symbol" w:hAnsi="Symbol"/>
                <w:sz w:val="19"/>
              </w:rPr>
              <w:t></w:t>
            </w:r>
            <w:r>
              <w:rPr>
                <w:spacing w:val="-7"/>
                <w:sz w:val="19"/>
              </w:rPr>
              <w:t> </w:t>
            </w:r>
            <w:r>
              <w:rPr>
                <w:spacing w:val="-4"/>
                <w:sz w:val="19"/>
              </w:rPr>
              <w:t>48.0</w:t>
            </w:r>
          </w:p>
        </w:tc>
        <w:tc>
          <w:tcPr>
            <w:tcW w:w="1389" w:type="dxa"/>
            <w:tcBorders>
              <w:top w:val="single" w:sz="4" w:space="0" w:color="000000"/>
            </w:tcBorders>
          </w:tcPr>
          <w:p>
            <w:pPr>
              <w:pStyle w:val="TableParagraph"/>
              <w:ind w:left="217"/>
              <w:rPr>
                <w:sz w:val="19"/>
              </w:rPr>
            </w:pPr>
            <w:r>
              <w:rPr>
                <w:sz w:val="19"/>
              </w:rPr>
              <w:t>405.6</w:t>
            </w:r>
            <w:r>
              <w:rPr>
                <w:spacing w:val="-5"/>
                <w:sz w:val="19"/>
              </w:rPr>
              <w:t> </w:t>
            </w:r>
            <w:r>
              <w:rPr>
                <w:rFonts w:ascii="Symbol" w:hAnsi="Symbol"/>
                <w:sz w:val="19"/>
              </w:rPr>
              <w:t></w:t>
            </w:r>
            <w:r>
              <w:rPr>
                <w:spacing w:val="-4"/>
                <w:sz w:val="19"/>
              </w:rPr>
              <w:t> 68.6</w:t>
            </w:r>
          </w:p>
        </w:tc>
        <w:tc>
          <w:tcPr>
            <w:tcW w:w="1432" w:type="dxa"/>
            <w:tcBorders>
              <w:top w:val="single" w:sz="4" w:space="0" w:color="000000"/>
            </w:tcBorders>
          </w:tcPr>
          <w:p>
            <w:pPr>
              <w:pStyle w:val="TableParagraph"/>
              <w:ind w:left="220"/>
              <w:rPr>
                <w:sz w:val="19"/>
              </w:rPr>
            </w:pPr>
            <w:r>
              <w:rPr>
                <w:sz w:val="19"/>
              </w:rPr>
              <w:t>409.2</w:t>
            </w:r>
            <w:r>
              <w:rPr>
                <w:spacing w:val="-7"/>
                <w:sz w:val="19"/>
              </w:rPr>
              <w:t> </w:t>
            </w:r>
            <w:r>
              <w:rPr>
                <w:rFonts w:ascii="Symbol" w:hAnsi="Symbol"/>
                <w:sz w:val="19"/>
              </w:rPr>
              <w:t></w:t>
            </w:r>
            <w:r>
              <w:rPr>
                <w:spacing w:val="-7"/>
                <w:sz w:val="19"/>
              </w:rPr>
              <w:t> </w:t>
            </w:r>
            <w:r>
              <w:rPr>
                <w:spacing w:val="-4"/>
                <w:sz w:val="19"/>
              </w:rPr>
              <w:t>65.9</w:t>
            </w:r>
          </w:p>
        </w:tc>
        <w:tc>
          <w:tcPr>
            <w:tcW w:w="1389" w:type="dxa"/>
            <w:tcBorders>
              <w:top w:val="single" w:sz="4" w:space="0" w:color="000000"/>
            </w:tcBorders>
          </w:tcPr>
          <w:p>
            <w:pPr>
              <w:pStyle w:val="TableParagraph"/>
              <w:ind w:left="170"/>
              <w:rPr>
                <w:sz w:val="19"/>
              </w:rPr>
            </w:pPr>
            <w:r>
              <w:rPr>
                <w:sz w:val="19"/>
              </w:rPr>
              <w:t>361.2</w:t>
            </w:r>
            <w:r>
              <w:rPr>
                <w:spacing w:val="-5"/>
                <w:sz w:val="19"/>
              </w:rPr>
              <w:t> </w:t>
            </w:r>
            <w:r>
              <w:rPr>
                <w:rFonts w:ascii="Symbol" w:hAnsi="Symbol"/>
                <w:sz w:val="19"/>
              </w:rPr>
              <w:t></w:t>
            </w:r>
            <w:r>
              <w:rPr>
                <w:spacing w:val="-4"/>
                <w:sz w:val="19"/>
              </w:rPr>
              <w:t> 26.8</w:t>
            </w:r>
          </w:p>
        </w:tc>
        <w:tc>
          <w:tcPr>
            <w:tcW w:w="1457" w:type="dxa"/>
            <w:tcBorders>
              <w:top w:val="single" w:sz="4" w:space="0" w:color="000000"/>
            </w:tcBorders>
          </w:tcPr>
          <w:p>
            <w:pPr>
              <w:pStyle w:val="TableParagraph"/>
              <w:ind w:left="173"/>
              <w:rPr>
                <w:sz w:val="19"/>
              </w:rPr>
            </w:pPr>
            <w:r>
              <w:rPr>
                <w:sz w:val="19"/>
              </w:rPr>
              <w:t>345.0</w:t>
            </w:r>
            <w:r>
              <w:rPr>
                <w:spacing w:val="-7"/>
                <w:sz w:val="19"/>
              </w:rPr>
              <w:t> </w:t>
            </w:r>
            <w:r>
              <w:rPr>
                <w:rFonts w:ascii="Symbol" w:hAnsi="Symbol"/>
                <w:sz w:val="19"/>
              </w:rPr>
              <w:t></w:t>
            </w:r>
            <w:r>
              <w:rPr>
                <w:spacing w:val="-2"/>
                <w:sz w:val="19"/>
              </w:rPr>
              <w:t> </w:t>
            </w:r>
            <w:r>
              <w:rPr>
                <w:spacing w:val="-4"/>
                <w:sz w:val="19"/>
              </w:rPr>
              <w:t>30.3</w:t>
            </w:r>
          </w:p>
        </w:tc>
      </w:tr>
      <w:tr>
        <w:trPr>
          <w:trHeight w:val="889" w:hRule="atLeast"/>
        </w:trPr>
        <w:tc>
          <w:tcPr>
            <w:tcW w:w="1776" w:type="dxa"/>
          </w:tcPr>
          <w:p>
            <w:pPr>
              <w:pStyle w:val="TableParagraph"/>
              <w:spacing w:before="107"/>
              <w:ind w:left="95"/>
              <w:rPr>
                <w:i/>
                <w:sz w:val="19"/>
              </w:rPr>
            </w:pPr>
            <w:r>
              <w:rPr>
                <w:i/>
                <w:sz w:val="19"/>
              </w:rPr>
              <w:t>S.</w:t>
            </w:r>
            <w:r>
              <w:rPr>
                <w:i/>
                <w:spacing w:val="-1"/>
                <w:sz w:val="19"/>
              </w:rPr>
              <w:t> </w:t>
            </w:r>
            <w:r>
              <w:rPr>
                <w:i/>
                <w:spacing w:val="-2"/>
                <w:sz w:val="19"/>
              </w:rPr>
              <w:t>bicolor</w:t>
            </w:r>
          </w:p>
          <w:p>
            <w:pPr>
              <w:pStyle w:val="TableParagraph"/>
              <w:spacing w:before="208"/>
              <w:ind w:left="417"/>
              <w:rPr>
                <w:sz w:val="19"/>
              </w:rPr>
            </w:pPr>
            <w:r>
              <w:rPr>
                <w:sz w:val="19"/>
              </w:rPr>
              <w:t>100</w:t>
            </w:r>
            <w:r>
              <w:rPr>
                <w:spacing w:val="-9"/>
                <w:sz w:val="19"/>
              </w:rPr>
              <w:t> </w:t>
            </w:r>
            <w:r>
              <w:rPr>
                <w:sz w:val="19"/>
              </w:rPr>
              <w:t>mg/kg</w:t>
            </w:r>
            <w:r>
              <w:rPr>
                <w:spacing w:val="-11"/>
                <w:sz w:val="19"/>
              </w:rPr>
              <w:t> </w:t>
            </w:r>
            <w:r>
              <w:rPr>
                <w:spacing w:val="-4"/>
                <w:sz w:val="19"/>
              </w:rPr>
              <w:t>i.p.</w:t>
            </w:r>
          </w:p>
        </w:tc>
        <w:tc>
          <w:tcPr>
            <w:tcW w:w="1266" w:type="dxa"/>
          </w:tcPr>
          <w:p>
            <w:pPr>
              <w:pStyle w:val="TableParagraph"/>
              <w:rPr>
                <w:i/>
                <w:sz w:val="19"/>
              </w:rPr>
            </w:pPr>
          </w:p>
          <w:p>
            <w:pPr>
              <w:pStyle w:val="TableParagraph"/>
              <w:spacing w:before="102"/>
              <w:rPr>
                <w:i/>
                <w:sz w:val="19"/>
              </w:rPr>
            </w:pPr>
          </w:p>
          <w:p>
            <w:pPr>
              <w:pStyle w:val="TableParagraph"/>
              <w:spacing w:before="1"/>
              <w:ind w:left="100"/>
              <w:rPr>
                <w:sz w:val="19"/>
              </w:rPr>
            </w:pPr>
            <w:r>
              <w:rPr>
                <w:sz w:val="19"/>
              </w:rPr>
              <w:t>446.4</w:t>
            </w:r>
            <w:r>
              <w:rPr>
                <w:spacing w:val="-7"/>
                <w:sz w:val="19"/>
              </w:rPr>
              <w:t> </w:t>
            </w:r>
            <w:r>
              <w:rPr>
                <w:rFonts w:ascii="Symbol" w:hAnsi="Symbol"/>
                <w:sz w:val="19"/>
              </w:rPr>
              <w:t></w:t>
            </w:r>
            <w:r>
              <w:rPr>
                <w:spacing w:val="-7"/>
                <w:sz w:val="19"/>
              </w:rPr>
              <w:t> </w:t>
            </w:r>
            <w:r>
              <w:rPr>
                <w:spacing w:val="-4"/>
                <w:sz w:val="19"/>
              </w:rPr>
              <w:t>61.6</w:t>
            </w:r>
          </w:p>
        </w:tc>
        <w:tc>
          <w:tcPr>
            <w:tcW w:w="1389" w:type="dxa"/>
          </w:tcPr>
          <w:p>
            <w:pPr>
              <w:pStyle w:val="TableParagraph"/>
              <w:rPr>
                <w:i/>
                <w:sz w:val="19"/>
              </w:rPr>
            </w:pPr>
          </w:p>
          <w:p>
            <w:pPr>
              <w:pStyle w:val="TableParagraph"/>
              <w:spacing w:before="102"/>
              <w:rPr>
                <w:i/>
                <w:sz w:val="19"/>
              </w:rPr>
            </w:pPr>
          </w:p>
          <w:p>
            <w:pPr>
              <w:pStyle w:val="TableParagraph"/>
              <w:spacing w:before="1"/>
              <w:ind w:left="217"/>
              <w:rPr>
                <w:sz w:val="19"/>
              </w:rPr>
            </w:pPr>
            <w:r>
              <w:rPr>
                <w:sz w:val="19"/>
              </w:rPr>
              <w:t>455.4</w:t>
            </w:r>
            <w:r>
              <w:rPr>
                <w:spacing w:val="-5"/>
                <w:sz w:val="19"/>
              </w:rPr>
              <w:t> </w:t>
            </w:r>
            <w:r>
              <w:rPr>
                <w:rFonts w:ascii="Symbol" w:hAnsi="Symbol"/>
                <w:sz w:val="19"/>
              </w:rPr>
              <w:t></w:t>
            </w:r>
            <w:r>
              <w:rPr>
                <w:spacing w:val="-4"/>
                <w:sz w:val="19"/>
              </w:rPr>
              <w:t> 88.4</w:t>
            </w:r>
          </w:p>
        </w:tc>
        <w:tc>
          <w:tcPr>
            <w:tcW w:w="1432" w:type="dxa"/>
          </w:tcPr>
          <w:p>
            <w:pPr>
              <w:pStyle w:val="TableParagraph"/>
              <w:rPr>
                <w:i/>
                <w:sz w:val="19"/>
              </w:rPr>
            </w:pPr>
          </w:p>
          <w:p>
            <w:pPr>
              <w:pStyle w:val="TableParagraph"/>
              <w:spacing w:before="102"/>
              <w:rPr>
                <w:i/>
                <w:sz w:val="19"/>
              </w:rPr>
            </w:pPr>
          </w:p>
          <w:p>
            <w:pPr>
              <w:pStyle w:val="TableParagraph"/>
              <w:spacing w:before="1"/>
              <w:ind w:left="220"/>
              <w:rPr>
                <w:sz w:val="19"/>
              </w:rPr>
            </w:pPr>
            <w:r>
              <w:rPr>
                <w:sz w:val="19"/>
              </w:rPr>
              <w:t>430.2</w:t>
            </w:r>
            <w:r>
              <w:rPr>
                <w:spacing w:val="-7"/>
                <w:sz w:val="19"/>
              </w:rPr>
              <w:t> </w:t>
            </w:r>
            <w:r>
              <w:rPr>
                <w:rFonts w:ascii="Symbol" w:hAnsi="Symbol"/>
                <w:sz w:val="19"/>
              </w:rPr>
              <w:t></w:t>
            </w:r>
            <w:r>
              <w:rPr>
                <w:spacing w:val="-7"/>
                <w:sz w:val="19"/>
              </w:rPr>
              <w:t> </w:t>
            </w:r>
            <w:r>
              <w:rPr>
                <w:spacing w:val="-4"/>
                <w:sz w:val="19"/>
              </w:rPr>
              <w:t>59.8</w:t>
            </w:r>
          </w:p>
        </w:tc>
        <w:tc>
          <w:tcPr>
            <w:tcW w:w="1389" w:type="dxa"/>
          </w:tcPr>
          <w:p>
            <w:pPr>
              <w:pStyle w:val="TableParagraph"/>
              <w:rPr>
                <w:i/>
                <w:sz w:val="19"/>
              </w:rPr>
            </w:pPr>
          </w:p>
          <w:p>
            <w:pPr>
              <w:pStyle w:val="TableParagraph"/>
              <w:spacing w:before="102"/>
              <w:rPr>
                <w:i/>
                <w:sz w:val="19"/>
              </w:rPr>
            </w:pPr>
          </w:p>
          <w:p>
            <w:pPr>
              <w:pStyle w:val="TableParagraph"/>
              <w:spacing w:before="1"/>
              <w:ind w:left="170"/>
              <w:rPr>
                <w:sz w:val="19"/>
              </w:rPr>
            </w:pPr>
            <w:r>
              <w:rPr>
                <w:sz w:val="19"/>
              </w:rPr>
              <w:t>415.8</w:t>
            </w:r>
            <w:r>
              <w:rPr>
                <w:spacing w:val="-5"/>
                <w:sz w:val="19"/>
              </w:rPr>
              <w:t> </w:t>
            </w:r>
            <w:r>
              <w:rPr>
                <w:rFonts w:ascii="Symbol" w:hAnsi="Symbol"/>
                <w:sz w:val="19"/>
              </w:rPr>
              <w:t></w:t>
            </w:r>
            <w:r>
              <w:rPr>
                <w:spacing w:val="-4"/>
                <w:sz w:val="19"/>
              </w:rPr>
              <w:t> 61.9</w:t>
            </w:r>
          </w:p>
        </w:tc>
        <w:tc>
          <w:tcPr>
            <w:tcW w:w="1457" w:type="dxa"/>
          </w:tcPr>
          <w:p>
            <w:pPr>
              <w:pStyle w:val="TableParagraph"/>
              <w:rPr>
                <w:i/>
                <w:sz w:val="19"/>
              </w:rPr>
            </w:pPr>
          </w:p>
          <w:p>
            <w:pPr>
              <w:pStyle w:val="TableParagraph"/>
              <w:spacing w:before="102"/>
              <w:rPr>
                <w:i/>
                <w:sz w:val="19"/>
              </w:rPr>
            </w:pPr>
          </w:p>
          <w:p>
            <w:pPr>
              <w:pStyle w:val="TableParagraph"/>
              <w:spacing w:before="1"/>
              <w:ind w:left="173"/>
              <w:rPr>
                <w:sz w:val="19"/>
              </w:rPr>
            </w:pPr>
            <w:r>
              <w:rPr>
                <w:sz w:val="19"/>
              </w:rPr>
              <w:t>381.6</w:t>
            </w:r>
            <w:r>
              <w:rPr>
                <w:spacing w:val="-7"/>
                <w:sz w:val="19"/>
              </w:rPr>
              <w:t> </w:t>
            </w:r>
            <w:r>
              <w:rPr>
                <w:rFonts w:ascii="Symbol" w:hAnsi="Symbol"/>
                <w:sz w:val="19"/>
              </w:rPr>
              <w:t></w:t>
            </w:r>
            <w:r>
              <w:rPr>
                <w:spacing w:val="-2"/>
                <w:sz w:val="19"/>
              </w:rPr>
              <w:t> </w:t>
            </w:r>
            <w:r>
              <w:rPr>
                <w:spacing w:val="-4"/>
                <w:sz w:val="19"/>
              </w:rPr>
              <w:t>38.4</w:t>
            </w:r>
          </w:p>
        </w:tc>
      </w:tr>
      <w:tr>
        <w:trPr>
          <w:trHeight w:val="463" w:hRule="atLeast"/>
        </w:trPr>
        <w:tc>
          <w:tcPr>
            <w:tcW w:w="1776" w:type="dxa"/>
          </w:tcPr>
          <w:p>
            <w:pPr>
              <w:pStyle w:val="TableParagraph"/>
              <w:spacing w:before="110"/>
              <w:ind w:right="262"/>
              <w:jc w:val="right"/>
              <w:rPr>
                <w:sz w:val="19"/>
              </w:rPr>
            </w:pPr>
            <w:r>
              <w:rPr>
                <w:sz w:val="19"/>
              </w:rPr>
              <w:t>200</w:t>
            </w:r>
            <w:r>
              <w:rPr>
                <w:spacing w:val="-9"/>
                <w:sz w:val="19"/>
              </w:rPr>
              <w:t> </w:t>
            </w:r>
            <w:r>
              <w:rPr>
                <w:sz w:val="19"/>
              </w:rPr>
              <w:t>mg/kg</w:t>
            </w:r>
            <w:r>
              <w:rPr>
                <w:spacing w:val="-11"/>
                <w:sz w:val="19"/>
              </w:rPr>
              <w:t> </w:t>
            </w:r>
            <w:r>
              <w:rPr>
                <w:spacing w:val="-4"/>
                <w:sz w:val="19"/>
              </w:rPr>
              <w:t>i.p.</w:t>
            </w:r>
          </w:p>
        </w:tc>
        <w:tc>
          <w:tcPr>
            <w:tcW w:w="1266" w:type="dxa"/>
          </w:tcPr>
          <w:p>
            <w:pPr>
              <w:pStyle w:val="TableParagraph"/>
              <w:spacing w:before="116"/>
              <w:ind w:left="100"/>
              <w:rPr>
                <w:sz w:val="19"/>
              </w:rPr>
            </w:pPr>
            <w:r>
              <w:rPr>
                <w:sz w:val="19"/>
              </w:rPr>
              <w:t>446.7</w:t>
            </w:r>
            <w:r>
              <w:rPr>
                <w:spacing w:val="-7"/>
                <w:sz w:val="19"/>
              </w:rPr>
              <w:t> </w:t>
            </w:r>
            <w:r>
              <w:rPr>
                <w:rFonts w:ascii="Symbol" w:hAnsi="Symbol"/>
                <w:sz w:val="19"/>
              </w:rPr>
              <w:t></w:t>
            </w:r>
            <w:r>
              <w:rPr>
                <w:spacing w:val="-7"/>
                <w:sz w:val="19"/>
              </w:rPr>
              <w:t> </w:t>
            </w:r>
            <w:r>
              <w:rPr>
                <w:spacing w:val="-4"/>
                <w:sz w:val="19"/>
              </w:rPr>
              <w:t>54.1</w:t>
            </w:r>
          </w:p>
        </w:tc>
        <w:tc>
          <w:tcPr>
            <w:tcW w:w="1389" w:type="dxa"/>
          </w:tcPr>
          <w:p>
            <w:pPr>
              <w:pStyle w:val="TableParagraph"/>
              <w:spacing w:before="116"/>
              <w:ind w:left="217"/>
              <w:rPr>
                <w:sz w:val="19"/>
              </w:rPr>
            </w:pPr>
            <w:r>
              <w:rPr>
                <w:sz w:val="19"/>
              </w:rPr>
              <w:t>507.6</w:t>
            </w:r>
            <w:r>
              <w:rPr>
                <w:spacing w:val="-5"/>
                <w:sz w:val="19"/>
              </w:rPr>
              <w:t> </w:t>
            </w:r>
            <w:r>
              <w:rPr>
                <w:rFonts w:ascii="Symbol" w:hAnsi="Symbol"/>
                <w:sz w:val="19"/>
              </w:rPr>
              <w:t></w:t>
            </w:r>
            <w:r>
              <w:rPr>
                <w:spacing w:val="-4"/>
                <w:sz w:val="19"/>
              </w:rPr>
              <w:t> 60.5</w:t>
            </w:r>
          </w:p>
        </w:tc>
        <w:tc>
          <w:tcPr>
            <w:tcW w:w="1432" w:type="dxa"/>
          </w:tcPr>
          <w:p>
            <w:pPr>
              <w:pStyle w:val="TableParagraph"/>
              <w:spacing w:before="116"/>
              <w:ind w:left="220"/>
              <w:rPr>
                <w:sz w:val="19"/>
              </w:rPr>
            </w:pPr>
            <w:r>
              <w:rPr>
                <w:sz w:val="19"/>
              </w:rPr>
              <w:t>645.0</w:t>
            </w:r>
            <w:r>
              <w:rPr>
                <w:spacing w:val="-7"/>
                <w:sz w:val="19"/>
              </w:rPr>
              <w:t> </w:t>
            </w:r>
            <w:r>
              <w:rPr>
                <w:rFonts w:ascii="Symbol" w:hAnsi="Symbol"/>
                <w:sz w:val="19"/>
              </w:rPr>
              <w:t></w:t>
            </w:r>
            <w:r>
              <w:rPr>
                <w:spacing w:val="-7"/>
                <w:sz w:val="19"/>
              </w:rPr>
              <w:t> </w:t>
            </w:r>
            <w:r>
              <w:rPr>
                <w:spacing w:val="-2"/>
                <w:sz w:val="19"/>
              </w:rPr>
              <w:t>38.6*</w:t>
            </w:r>
          </w:p>
        </w:tc>
        <w:tc>
          <w:tcPr>
            <w:tcW w:w="1389" w:type="dxa"/>
          </w:tcPr>
          <w:p>
            <w:pPr>
              <w:pStyle w:val="TableParagraph"/>
              <w:spacing w:before="116"/>
              <w:ind w:left="170"/>
              <w:rPr>
                <w:sz w:val="19"/>
              </w:rPr>
            </w:pPr>
            <w:r>
              <w:rPr>
                <w:sz w:val="19"/>
              </w:rPr>
              <w:t>541.4</w:t>
            </w:r>
            <w:r>
              <w:rPr>
                <w:spacing w:val="-5"/>
                <w:sz w:val="19"/>
              </w:rPr>
              <w:t> </w:t>
            </w:r>
            <w:r>
              <w:rPr>
                <w:rFonts w:ascii="Symbol" w:hAnsi="Symbol"/>
                <w:sz w:val="19"/>
              </w:rPr>
              <w:t></w:t>
            </w:r>
            <w:r>
              <w:rPr>
                <w:spacing w:val="-4"/>
                <w:sz w:val="19"/>
              </w:rPr>
              <w:t> </w:t>
            </w:r>
            <w:r>
              <w:rPr>
                <w:spacing w:val="-2"/>
                <w:sz w:val="19"/>
              </w:rPr>
              <w:t>36.8*</w:t>
            </w:r>
          </w:p>
        </w:tc>
        <w:tc>
          <w:tcPr>
            <w:tcW w:w="1457" w:type="dxa"/>
          </w:tcPr>
          <w:p>
            <w:pPr>
              <w:pStyle w:val="TableParagraph"/>
              <w:spacing w:before="116"/>
              <w:ind w:left="173"/>
              <w:rPr>
                <w:sz w:val="19"/>
              </w:rPr>
            </w:pPr>
            <w:r>
              <w:rPr>
                <w:sz w:val="19"/>
              </w:rPr>
              <w:t>491.0</w:t>
            </w:r>
            <w:r>
              <w:rPr>
                <w:spacing w:val="-7"/>
                <w:sz w:val="19"/>
              </w:rPr>
              <w:t> </w:t>
            </w:r>
            <w:r>
              <w:rPr>
                <w:rFonts w:ascii="Symbol" w:hAnsi="Symbol"/>
                <w:sz w:val="19"/>
              </w:rPr>
              <w:t></w:t>
            </w:r>
            <w:r>
              <w:rPr>
                <w:spacing w:val="-2"/>
                <w:sz w:val="19"/>
              </w:rPr>
              <w:t> 56.0*</w:t>
            </w:r>
          </w:p>
        </w:tc>
      </w:tr>
      <w:tr>
        <w:trPr>
          <w:trHeight w:val="346" w:hRule="atLeast"/>
        </w:trPr>
        <w:tc>
          <w:tcPr>
            <w:tcW w:w="1776" w:type="dxa"/>
          </w:tcPr>
          <w:p>
            <w:pPr>
              <w:pStyle w:val="TableParagraph"/>
              <w:spacing w:line="218" w:lineRule="exact" w:before="108"/>
              <w:ind w:right="262"/>
              <w:jc w:val="right"/>
              <w:rPr>
                <w:sz w:val="19"/>
              </w:rPr>
            </w:pPr>
            <w:r>
              <w:rPr>
                <w:sz w:val="19"/>
              </w:rPr>
              <w:t>400</w:t>
            </w:r>
            <w:r>
              <w:rPr>
                <w:spacing w:val="-9"/>
                <w:sz w:val="19"/>
              </w:rPr>
              <w:t> </w:t>
            </w:r>
            <w:r>
              <w:rPr>
                <w:sz w:val="19"/>
              </w:rPr>
              <w:t>mg/kg</w:t>
            </w:r>
            <w:r>
              <w:rPr>
                <w:spacing w:val="-11"/>
                <w:sz w:val="19"/>
              </w:rPr>
              <w:t> </w:t>
            </w:r>
            <w:r>
              <w:rPr>
                <w:spacing w:val="-4"/>
                <w:sz w:val="19"/>
              </w:rPr>
              <w:t>i.p.</w:t>
            </w:r>
          </w:p>
        </w:tc>
        <w:tc>
          <w:tcPr>
            <w:tcW w:w="1266" w:type="dxa"/>
          </w:tcPr>
          <w:p>
            <w:pPr>
              <w:pStyle w:val="TableParagraph"/>
              <w:spacing w:line="213" w:lineRule="exact" w:before="114"/>
              <w:ind w:left="100"/>
              <w:rPr>
                <w:sz w:val="19"/>
              </w:rPr>
            </w:pPr>
            <w:r>
              <w:rPr>
                <w:sz w:val="19"/>
              </w:rPr>
              <w:t>335.6</w:t>
            </w:r>
            <w:r>
              <w:rPr>
                <w:spacing w:val="-7"/>
                <w:sz w:val="19"/>
              </w:rPr>
              <w:t> </w:t>
            </w:r>
            <w:r>
              <w:rPr>
                <w:rFonts w:ascii="Symbol" w:hAnsi="Symbol"/>
                <w:sz w:val="19"/>
              </w:rPr>
              <w:t></w:t>
            </w:r>
            <w:r>
              <w:rPr>
                <w:spacing w:val="-7"/>
                <w:sz w:val="19"/>
              </w:rPr>
              <w:t> </w:t>
            </w:r>
            <w:r>
              <w:rPr>
                <w:spacing w:val="-4"/>
                <w:sz w:val="19"/>
              </w:rPr>
              <w:t>36.8</w:t>
            </w:r>
          </w:p>
        </w:tc>
        <w:tc>
          <w:tcPr>
            <w:tcW w:w="1389" w:type="dxa"/>
          </w:tcPr>
          <w:p>
            <w:pPr>
              <w:pStyle w:val="TableParagraph"/>
              <w:spacing w:line="213" w:lineRule="exact" w:before="114"/>
              <w:ind w:left="217"/>
              <w:rPr>
                <w:sz w:val="19"/>
              </w:rPr>
            </w:pPr>
            <w:r>
              <w:rPr>
                <w:sz w:val="19"/>
              </w:rPr>
              <w:t>420.0</w:t>
            </w:r>
            <w:r>
              <w:rPr>
                <w:spacing w:val="-5"/>
                <w:sz w:val="19"/>
              </w:rPr>
              <w:t> </w:t>
            </w:r>
            <w:r>
              <w:rPr>
                <w:rFonts w:ascii="Symbol" w:hAnsi="Symbol"/>
                <w:sz w:val="19"/>
              </w:rPr>
              <w:t></w:t>
            </w:r>
            <w:r>
              <w:rPr>
                <w:spacing w:val="-4"/>
                <w:sz w:val="19"/>
              </w:rPr>
              <w:t> 31.8</w:t>
            </w:r>
          </w:p>
        </w:tc>
        <w:tc>
          <w:tcPr>
            <w:tcW w:w="1432" w:type="dxa"/>
          </w:tcPr>
          <w:p>
            <w:pPr>
              <w:pStyle w:val="TableParagraph"/>
              <w:spacing w:line="213" w:lineRule="exact" w:before="114"/>
              <w:ind w:left="220"/>
              <w:rPr>
                <w:sz w:val="19"/>
              </w:rPr>
            </w:pPr>
            <w:r>
              <w:rPr>
                <w:sz w:val="19"/>
              </w:rPr>
              <w:t>542.8</w:t>
            </w:r>
            <w:r>
              <w:rPr>
                <w:spacing w:val="-7"/>
                <w:sz w:val="19"/>
              </w:rPr>
              <w:t> </w:t>
            </w:r>
            <w:r>
              <w:rPr>
                <w:rFonts w:ascii="Symbol" w:hAnsi="Symbol"/>
                <w:sz w:val="19"/>
              </w:rPr>
              <w:t></w:t>
            </w:r>
            <w:r>
              <w:rPr>
                <w:spacing w:val="-7"/>
                <w:sz w:val="19"/>
              </w:rPr>
              <w:t> </w:t>
            </w:r>
            <w:r>
              <w:rPr>
                <w:spacing w:val="-4"/>
                <w:sz w:val="19"/>
              </w:rPr>
              <w:t>39.3</w:t>
            </w:r>
          </w:p>
        </w:tc>
        <w:tc>
          <w:tcPr>
            <w:tcW w:w="1389" w:type="dxa"/>
          </w:tcPr>
          <w:p>
            <w:pPr>
              <w:pStyle w:val="TableParagraph"/>
              <w:spacing w:line="213" w:lineRule="exact" w:before="114"/>
              <w:ind w:left="170"/>
              <w:rPr>
                <w:sz w:val="19"/>
              </w:rPr>
            </w:pPr>
            <w:r>
              <w:rPr>
                <w:sz w:val="19"/>
              </w:rPr>
              <w:t>412.5</w:t>
            </w:r>
            <w:r>
              <w:rPr>
                <w:spacing w:val="-5"/>
                <w:sz w:val="19"/>
              </w:rPr>
              <w:t> </w:t>
            </w:r>
            <w:r>
              <w:rPr>
                <w:rFonts w:ascii="Symbol" w:hAnsi="Symbol"/>
                <w:sz w:val="19"/>
              </w:rPr>
              <w:t></w:t>
            </w:r>
            <w:r>
              <w:rPr>
                <w:spacing w:val="-4"/>
                <w:sz w:val="19"/>
              </w:rPr>
              <w:t> 65.2</w:t>
            </w:r>
          </w:p>
        </w:tc>
        <w:tc>
          <w:tcPr>
            <w:tcW w:w="1457" w:type="dxa"/>
          </w:tcPr>
          <w:p>
            <w:pPr>
              <w:pStyle w:val="TableParagraph"/>
              <w:spacing w:line="213" w:lineRule="exact" w:before="114"/>
              <w:ind w:left="173"/>
              <w:rPr>
                <w:sz w:val="19"/>
              </w:rPr>
            </w:pPr>
            <w:r>
              <w:rPr>
                <w:sz w:val="19"/>
              </w:rPr>
              <w:t>470.8</w:t>
            </w:r>
            <w:r>
              <w:rPr>
                <w:spacing w:val="-7"/>
                <w:sz w:val="19"/>
              </w:rPr>
              <w:t> </w:t>
            </w:r>
            <w:r>
              <w:rPr>
                <w:rFonts w:ascii="Symbol" w:hAnsi="Symbol"/>
                <w:sz w:val="19"/>
              </w:rPr>
              <w:t></w:t>
            </w:r>
            <w:r>
              <w:rPr>
                <w:spacing w:val="-2"/>
                <w:sz w:val="19"/>
              </w:rPr>
              <w:t> 52.1*</w:t>
            </w:r>
          </w:p>
        </w:tc>
      </w:tr>
    </w:tbl>
    <w:p>
      <w:pPr>
        <w:pStyle w:val="BodyText"/>
        <w:spacing w:before="7"/>
        <w:rPr>
          <w:i/>
          <w:sz w:val="19"/>
        </w:rPr>
      </w:pPr>
    </w:p>
    <w:p>
      <w:pPr>
        <w:spacing w:before="0"/>
        <w:ind w:left="507" w:right="0" w:firstLine="0"/>
        <w:jc w:val="left"/>
        <w:rPr>
          <w:sz w:val="19"/>
        </w:rPr>
      </w:pPr>
      <w:r>
        <w:rPr>
          <w:spacing w:val="-5"/>
          <w:sz w:val="19"/>
        </w:rPr>
        <w:t>ASA</w:t>
      </w:r>
    </w:p>
    <w:p>
      <w:pPr>
        <w:tabs>
          <w:tab w:pos="2287" w:val="left" w:leader="none"/>
          <w:tab w:pos="3670" w:val="left" w:leader="none"/>
          <w:tab w:pos="5062" w:val="left" w:leader="none"/>
          <w:tab w:pos="6444" w:val="left" w:leader="none"/>
          <w:tab w:pos="7836" w:val="left" w:leader="none"/>
        </w:tabs>
        <w:spacing w:before="212"/>
        <w:ind w:left="828" w:right="0" w:firstLine="0"/>
        <w:jc w:val="left"/>
        <w:rPr>
          <w:sz w:val="19"/>
        </w:rPr>
      </w:pPr>
      <w:r>
        <w:rPr>
          <w:position w:val="2"/>
          <w:sz w:val="19"/>
        </w:rPr>
        <w:t>100</w:t>
      </w:r>
      <w:r>
        <w:rPr>
          <w:spacing w:val="-9"/>
          <w:position w:val="2"/>
          <w:sz w:val="19"/>
        </w:rPr>
        <w:t> </w:t>
      </w:r>
      <w:r>
        <w:rPr>
          <w:position w:val="2"/>
          <w:sz w:val="19"/>
        </w:rPr>
        <w:t>mg/kg</w:t>
      </w:r>
      <w:r>
        <w:rPr>
          <w:spacing w:val="-11"/>
          <w:position w:val="2"/>
          <w:sz w:val="19"/>
        </w:rPr>
        <w:t> </w:t>
      </w:r>
      <w:r>
        <w:rPr>
          <w:spacing w:val="-4"/>
          <w:position w:val="2"/>
          <w:sz w:val="19"/>
        </w:rPr>
        <w:t>i.p.</w:t>
      </w:r>
      <w:r>
        <w:rPr>
          <w:position w:val="2"/>
          <w:sz w:val="19"/>
        </w:rPr>
        <w:tab/>
      </w:r>
      <w:r>
        <w:rPr>
          <w:sz w:val="19"/>
        </w:rPr>
        <w:t>365.3</w:t>
      </w:r>
      <w:r>
        <w:rPr>
          <w:spacing w:val="-7"/>
          <w:sz w:val="19"/>
        </w:rPr>
        <w:t> </w:t>
      </w:r>
      <w:r>
        <w:rPr>
          <w:rFonts w:ascii="Symbol" w:hAnsi="Symbol"/>
          <w:sz w:val="19"/>
        </w:rPr>
        <w:t></w:t>
      </w:r>
      <w:r>
        <w:rPr>
          <w:spacing w:val="-7"/>
          <w:sz w:val="19"/>
        </w:rPr>
        <w:t> </w:t>
      </w:r>
      <w:r>
        <w:rPr>
          <w:spacing w:val="-4"/>
          <w:sz w:val="19"/>
        </w:rPr>
        <w:t>33.7</w:t>
      </w:r>
      <w:r>
        <w:rPr>
          <w:sz w:val="19"/>
        </w:rPr>
        <w:tab/>
        <w:t>581.3</w:t>
      </w:r>
      <w:r>
        <w:rPr>
          <w:spacing w:val="-5"/>
          <w:sz w:val="19"/>
        </w:rPr>
        <w:t> </w:t>
      </w:r>
      <w:r>
        <w:rPr>
          <w:rFonts w:ascii="Symbol" w:hAnsi="Symbol"/>
          <w:sz w:val="19"/>
        </w:rPr>
        <w:t></w:t>
      </w:r>
      <w:r>
        <w:rPr>
          <w:spacing w:val="-4"/>
          <w:sz w:val="19"/>
        </w:rPr>
        <w:t> 72.8*</w:t>
      </w:r>
      <w:r>
        <w:rPr>
          <w:sz w:val="19"/>
        </w:rPr>
        <w:tab/>
        <w:t>600.8</w:t>
      </w:r>
      <w:r>
        <w:rPr>
          <w:spacing w:val="-7"/>
          <w:sz w:val="19"/>
        </w:rPr>
        <w:t> </w:t>
      </w:r>
      <w:r>
        <w:rPr>
          <w:rFonts w:ascii="Symbol" w:hAnsi="Symbol"/>
          <w:sz w:val="19"/>
        </w:rPr>
        <w:t></w:t>
      </w:r>
      <w:r>
        <w:rPr>
          <w:spacing w:val="-7"/>
          <w:sz w:val="19"/>
        </w:rPr>
        <w:t> </w:t>
      </w:r>
      <w:r>
        <w:rPr>
          <w:spacing w:val="-2"/>
          <w:sz w:val="19"/>
        </w:rPr>
        <w:t>48.1*</w:t>
      </w:r>
      <w:r>
        <w:rPr>
          <w:sz w:val="19"/>
        </w:rPr>
        <w:tab/>
        <w:t>490.3</w:t>
      </w:r>
      <w:r>
        <w:rPr>
          <w:spacing w:val="-5"/>
          <w:sz w:val="19"/>
        </w:rPr>
        <w:t> </w:t>
      </w:r>
      <w:r>
        <w:rPr>
          <w:rFonts w:ascii="Symbol" w:hAnsi="Symbol"/>
          <w:sz w:val="19"/>
        </w:rPr>
        <w:t></w:t>
      </w:r>
      <w:r>
        <w:rPr>
          <w:spacing w:val="-4"/>
          <w:sz w:val="19"/>
        </w:rPr>
        <w:t> 55.2</w:t>
      </w:r>
      <w:r>
        <w:rPr>
          <w:sz w:val="19"/>
        </w:rPr>
        <w:tab/>
        <w:t>486.0</w:t>
      </w:r>
      <w:r>
        <w:rPr>
          <w:spacing w:val="-7"/>
          <w:sz w:val="19"/>
        </w:rPr>
        <w:t> </w:t>
      </w:r>
      <w:r>
        <w:rPr>
          <w:rFonts w:ascii="Symbol" w:hAnsi="Symbol"/>
          <w:sz w:val="19"/>
        </w:rPr>
        <w:t></w:t>
      </w:r>
      <w:r>
        <w:rPr>
          <w:spacing w:val="-2"/>
          <w:sz w:val="19"/>
        </w:rPr>
        <w:t> 30.2*</w:t>
      </w:r>
    </w:p>
    <w:p>
      <w:pPr>
        <w:pStyle w:val="BodyText"/>
        <w:spacing w:before="1"/>
        <w:rPr>
          <w:sz w:val="18"/>
        </w:rPr>
      </w:pPr>
      <w:r>
        <w:rPr/>
        <mc:AlternateContent>
          <mc:Choice Requires="wps">
            <w:drawing>
              <wp:anchor distT="0" distB="0" distL="0" distR="0" allowOverlap="1" layoutInCell="1" locked="0" behindDoc="1" simplePos="0" relativeHeight="487647744">
                <wp:simplePos x="0" y="0"/>
                <wp:positionH relativeFrom="page">
                  <wp:posOffset>1344168</wp:posOffset>
                </wp:positionH>
                <wp:positionV relativeFrom="paragraph">
                  <wp:posOffset>147685</wp:posOffset>
                </wp:positionV>
                <wp:extent cx="5541645" cy="6350"/>
                <wp:effectExtent l="0" t="0" r="0" b="0"/>
                <wp:wrapTopAndBottom/>
                <wp:docPr id="542" name="Graphic 542"/>
                <wp:cNvGraphicFramePr>
                  <a:graphicFrameLocks/>
                </wp:cNvGraphicFramePr>
                <a:graphic>
                  <a:graphicData uri="http://schemas.microsoft.com/office/word/2010/wordprocessingShape">
                    <wps:wsp>
                      <wps:cNvPr id="542" name="Graphic 542"/>
                      <wps:cNvSpPr/>
                      <wps:spPr>
                        <a:xfrm>
                          <a:off x="0" y="0"/>
                          <a:ext cx="5541645" cy="6350"/>
                        </a:xfrm>
                        <a:custGeom>
                          <a:avLst/>
                          <a:gdLst/>
                          <a:ahLst/>
                          <a:cxnLst/>
                          <a:rect l="l" t="t" r="r" b="b"/>
                          <a:pathLst>
                            <a:path w="5541645" h="6350">
                              <a:moveTo>
                                <a:pt x="5541264" y="0"/>
                              </a:moveTo>
                              <a:lnTo>
                                <a:pt x="5541264" y="0"/>
                              </a:lnTo>
                              <a:lnTo>
                                <a:pt x="0" y="0"/>
                              </a:lnTo>
                              <a:lnTo>
                                <a:pt x="0" y="6096"/>
                              </a:lnTo>
                              <a:lnTo>
                                <a:pt x="5541264" y="6096"/>
                              </a:lnTo>
                              <a:lnTo>
                                <a:pt x="55412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5.840004pt;margin-top:11.628757pt;width:436.320021pt;height:.48pt;mso-position-horizontal-relative:page;mso-position-vertical-relative:paragraph;z-index:-15668736;mso-wrap-distance-left:0;mso-wrap-distance-right:0" id="docshape496" filled="true" fillcolor="#000000" stroked="false">
                <v:fill type="solid"/>
                <w10:wrap type="topAndBottom"/>
              </v:rect>
            </w:pict>
          </mc:Fallback>
        </mc:AlternateContent>
      </w:r>
    </w:p>
    <w:p>
      <w:pPr>
        <w:pStyle w:val="BodyText"/>
      </w:pPr>
    </w:p>
    <w:p>
      <w:pPr>
        <w:pStyle w:val="BodyText"/>
        <w:spacing w:before="13"/>
      </w:pPr>
    </w:p>
    <w:p>
      <w:pPr>
        <w:pStyle w:val="BodyText"/>
        <w:ind w:left="660"/>
      </w:pPr>
      <w:r>
        <w:rPr/>
        <w:t>*</w:t>
      </w:r>
      <w:r>
        <w:rPr>
          <w:spacing w:val="10"/>
        </w:rPr>
        <w:t> </w:t>
      </w:r>
      <w:r>
        <w:rPr/>
        <w:t>=</w:t>
      </w:r>
      <w:r>
        <w:rPr>
          <w:spacing w:val="16"/>
        </w:rPr>
        <w:t> </w:t>
      </w:r>
      <w:r>
        <w:rPr/>
        <w:t>P&lt;0.05;</w:t>
      </w:r>
      <w:r>
        <w:rPr>
          <w:spacing w:val="7"/>
        </w:rPr>
        <w:t> </w:t>
      </w:r>
      <w:r>
        <w:rPr/>
        <w:t>statistical</w:t>
      </w:r>
      <w:r>
        <w:rPr>
          <w:spacing w:val="7"/>
        </w:rPr>
        <w:t> </w:t>
      </w:r>
      <w:r>
        <w:rPr/>
        <w:t>difference</w:t>
      </w:r>
      <w:r>
        <w:rPr>
          <w:spacing w:val="14"/>
        </w:rPr>
        <w:t> </w:t>
      </w:r>
      <w:r>
        <w:rPr/>
        <w:t>from</w:t>
      </w:r>
      <w:r>
        <w:rPr>
          <w:spacing w:val="17"/>
        </w:rPr>
        <w:t> </w:t>
      </w:r>
      <w:r>
        <w:rPr/>
        <w:t>control</w:t>
      </w:r>
      <w:r>
        <w:rPr>
          <w:spacing w:val="7"/>
        </w:rPr>
        <w:t> </w:t>
      </w:r>
      <w:r>
        <w:rPr/>
        <w:t>(ANOVA;</w:t>
      </w:r>
      <w:r>
        <w:rPr>
          <w:spacing w:val="13"/>
        </w:rPr>
        <w:t> </w:t>
      </w:r>
      <w:r>
        <w:rPr/>
        <w:t>Student</w:t>
      </w:r>
      <w:r>
        <w:rPr>
          <w:spacing w:val="13"/>
        </w:rPr>
        <w:t> </w:t>
      </w:r>
      <w:r>
        <w:rPr/>
        <w:t>t-</w:t>
      </w:r>
      <w:r>
        <w:rPr>
          <w:spacing w:val="-2"/>
        </w:rPr>
        <w:t>test).</w:t>
      </w:r>
    </w:p>
    <w:p>
      <w:pPr>
        <w:spacing w:after="0"/>
        <w:sectPr>
          <w:pgSz w:w="12240" w:h="15840"/>
          <w:pgMar w:header="0" w:footer="1414" w:top="1260" w:bottom="1620" w:left="1720" w:right="780"/>
        </w:sectPr>
      </w:pPr>
    </w:p>
    <w:p>
      <w:pPr>
        <w:pStyle w:val="BodyText"/>
        <w:tabs>
          <w:tab w:pos="2355" w:val="left" w:leader="none"/>
        </w:tabs>
        <w:spacing w:line="491" w:lineRule="auto" w:before="75"/>
        <w:ind w:left="2355" w:right="1083" w:hanging="1695"/>
      </w:pPr>
      <w:r>
        <w:rPr>
          <w:b/>
        </w:rPr>
        <w:t>Appendix VII:</w:t>
        <w:tab/>
      </w:r>
      <w:r>
        <w:rPr/>
        <w:t>Effects</w:t>
      </w:r>
      <w:r>
        <w:rPr>
          <w:spacing w:val="34"/>
        </w:rPr>
        <w:t> </w:t>
      </w:r>
      <w:r>
        <w:rPr/>
        <w:t>of</w:t>
      </w:r>
      <w:r>
        <w:rPr>
          <w:spacing w:val="32"/>
        </w:rPr>
        <w:t> </w:t>
      </w:r>
      <w:r>
        <w:rPr/>
        <w:t>the</w:t>
      </w:r>
      <w:r>
        <w:rPr>
          <w:spacing w:val="40"/>
        </w:rPr>
        <w:t> </w:t>
      </w:r>
      <w:r>
        <w:rPr/>
        <w:t>aqueous</w:t>
      </w:r>
      <w:r>
        <w:rPr>
          <w:spacing w:val="34"/>
        </w:rPr>
        <w:t> </w:t>
      </w:r>
      <w:r>
        <w:rPr/>
        <w:t>and</w:t>
      </w:r>
      <w:r>
        <w:rPr>
          <w:spacing w:val="37"/>
        </w:rPr>
        <w:t> </w:t>
      </w:r>
      <w:r>
        <w:rPr/>
        <w:t>ethylacetate</w:t>
      </w:r>
      <w:r>
        <w:rPr>
          <w:spacing w:val="40"/>
        </w:rPr>
        <w:t> </w:t>
      </w:r>
      <w:r>
        <w:rPr/>
        <w:t>fractions</w:t>
      </w:r>
      <w:r>
        <w:rPr>
          <w:spacing w:val="35"/>
        </w:rPr>
        <w:t> </w:t>
      </w:r>
      <w:r>
        <w:rPr/>
        <w:t>(100</w:t>
      </w:r>
      <w:r>
        <w:rPr>
          <w:spacing w:val="38"/>
        </w:rPr>
        <w:t> </w:t>
      </w:r>
      <w:r>
        <w:rPr/>
        <w:t>–</w:t>
      </w:r>
      <w:r>
        <w:rPr>
          <w:spacing w:val="33"/>
        </w:rPr>
        <w:t> </w:t>
      </w:r>
      <w:r>
        <w:rPr/>
        <w:t>400</w:t>
      </w:r>
      <w:r>
        <w:rPr>
          <w:spacing w:val="40"/>
        </w:rPr>
        <w:t> </w:t>
      </w:r>
      <w:r>
        <w:rPr/>
        <w:t>mg/kg i.p.) of </w:t>
      </w:r>
      <w:r>
        <w:rPr>
          <w:i/>
        </w:rPr>
        <w:t>S. bicolor </w:t>
      </w:r>
      <w:r>
        <w:rPr/>
        <w:t>leaf base extract on force-induced pain in mice</w:t>
      </w:r>
    </w:p>
    <w:p>
      <w:pPr>
        <w:spacing w:line="213" w:lineRule="exact" w:before="0"/>
        <w:ind w:left="1210" w:right="0" w:firstLine="0"/>
        <w:jc w:val="center"/>
        <w:rPr>
          <w:i/>
          <w:sz w:val="19"/>
        </w:rPr>
      </w:pPr>
      <w:r>
        <w:rPr/>
        <mc:AlternateContent>
          <mc:Choice Requires="wps">
            <w:drawing>
              <wp:anchor distT="0" distB="0" distL="0" distR="0" allowOverlap="1" layoutInCell="1" locked="0" behindDoc="0" simplePos="0" relativeHeight="15789568">
                <wp:simplePos x="0" y="0"/>
                <wp:positionH relativeFrom="page">
                  <wp:posOffset>1298448</wp:posOffset>
                </wp:positionH>
                <wp:positionV relativeFrom="paragraph">
                  <wp:posOffset>-3690</wp:posOffset>
                </wp:positionV>
                <wp:extent cx="5355590" cy="6350"/>
                <wp:effectExtent l="0" t="0" r="0" b="0"/>
                <wp:wrapNone/>
                <wp:docPr id="543" name="Graphic 543"/>
                <wp:cNvGraphicFramePr>
                  <a:graphicFrameLocks/>
                </wp:cNvGraphicFramePr>
                <a:graphic>
                  <a:graphicData uri="http://schemas.microsoft.com/office/word/2010/wordprocessingShape">
                    <wps:wsp>
                      <wps:cNvPr id="543" name="Graphic 543"/>
                      <wps:cNvSpPr/>
                      <wps:spPr>
                        <a:xfrm>
                          <a:off x="0" y="0"/>
                          <a:ext cx="5355590" cy="6350"/>
                        </a:xfrm>
                        <a:custGeom>
                          <a:avLst/>
                          <a:gdLst/>
                          <a:ahLst/>
                          <a:cxnLst/>
                          <a:rect l="l" t="t" r="r" b="b"/>
                          <a:pathLst>
                            <a:path w="5355590" h="6350">
                              <a:moveTo>
                                <a:pt x="5355323" y="0"/>
                              </a:moveTo>
                              <a:lnTo>
                                <a:pt x="1188720" y="0"/>
                              </a:lnTo>
                              <a:lnTo>
                                <a:pt x="1182624" y="0"/>
                              </a:lnTo>
                              <a:lnTo>
                                <a:pt x="0" y="0"/>
                              </a:lnTo>
                              <a:lnTo>
                                <a:pt x="0" y="6096"/>
                              </a:lnTo>
                              <a:lnTo>
                                <a:pt x="1182624" y="6096"/>
                              </a:lnTo>
                              <a:lnTo>
                                <a:pt x="1188720" y="6096"/>
                              </a:lnTo>
                              <a:lnTo>
                                <a:pt x="5355323" y="6096"/>
                              </a:lnTo>
                              <a:lnTo>
                                <a:pt x="53553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240005pt;margin-top:-.290628pt;width:421.7pt;height:.5pt;mso-position-horizontal-relative:page;mso-position-vertical-relative:paragraph;z-index:15789568" id="docshape497" coordorigin="2045,-6" coordsize="8434,10" path="m10478,-6l3917,-6,3907,-6,2045,-6,2045,4,3907,4,3917,4,10478,4,10478,-6xe" filled="true" fillcolor="#000000" stroked="false">
                <v:path arrowok="t"/>
                <v:fill type="solid"/>
                <w10:wrap type="none"/>
              </v:shape>
            </w:pict>
          </mc:Fallback>
        </mc:AlternateContent>
      </w:r>
      <w:r>
        <w:rPr>
          <w:i/>
          <w:sz w:val="19"/>
        </w:rPr>
        <w:t>Time</w:t>
      </w:r>
      <w:r>
        <w:rPr>
          <w:i/>
          <w:spacing w:val="-10"/>
          <w:sz w:val="19"/>
        </w:rPr>
        <w:t> </w:t>
      </w:r>
      <w:r>
        <w:rPr>
          <w:i/>
          <w:spacing w:val="-2"/>
          <w:sz w:val="19"/>
        </w:rPr>
        <w:t>(min)</w:t>
      </w:r>
    </w:p>
    <w:p>
      <w:pPr>
        <w:tabs>
          <w:tab w:pos="1766" w:val="left" w:leader="none"/>
          <w:tab w:pos="8379" w:val="left" w:leader="none"/>
        </w:tabs>
        <w:spacing w:before="2" w:after="11"/>
        <w:ind w:left="0" w:right="516" w:firstLine="0"/>
        <w:jc w:val="center"/>
        <w:rPr>
          <w:i/>
          <w:sz w:val="19"/>
        </w:rPr>
      </w:pPr>
      <w:r>
        <w:rPr>
          <w:i/>
          <w:spacing w:val="-2"/>
          <w:sz w:val="19"/>
        </w:rPr>
        <w:t>Treatment</w:t>
      </w:r>
      <w:r>
        <w:rPr>
          <w:i/>
          <w:sz w:val="19"/>
        </w:rPr>
        <w:tab/>
      </w:r>
      <w:r>
        <w:rPr>
          <w:i/>
          <w:sz w:val="19"/>
          <w:u w:val="single"/>
        </w:rPr>
        <w:tab/>
      </w:r>
    </w:p>
    <w:tbl>
      <w:tblPr>
        <w:tblW w:w="0" w:type="auto"/>
        <w:jc w:val="left"/>
        <w:tblInd w:w="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36"/>
        <w:gridCol w:w="1421"/>
        <w:gridCol w:w="1318"/>
        <w:gridCol w:w="1282"/>
        <w:gridCol w:w="1282"/>
        <w:gridCol w:w="1297"/>
      </w:tblGrid>
      <w:tr>
        <w:trPr>
          <w:trHeight w:val="434" w:hRule="atLeast"/>
        </w:trPr>
        <w:tc>
          <w:tcPr>
            <w:tcW w:w="1836" w:type="dxa"/>
            <w:tcBorders>
              <w:bottom w:val="single" w:sz="4" w:space="0" w:color="000000"/>
            </w:tcBorders>
          </w:tcPr>
          <w:p>
            <w:pPr>
              <w:pStyle w:val="TableParagraph"/>
              <w:rPr>
                <w:sz w:val="18"/>
              </w:rPr>
            </w:pPr>
          </w:p>
        </w:tc>
        <w:tc>
          <w:tcPr>
            <w:tcW w:w="1421" w:type="dxa"/>
            <w:tcBorders>
              <w:bottom w:val="single" w:sz="4" w:space="0" w:color="000000"/>
            </w:tcBorders>
          </w:tcPr>
          <w:p>
            <w:pPr>
              <w:pStyle w:val="TableParagraph"/>
              <w:spacing w:line="210" w:lineRule="exact"/>
              <w:ind w:left="127"/>
              <w:rPr>
                <w:i/>
                <w:sz w:val="19"/>
              </w:rPr>
            </w:pPr>
            <w:r>
              <w:rPr>
                <w:i/>
                <w:spacing w:val="-10"/>
                <w:sz w:val="19"/>
              </w:rPr>
              <w:t>0</w:t>
            </w:r>
          </w:p>
        </w:tc>
        <w:tc>
          <w:tcPr>
            <w:tcW w:w="1318" w:type="dxa"/>
            <w:tcBorders>
              <w:bottom w:val="single" w:sz="4" w:space="0" w:color="000000"/>
            </w:tcBorders>
          </w:tcPr>
          <w:p>
            <w:pPr>
              <w:pStyle w:val="TableParagraph"/>
              <w:spacing w:line="210" w:lineRule="exact"/>
              <w:ind w:left="151"/>
              <w:rPr>
                <w:i/>
                <w:sz w:val="19"/>
              </w:rPr>
            </w:pPr>
            <w:r>
              <w:rPr>
                <w:i/>
                <w:spacing w:val="-5"/>
                <w:sz w:val="19"/>
              </w:rPr>
              <w:t>30</w:t>
            </w:r>
          </w:p>
        </w:tc>
        <w:tc>
          <w:tcPr>
            <w:tcW w:w="1282" w:type="dxa"/>
            <w:tcBorders>
              <w:bottom w:val="single" w:sz="4" w:space="0" w:color="000000"/>
            </w:tcBorders>
          </w:tcPr>
          <w:p>
            <w:pPr>
              <w:pStyle w:val="TableParagraph"/>
              <w:spacing w:line="210" w:lineRule="exact"/>
              <w:ind w:left="114"/>
              <w:rPr>
                <w:i/>
                <w:sz w:val="19"/>
              </w:rPr>
            </w:pPr>
            <w:r>
              <w:rPr>
                <w:i/>
                <w:spacing w:val="-5"/>
                <w:sz w:val="19"/>
              </w:rPr>
              <w:t>60</w:t>
            </w:r>
          </w:p>
        </w:tc>
        <w:tc>
          <w:tcPr>
            <w:tcW w:w="1282" w:type="dxa"/>
            <w:tcBorders>
              <w:bottom w:val="single" w:sz="4" w:space="0" w:color="000000"/>
            </w:tcBorders>
          </w:tcPr>
          <w:p>
            <w:pPr>
              <w:pStyle w:val="TableParagraph"/>
              <w:spacing w:line="210" w:lineRule="exact"/>
              <w:ind w:left="114"/>
              <w:rPr>
                <w:i/>
                <w:sz w:val="19"/>
              </w:rPr>
            </w:pPr>
            <w:r>
              <w:rPr>
                <w:i/>
                <w:spacing w:val="-5"/>
                <w:sz w:val="19"/>
              </w:rPr>
              <w:t>90</w:t>
            </w:r>
          </w:p>
        </w:tc>
        <w:tc>
          <w:tcPr>
            <w:tcW w:w="1297" w:type="dxa"/>
            <w:tcBorders>
              <w:bottom w:val="single" w:sz="4" w:space="0" w:color="000000"/>
            </w:tcBorders>
          </w:tcPr>
          <w:p>
            <w:pPr>
              <w:pStyle w:val="TableParagraph"/>
              <w:spacing w:line="210" w:lineRule="exact"/>
              <w:ind w:left="113"/>
              <w:rPr>
                <w:i/>
                <w:sz w:val="19"/>
              </w:rPr>
            </w:pPr>
            <w:r>
              <w:rPr>
                <w:i/>
                <w:spacing w:val="-5"/>
                <w:sz w:val="19"/>
              </w:rPr>
              <w:t>120</w:t>
            </w:r>
          </w:p>
        </w:tc>
      </w:tr>
      <w:tr>
        <w:trPr>
          <w:trHeight w:val="342" w:hRule="atLeast"/>
        </w:trPr>
        <w:tc>
          <w:tcPr>
            <w:tcW w:w="1836" w:type="dxa"/>
            <w:tcBorders>
              <w:top w:val="single" w:sz="4" w:space="0" w:color="000000"/>
            </w:tcBorders>
          </w:tcPr>
          <w:p>
            <w:pPr>
              <w:pStyle w:val="TableParagraph"/>
              <w:spacing w:line="204" w:lineRule="exact"/>
              <w:ind w:left="96"/>
              <w:rPr>
                <w:sz w:val="19"/>
              </w:rPr>
            </w:pPr>
            <w:r>
              <w:rPr>
                <w:spacing w:val="-2"/>
                <w:sz w:val="19"/>
              </w:rPr>
              <w:t>Control</w:t>
            </w:r>
          </w:p>
        </w:tc>
        <w:tc>
          <w:tcPr>
            <w:tcW w:w="1421" w:type="dxa"/>
            <w:tcBorders>
              <w:top w:val="single" w:sz="4" w:space="0" w:color="000000"/>
            </w:tcBorders>
          </w:tcPr>
          <w:p>
            <w:pPr>
              <w:pStyle w:val="TableParagraph"/>
              <w:spacing w:line="224" w:lineRule="exact"/>
              <w:ind w:left="127"/>
              <w:rPr>
                <w:sz w:val="19"/>
              </w:rPr>
            </w:pPr>
            <w:r>
              <w:rPr>
                <w:sz w:val="19"/>
              </w:rPr>
              <w:t>580.0</w:t>
            </w:r>
            <w:r>
              <w:rPr>
                <w:spacing w:val="-7"/>
                <w:sz w:val="19"/>
              </w:rPr>
              <w:t> </w:t>
            </w:r>
            <w:r>
              <w:rPr>
                <w:rFonts w:ascii="Symbol" w:hAnsi="Symbol"/>
                <w:sz w:val="19"/>
              </w:rPr>
              <w:t></w:t>
            </w:r>
            <w:r>
              <w:rPr>
                <w:spacing w:val="-7"/>
                <w:sz w:val="19"/>
              </w:rPr>
              <w:t> </w:t>
            </w:r>
            <w:r>
              <w:rPr>
                <w:spacing w:val="-2"/>
                <w:sz w:val="19"/>
              </w:rPr>
              <w:t>129.0</w:t>
            </w:r>
          </w:p>
        </w:tc>
        <w:tc>
          <w:tcPr>
            <w:tcW w:w="1318" w:type="dxa"/>
            <w:tcBorders>
              <w:top w:val="single" w:sz="4" w:space="0" w:color="000000"/>
            </w:tcBorders>
          </w:tcPr>
          <w:p>
            <w:pPr>
              <w:pStyle w:val="TableParagraph"/>
              <w:spacing w:line="224" w:lineRule="exact"/>
              <w:ind w:left="151"/>
              <w:rPr>
                <w:sz w:val="19"/>
              </w:rPr>
            </w:pPr>
            <w:r>
              <w:rPr>
                <w:sz w:val="19"/>
              </w:rPr>
              <w:t>705.0</w:t>
            </w:r>
            <w:r>
              <w:rPr>
                <w:spacing w:val="-5"/>
                <w:sz w:val="19"/>
              </w:rPr>
              <w:t> </w:t>
            </w:r>
            <w:r>
              <w:rPr>
                <w:rFonts w:ascii="Symbol" w:hAnsi="Symbol"/>
                <w:sz w:val="19"/>
              </w:rPr>
              <w:t></w:t>
            </w:r>
            <w:r>
              <w:rPr>
                <w:spacing w:val="-4"/>
                <w:sz w:val="19"/>
              </w:rPr>
              <w:t> </w:t>
            </w:r>
            <w:r>
              <w:rPr>
                <w:spacing w:val="-2"/>
                <w:sz w:val="19"/>
              </w:rPr>
              <w:t>176.5</w:t>
            </w:r>
          </w:p>
        </w:tc>
        <w:tc>
          <w:tcPr>
            <w:tcW w:w="1282" w:type="dxa"/>
            <w:tcBorders>
              <w:top w:val="single" w:sz="4" w:space="0" w:color="000000"/>
            </w:tcBorders>
          </w:tcPr>
          <w:p>
            <w:pPr>
              <w:pStyle w:val="TableParagraph"/>
              <w:spacing w:line="224" w:lineRule="exact"/>
              <w:ind w:left="114"/>
              <w:rPr>
                <w:sz w:val="19"/>
              </w:rPr>
            </w:pPr>
            <w:r>
              <w:rPr>
                <w:sz w:val="19"/>
              </w:rPr>
              <w:t>650.0</w:t>
            </w:r>
            <w:r>
              <w:rPr>
                <w:spacing w:val="-5"/>
                <w:sz w:val="19"/>
              </w:rPr>
              <w:t> </w:t>
            </w:r>
            <w:r>
              <w:rPr>
                <w:rFonts w:ascii="Symbol" w:hAnsi="Symbol"/>
                <w:sz w:val="19"/>
              </w:rPr>
              <w:t></w:t>
            </w:r>
            <w:r>
              <w:rPr>
                <w:spacing w:val="-4"/>
                <w:sz w:val="19"/>
              </w:rPr>
              <w:t> </w:t>
            </w:r>
            <w:r>
              <w:rPr>
                <w:spacing w:val="-2"/>
                <w:sz w:val="19"/>
              </w:rPr>
              <w:t>202.7</w:t>
            </w:r>
          </w:p>
        </w:tc>
        <w:tc>
          <w:tcPr>
            <w:tcW w:w="1282" w:type="dxa"/>
            <w:tcBorders>
              <w:top w:val="single" w:sz="4" w:space="0" w:color="000000"/>
            </w:tcBorders>
          </w:tcPr>
          <w:p>
            <w:pPr>
              <w:pStyle w:val="TableParagraph"/>
              <w:spacing w:line="224" w:lineRule="exact"/>
              <w:ind w:left="114"/>
              <w:rPr>
                <w:sz w:val="19"/>
              </w:rPr>
            </w:pPr>
            <w:r>
              <w:rPr>
                <w:sz w:val="19"/>
              </w:rPr>
              <w:t>759.0</w:t>
            </w:r>
            <w:r>
              <w:rPr>
                <w:spacing w:val="-5"/>
                <w:sz w:val="19"/>
              </w:rPr>
              <w:t> </w:t>
            </w:r>
            <w:r>
              <w:rPr>
                <w:rFonts w:ascii="Symbol" w:hAnsi="Symbol"/>
                <w:sz w:val="19"/>
              </w:rPr>
              <w:t></w:t>
            </w:r>
            <w:r>
              <w:rPr>
                <w:spacing w:val="-4"/>
                <w:sz w:val="19"/>
              </w:rPr>
              <w:t> </w:t>
            </w:r>
            <w:r>
              <w:rPr>
                <w:spacing w:val="-2"/>
                <w:sz w:val="19"/>
              </w:rPr>
              <w:t>123.4</w:t>
            </w:r>
          </w:p>
        </w:tc>
        <w:tc>
          <w:tcPr>
            <w:tcW w:w="1297" w:type="dxa"/>
            <w:tcBorders>
              <w:top w:val="single" w:sz="4" w:space="0" w:color="000000"/>
            </w:tcBorders>
          </w:tcPr>
          <w:p>
            <w:pPr>
              <w:pStyle w:val="TableParagraph"/>
              <w:spacing w:line="224" w:lineRule="exact"/>
              <w:ind w:left="113"/>
              <w:rPr>
                <w:sz w:val="19"/>
              </w:rPr>
            </w:pPr>
            <w:r>
              <w:rPr>
                <w:sz w:val="19"/>
              </w:rPr>
              <w:t>700.0</w:t>
            </w:r>
            <w:r>
              <w:rPr>
                <w:spacing w:val="-5"/>
                <w:sz w:val="19"/>
              </w:rPr>
              <w:t> </w:t>
            </w:r>
            <w:r>
              <w:rPr>
                <w:rFonts w:ascii="Symbol" w:hAnsi="Symbol"/>
                <w:sz w:val="19"/>
              </w:rPr>
              <w:t></w:t>
            </w:r>
            <w:r>
              <w:rPr>
                <w:spacing w:val="-4"/>
                <w:sz w:val="19"/>
              </w:rPr>
              <w:t> </w:t>
            </w:r>
            <w:r>
              <w:rPr>
                <w:spacing w:val="-2"/>
                <w:sz w:val="19"/>
              </w:rPr>
              <w:t>170.9</w:t>
            </w:r>
          </w:p>
        </w:tc>
      </w:tr>
      <w:tr>
        <w:trPr>
          <w:trHeight w:val="438" w:hRule="atLeast"/>
        </w:trPr>
        <w:tc>
          <w:tcPr>
            <w:tcW w:w="1836" w:type="dxa"/>
          </w:tcPr>
          <w:p>
            <w:pPr>
              <w:pStyle w:val="TableParagraph"/>
              <w:rPr>
                <w:sz w:val="18"/>
              </w:rPr>
            </w:pPr>
          </w:p>
        </w:tc>
        <w:tc>
          <w:tcPr>
            <w:tcW w:w="1421" w:type="dxa"/>
          </w:tcPr>
          <w:p>
            <w:pPr>
              <w:pStyle w:val="TableParagraph"/>
              <w:rPr>
                <w:sz w:val="18"/>
              </w:rPr>
            </w:pPr>
          </w:p>
        </w:tc>
        <w:tc>
          <w:tcPr>
            <w:tcW w:w="1318" w:type="dxa"/>
          </w:tcPr>
          <w:p>
            <w:pPr>
              <w:pStyle w:val="TableParagraph"/>
              <w:spacing w:before="107"/>
              <w:ind w:left="151"/>
              <w:rPr>
                <w:sz w:val="19"/>
              </w:rPr>
            </w:pPr>
            <w:r>
              <w:rPr>
                <w:spacing w:val="-2"/>
                <w:sz w:val="19"/>
              </w:rPr>
              <w:t>[125]</w:t>
            </w:r>
          </w:p>
        </w:tc>
        <w:tc>
          <w:tcPr>
            <w:tcW w:w="1282" w:type="dxa"/>
          </w:tcPr>
          <w:p>
            <w:pPr>
              <w:pStyle w:val="TableParagraph"/>
              <w:spacing w:before="107"/>
              <w:ind w:left="114"/>
              <w:rPr>
                <w:sz w:val="19"/>
              </w:rPr>
            </w:pPr>
            <w:r>
              <w:rPr>
                <w:spacing w:val="-4"/>
                <w:sz w:val="19"/>
              </w:rPr>
              <w:t>[70]</w:t>
            </w:r>
          </w:p>
        </w:tc>
        <w:tc>
          <w:tcPr>
            <w:tcW w:w="1282" w:type="dxa"/>
          </w:tcPr>
          <w:p>
            <w:pPr>
              <w:pStyle w:val="TableParagraph"/>
              <w:spacing w:before="107"/>
              <w:ind w:left="114"/>
              <w:rPr>
                <w:sz w:val="19"/>
              </w:rPr>
            </w:pPr>
            <w:r>
              <w:rPr>
                <w:spacing w:val="-2"/>
                <w:sz w:val="19"/>
              </w:rPr>
              <w:t>[179]</w:t>
            </w:r>
          </w:p>
        </w:tc>
        <w:tc>
          <w:tcPr>
            <w:tcW w:w="1297" w:type="dxa"/>
          </w:tcPr>
          <w:p>
            <w:pPr>
              <w:pStyle w:val="TableParagraph"/>
              <w:spacing w:before="107"/>
              <w:ind w:left="113"/>
              <w:rPr>
                <w:sz w:val="19"/>
              </w:rPr>
            </w:pPr>
            <w:r>
              <w:rPr>
                <w:spacing w:val="-2"/>
                <w:sz w:val="19"/>
              </w:rPr>
              <w:t>[120]</w:t>
            </w:r>
          </w:p>
        </w:tc>
      </w:tr>
      <w:tr>
        <w:trPr>
          <w:trHeight w:val="433" w:hRule="atLeast"/>
        </w:trPr>
        <w:tc>
          <w:tcPr>
            <w:tcW w:w="1836" w:type="dxa"/>
          </w:tcPr>
          <w:p>
            <w:pPr>
              <w:pStyle w:val="TableParagraph"/>
              <w:spacing w:before="105"/>
              <w:ind w:left="96"/>
              <w:rPr>
                <w:sz w:val="19"/>
              </w:rPr>
            </w:pPr>
            <w:r>
              <w:rPr>
                <w:spacing w:val="-2"/>
                <w:sz w:val="19"/>
              </w:rPr>
              <w:t>Aqueous fraction:</w:t>
            </w:r>
          </w:p>
        </w:tc>
        <w:tc>
          <w:tcPr>
            <w:tcW w:w="1421" w:type="dxa"/>
          </w:tcPr>
          <w:p>
            <w:pPr>
              <w:pStyle w:val="TableParagraph"/>
              <w:rPr>
                <w:sz w:val="18"/>
              </w:rPr>
            </w:pPr>
          </w:p>
        </w:tc>
        <w:tc>
          <w:tcPr>
            <w:tcW w:w="1318" w:type="dxa"/>
          </w:tcPr>
          <w:p>
            <w:pPr>
              <w:pStyle w:val="TableParagraph"/>
              <w:rPr>
                <w:sz w:val="18"/>
              </w:rPr>
            </w:pPr>
          </w:p>
        </w:tc>
        <w:tc>
          <w:tcPr>
            <w:tcW w:w="1282" w:type="dxa"/>
          </w:tcPr>
          <w:p>
            <w:pPr>
              <w:pStyle w:val="TableParagraph"/>
              <w:rPr>
                <w:sz w:val="18"/>
              </w:rPr>
            </w:pPr>
          </w:p>
        </w:tc>
        <w:tc>
          <w:tcPr>
            <w:tcW w:w="1282" w:type="dxa"/>
          </w:tcPr>
          <w:p>
            <w:pPr>
              <w:pStyle w:val="TableParagraph"/>
              <w:rPr>
                <w:sz w:val="18"/>
              </w:rPr>
            </w:pPr>
          </w:p>
        </w:tc>
        <w:tc>
          <w:tcPr>
            <w:tcW w:w="1297" w:type="dxa"/>
          </w:tcPr>
          <w:p>
            <w:pPr>
              <w:pStyle w:val="TableParagraph"/>
              <w:rPr>
                <w:sz w:val="18"/>
              </w:rPr>
            </w:pPr>
          </w:p>
        </w:tc>
      </w:tr>
      <w:tr>
        <w:trPr>
          <w:trHeight w:val="457" w:hRule="atLeast"/>
        </w:trPr>
        <w:tc>
          <w:tcPr>
            <w:tcW w:w="1836" w:type="dxa"/>
          </w:tcPr>
          <w:p>
            <w:pPr>
              <w:pStyle w:val="TableParagraph"/>
              <w:spacing w:before="103"/>
              <w:ind w:left="417"/>
              <w:rPr>
                <w:sz w:val="19"/>
              </w:rPr>
            </w:pPr>
            <w:r>
              <w:rPr>
                <w:sz w:val="19"/>
              </w:rPr>
              <w:t>100</w:t>
            </w:r>
            <w:r>
              <w:rPr>
                <w:spacing w:val="-8"/>
                <w:sz w:val="19"/>
              </w:rPr>
              <w:t> </w:t>
            </w:r>
            <w:r>
              <w:rPr>
                <w:sz w:val="19"/>
              </w:rPr>
              <w:t>mg/kg</w:t>
            </w:r>
            <w:r>
              <w:rPr>
                <w:spacing w:val="-11"/>
                <w:sz w:val="19"/>
              </w:rPr>
              <w:t> </w:t>
            </w:r>
            <w:r>
              <w:rPr>
                <w:spacing w:val="-4"/>
                <w:sz w:val="19"/>
              </w:rPr>
              <w:t>i.p.</w:t>
            </w:r>
          </w:p>
        </w:tc>
        <w:tc>
          <w:tcPr>
            <w:tcW w:w="1421" w:type="dxa"/>
          </w:tcPr>
          <w:p>
            <w:pPr>
              <w:pStyle w:val="TableParagraph"/>
              <w:spacing w:before="109"/>
              <w:ind w:left="127"/>
              <w:rPr>
                <w:sz w:val="19"/>
              </w:rPr>
            </w:pPr>
            <w:r>
              <w:rPr>
                <w:sz w:val="19"/>
              </w:rPr>
              <w:t>490.0</w:t>
            </w:r>
            <w:r>
              <w:rPr>
                <w:spacing w:val="-7"/>
                <w:sz w:val="19"/>
              </w:rPr>
              <w:t> </w:t>
            </w:r>
            <w:r>
              <w:rPr>
                <w:rFonts w:ascii="Symbol" w:hAnsi="Symbol"/>
                <w:sz w:val="19"/>
              </w:rPr>
              <w:t></w:t>
            </w:r>
            <w:r>
              <w:rPr>
                <w:spacing w:val="-7"/>
                <w:sz w:val="19"/>
              </w:rPr>
              <w:t> </w:t>
            </w:r>
            <w:r>
              <w:rPr>
                <w:spacing w:val="-2"/>
                <w:sz w:val="19"/>
              </w:rPr>
              <w:t>108.5</w:t>
            </w:r>
          </w:p>
        </w:tc>
        <w:tc>
          <w:tcPr>
            <w:tcW w:w="1318" w:type="dxa"/>
          </w:tcPr>
          <w:p>
            <w:pPr>
              <w:pStyle w:val="TableParagraph"/>
              <w:spacing w:before="109"/>
              <w:ind w:left="151"/>
              <w:rPr>
                <w:sz w:val="19"/>
              </w:rPr>
            </w:pPr>
            <w:r>
              <w:rPr>
                <w:sz w:val="19"/>
              </w:rPr>
              <w:t>640.0</w:t>
            </w:r>
            <w:r>
              <w:rPr>
                <w:spacing w:val="-5"/>
                <w:sz w:val="19"/>
              </w:rPr>
              <w:t> </w:t>
            </w:r>
            <w:r>
              <w:rPr>
                <w:rFonts w:ascii="Symbol" w:hAnsi="Symbol"/>
                <w:sz w:val="19"/>
              </w:rPr>
              <w:t></w:t>
            </w:r>
            <w:r>
              <w:rPr>
                <w:spacing w:val="-4"/>
                <w:sz w:val="19"/>
              </w:rPr>
              <w:t> </w:t>
            </w:r>
            <w:r>
              <w:rPr>
                <w:spacing w:val="-2"/>
                <w:sz w:val="19"/>
              </w:rPr>
              <w:t>102.3</w:t>
            </w:r>
          </w:p>
        </w:tc>
        <w:tc>
          <w:tcPr>
            <w:tcW w:w="1282" w:type="dxa"/>
          </w:tcPr>
          <w:p>
            <w:pPr>
              <w:pStyle w:val="TableParagraph"/>
              <w:spacing w:before="109"/>
              <w:ind w:left="114"/>
              <w:rPr>
                <w:sz w:val="19"/>
              </w:rPr>
            </w:pPr>
            <w:r>
              <w:rPr>
                <w:sz w:val="19"/>
              </w:rPr>
              <w:t>675.0</w:t>
            </w:r>
            <w:r>
              <w:rPr>
                <w:spacing w:val="-5"/>
                <w:sz w:val="19"/>
              </w:rPr>
              <w:t> </w:t>
            </w:r>
            <w:r>
              <w:rPr>
                <w:rFonts w:ascii="Symbol" w:hAnsi="Symbol"/>
                <w:sz w:val="19"/>
              </w:rPr>
              <w:t></w:t>
            </w:r>
            <w:r>
              <w:rPr>
                <w:spacing w:val="-4"/>
                <w:sz w:val="19"/>
              </w:rPr>
              <w:t> </w:t>
            </w:r>
            <w:r>
              <w:rPr>
                <w:spacing w:val="-2"/>
                <w:sz w:val="19"/>
              </w:rPr>
              <w:t>135.0</w:t>
            </w:r>
          </w:p>
        </w:tc>
        <w:tc>
          <w:tcPr>
            <w:tcW w:w="1282" w:type="dxa"/>
          </w:tcPr>
          <w:p>
            <w:pPr>
              <w:pStyle w:val="TableParagraph"/>
              <w:spacing w:before="109"/>
              <w:ind w:left="114"/>
              <w:rPr>
                <w:sz w:val="19"/>
              </w:rPr>
            </w:pPr>
            <w:r>
              <w:rPr>
                <w:sz w:val="19"/>
              </w:rPr>
              <w:t>793.0</w:t>
            </w:r>
            <w:r>
              <w:rPr>
                <w:spacing w:val="-5"/>
                <w:sz w:val="19"/>
              </w:rPr>
              <w:t> </w:t>
            </w:r>
            <w:r>
              <w:rPr>
                <w:rFonts w:ascii="Symbol" w:hAnsi="Symbol"/>
                <w:sz w:val="19"/>
              </w:rPr>
              <w:t></w:t>
            </w:r>
            <w:r>
              <w:rPr>
                <w:spacing w:val="-4"/>
                <w:sz w:val="19"/>
              </w:rPr>
              <w:t> </w:t>
            </w:r>
            <w:r>
              <w:rPr>
                <w:spacing w:val="-2"/>
                <w:sz w:val="19"/>
              </w:rPr>
              <w:t>119.5</w:t>
            </w:r>
          </w:p>
        </w:tc>
        <w:tc>
          <w:tcPr>
            <w:tcW w:w="1297" w:type="dxa"/>
          </w:tcPr>
          <w:p>
            <w:pPr>
              <w:pStyle w:val="TableParagraph"/>
              <w:spacing w:before="109"/>
              <w:ind w:left="113"/>
              <w:rPr>
                <w:sz w:val="19"/>
              </w:rPr>
            </w:pPr>
            <w:r>
              <w:rPr>
                <w:sz w:val="19"/>
              </w:rPr>
              <w:t>945.0</w:t>
            </w:r>
            <w:r>
              <w:rPr>
                <w:spacing w:val="-5"/>
                <w:sz w:val="19"/>
              </w:rPr>
              <w:t> </w:t>
            </w:r>
            <w:r>
              <w:rPr>
                <w:rFonts w:ascii="Symbol" w:hAnsi="Symbol"/>
                <w:sz w:val="19"/>
              </w:rPr>
              <w:t></w:t>
            </w:r>
            <w:r>
              <w:rPr>
                <w:spacing w:val="-4"/>
                <w:sz w:val="19"/>
              </w:rPr>
              <w:t> 24.3</w:t>
            </w:r>
          </w:p>
        </w:tc>
      </w:tr>
      <w:tr>
        <w:trPr>
          <w:trHeight w:val="435" w:hRule="atLeast"/>
        </w:trPr>
        <w:tc>
          <w:tcPr>
            <w:tcW w:w="1836" w:type="dxa"/>
          </w:tcPr>
          <w:p>
            <w:pPr>
              <w:pStyle w:val="TableParagraph"/>
              <w:rPr>
                <w:sz w:val="18"/>
              </w:rPr>
            </w:pPr>
          </w:p>
        </w:tc>
        <w:tc>
          <w:tcPr>
            <w:tcW w:w="1421" w:type="dxa"/>
          </w:tcPr>
          <w:p>
            <w:pPr>
              <w:pStyle w:val="TableParagraph"/>
              <w:rPr>
                <w:sz w:val="18"/>
              </w:rPr>
            </w:pPr>
          </w:p>
        </w:tc>
        <w:tc>
          <w:tcPr>
            <w:tcW w:w="1318" w:type="dxa"/>
          </w:tcPr>
          <w:p>
            <w:pPr>
              <w:pStyle w:val="TableParagraph"/>
              <w:spacing w:before="107"/>
              <w:ind w:left="151"/>
              <w:rPr>
                <w:sz w:val="19"/>
              </w:rPr>
            </w:pPr>
            <w:r>
              <w:rPr>
                <w:spacing w:val="-2"/>
                <w:sz w:val="19"/>
              </w:rPr>
              <w:t>[115]</w:t>
            </w:r>
          </w:p>
        </w:tc>
        <w:tc>
          <w:tcPr>
            <w:tcW w:w="1282" w:type="dxa"/>
          </w:tcPr>
          <w:p>
            <w:pPr>
              <w:pStyle w:val="TableParagraph"/>
              <w:spacing w:before="107"/>
              <w:ind w:left="114"/>
              <w:rPr>
                <w:sz w:val="19"/>
              </w:rPr>
            </w:pPr>
            <w:r>
              <w:rPr>
                <w:spacing w:val="-2"/>
                <w:sz w:val="19"/>
              </w:rPr>
              <w:t>[185]</w:t>
            </w:r>
          </w:p>
        </w:tc>
        <w:tc>
          <w:tcPr>
            <w:tcW w:w="1282" w:type="dxa"/>
          </w:tcPr>
          <w:p>
            <w:pPr>
              <w:pStyle w:val="TableParagraph"/>
              <w:spacing w:before="107"/>
              <w:ind w:left="114"/>
              <w:rPr>
                <w:sz w:val="19"/>
              </w:rPr>
            </w:pPr>
            <w:r>
              <w:rPr>
                <w:spacing w:val="-2"/>
                <w:sz w:val="19"/>
              </w:rPr>
              <w:t>[303]</w:t>
            </w:r>
          </w:p>
        </w:tc>
        <w:tc>
          <w:tcPr>
            <w:tcW w:w="1297" w:type="dxa"/>
          </w:tcPr>
          <w:p>
            <w:pPr>
              <w:pStyle w:val="TableParagraph"/>
              <w:spacing w:before="107"/>
              <w:ind w:left="113"/>
              <w:rPr>
                <w:sz w:val="19"/>
              </w:rPr>
            </w:pPr>
            <w:r>
              <w:rPr>
                <w:spacing w:val="-2"/>
                <w:sz w:val="19"/>
              </w:rPr>
              <w:t>[455]</w:t>
            </w:r>
          </w:p>
        </w:tc>
      </w:tr>
      <w:tr>
        <w:trPr>
          <w:trHeight w:val="457" w:hRule="atLeast"/>
        </w:trPr>
        <w:tc>
          <w:tcPr>
            <w:tcW w:w="1836" w:type="dxa"/>
          </w:tcPr>
          <w:p>
            <w:pPr>
              <w:pStyle w:val="TableParagraph"/>
              <w:spacing w:before="103"/>
              <w:ind w:left="417"/>
              <w:rPr>
                <w:sz w:val="19"/>
              </w:rPr>
            </w:pPr>
            <w:r>
              <w:rPr>
                <w:sz w:val="19"/>
              </w:rPr>
              <w:t>200</w:t>
            </w:r>
            <w:r>
              <w:rPr>
                <w:spacing w:val="-8"/>
                <w:sz w:val="19"/>
              </w:rPr>
              <w:t> </w:t>
            </w:r>
            <w:r>
              <w:rPr>
                <w:sz w:val="19"/>
              </w:rPr>
              <w:t>mg/kg</w:t>
            </w:r>
            <w:r>
              <w:rPr>
                <w:spacing w:val="-11"/>
                <w:sz w:val="19"/>
              </w:rPr>
              <w:t> </w:t>
            </w:r>
            <w:r>
              <w:rPr>
                <w:spacing w:val="-4"/>
                <w:sz w:val="19"/>
              </w:rPr>
              <w:t>i.p.</w:t>
            </w:r>
          </w:p>
        </w:tc>
        <w:tc>
          <w:tcPr>
            <w:tcW w:w="1421" w:type="dxa"/>
          </w:tcPr>
          <w:p>
            <w:pPr>
              <w:pStyle w:val="TableParagraph"/>
              <w:spacing w:before="109"/>
              <w:ind w:left="127"/>
              <w:rPr>
                <w:sz w:val="19"/>
              </w:rPr>
            </w:pPr>
            <w:r>
              <w:rPr>
                <w:sz w:val="19"/>
              </w:rPr>
              <w:t>380.0</w:t>
            </w:r>
            <w:r>
              <w:rPr>
                <w:spacing w:val="-7"/>
                <w:sz w:val="19"/>
              </w:rPr>
              <w:t> </w:t>
            </w:r>
            <w:r>
              <w:rPr>
                <w:rFonts w:ascii="Symbol" w:hAnsi="Symbol"/>
                <w:sz w:val="19"/>
              </w:rPr>
              <w:t></w:t>
            </w:r>
            <w:r>
              <w:rPr>
                <w:spacing w:val="-7"/>
                <w:sz w:val="19"/>
              </w:rPr>
              <w:t> </w:t>
            </w:r>
            <w:r>
              <w:rPr>
                <w:spacing w:val="-4"/>
                <w:sz w:val="19"/>
              </w:rPr>
              <w:t>29.4</w:t>
            </w:r>
          </w:p>
        </w:tc>
        <w:tc>
          <w:tcPr>
            <w:tcW w:w="1318" w:type="dxa"/>
          </w:tcPr>
          <w:p>
            <w:pPr>
              <w:pStyle w:val="TableParagraph"/>
              <w:spacing w:before="109"/>
              <w:ind w:left="151"/>
              <w:rPr>
                <w:sz w:val="19"/>
              </w:rPr>
            </w:pPr>
            <w:r>
              <w:rPr>
                <w:sz w:val="19"/>
              </w:rPr>
              <w:t>625.0</w:t>
            </w:r>
            <w:r>
              <w:rPr>
                <w:spacing w:val="-5"/>
                <w:sz w:val="19"/>
              </w:rPr>
              <w:t> </w:t>
            </w:r>
            <w:r>
              <w:rPr>
                <w:rFonts w:ascii="Symbol" w:hAnsi="Symbol"/>
                <w:sz w:val="19"/>
              </w:rPr>
              <w:t></w:t>
            </w:r>
            <w:r>
              <w:rPr>
                <w:spacing w:val="-4"/>
                <w:sz w:val="19"/>
              </w:rPr>
              <w:t> </w:t>
            </w:r>
            <w:r>
              <w:rPr>
                <w:spacing w:val="-2"/>
                <w:sz w:val="19"/>
              </w:rPr>
              <w:t>164.4</w:t>
            </w:r>
          </w:p>
        </w:tc>
        <w:tc>
          <w:tcPr>
            <w:tcW w:w="1282" w:type="dxa"/>
          </w:tcPr>
          <w:p>
            <w:pPr>
              <w:pStyle w:val="TableParagraph"/>
              <w:spacing w:before="109"/>
              <w:ind w:left="114"/>
              <w:rPr>
                <w:sz w:val="19"/>
              </w:rPr>
            </w:pPr>
            <w:r>
              <w:rPr>
                <w:sz w:val="19"/>
              </w:rPr>
              <w:t>765.0</w:t>
            </w:r>
            <w:r>
              <w:rPr>
                <w:spacing w:val="-5"/>
                <w:sz w:val="19"/>
              </w:rPr>
              <w:t> </w:t>
            </w:r>
            <w:r>
              <w:rPr>
                <w:rFonts w:ascii="Symbol" w:hAnsi="Symbol"/>
                <w:sz w:val="19"/>
              </w:rPr>
              <w:t></w:t>
            </w:r>
            <w:r>
              <w:rPr>
                <w:spacing w:val="-4"/>
                <w:sz w:val="19"/>
              </w:rPr>
              <w:t> </w:t>
            </w:r>
            <w:r>
              <w:rPr>
                <w:spacing w:val="-2"/>
                <w:sz w:val="19"/>
              </w:rPr>
              <w:t>117.3</w:t>
            </w:r>
          </w:p>
        </w:tc>
        <w:tc>
          <w:tcPr>
            <w:tcW w:w="1282" w:type="dxa"/>
          </w:tcPr>
          <w:p>
            <w:pPr>
              <w:pStyle w:val="TableParagraph"/>
              <w:spacing w:before="109"/>
              <w:ind w:left="114"/>
              <w:rPr>
                <w:sz w:val="19"/>
              </w:rPr>
            </w:pPr>
            <w:r>
              <w:rPr>
                <w:sz w:val="19"/>
              </w:rPr>
              <w:t>760.0</w:t>
            </w:r>
            <w:r>
              <w:rPr>
                <w:spacing w:val="-5"/>
                <w:sz w:val="19"/>
              </w:rPr>
              <w:t> </w:t>
            </w:r>
            <w:r>
              <w:rPr>
                <w:rFonts w:ascii="Symbol" w:hAnsi="Symbol"/>
                <w:sz w:val="19"/>
              </w:rPr>
              <w:t></w:t>
            </w:r>
            <w:r>
              <w:rPr>
                <w:spacing w:val="-4"/>
                <w:sz w:val="19"/>
              </w:rPr>
              <w:t> </w:t>
            </w:r>
            <w:r>
              <w:rPr>
                <w:spacing w:val="-2"/>
                <w:sz w:val="19"/>
              </w:rPr>
              <w:t>132.9</w:t>
            </w:r>
          </w:p>
        </w:tc>
        <w:tc>
          <w:tcPr>
            <w:tcW w:w="1297" w:type="dxa"/>
          </w:tcPr>
          <w:p>
            <w:pPr>
              <w:pStyle w:val="TableParagraph"/>
              <w:spacing w:before="109"/>
              <w:ind w:left="113"/>
              <w:rPr>
                <w:sz w:val="19"/>
              </w:rPr>
            </w:pPr>
            <w:r>
              <w:rPr>
                <w:sz w:val="19"/>
              </w:rPr>
              <w:t>461.0</w:t>
            </w:r>
            <w:r>
              <w:rPr>
                <w:spacing w:val="-5"/>
                <w:sz w:val="19"/>
              </w:rPr>
              <w:t> </w:t>
            </w:r>
            <w:r>
              <w:rPr>
                <w:rFonts w:ascii="Symbol" w:hAnsi="Symbol"/>
                <w:sz w:val="19"/>
              </w:rPr>
              <w:t></w:t>
            </w:r>
            <w:r>
              <w:rPr>
                <w:spacing w:val="-4"/>
                <w:sz w:val="19"/>
              </w:rPr>
              <w:t> 87.8</w:t>
            </w:r>
          </w:p>
        </w:tc>
      </w:tr>
      <w:tr>
        <w:trPr>
          <w:trHeight w:val="435" w:hRule="atLeast"/>
        </w:trPr>
        <w:tc>
          <w:tcPr>
            <w:tcW w:w="1836" w:type="dxa"/>
          </w:tcPr>
          <w:p>
            <w:pPr>
              <w:pStyle w:val="TableParagraph"/>
              <w:rPr>
                <w:sz w:val="18"/>
              </w:rPr>
            </w:pPr>
          </w:p>
        </w:tc>
        <w:tc>
          <w:tcPr>
            <w:tcW w:w="1421" w:type="dxa"/>
          </w:tcPr>
          <w:p>
            <w:pPr>
              <w:pStyle w:val="TableParagraph"/>
              <w:rPr>
                <w:sz w:val="18"/>
              </w:rPr>
            </w:pPr>
          </w:p>
        </w:tc>
        <w:tc>
          <w:tcPr>
            <w:tcW w:w="1318" w:type="dxa"/>
          </w:tcPr>
          <w:p>
            <w:pPr>
              <w:pStyle w:val="TableParagraph"/>
              <w:spacing w:before="107"/>
              <w:ind w:left="151"/>
              <w:rPr>
                <w:sz w:val="19"/>
              </w:rPr>
            </w:pPr>
            <w:r>
              <w:rPr>
                <w:spacing w:val="-2"/>
                <w:sz w:val="19"/>
              </w:rPr>
              <w:t>[245]</w:t>
            </w:r>
          </w:p>
        </w:tc>
        <w:tc>
          <w:tcPr>
            <w:tcW w:w="1282" w:type="dxa"/>
          </w:tcPr>
          <w:p>
            <w:pPr>
              <w:pStyle w:val="TableParagraph"/>
              <w:spacing w:before="107"/>
              <w:ind w:left="114"/>
              <w:rPr>
                <w:sz w:val="19"/>
              </w:rPr>
            </w:pPr>
            <w:r>
              <w:rPr>
                <w:spacing w:val="-2"/>
                <w:sz w:val="19"/>
              </w:rPr>
              <w:t>[385]</w:t>
            </w:r>
          </w:p>
        </w:tc>
        <w:tc>
          <w:tcPr>
            <w:tcW w:w="1282" w:type="dxa"/>
          </w:tcPr>
          <w:p>
            <w:pPr>
              <w:pStyle w:val="TableParagraph"/>
              <w:spacing w:before="107"/>
              <w:ind w:left="114"/>
              <w:rPr>
                <w:sz w:val="19"/>
              </w:rPr>
            </w:pPr>
            <w:r>
              <w:rPr>
                <w:spacing w:val="-2"/>
                <w:sz w:val="19"/>
              </w:rPr>
              <w:t>[380]</w:t>
            </w:r>
          </w:p>
        </w:tc>
        <w:tc>
          <w:tcPr>
            <w:tcW w:w="1297" w:type="dxa"/>
          </w:tcPr>
          <w:p>
            <w:pPr>
              <w:pStyle w:val="TableParagraph"/>
              <w:spacing w:before="107"/>
              <w:ind w:left="113"/>
              <w:rPr>
                <w:sz w:val="19"/>
              </w:rPr>
            </w:pPr>
            <w:r>
              <w:rPr>
                <w:spacing w:val="-4"/>
                <w:sz w:val="19"/>
              </w:rPr>
              <w:t>[81]</w:t>
            </w:r>
          </w:p>
        </w:tc>
      </w:tr>
      <w:tr>
        <w:trPr>
          <w:trHeight w:val="457" w:hRule="atLeast"/>
        </w:trPr>
        <w:tc>
          <w:tcPr>
            <w:tcW w:w="1836" w:type="dxa"/>
          </w:tcPr>
          <w:p>
            <w:pPr>
              <w:pStyle w:val="TableParagraph"/>
              <w:spacing w:before="103"/>
              <w:ind w:left="417"/>
              <w:rPr>
                <w:sz w:val="19"/>
              </w:rPr>
            </w:pPr>
            <w:r>
              <w:rPr>
                <w:sz w:val="19"/>
              </w:rPr>
              <w:t>400</w:t>
            </w:r>
            <w:r>
              <w:rPr>
                <w:spacing w:val="-8"/>
                <w:sz w:val="19"/>
              </w:rPr>
              <w:t> </w:t>
            </w:r>
            <w:r>
              <w:rPr>
                <w:sz w:val="19"/>
              </w:rPr>
              <w:t>mg/kg</w:t>
            </w:r>
            <w:r>
              <w:rPr>
                <w:spacing w:val="-11"/>
                <w:sz w:val="19"/>
              </w:rPr>
              <w:t> </w:t>
            </w:r>
            <w:r>
              <w:rPr>
                <w:spacing w:val="-4"/>
                <w:sz w:val="19"/>
              </w:rPr>
              <w:t>i.p.</w:t>
            </w:r>
          </w:p>
        </w:tc>
        <w:tc>
          <w:tcPr>
            <w:tcW w:w="1421" w:type="dxa"/>
          </w:tcPr>
          <w:p>
            <w:pPr>
              <w:pStyle w:val="TableParagraph"/>
              <w:spacing w:before="109"/>
              <w:ind w:left="127"/>
              <w:rPr>
                <w:sz w:val="19"/>
              </w:rPr>
            </w:pPr>
            <w:r>
              <w:rPr>
                <w:sz w:val="19"/>
              </w:rPr>
              <w:t>505.0</w:t>
            </w:r>
            <w:r>
              <w:rPr>
                <w:spacing w:val="-7"/>
                <w:sz w:val="19"/>
              </w:rPr>
              <w:t> </w:t>
            </w:r>
            <w:r>
              <w:rPr>
                <w:rFonts w:ascii="Symbol" w:hAnsi="Symbol"/>
                <w:sz w:val="19"/>
              </w:rPr>
              <w:t></w:t>
            </w:r>
            <w:r>
              <w:rPr>
                <w:spacing w:val="-7"/>
                <w:sz w:val="19"/>
              </w:rPr>
              <w:t> </w:t>
            </w:r>
            <w:r>
              <w:rPr>
                <w:spacing w:val="-2"/>
                <w:sz w:val="19"/>
              </w:rPr>
              <w:t>145.5</w:t>
            </w:r>
          </w:p>
        </w:tc>
        <w:tc>
          <w:tcPr>
            <w:tcW w:w="1318" w:type="dxa"/>
          </w:tcPr>
          <w:p>
            <w:pPr>
              <w:pStyle w:val="TableParagraph"/>
              <w:spacing w:before="109"/>
              <w:ind w:left="151"/>
              <w:rPr>
                <w:sz w:val="19"/>
              </w:rPr>
            </w:pPr>
            <w:r>
              <w:rPr>
                <w:sz w:val="19"/>
              </w:rPr>
              <w:t>690.0</w:t>
            </w:r>
            <w:r>
              <w:rPr>
                <w:spacing w:val="-5"/>
                <w:sz w:val="19"/>
              </w:rPr>
              <w:t> </w:t>
            </w:r>
            <w:r>
              <w:rPr>
                <w:rFonts w:ascii="Symbol" w:hAnsi="Symbol"/>
                <w:sz w:val="19"/>
              </w:rPr>
              <w:t></w:t>
            </w:r>
            <w:r>
              <w:rPr>
                <w:spacing w:val="-4"/>
                <w:sz w:val="19"/>
              </w:rPr>
              <w:t> 81.9</w:t>
            </w:r>
          </w:p>
        </w:tc>
        <w:tc>
          <w:tcPr>
            <w:tcW w:w="1282" w:type="dxa"/>
          </w:tcPr>
          <w:p>
            <w:pPr>
              <w:pStyle w:val="TableParagraph"/>
              <w:spacing w:before="109"/>
              <w:ind w:left="114"/>
              <w:rPr>
                <w:sz w:val="19"/>
              </w:rPr>
            </w:pPr>
            <w:r>
              <w:rPr>
                <w:sz w:val="19"/>
              </w:rPr>
              <w:t>573.0</w:t>
            </w:r>
            <w:r>
              <w:rPr>
                <w:spacing w:val="-5"/>
                <w:sz w:val="19"/>
              </w:rPr>
              <w:t> </w:t>
            </w:r>
            <w:r>
              <w:rPr>
                <w:rFonts w:ascii="Symbol" w:hAnsi="Symbol"/>
                <w:sz w:val="19"/>
              </w:rPr>
              <w:t></w:t>
            </w:r>
            <w:r>
              <w:rPr>
                <w:spacing w:val="-4"/>
                <w:sz w:val="19"/>
              </w:rPr>
              <w:t> </w:t>
            </w:r>
            <w:r>
              <w:rPr>
                <w:spacing w:val="-2"/>
                <w:sz w:val="19"/>
              </w:rPr>
              <w:t>148.6</w:t>
            </w:r>
          </w:p>
        </w:tc>
        <w:tc>
          <w:tcPr>
            <w:tcW w:w="1282" w:type="dxa"/>
          </w:tcPr>
          <w:p>
            <w:pPr>
              <w:pStyle w:val="TableParagraph"/>
              <w:spacing w:before="109"/>
              <w:ind w:left="114"/>
              <w:rPr>
                <w:sz w:val="19"/>
              </w:rPr>
            </w:pPr>
            <w:r>
              <w:rPr>
                <w:sz w:val="19"/>
              </w:rPr>
              <w:t>1000.0</w:t>
            </w:r>
            <w:r>
              <w:rPr>
                <w:spacing w:val="-5"/>
                <w:sz w:val="19"/>
              </w:rPr>
              <w:t> </w:t>
            </w:r>
            <w:r>
              <w:rPr>
                <w:rFonts w:ascii="Symbol" w:hAnsi="Symbol"/>
                <w:sz w:val="19"/>
              </w:rPr>
              <w:t></w:t>
            </w:r>
            <w:r>
              <w:rPr>
                <w:spacing w:val="-4"/>
                <w:sz w:val="19"/>
              </w:rPr>
              <w:t> </w:t>
            </w:r>
            <w:r>
              <w:rPr>
                <w:spacing w:val="-5"/>
                <w:sz w:val="19"/>
              </w:rPr>
              <w:t>0.0</w:t>
            </w:r>
          </w:p>
        </w:tc>
        <w:tc>
          <w:tcPr>
            <w:tcW w:w="1297" w:type="dxa"/>
          </w:tcPr>
          <w:p>
            <w:pPr>
              <w:pStyle w:val="TableParagraph"/>
              <w:spacing w:before="109"/>
              <w:ind w:left="113"/>
              <w:rPr>
                <w:sz w:val="19"/>
              </w:rPr>
            </w:pPr>
            <w:r>
              <w:rPr>
                <w:sz w:val="19"/>
              </w:rPr>
              <w:t>805.0</w:t>
            </w:r>
            <w:r>
              <w:rPr>
                <w:spacing w:val="-5"/>
                <w:sz w:val="19"/>
              </w:rPr>
              <w:t> </w:t>
            </w:r>
            <w:r>
              <w:rPr>
                <w:rFonts w:ascii="Symbol" w:hAnsi="Symbol"/>
                <w:sz w:val="19"/>
              </w:rPr>
              <w:t></w:t>
            </w:r>
            <w:r>
              <w:rPr>
                <w:spacing w:val="-4"/>
                <w:sz w:val="19"/>
              </w:rPr>
              <w:t> 89.6</w:t>
            </w:r>
          </w:p>
        </w:tc>
      </w:tr>
      <w:tr>
        <w:trPr>
          <w:trHeight w:val="436" w:hRule="atLeast"/>
        </w:trPr>
        <w:tc>
          <w:tcPr>
            <w:tcW w:w="1836" w:type="dxa"/>
          </w:tcPr>
          <w:p>
            <w:pPr>
              <w:pStyle w:val="TableParagraph"/>
              <w:rPr>
                <w:sz w:val="18"/>
              </w:rPr>
            </w:pPr>
          </w:p>
        </w:tc>
        <w:tc>
          <w:tcPr>
            <w:tcW w:w="1421" w:type="dxa"/>
          </w:tcPr>
          <w:p>
            <w:pPr>
              <w:pStyle w:val="TableParagraph"/>
              <w:rPr>
                <w:sz w:val="18"/>
              </w:rPr>
            </w:pPr>
          </w:p>
        </w:tc>
        <w:tc>
          <w:tcPr>
            <w:tcW w:w="1318" w:type="dxa"/>
          </w:tcPr>
          <w:p>
            <w:pPr>
              <w:pStyle w:val="TableParagraph"/>
              <w:spacing w:before="107"/>
              <w:ind w:left="151"/>
              <w:rPr>
                <w:sz w:val="19"/>
              </w:rPr>
            </w:pPr>
            <w:r>
              <w:rPr>
                <w:spacing w:val="-2"/>
                <w:sz w:val="19"/>
              </w:rPr>
              <w:t>[185]</w:t>
            </w:r>
          </w:p>
        </w:tc>
        <w:tc>
          <w:tcPr>
            <w:tcW w:w="1282" w:type="dxa"/>
          </w:tcPr>
          <w:p>
            <w:pPr>
              <w:pStyle w:val="TableParagraph"/>
              <w:spacing w:before="107"/>
              <w:ind w:left="114"/>
              <w:rPr>
                <w:sz w:val="19"/>
              </w:rPr>
            </w:pPr>
            <w:r>
              <w:rPr>
                <w:spacing w:val="-4"/>
                <w:sz w:val="19"/>
              </w:rPr>
              <w:t>[68]</w:t>
            </w:r>
          </w:p>
        </w:tc>
        <w:tc>
          <w:tcPr>
            <w:tcW w:w="1282" w:type="dxa"/>
          </w:tcPr>
          <w:p>
            <w:pPr>
              <w:pStyle w:val="TableParagraph"/>
              <w:spacing w:before="107"/>
              <w:ind w:left="114"/>
              <w:rPr>
                <w:sz w:val="19"/>
              </w:rPr>
            </w:pPr>
            <w:r>
              <w:rPr>
                <w:spacing w:val="-2"/>
                <w:sz w:val="19"/>
              </w:rPr>
              <w:t>[495]</w:t>
            </w:r>
          </w:p>
        </w:tc>
        <w:tc>
          <w:tcPr>
            <w:tcW w:w="1297" w:type="dxa"/>
          </w:tcPr>
          <w:p>
            <w:pPr>
              <w:pStyle w:val="TableParagraph"/>
              <w:spacing w:before="107"/>
              <w:ind w:left="113"/>
              <w:rPr>
                <w:sz w:val="19"/>
              </w:rPr>
            </w:pPr>
            <w:r>
              <w:rPr>
                <w:spacing w:val="-2"/>
                <w:sz w:val="19"/>
              </w:rPr>
              <w:t>[300]</w:t>
            </w:r>
          </w:p>
        </w:tc>
      </w:tr>
      <w:tr>
        <w:trPr>
          <w:trHeight w:val="430" w:hRule="atLeast"/>
        </w:trPr>
        <w:tc>
          <w:tcPr>
            <w:tcW w:w="1836" w:type="dxa"/>
          </w:tcPr>
          <w:p>
            <w:pPr>
              <w:pStyle w:val="TableParagraph"/>
              <w:spacing w:before="102"/>
              <w:ind w:left="96"/>
              <w:rPr>
                <w:sz w:val="19"/>
              </w:rPr>
            </w:pPr>
            <w:r>
              <w:rPr>
                <w:spacing w:val="-2"/>
                <w:sz w:val="19"/>
              </w:rPr>
              <w:t>Ethylacetate</w:t>
            </w:r>
            <w:r>
              <w:rPr>
                <w:spacing w:val="1"/>
                <w:sz w:val="19"/>
              </w:rPr>
              <w:t> </w:t>
            </w:r>
            <w:r>
              <w:rPr>
                <w:spacing w:val="-2"/>
                <w:sz w:val="19"/>
              </w:rPr>
              <w:t>fraction:</w:t>
            </w:r>
          </w:p>
        </w:tc>
        <w:tc>
          <w:tcPr>
            <w:tcW w:w="1421" w:type="dxa"/>
          </w:tcPr>
          <w:p>
            <w:pPr>
              <w:pStyle w:val="TableParagraph"/>
              <w:rPr>
                <w:sz w:val="18"/>
              </w:rPr>
            </w:pPr>
          </w:p>
        </w:tc>
        <w:tc>
          <w:tcPr>
            <w:tcW w:w="1318" w:type="dxa"/>
          </w:tcPr>
          <w:p>
            <w:pPr>
              <w:pStyle w:val="TableParagraph"/>
              <w:rPr>
                <w:sz w:val="18"/>
              </w:rPr>
            </w:pPr>
          </w:p>
        </w:tc>
        <w:tc>
          <w:tcPr>
            <w:tcW w:w="1282" w:type="dxa"/>
          </w:tcPr>
          <w:p>
            <w:pPr>
              <w:pStyle w:val="TableParagraph"/>
              <w:rPr>
                <w:sz w:val="18"/>
              </w:rPr>
            </w:pPr>
          </w:p>
        </w:tc>
        <w:tc>
          <w:tcPr>
            <w:tcW w:w="1282" w:type="dxa"/>
          </w:tcPr>
          <w:p>
            <w:pPr>
              <w:pStyle w:val="TableParagraph"/>
              <w:rPr>
                <w:sz w:val="18"/>
              </w:rPr>
            </w:pPr>
          </w:p>
        </w:tc>
        <w:tc>
          <w:tcPr>
            <w:tcW w:w="1297" w:type="dxa"/>
          </w:tcPr>
          <w:p>
            <w:pPr>
              <w:pStyle w:val="TableParagraph"/>
              <w:rPr>
                <w:sz w:val="18"/>
              </w:rPr>
            </w:pPr>
          </w:p>
        </w:tc>
      </w:tr>
      <w:tr>
        <w:trPr>
          <w:trHeight w:val="457" w:hRule="atLeast"/>
        </w:trPr>
        <w:tc>
          <w:tcPr>
            <w:tcW w:w="1836" w:type="dxa"/>
          </w:tcPr>
          <w:p>
            <w:pPr>
              <w:pStyle w:val="TableParagraph"/>
              <w:spacing w:before="103"/>
              <w:ind w:left="417"/>
              <w:rPr>
                <w:sz w:val="19"/>
              </w:rPr>
            </w:pPr>
            <w:r>
              <w:rPr>
                <w:sz w:val="19"/>
              </w:rPr>
              <w:t>100</w:t>
            </w:r>
            <w:r>
              <w:rPr>
                <w:spacing w:val="-8"/>
                <w:sz w:val="19"/>
              </w:rPr>
              <w:t> </w:t>
            </w:r>
            <w:r>
              <w:rPr>
                <w:sz w:val="19"/>
              </w:rPr>
              <w:t>mg/kg</w:t>
            </w:r>
            <w:r>
              <w:rPr>
                <w:spacing w:val="-11"/>
                <w:sz w:val="19"/>
              </w:rPr>
              <w:t> </w:t>
            </w:r>
            <w:r>
              <w:rPr>
                <w:spacing w:val="-4"/>
                <w:sz w:val="19"/>
              </w:rPr>
              <w:t>i.p.</w:t>
            </w:r>
          </w:p>
        </w:tc>
        <w:tc>
          <w:tcPr>
            <w:tcW w:w="1421" w:type="dxa"/>
          </w:tcPr>
          <w:p>
            <w:pPr>
              <w:pStyle w:val="TableParagraph"/>
              <w:spacing w:before="109"/>
              <w:ind w:left="127"/>
              <w:rPr>
                <w:sz w:val="19"/>
              </w:rPr>
            </w:pPr>
            <w:r>
              <w:rPr>
                <w:sz w:val="19"/>
              </w:rPr>
              <w:t>420.00</w:t>
            </w:r>
            <w:r>
              <w:rPr>
                <w:spacing w:val="-7"/>
                <w:sz w:val="19"/>
              </w:rPr>
              <w:t> </w:t>
            </w:r>
            <w:r>
              <w:rPr>
                <w:rFonts w:ascii="Symbol" w:hAnsi="Symbol"/>
                <w:sz w:val="19"/>
              </w:rPr>
              <w:t></w:t>
            </w:r>
            <w:r>
              <w:rPr>
                <w:spacing w:val="-7"/>
                <w:sz w:val="19"/>
              </w:rPr>
              <w:t> </w:t>
            </w:r>
            <w:r>
              <w:rPr>
                <w:spacing w:val="-2"/>
                <w:sz w:val="19"/>
              </w:rPr>
              <w:t>100.3</w:t>
            </w:r>
          </w:p>
        </w:tc>
        <w:tc>
          <w:tcPr>
            <w:tcW w:w="1318" w:type="dxa"/>
          </w:tcPr>
          <w:p>
            <w:pPr>
              <w:pStyle w:val="TableParagraph"/>
              <w:spacing w:before="109"/>
              <w:ind w:left="151"/>
              <w:rPr>
                <w:sz w:val="19"/>
              </w:rPr>
            </w:pPr>
            <w:r>
              <w:rPr>
                <w:sz w:val="19"/>
              </w:rPr>
              <w:t>500.0</w:t>
            </w:r>
            <w:r>
              <w:rPr>
                <w:spacing w:val="-5"/>
                <w:sz w:val="19"/>
              </w:rPr>
              <w:t> </w:t>
            </w:r>
            <w:r>
              <w:rPr>
                <w:rFonts w:ascii="Symbol" w:hAnsi="Symbol"/>
                <w:sz w:val="19"/>
              </w:rPr>
              <w:t></w:t>
            </w:r>
            <w:r>
              <w:rPr>
                <w:spacing w:val="-4"/>
                <w:sz w:val="19"/>
              </w:rPr>
              <w:t> 62.2</w:t>
            </w:r>
          </w:p>
        </w:tc>
        <w:tc>
          <w:tcPr>
            <w:tcW w:w="1282" w:type="dxa"/>
          </w:tcPr>
          <w:p>
            <w:pPr>
              <w:pStyle w:val="TableParagraph"/>
              <w:spacing w:before="109"/>
              <w:ind w:left="114"/>
              <w:rPr>
                <w:sz w:val="19"/>
              </w:rPr>
            </w:pPr>
            <w:r>
              <w:rPr>
                <w:sz w:val="19"/>
              </w:rPr>
              <w:t>350.0</w:t>
            </w:r>
            <w:r>
              <w:rPr>
                <w:spacing w:val="-5"/>
                <w:sz w:val="19"/>
              </w:rPr>
              <w:t> </w:t>
            </w:r>
            <w:r>
              <w:rPr>
                <w:rFonts w:ascii="Symbol" w:hAnsi="Symbol"/>
                <w:sz w:val="19"/>
              </w:rPr>
              <w:t></w:t>
            </w:r>
            <w:r>
              <w:rPr>
                <w:spacing w:val="-4"/>
                <w:sz w:val="19"/>
              </w:rPr>
              <w:t> 23.8</w:t>
            </w:r>
          </w:p>
        </w:tc>
        <w:tc>
          <w:tcPr>
            <w:tcW w:w="1282" w:type="dxa"/>
          </w:tcPr>
          <w:p>
            <w:pPr>
              <w:pStyle w:val="TableParagraph"/>
              <w:spacing w:before="109"/>
              <w:ind w:left="114"/>
              <w:rPr>
                <w:sz w:val="19"/>
              </w:rPr>
            </w:pPr>
            <w:r>
              <w:rPr>
                <w:sz w:val="19"/>
              </w:rPr>
              <w:t>365.0</w:t>
            </w:r>
            <w:r>
              <w:rPr>
                <w:spacing w:val="-5"/>
                <w:sz w:val="19"/>
              </w:rPr>
              <w:t> </w:t>
            </w:r>
            <w:r>
              <w:rPr>
                <w:rFonts w:ascii="Symbol" w:hAnsi="Symbol"/>
                <w:sz w:val="19"/>
              </w:rPr>
              <w:t></w:t>
            </w:r>
            <w:r>
              <w:rPr>
                <w:spacing w:val="-4"/>
                <w:sz w:val="19"/>
              </w:rPr>
              <w:t> 27.5</w:t>
            </w:r>
          </w:p>
        </w:tc>
        <w:tc>
          <w:tcPr>
            <w:tcW w:w="1297" w:type="dxa"/>
          </w:tcPr>
          <w:p>
            <w:pPr>
              <w:pStyle w:val="TableParagraph"/>
              <w:spacing w:before="109"/>
              <w:ind w:left="113"/>
              <w:rPr>
                <w:sz w:val="19"/>
              </w:rPr>
            </w:pPr>
            <w:r>
              <w:rPr>
                <w:sz w:val="19"/>
              </w:rPr>
              <w:t>340.0</w:t>
            </w:r>
            <w:r>
              <w:rPr>
                <w:spacing w:val="-5"/>
                <w:sz w:val="19"/>
              </w:rPr>
              <w:t> </w:t>
            </w:r>
            <w:r>
              <w:rPr>
                <w:rFonts w:ascii="Symbol" w:hAnsi="Symbol"/>
                <w:sz w:val="19"/>
              </w:rPr>
              <w:t></w:t>
            </w:r>
            <w:r>
              <w:rPr>
                <w:spacing w:val="-4"/>
                <w:sz w:val="19"/>
              </w:rPr>
              <w:t> 60.6</w:t>
            </w:r>
          </w:p>
        </w:tc>
      </w:tr>
      <w:tr>
        <w:trPr>
          <w:trHeight w:val="890" w:hRule="atLeast"/>
        </w:trPr>
        <w:tc>
          <w:tcPr>
            <w:tcW w:w="1836" w:type="dxa"/>
          </w:tcPr>
          <w:p>
            <w:pPr>
              <w:pStyle w:val="TableParagraph"/>
              <w:rPr>
                <w:i/>
                <w:sz w:val="19"/>
              </w:rPr>
            </w:pPr>
          </w:p>
          <w:p>
            <w:pPr>
              <w:pStyle w:val="TableParagraph"/>
              <w:spacing w:before="102"/>
              <w:rPr>
                <w:i/>
                <w:sz w:val="19"/>
              </w:rPr>
            </w:pPr>
          </w:p>
          <w:p>
            <w:pPr>
              <w:pStyle w:val="TableParagraph"/>
              <w:ind w:left="417"/>
              <w:rPr>
                <w:sz w:val="19"/>
              </w:rPr>
            </w:pPr>
            <w:r>
              <w:rPr>
                <w:sz w:val="19"/>
              </w:rPr>
              <w:t>200</w:t>
            </w:r>
            <w:r>
              <w:rPr>
                <w:spacing w:val="-8"/>
                <w:sz w:val="19"/>
              </w:rPr>
              <w:t> </w:t>
            </w:r>
            <w:r>
              <w:rPr>
                <w:sz w:val="19"/>
              </w:rPr>
              <w:t>mg/kg</w:t>
            </w:r>
            <w:r>
              <w:rPr>
                <w:spacing w:val="-11"/>
                <w:sz w:val="19"/>
              </w:rPr>
              <w:t> </w:t>
            </w:r>
            <w:r>
              <w:rPr>
                <w:spacing w:val="-4"/>
                <w:sz w:val="19"/>
              </w:rPr>
              <w:t>i.p.</w:t>
            </w:r>
          </w:p>
        </w:tc>
        <w:tc>
          <w:tcPr>
            <w:tcW w:w="1421" w:type="dxa"/>
          </w:tcPr>
          <w:p>
            <w:pPr>
              <w:pStyle w:val="TableParagraph"/>
              <w:rPr>
                <w:i/>
                <w:sz w:val="19"/>
              </w:rPr>
            </w:pPr>
          </w:p>
          <w:p>
            <w:pPr>
              <w:pStyle w:val="TableParagraph"/>
              <w:spacing w:before="102"/>
              <w:rPr>
                <w:i/>
                <w:sz w:val="19"/>
              </w:rPr>
            </w:pPr>
          </w:p>
          <w:p>
            <w:pPr>
              <w:pStyle w:val="TableParagraph"/>
              <w:spacing w:before="1"/>
              <w:ind w:left="127"/>
              <w:rPr>
                <w:sz w:val="19"/>
              </w:rPr>
            </w:pPr>
            <w:r>
              <w:rPr>
                <w:sz w:val="19"/>
              </w:rPr>
              <w:t>410.0</w:t>
            </w:r>
            <w:r>
              <w:rPr>
                <w:spacing w:val="-7"/>
                <w:sz w:val="19"/>
              </w:rPr>
              <w:t> </w:t>
            </w:r>
            <w:r>
              <w:rPr>
                <w:rFonts w:ascii="Symbol" w:hAnsi="Symbol"/>
                <w:sz w:val="19"/>
              </w:rPr>
              <w:t></w:t>
            </w:r>
            <w:r>
              <w:rPr>
                <w:spacing w:val="-7"/>
                <w:sz w:val="19"/>
              </w:rPr>
              <w:t> </w:t>
            </w:r>
            <w:r>
              <w:rPr>
                <w:spacing w:val="-4"/>
                <w:sz w:val="19"/>
              </w:rPr>
              <w:t>57.4</w:t>
            </w:r>
          </w:p>
        </w:tc>
        <w:tc>
          <w:tcPr>
            <w:tcW w:w="1318" w:type="dxa"/>
          </w:tcPr>
          <w:p>
            <w:pPr>
              <w:pStyle w:val="TableParagraph"/>
              <w:spacing w:before="107"/>
              <w:ind w:left="151"/>
              <w:rPr>
                <w:sz w:val="19"/>
              </w:rPr>
            </w:pPr>
            <w:r>
              <w:rPr>
                <w:spacing w:val="-4"/>
                <w:sz w:val="19"/>
              </w:rPr>
              <w:t>[80]</w:t>
            </w:r>
          </w:p>
          <w:p>
            <w:pPr>
              <w:pStyle w:val="TableParagraph"/>
              <w:spacing w:before="214"/>
              <w:ind w:left="151"/>
              <w:rPr>
                <w:sz w:val="19"/>
              </w:rPr>
            </w:pPr>
            <w:r>
              <w:rPr>
                <w:sz w:val="19"/>
              </w:rPr>
              <w:t>645.0</w:t>
            </w:r>
            <w:r>
              <w:rPr>
                <w:spacing w:val="-5"/>
                <w:sz w:val="19"/>
              </w:rPr>
              <w:t> </w:t>
            </w:r>
            <w:r>
              <w:rPr>
                <w:rFonts w:ascii="Symbol" w:hAnsi="Symbol"/>
                <w:sz w:val="19"/>
              </w:rPr>
              <w:t></w:t>
            </w:r>
            <w:r>
              <w:rPr>
                <w:spacing w:val="-4"/>
                <w:sz w:val="19"/>
              </w:rPr>
              <w:t> </w:t>
            </w:r>
            <w:r>
              <w:rPr>
                <w:spacing w:val="-2"/>
                <w:sz w:val="19"/>
              </w:rPr>
              <w:t>143.8</w:t>
            </w:r>
          </w:p>
        </w:tc>
        <w:tc>
          <w:tcPr>
            <w:tcW w:w="1282" w:type="dxa"/>
          </w:tcPr>
          <w:p>
            <w:pPr>
              <w:pStyle w:val="TableParagraph"/>
              <w:spacing w:before="107"/>
              <w:ind w:left="114"/>
              <w:rPr>
                <w:sz w:val="19"/>
              </w:rPr>
            </w:pPr>
            <w:r>
              <w:rPr>
                <w:spacing w:val="-2"/>
                <w:sz w:val="19"/>
              </w:rPr>
              <w:t>[-</w:t>
            </w:r>
            <w:r>
              <w:rPr>
                <w:spacing w:val="-5"/>
                <w:sz w:val="19"/>
              </w:rPr>
              <w:t>70]</w:t>
            </w:r>
          </w:p>
          <w:p>
            <w:pPr>
              <w:pStyle w:val="TableParagraph"/>
              <w:spacing w:before="214"/>
              <w:ind w:left="114"/>
              <w:rPr>
                <w:sz w:val="19"/>
              </w:rPr>
            </w:pPr>
            <w:r>
              <w:rPr>
                <w:sz w:val="19"/>
              </w:rPr>
              <w:t>560.0</w:t>
            </w:r>
            <w:r>
              <w:rPr>
                <w:spacing w:val="-5"/>
                <w:sz w:val="19"/>
              </w:rPr>
              <w:t> </w:t>
            </w:r>
            <w:r>
              <w:rPr>
                <w:rFonts w:ascii="Symbol" w:hAnsi="Symbol"/>
                <w:sz w:val="19"/>
              </w:rPr>
              <w:t></w:t>
            </w:r>
            <w:r>
              <w:rPr>
                <w:spacing w:val="-4"/>
                <w:sz w:val="19"/>
              </w:rPr>
              <w:t> </w:t>
            </w:r>
            <w:r>
              <w:rPr>
                <w:spacing w:val="-2"/>
                <w:sz w:val="19"/>
              </w:rPr>
              <w:t>149.4</w:t>
            </w:r>
          </w:p>
        </w:tc>
        <w:tc>
          <w:tcPr>
            <w:tcW w:w="1282" w:type="dxa"/>
          </w:tcPr>
          <w:p>
            <w:pPr>
              <w:pStyle w:val="TableParagraph"/>
              <w:spacing w:before="107"/>
              <w:ind w:left="114"/>
              <w:rPr>
                <w:sz w:val="19"/>
              </w:rPr>
            </w:pPr>
            <w:r>
              <w:rPr>
                <w:spacing w:val="-2"/>
                <w:sz w:val="19"/>
              </w:rPr>
              <w:t>[-</w:t>
            </w:r>
            <w:r>
              <w:rPr>
                <w:spacing w:val="-5"/>
                <w:sz w:val="19"/>
              </w:rPr>
              <w:t>55]</w:t>
            </w:r>
          </w:p>
          <w:p>
            <w:pPr>
              <w:pStyle w:val="TableParagraph"/>
              <w:spacing w:before="214"/>
              <w:ind w:left="114"/>
              <w:rPr>
                <w:sz w:val="19"/>
              </w:rPr>
            </w:pPr>
            <w:r>
              <w:rPr>
                <w:sz w:val="19"/>
              </w:rPr>
              <w:t>600.0</w:t>
            </w:r>
            <w:r>
              <w:rPr>
                <w:spacing w:val="-5"/>
                <w:sz w:val="19"/>
              </w:rPr>
              <w:t> </w:t>
            </w:r>
            <w:r>
              <w:rPr>
                <w:rFonts w:ascii="Symbol" w:hAnsi="Symbol"/>
                <w:sz w:val="19"/>
              </w:rPr>
              <w:t></w:t>
            </w:r>
            <w:r>
              <w:rPr>
                <w:spacing w:val="-4"/>
                <w:sz w:val="19"/>
              </w:rPr>
              <w:t> </w:t>
            </w:r>
            <w:r>
              <w:rPr>
                <w:spacing w:val="-2"/>
                <w:sz w:val="19"/>
              </w:rPr>
              <w:t>116.9</w:t>
            </w:r>
          </w:p>
        </w:tc>
        <w:tc>
          <w:tcPr>
            <w:tcW w:w="1297" w:type="dxa"/>
          </w:tcPr>
          <w:p>
            <w:pPr>
              <w:pStyle w:val="TableParagraph"/>
              <w:spacing w:before="107"/>
              <w:ind w:left="113"/>
              <w:rPr>
                <w:sz w:val="19"/>
              </w:rPr>
            </w:pPr>
            <w:r>
              <w:rPr>
                <w:spacing w:val="-2"/>
                <w:sz w:val="19"/>
              </w:rPr>
              <w:t>[-</w:t>
            </w:r>
            <w:r>
              <w:rPr>
                <w:spacing w:val="-5"/>
                <w:sz w:val="19"/>
              </w:rPr>
              <w:t>80]</w:t>
            </w:r>
          </w:p>
          <w:p>
            <w:pPr>
              <w:pStyle w:val="TableParagraph"/>
              <w:spacing w:before="214"/>
              <w:ind w:left="113"/>
              <w:rPr>
                <w:sz w:val="19"/>
              </w:rPr>
            </w:pPr>
            <w:r>
              <w:rPr>
                <w:sz w:val="19"/>
              </w:rPr>
              <w:t>560.0</w:t>
            </w:r>
            <w:r>
              <w:rPr>
                <w:spacing w:val="-5"/>
                <w:sz w:val="19"/>
              </w:rPr>
              <w:t> </w:t>
            </w:r>
            <w:r>
              <w:rPr>
                <w:rFonts w:ascii="Symbol" w:hAnsi="Symbol"/>
                <w:sz w:val="19"/>
              </w:rPr>
              <w:t></w:t>
            </w:r>
            <w:r>
              <w:rPr>
                <w:spacing w:val="-4"/>
                <w:sz w:val="19"/>
              </w:rPr>
              <w:t> </w:t>
            </w:r>
            <w:r>
              <w:rPr>
                <w:spacing w:val="-2"/>
                <w:sz w:val="19"/>
              </w:rPr>
              <w:t>167.3</w:t>
            </w:r>
          </w:p>
        </w:tc>
      </w:tr>
      <w:tr>
        <w:trPr>
          <w:trHeight w:val="892" w:hRule="atLeast"/>
        </w:trPr>
        <w:tc>
          <w:tcPr>
            <w:tcW w:w="1836" w:type="dxa"/>
          </w:tcPr>
          <w:p>
            <w:pPr>
              <w:pStyle w:val="TableParagraph"/>
              <w:rPr>
                <w:i/>
                <w:sz w:val="19"/>
              </w:rPr>
            </w:pPr>
          </w:p>
          <w:p>
            <w:pPr>
              <w:pStyle w:val="TableParagraph"/>
              <w:spacing w:before="104"/>
              <w:rPr>
                <w:i/>
                <w:sz w:val="19"/>
              </w:rPr>
            </w:pPr>
          </w:p>
          <w:p>
            <w:pPr>
              <w:pStyle w:val="TableParagraph"/>
              <w:ind w:left="417"/>
              <w:rPr>
                <w:sz w:val="19"/>
              </w:rPr>
            </w:pPr>
            <w:r>
              <w:rPr>
                <w:sz w:val="19"/>
              </w:rPr>
              <w:t>400</w:t>
            </w:r>
            <w:r>
              <w:rPr>
                <w:spacing w:val="-8"/>
                <w:sz w:val="19"/>
              </w:rPr>
              <w:t> </w:t>
            </w:r>
            <w:r>
              <w:rPr>
                <w:sz w:val="19"/>
              </w:rPr>
              <w:t>mg/kg</w:t>
            </w:r>
            <w:r>
              <w:rPr>
                <w:spacing w:val="-11"/>
                <w:sz w:val="19"/>
              </w:rPr>
              <w:t> </w:t>
            </w:r>
            <w:r>
              <w:rPr>
                <w:spacing w:val="-4"/>
                <w:sz w:val="19"/>
              </w:rPr>
              <w:t>i.p.</w:t>
            </w:r>
          </w:p>
        </w:tc>
        <w:tc>
          <w:tcPr>
            <w:tcW w:w="1421" w:type="dxa"/>
          </w:tcPr>
          <w:p>
            <w:pPr>
              <w:pStyle w:val="TableParagraph"/>
              <w:rPr>
                <w:i/>
                <w:sz w:val="19"/>
              </w:rPr>
            </w:pPr>
          </w:p>
          <w:p>
            <w:pPr>
              <w:pStyle w:val="TableParagraph"/>
              <w:spacing w:before="105"/>
              <w:rPr>
                <w:i/>
                <w:sz w:val="19"/>
              </w:rPr>
            </w:pPr>
          </w:p>
          <w:p>
            <w:pPr>
              <w:pStyle w:val="TableParagraph"/>
              <w:ind w:left="127"/>
              <w:rPr>
                <w:sz w:val="19"/>
              </w:rPr>
            </w:pPr>
            <w:r>
              <w:rPr>
                <w:sz w:val="19"/>
              </w:rPr>
              <w:t>675.0</w:t>
            </w:r>
            <w:r>
              <w:rPr>
                <w:spacing w:val="-7"/>
                <w:sz w:val="19"/>
              </w:rPr>
              <w:t> </w:t>
            </w:r>
            <w:r>
              <w:rPr>
                <w:rFonts w:ascii="Symbol" w:hAnsi="Symbol"/>
                <w:sz w:val="19"/>
              </w:rPr>
              <w:t></w:t>
            </w:r>
            <w:r>
              <w:rPr>
                <w:spacing w:val="-7"/>
                <w:sz w:val="19"/>
              </w:rPr>
              <w:t> </w:t>
            </w:r>
            <w:r>
              <w:rPr>
                <w:spacing w:val="-4"/>
                <w:sz w:val="19"/>
              </w:rPr>
              <w:t>68.5</w:t>
            </w:r>
          </w:p>
        </w:tc>
        <w:tc>
          <w:tcPr>
            <w:tcW w:w="1318" w:type="dxa"/>
          </w:tcPr>
          <w:p>
            <w:pPr>
              <w:pStyle w:val="TableParagraph"/>
              <w:spacing w:before="109"/>
              <w:ind w:left="151"/>
              <w:rPr>
                <w:sz w:val="19"/>
              </w:rPr>
            </w:pPr>
            <w:r>
              <w:rPr>
                <w:spacing w:val="-2"/>
                <w:sz w:val="19"/>
              </w:rPr>
              <w:t>[235]</w:t>
            </w:r>
          </w:p>
          <w:p>
            <w:pPr>
              <w:pStyle w:val="TableParagraph"/>
              <w:spacing w:before="214"/>
              <w:ind w:left="151"/>
              <w:rPr>
                <w:sz w:val="19"/>
              </w:rPr>
            </w:pPr>
            <w:r>
              <w:rPr>
                <w:sz w:val="19"/>
              </w:rPr>
              <w:t>760.0</w:t>
            </w:r>
            <w:r>
              <w:rPr>
                <w:spacing w:val="-5"/>
                <w:sz w:val="19"/>
              </w:rPr>
              <w:t> </w:t>
            </w:r>
            <w:r>
              <w:rPr>
                <w:rFonts w:ascii="Symbol" w:hAnsi="Symbol"/>
                <w:sz w:val="19"/>
              </w:rPr>
              <w:t></w:t>
            </w:r>
            <w:r>
              <w:rPr>
                <w:spacing w:val="-4"/>
                <w:sz w:val="19"/>
              </w:rPr>
              <w:t> </w:t>
            </w:r>
            <w:r>
              <w:rPr>
                <w:spacing w:val="-2"/>
                <w:sz w:val="19"/>
              </w:rPr>
              <w:t>149.9</w:t>
            </w:r>
          </w:p>
        </w:tc>
        <w:tc>
          <w:tcPr>
            <w:tcW w:w="1282" w:type="dxa"/>
          </w:tcPr>
          <w:p>
            <w:pPr>
              <w:pStyle w:val="TableParagraph"/>
              <w:spacing w:before="109"/>
              <w:ind w:left="114"/>
              <w:rPr>
                <w:sz w:val="19"/>
              </w:rPr>
            </w:pPr>
            <w:r>
              <w:rPr>
                <w:spacing w:val="-2"/>
                <w:sz w:val="19"/>
              </w:rPr>
              <w:t>[150]</w:t>
            </w:r>
          </w:p>
          <w:p>
            <w:pPr>
              <w:pStyle w:val="TableParagraph"/>
              <w:spacing w:before="214"/>
              <w:ind w:left="114"/>
              <w:rPr>
                <w:sz w:val="19"/>
              </w:rPr>
            </w:pPr>
            <w:r>
              <w:rPr>
                <w:sz w:val="19"/>
              </w:rPr>
              <w:t>740.0</w:t>
            </w:r>
            <w:r>
              <w:rPr>
                <w:spacing w:val="-5"/>
                <w:sz w:val="19"/>
              </w:rPr>
              <w:t> </w:t>
            </w:r>
            <w:r>
              <w:rPr>
                <w:rFonts w:ascii="Symbol" w:hAnsi="Symbol"/>
                <w:sz w:val="19"/>
              </w:rPr>
              <w:t></w:t>
            </w:r>
            <w:r>
              <w:rPr>
                <w:spacing w:val="-4"/>
                <w:sz w:val="19"/>
              </w:rPr>
              <w:t> </w:t>
            </w:r>
            <w:r>
              <w:rPr>
                <w:spacing w:val="-2"/>
                <w:sz w:val="19"/>
              </w:rPr>
              <w:t>101.7</w:t>
            </w:r>
          </w:p>
        </w:tc>
        <w:tc>
          <w:tcPr>
            <w:tcW w:w="1282" w:type="dxa"/>
          </w:tcPr>
          <w:p>
            <w:pPr>
              <w:pStyle w:val="TableParagraph"/>
              <w:spacing w:before="109"/>
              <w:ind w:left="114"/>
              <w:rPr>
                <w:sz w:val="19"/>
              </w:rPr>
            </w:pPr>
            <w:r>
              <w:rPr>
                <w:spacing w:val="-2"/>
                <w:sz w:val="19"/>
              </w:rPr>
              <w:t>[190]</w:t>
            </w:r>
          </w:p>
          <w:p>
            <w:pPr>
              <w:pStyle w:val="TableParagraph"/>
              <w:spacing w:before="214"/>
              <w:ind w:left="114"/>
              <w:rPr>
                <w:sz w:val="19"/>
              </w:rPr>
            </w:pPr>
            <w:r>
              <w:rPr>
                <w:sz w:val="19"/>
              </w:rPr>
              <w:t>812.0</w:t>
            </w:r>
            <w:r>
              <w:rPr>
                <w:spacing w:val="-5"/>
                <w:sz w:val="19"/>
              </w:rPr>
              <w:t> </w:t>
            </w:r>
            <w:r>
              <w:rPr>
                <w:rFonts w:ascii="Symbol" w:hAnsi="Symbol"/>
                <w:sz w:val="19"/>
              </w:rPr>
              <w:t></w:t>
            </w:r>
            <w:r>
              <w:rPr>
                <w:spacing w:val="-4"/>
                <w:sz w:val="19"/>
              </w:rPr>
              <w:t> </w:t>
            </w:r>
            <w:r>
              <w:rPr>
                <w:spacing w:val="-2"/>
                <w:sz w:val="19"/>
              </w:rPr>
              <w:t>109.5</w:t>
            </w:r>
          </w:p>
        </w:tc>
        <w:tc>
          <w:tcPr>
            <w:tcW w:w="1297" w:type="dxa"/>
          </w:tcPr>
          <w:p>
            <w:pPr>
              <w:pStyle w:val="TableParagraph"/>
              <w:spacing w:before="109"/>
              <w:ind w:left="113"/>
              <w:rPr>
                <w:sz w:val="19"/>
              </w:rPr>
            </w:pPr>
            <w:r>
              <w:rPr>
                <w:spacing w:val="-2"/>
                <w:sz w:val="19"/>
              </w:rPr>
              <w:t>[150]</w:t>
            </w:r>
          </w:p>
          <w:p>
            <w:pPr>
              <w:pStyle w:val="TableParagraph"/>
              <w:spacing w:before="214"/>
              <w:ind w:left="113"/>
              <w:rPr>
                <w:sz w:val="19"/>
              </w:rPr>
            </w:pPr>
            <w:r>
              <w:rPr>
                <w:sz w:val="19"/>
              </w:rPr>
              <w:t>856.0</w:t>
            </w:r>
            <w:r>
              <w:rPr>
                <w:spacing w:val="-5"/>
                <w:sz w:val="19"/>
              </w:rPr>
              <w:t> </w:t>
            </w:r>
            <w:r>
              <w:rPr>
                <w:rFonts w:ascii="Symbol" w:hAnsi="Symbol"/>
                <w:sz w:val="19"/>
              </w:rPr>
              <w:t></w:t>
            </w:r>
            <w:r>
              <w:rPr>
                <w:spacing w:val="-4"/>
                <w:sz w:val="19"/>
              </w:rPr>
              <w:t> 97.2</w:t>
            </w:r>
          </w:p>
        </w:tc>
      </w:tr>
      <w:tr>
        <w:trPr>
          <w:trHeight w:val="438" w:hRule="atLeast"/>
        </w:trPr>
        <w:tc>
          <w:tcPr>
            <w:tcW w:w="1836" w:type="dxa"/>
          </w:tcPr>
          <w:p>
            <w:pPr>
              <w:pStyle w:val="TableParagraph"/>
              <w:rPr>
                <w:sz w:val="18"/>
              </w:rPr>
            </w:pPr>
          </w:p>
        </w:tc>
        <w:tc>
          <w:tcPr>
            <w:tcW w:w="1421" w:type="dxa"/>
          </w:tcPr>
          <w:p>
            <w:pPr>
              <w:pStyle w:val="TableParagraph"/>
              <w:rPr>
                <w:sz w:val="18"/>
              </w:rPr>
            </w:pPr>
          </w:p>
        </w:tc>
        <w:tc>
          <w:tcPr>
            <w:tcW w:w="1318" w:type="dxa"/>
          </w:tcPr>
          <w:p>
            <w:pPr>
              <w:pStyle w:val="TableParagraph"/>
              <w:spacing w:before="109"/>
              <w:ind w:left="151"/>
              <w:rPr>
                <w:sz w:val="19"/>
              </w:rPr>
            </w:pPr>
            <w:r>
              <w:rPr>
                <w:spacing w:val="-4"/>
                <w:sz w:val="19"/>
              </w:rPr>
              <w:t>[85]</w:t>
            </w:r>
          </w:p>
        </w:tc>
        <w:tc>
          <w:tcPr>
            <w:tcW w:w="1282" w:type="dxa"/>
          </w:tcPr>
          <w:p>
            <w:pPr>
              <w:pStyle w:val="TableParagraph"/>
              <w:spacing w:before="109"/>
              <w:ind w:left="114"/>
              <w:rPr>
                <w:sz w:val="19"/>
              </w:rPr>
            </w:pPr>
            <w:r>
              <w:rPr>
                <w:spacing w:val="-4"/>
                <w:sz w:val="19"/>
              </w:rPr>
              <w:t>[65]</w:t>
            </w:r>
          </w:p>
        </w:tc>
        <w:tc>
          <w:tcPr>
            <w:tcW w:w="1282" w:type="dxa"/>
          </w:tcPr>
          <w:p>
            <w:pPr>
              <w:pStyle w:val="TableParagraph"/>
              <w:spacing w:before="109"/>
              <w:ind w:left="114"/>
              <w:rPr>
                <w:sz w:val="19"/>
              </w:rPr>
            </w:pPr>
            <w:r>
              <w:rPr>
                <w:spacing w:val="-2"/>
                <w:sz w:val="19"/>
              </w:rPr>
              <w:t>[137]</w:t>
            </w:r>
          </w:p>
        </w:tc>
        <w:tc>
          <w:tcPr>
            <w:tcW w:w="1297" w:type="dxa"/>
          </w:tcPr>
          <w:p>
            <w:pPr>
              <w:pStyle w:val="TableParagraph"/>
              <w:spacing w:before="109"/>
              <w:ind w:left="113"/>
              <w:rPr>
                <w:sz w:val="19"/>
              </w:rPr>
            </w:pPr>
            <w:r>
              <w:rPr>
                <w:spacing w:val="-2"/>
                <w:sz w:val="19"/>
              </w:rPr>
              <w:t>[181]</w:t>
            </w:r>
          </w:p>
        </w:tc>
      </w:tr>
      <w:tr>
        <w:trPr>
          <w:trHeight w:val="430" w:hRule="atLeast"/>
        </w:trPr>
        <w:tc>
          <w:tcPr>
            <w:tcW w:w="1836" w:type="dxa"/>
          </w:tcPr>
          <w:p>
            <w:pPr>
              <w:pStyle w:val="TableParagraph"/>
              <w:spacing w:before="102"/>
              <w:ind w:left="96"/>
              <w:rPr>
                <w:sz w:val="19"/>
              </w:rPr>
            </w:pPr>
            <w:r>
              <w:rPr>
                <w:spacing w:val="-5"/>
                <w:sz w:val="19"/>
              </w:rPr>
              <w:t>ASA</w:t>
            </w:r>
          </w:p>
        </w:tc>
        <w:tc>
          <w:tcPr>
            <w:tcW w:w="1421" w:type="dxa"/>
          </w:tcPr>
          <w:p>
            <w:pPr>
              <w:pStyle w:val="TableParagraph"/>
              <w:rPr>
                <w:sz w:val="18"/>
              </w:rPr>
            </w:pPr>
          </w:p>
        </w:tc>
        <w:tc>
          <w:tcPr>
            <w:tcW w:w="1318" w:type="dxa"/>
          </w:tcPr>
          <w:p>
            <w:pPr>
              <w:pStyle w:val="TableParagraph"/>
              <w:rPr>
                <w:sz w:val="18"/>
              </w:rPr>
            </w:pPr>
          </w:p>
        </w:tc>
        <w:tc>
          <w:tcPr>
            <w:tcW w:w="1282" w:type="dxa"/>
          </w:tcPr>
          <w:p>
            <w:pPr>
              <w:pStyle w:val="TableParagraph"/>
              <w:rPr>
                <w:sz w:val="18"/>
              </w:rPr>
            </w:pPr>
          </w:p>
        </w:tc>
        <w:tc>
          <w:tcPr>
            <w:tcW w:w="1282" w:type="dxa"/>
          </w:tcPr>
          <w:p>
            <w:pPr>
              <w:pStyle w:val="TableParagraph"/>
              <w:rPr>
                <w:sz w:val="18"/>
              </w:rPr>
            </w:pPr>
          </w:p>
        </w:tc>
        <w:tc>
          <w:tcPr>
            <w:tcW w:w="1297" w:type="dxa"/>
          </w:tcPr>
          <w:p>
            <w:pPr>
              <w:pStyle w:val="TableParagraph"/>
              <w:rPr>
                <w:sz w:val="18"/>
              </w:rPr>
            </w:pPr>
          </w:p>
        </w:tc>
      </w:tr>
      <w:tr>
        <w:trPr>
          <w:trHeight w:val="457" w:hRule="atLeast"/>
        </w:trPr>
        <w:tc>
          <w:tcPr>
            <w:tcW w:w="1836" w:type="dxa"/>
          </w:tcPr>
          <w:p>
            <w:pPr>
              <w:pStyle w:val="TableParagraph"/>
              <w:spacing w:before="103"/>
              <w:ind w:left="417"/>
              <w:rPr>
                <w:sz w:val="19"/>
              </w:rPr>
            </w:pPr>
            <w:r>
              <w:rPr>
                <w:sz w:val="19"/>
              </w:rPr>
              <w:t>100</w:t>
            </w:r>
            <w:r>
              <w:rPr>
                <w:spacing w:val="-8"/>
                <w:sz w:val="19"/>
              </w:rPr>
              <w:t> </w:t>
            </w:r>
            <w:r>
              <w:rPr>
                <w:sz w:val="19"/>
              </w:rPr>
              <w:t>mg/kg</w:t>
            </w:r>
            <w:r>
              <w:rPr>
                <w:spacing w:val="-11"/>
                <w:sz w:val="19"/>
              </w:rPr>
              <w:t> </w:t>
            </w:r>
            <w:r>
              <w:rPr>
                <w:spacing w:val="-4"/>
                <w:sz w:val="19"/>
              </w:rPr>
              <w:t>i.p.</w:t>
            </w:r>
          </w:p>
        </w:tc>
        <w:tc>
          <w:tcPr>
            <w:tcW w:w="1421" w:type="dxa"/>
          </w:tcPr>
          <w:p>
            <w:pPr>
              <w:pStyle w:val="TableParagraph"/>
              <w:spacing w:before="109"/>
              <w:ind w:left="127"/>
              <w:rPr>
                <w:sz w:val="19"/>
              </w:rPr>
            </w:pPr>
            <w:r>
              <w:rPr>
                <w:sz w:val="19"/>
              </w:rPr>
              <w:t>380.0</w:t>
            </w:r>
            <w:r>
              <w:rPr>
                <w:spacing w:val="-7"/>
                <w:sz w:val="19"/>
              </w:rPr>
              <w:t> </w:t>
            </w:r>
            <w:r>
              <w:rPr>
                <w:rFonts w:ascii="Symbol" w:hAnsi="Symbol"/>
                <w:sz w:val="19"/>
              </w:rPr>
              <w:t></w:t>
            </w:r>
            <w:r>
              <w:rPr>
                <w:spacing w:val="-7"/>
                <w:sz w:val="19"/>
              </w:rPr>
              <w:t> </w:t>
            </w:r>
            <w:r>
              <w:rPr>
                <w:spacing w:val="-4"/>
                <w:sz w:val="19"/>
              </w:rPr>
              <w:t>42.4</w:t>
            </w:r>
          </w:p>
        </w:tc>
        <w:tc>
          <w:tcPr>
            <w:tcW w:w="1318" w:type="dxa"/>
          </w:tcPr>
          <w:p>
            <w:pPr>
              <w:pStyle w:val="TableParagraph"/>
              <w:spacing w:before="109"/>
              <w:ind w:left="151"/>
              <w:rPr>
                <w:sz w:val="19"/>
              </w:rPr>
            </w:pPr>
            <w:r>
              <w:rPr>
                <w:sz w:val="19"/>
              </w:rPr>
              <w:t>630.0</w:t>
            </w:r>
            <w:r>
              <w:rPr>
                <w:spacing w:val="-5"/>
                <w:sz w:val="19"/>
              </w:rPr>
              <w:t> </w:t>
            </w:r>
            <w:r>
              <w:rPr>
                <w:rFonts w:ascii="Symbol" w:hAnsi="Symbol"/>
                <w:sz w:val="19"/>
              </w:rPr>
              <w:t></w:t>
            </w:r>
            <w:r>
              <w:rPr>
                <w:spacing w:val="-4"/>
                <w:sz w:val="19"/>
              </w:rPr>
              <w:t> 95.4</w:t>
            </w:r>
          </w:p>
        </w:tc>
        <w:tc>
          <w:tcPr>
            <w:tcW w:w="1282" w:type="dxa"/>
          </w:tcPr>
          <w:p>
            <w:pPr>
              <w:pStyle w:val="TableParagraph"/>
              <w:spacing w:before="109"/>
              <w:ind w:left="114"/>
              <w:rPr>
                <w:sz w:val="19"/>
              </w:rPr>
            </w:pPr>
            <w:r>
              <w:rPr>
                <w:sz w:val="19"/>
              </w:rPr>
              <w:t>770.0</w:t>
            </w:r>
            <w:r>
              <w:rPr>
                <w:spacing w:val="-5"/>
                <w:sz w:val="19"/>
              </w:rPr>
              <w:t> </w:t>
            </w:r>
            <w:r>
              <w:rPr>
                <w:rFonts w:ascii="Symbol" w:hAnsi="Symbol"/>
                <w:sz w:val="19"/>
              </w:rPr>
              <w:t></w:t>
            </w:r>
            <w:r>
              <w:rPr>
                <w:spacing w:val="-4"/>
                <w:sz w:val="19"/>
              </w:rPr>
              <w:t> </w:t>
            </w:r>
            <w:r>
              <w:rPr>
                <w:spacing w:val="-2"/>
                <w:sz w:val="19"/>
              </w:rPr>
              <w:t>125.8</w:t>
            </w:r>
          </w:p>
        </w:tc>
        <w:tc>
          <w:tcPr>
            <w:tcW w:w="1282" w:type="dxa"/>
          </w:tcPr>
          <w:p>
            <w:pPr>
              <w:pStyle w:val="TableParagraph"/>
              <w:spacing w:before="109"/>
              <w:ind w:left="114"/>
              <w:rPr>
                <w:sz w:val="19"/>
              </w:rPr>
            </w:pPr>
            <w:r>
              <w:rPr>
                <w:sz w:val="19"/>
              </w:rPr>
              <w:t>536.0</w:t>
            </w:r>
            <w:r>
              <w:rPr>
                <w:spacing w:val="-5"/>
                <w:sz w:val="19"/>
              </w:rPr>
              <w:t> </w:t>
            </w:r>
            <w:r>
              <w:rPr>
                <w:rFonts w:ascii="Symbol" w:hAnsi="Symbol"/>
                <w:sz w:val="19"/>
              </w:rPr>
              <w:t></w:t>
            </w:r>
            <w:r>
              <w:rPr>
                <w:spacing w:val="-4"/>
                <w:sz w:val="19"/>
              </w:rPr>
              <w:t> </w:t>
            </w:r>
            <w:r>
              <w:rPr>
                <w:spacing w:val="-2"/>
                <w:sz w:val="19"/>
              </w:rPr>
              <w:t>130.7</w:t>
            </w:r>
          </w:p>
        </w:tc>
        <w:tc>
          <w:tcPr>
            <w:tcW w:w="1297" w:type="dxa"/>
          </w:tcPr>
          <w:p>
            <w:pPr>
              <w:pStyle w:val="TableParagraph"/>
              <w:spacing w:before="109"/>
              <w:ind w:left="113"/>
              <w:rPr>
                <w:sz w:val="19"/>
              </w:rPr>
            </w:pPr>
            <w:r>
              <w:rPr>
                <w:sz w:val="19"/>
              </w:rPr>
              <w:t>515.0</w:t>
            </w:r>
            <w:r>
              <w:rPr>
                <w:spacing w:val="-5"/>
                <w:sz w:val="19"/>
              </w:rPr>
              <w:t> </w:t>
            </w:r>
            <w:r>
              <w:rPr>
                <w:rFonts w:ascii="Symbol" w:hAnsi="Symbol"/>
                <w:sz w:val="19"/>
              </w:rPr>
              <w:t></w:t>
            </w:r>
            <w:r>
              <w:rPr>
                <w:spacing w:val="-4"/>
                <w:sz w:val="19"/>
              </w:rPr>
              <w:t> 61.8</w:t>
            </w:r>
          </w:p>
        </w:tc>
      </w:tr>
      <w:tr>
        <w:trPr>
          <w:trHeight w:val="325" w:hRule="atLeast"/>
        </w:trPr>
        <w:tc>
          <w:tcPr>
            <w:tcW w:w="1836" w:type="dxa"/>
          </w:tcPr>
          <w:p>
            <w:pPr>
              <w:pStyle w:val="TableParagraph"/>
              <w:rPr>
                <w:sz w:val="18"/>
              </w:rPr>
            </w:pPr>
          </w:p>
        </w:tc>
        <w:tc>
          <w:tcPr>
            <w:tcW w:w="1421" w:type="dxa"/>
          </w:tcPr>
          <w:p>
            <w:pPr>
              <w:pStyle w:val="TableParagraph"/>
              <w:rPr>
                <w:sz w:val="18"/>
              </w:rPr>
            </w:pPr>
          </w:p>
        </w:tc>
        <w:tc>
          <w:tcPr>
            <w:tcW w:w="1318" w:type="dxa"/>
          </w:tcPr>
          <w:p>
            <w:pPr>
              <w:pStyle w:val="TableParagraph"/>
              <w:spacing w:line="198" w:lineRule="exact" w:before="107"/>
              <w:ind w:left="151"/>
              <w:rPr>
                <w:sz w:val="19"/>
              </w:rPr>
            </w:pPr>
            <w:r>
              <w:rPr>
                <w:spacing w:val="-2"/>
                <w:sz w:val="19"/>
              </w:rPr>
              <w:t>[250]</w:t>
            </w:r>
          </w:p>
        </w:tc>
        <w:tc>
          <w:tcPr>
            <w:tcW w:w="1282" w:type="dxa"/>
          </w:tcPr>
          <w:p>
            <w:pPr>
              <w:pStyle w:val="TableParagraph"/>
              <w:spacing w:line="198" w:lineRule="exact" w:before="107"/>
              <w:ind w:left="114"/>
              <w:rPr>
                <w:sz w:val="19"/>
              </w:rPr>
            </w:pPr>
            <w:r>
              <w:rPr>
                <w:spacing w:val="-2"/>
                <w:sz w:val="19"/>
              </w:rPr>
              <w:t>[390]</w:t>
            </w:r>
          </w:p>
        </w:tc>
        <w:tc>
          <w:tcPr>
            <w:tcW w:w="1282" w:type="dxa"/>
          </w:tcPr>
          <w:p>
            <w:pPr>
              <w:pStyle w:val="TableParagraph"/>
              <w:spacing w:line="198" w:lineRule="exact" w:before="107"/>
              <w:ind w:left="114"/>
              <w:rPr>
                <w:sz w:val="19"/>
              </w:rPr>
            </w:pPr>
            <w:r>
              <w:rPr>
                <w:spacing w:val="-2"/>
                <w:sz w:val="19"/>
              </w:rPr>
              <w:t>[156]</w:t>
            </w:r>
          </w:p>
        </w:tc>
        <w:tc>
          <w:tcPr>
            <w:tcW w:w="1297" w:type="dxa"/>
          </w:tcPr>
          <w:p>
            <w:pPr>
              <w:pStyle w:val="TableParagraph"/>
              <w:spacing w:line="198" w:lineRule="exact" w:before="107"/>
              <w:ind w:left="113"/>
              <w:rPr>
                <w:sz w:val="19"/>
              </w:rPr>
            </w:pPr>
            <w:r>
              <w:rPr>
                <w:spacing w:val="-2"/>
                <w:sz w:val="19"/>
              </w:rPr>
              <w:t>[135]</w:t>
            </w:r>
          </w:p>
        </w:tc>
      </w:tr>
    </w:tbl>
    <w:p>
      <w:pPr>
        <w:pStyle w:val="BodyText"/>
        <w:spacing w:before="1"/>
        <w:rPr>
          <w:i/>
          <w:sz w:val="18"/>
        </w:rPr>
      </w:pPr>
      <w:r>
        <w:rPr/>
        <mc:AlternateContent>
          <mc:Choice Requires="wps">
            <w:drawing>
              <wp:anchor distT="0" distB="0" distL="0" distR="0" allowOverlap="1" layoutInCell="1" locked="0" behindDoc="1" simplePos="0" relativeHeight="487648256">
                <wp:simplePos x="0" y="0"/>
                <wp:positionH relativeFrom="page">
                  <wp:posOffset>1289304</wp:posOffset>
                </wp:positionH>
                <wp:positionV relativeFrom="paragraph">
                  <wp:posOffset>147744</wp:posOffset>
                </wp:positionV>
                <wp:extent cx="5364480" cy="6350"/>
                <wp:effectExtent l="0" t="0" r="0" b="0"/>
                <wp:wrapTopAndBottom/>
                <wp:docPr id="544" name="Graphic 544"/>
                <wp:cNvGraphicFramePr>
                  <a:graphicFrameLocks/>
                </wp:cNvGraphicFramePr>
                <a:graphic>
                  <a:graphicData uri="http://schemas.microsoft.com/office/word/2010/wordprocessingShape">
                    <wps:wsp>
                      <wps:cNvPr id="544" name="Graphic 544"/>
                      <wps:cNvSpPr/>
                      <wps:spPr>
                        <a:xfrm>
                          <a:off x="0" y="0"/>
                          <a:ext cx="5364480" cy="6350"/>
                        </a:xfrm>
                        <a:custGeom>
                          <a:avLst/>
                          <a:gdLst/>
                          <a:ahLst/>
                          <a:cxnLst/>
                          <a:rect l="l" t="t" r="r" b="b"/>
                          <a:pathLst>
                            <a:path w="5364480" h="6350">
                              <a:moveTo>
                                <a:pt x="5364467" y="0"/>
                              </a:moveTo>
                              <a:lnTo>
                                <a:pt x="5364467" y="0"/>
                              </a:lnTo>
                              <a:lnTo>
                                <a:pt x="0" y="0"/>
                              </a:lnTo>
                              <a:lnTo>
                                <a:pt x="0" y="6096"/>
                              </a:lnTo>
                              <a:lnTo>
                                <a:pt x="5364467" y="6096"/>
                              </a:lnTo>
                              <a:lnTo>
                                <a:pt x="53644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1.520004pt;margin-top:11.633458pt;width:422.39902pt;height:.48pt;mso-position-horizontal-relative:page;mso-position-vertical-relative:paragraph;z-index:-15668224;mso-wrap-distance-left:0;mso-wrap-distance-right:0" id="docshape498" filled="true" fillcolor="#000000" stroked="false">
                <v:fill type="solid"/>
                <w10:wrap type="topAndBottom"/>
              </v:rect>
            </w:pict>
          </mc:Fallback>
        </mc:AlternateContent>
      </w:r>
    </w:p>
    <w:p>
      <w:pPr>
        <w:pStyle w:val="BodyText"/>
        <w:rPr>
          <w:i/>
          <w:sz w:val="19"/>
        </w:rPr>
      </w:pPr>
    </w:p>
    <w:p>
      <w:pPr>
        <w:pStyle w:val="BodyText"/>
        <w:spacing w:before="87"/>
        <w:rPr>
          <w:i/>
          <w:sz w:val="19"/>
        </w:rPr>
      </w:pPr>
    </w:p>
    <w:p>
      <w:pPr>
        <w:pStyle w:val="BodyText"/>
        <w:spacing w:line="491" w:lineRule="auto"/>
        <w:ind w:left="660" w:right="1083"/>
      </w:pPr>
      <w:r>
        <w:rPr/>
        <w:t>Note: [ ] = The difference between the force borne by mice at</w:t>
      </w:r>
      <w:r>
        <w:rPr>
          <w:spacing w:val="18"/>
        </w:rPr>
        <w:t> </w:t>
      </w:r>
      <w:r>
        <w:rPr/>
        <w:t>zero</w:t>
      </w:r>
      <w:r>
        <w:rPr>
          <w:spacing w:val="21"/>
        </w:rPr>
        <w:t> </w:t>
      </w:r>
      <w:r>
        <w:rPr/>
        <w:t>minute and at all the</w:t>
      </w:r>
      <w:r>
        <w:rPr>
          <w:spacing w:val="40"/>
        </w:rPr>
        <w:t> </w:t>
      </w:r>
      <w:r>
        <w:rPr/>
        <w:t>time intervals.</w:t>
      </w:r>
    </w:p>
    <w:p>
      <w:pPr>
        <w:spacing w:after="0" w:line="491" w:lineRule="auto"/>
        <w:sectPr>
          <w:pgSz w:w="12240" w:h="15840"/>
          <w:pgMar w:header="0" w:footer="1414" w:top="1260" w:bottom="1620" w:left="1720" w:right="780"/>
        </w:sectPr>
      </w:pPr>
    </w:p>
    <w:p>
      <w:pPr>
        <w:spacing w:before="75"/>
        <w:ind w:left="0" w:right="1079" w:firstLine="0"/>
        <w:jc w:val="right"/>
        <w:rPr>
          <w:i/>
          <w:sz w:val="22"/>
        </w:rPr>
      </w:pPr>
      <w:r>
        <w:rPr>
          <w:b/>
          <w:sz w:val="22"/>
        </w:rPr>
        <w:t>Appendix</w:t>
      </w:r>
      <w:r>
        <w:rPr>
          <w:b/>
          <w:spacing w:val="16"/>
          <w:sz w:val="22"/>
        </w:rPr>
        <w:t> </w:t>
      </w:r>
      <w:r>
        <w:rPr>
          <w:b/>
          <w:sz w:val="22"/>
        </w:rPr>
        <w:t>VIII:</w:t>
      </w:r>
      <w:r>
        <w:rPr>
          <w:b/>
          <w:spacing w:val="55"/>
          <w:sz w:val="22"/>
        </w:rPr>
        <w:t>  </w:t>
      </w:r>
      <w:r>
        <w:rPr>
          <w:sz w:val="22"/>
        </w:rPr>
        <w:t>Concentration</w:t>
      </w:r>
      <w:r>
        <w:rPr>
          <w:spacing w:val="48"/>
          <w:sz w:val="22"/>
        </w:rPr>
        <w:t> </w:t>
      </w:r>
      <w:r>
        <w:rPr>
          <w:sz w:val="22"/>
        </w:rPr>
        <w:t>dependent</w:t>
      </w:r>
      <w:r>
        <w:rPr>
          <w:spacing w:val="52"/>
          <w:sz w:val="22"/>
        </w:rPr>
        <w:t> </w:t>
      </w:r>
      <w:r>
        <w:rPr>
          <w:sz w:val="22"/>
        </w:rPr>
        <w:t>effect</w:t>
      </w:r>
      <w:r>
        <w:rPr>
          <w:spacing w:val="56"/>
          <w:sz w:val="22"/>
        </w:rPr>
        <w:t> </w:t>
      </w:r>
      <w:r>
        <w:rPr>
          <w:sz w:val="22"/>
        </w:rPr>
        <w:t>of</w:t>
      </w:r>
      <w:r>
        <w:rPr>
          <w:spacing w:val="48"/>
          <w:sz w:val="22"/>
        </w:rPr>
        <w:t> </w:t>
      </w:r>
      <w:r>
        <w:rPr>
          <w:sz w:val="22"/>
        </w:rPr>
        <w:t>methanolic</w:t>
      </w:r>
      <w:r>
        <w:rPr>
          <w:spacing w:val="47"/>
          <w:sz w:val="22"/>
        </w:rPr>
        <w:t> </w:t>
      </w:r>
      <w:r>
        <w:rPr>
          <w:sz w:val="22"/>
        </w:rPr>
        <w:t>extract</w:t>
      </w:r>
      <w:r>
        <w:rPr>
          <w:spacing w:val="50"/>
          <w:sz w:val="22"/>
        </w:rPr>
        <w:t> </w:t>
      </w:r>
      <w:r>
        <w:rPr>
          <w:sz w:val="22"/>
        </w:rPr>
        <w:t>of</w:t>
      </w:r>
      <w:r>
        <w:rPr>
          <w:spacing w:val="49"/>
          <w:sz w:val="22"/>
        </w:rPr>
        <w:t> </w:t>
      </w:r>
      <w:r>
        <w:rPr>
          <w:i/>
          <w:sz w:val="22"/>
        </w:rPr>
        <w:t>S.</w:t>
      </w:r>
      <w:r>
        <w:rPr>
          <w:i/>
          <w:spacing w:val="47"/>
          <w:sz w:val="22"/>
        </w:rPr>
        <w:t> </w:t>
      </w:r>
      <w:r>
        <w:rPr>
          <w:i/>
          <w:spacing w:val="-2"/>
          <w:sz w:val="22"/>
        </w:rPr>
        <w:t>bicolor</w:t>
      </w:r>
    </w:p>
    <w:p>
      <w:pPr>
        <w:pStyle w:val="BodyText"/>
        <w:spacing w:before="12"/>
        <w:rPr>
          <w:i/>
        </w:rPr>
      </w:pPr>
    </w:p>
    <w:p>
      <w:pPr>
        <w:pStyle w:val="BodyText"/>
        <w:spacing w:before="1"/>
        <w:ind w:right="1073"/>
        <w:jc w:val="right"/>
      </w:pPr>
      <w:r>
        <w:rPr/>
        <w:t>leaf</w:t>
      </w:r>
      <w:r>
        <w:rPr>
          <w:spacing w:val="11"/>
        </w:rPr>
        <w:t> </w:t>
      </w:r>
      <w:r>
        <w:rPr/>
        <w:t>base</w:t>
      </w:r>
      <w:r>
        <w:rPr>
          <w:spacing w:val="15"/>
        </w:rPr>
        <w:t> </w:t>
      </w:r>
      <w:r>
        <w:rPr/>
        <w:t>(0.04</w:t>
      </w:r>
      <w:r>
        <w:rPr>
          <w:spacing w:val="17"/>
        </w:rPr>
        <w:t> </w:t>
      </w:r>
      <w:r>
        <w:rPr/>
        <w:t>–</w:t>
      </w:r>
      <w:r>
        <w:rPr>
          <w:spacing w:val="18"/>
        </w:rPr>
        <w:t> </w:t>
      </w:r>
      <w:r>
        <w:rPr/>
        <w:t>2.56</w:t>
      </w:r>
      <w:r>
        <w:rPr>
          <w:spacing w:val="16"/>
        </w:rPr>
        <w:t> </w:t>
      </w:r>
      <w:r>
        <w:rPr/>
        <w:t>mg/ml)</w:t>
      </w:r>
      <w:r>
        <w:rPr>
          <w:spacing w:val="17"/>
        </w:rPr>
        <w:t> </w:t>
      </w:r>
      <w:r>
        <w:rPr/>
        <w:t>on</w:t>
      </w:r>
      <w:r>
        <w:rPr>
          <w:spacing w:val="12"/>
        </w:rPr>
        <w:t> </w:t>
      </w:r>
      <w:r>
        <w:rPr/>
        <w:t>isolated</w:t>
      </w:r>
      <w:r>
        <w:rPr>
          <w:spacing w:val="22"/>
        </w:rPr>
        <w:t> </w:t>
      </w:r>
      <w:r>
        <w:rPr/>
        <w:t>rabbit</w:t>
      </w:r>
      <w:r>
        <w:rPr>
          <w:spacing w:val="15"/>
        </w:rPr>
        <w:t> </w:t>
      </w:r>
      <w:r>
        <w:rPr/>
        <w:t>jejunum.</w:t>
      </w:r>
      <w:r>
        <w:rPr>
          <w:spacing w:val="21"/>
        </w:rPr>
        <w:t> </w:t>
      </w:r>
      <w:r>
        <w:rPr>
          <w:spacing w:val="-2"/>
        </w:rPr>
        <w:t>(Sensitivity</w:t>
      </w:r>
    </w:p>
    <w:p>
      <w:pPr>
        <w:pStyle w:val="BodyText"/>
        <w:spacing w:before="12"/>
      </w:pPr>
    </w:p>
    <w:p>
      <w:pPr>
        <w:pStyle w:val="BodyText"/>
        <w:ind w:right="1082"/>
        <w:jc w:val="right"/>
      </w:pPr>
      <w:r>
        <w:rPr/>
        <w:t>=</w:t>
      </w:r>
      <w:r>
        <w:rPr>
          <w:spacing w:val="34"/>
        </w:rPr>
        <w:t> </w:t>
      </w:r>
      <w:r>
        <w:rPr/>
        <w:t>x</w:t>
      </w:r>
      <w:r>
        <w:rPr>
          <w:spacing w:val="24"/>
        </w:rPr>
        <w:t> </w:t>
      </w:r>
      <w:r>
        <w:rPr/>
        <w:t>3mV;</w:t>
      </w:r>
      <w:r>
        <w:rPr>
          <w:spacing w:val="32"/>
        </w:rPr>
        <w:t> </w:t>
      </w:r>
      <w:r>
        <w:rPr/>
        <w:t>speed</w:t>
      </w:r>
      <w:r>
        <w:rPr>
          <w:spacing w:val="34"/>
        </w:rPr>
        <w:t> </w:t>
      </w:r>
      <w:r>
        <w:rPr/>
        <w:t>=</w:t>
      </w:r>
      <w:r>
        <w:rPr>
          <w:spacing w:val="30"/>
        </w:rPr>
        <w:t> </w:t>
      </w:r>
      <w:r>
        <w:rPr/>
        <w:t>24</w:t>
      </w:r>
      <w:r>
        <w:rPr>
          <w:spacing w:val="39"/>
        </w:rPr>
        <w:t> </w:t>
      </w:r>
      <w:r>
        <w:rPr/>
        <w:t>mm/min;</w:t>
      </w:r>
      <w:r>
        <w:rPr>
          <w:spacing w:val="32"/>
        </w:rPr>
        <w:t> </w:t>
      </w:r>
      <w:r>
        <w:rPr/>
        <w:t>Ach</w:t>
      </w:r>
      <w:r>
        <w:rPr>
          <w:spacing w:val="30"/>
        </w:rPr>
        <w:t> </w:t>
      </w:r>
      <w:r>
        <w:rPr/>
        <w:t>=</w:t>
      </w:r>
      <w:r>
        <w:rPr>
          <w:spacing w:val="34"/>
        </w:rPr>
        <w:t> </w:t>
      </w:r>
      <w:r>
        <w:rPr/>
        <w:t>acetylcholine,</w:t>
      </w:r>
      <w:r>
        <w:rPr>
          <w:spacing w:val="33"/>
        </w:rPr>
        <w:t> </w:t>
      </w:r>
      <w:r>
        <w:rPr/>
        <w:t>0.004</w:t>
      </w:r>
      <w:r>
        <w:rPr>
          <w:spacing w:val="32"/>
        </w:rPr>
        <w:t> </w:t>
      </w:r>
      <w:r>
        <w:rPr/>
        <w:t>–</w:t>
      </w:r>
      <w:r>
        <w:rPr>
          <w:spacing w:val="35"/>
        </w:rPr>
        <w:t> </w:t>
      </w:r>
      <w:r>
        <w:rPr>
          <w:spacing w:val="-2"/>
        </w:rPr>
        <w:t>0.016</w:t>
      </w:r>
    </w:p>
    <w:p>
      <w:pPr>
        <w:pStyle w:val="BodyText"/>
        <w:spacing w:before="16"/>
      </w:pPr>
    </w:p>
    <w:p>
      <w:pPr>
        <w:pStyle w:val="BodyText"/>
        <w:ind w:left="2355"/>
      </w:pPr>
      <w:r>
        <w:rPr>
          <w:rFonts w:ascii="Symbol" w:hAnsi="Symbol"/>
          <w:spacing w:val="-2"/>
        </w:rPr>
        <w:t></w:t>
      </w:r>
      <w:r>
        <w:rPr>
          <w:spacing w:val="-2"/>
        </w:rPr>
        <w:t>g/ml)</w:t>
      </w:r>
    </w:p>
    <w:p>
      <w:pPr>
        <w:spacing w:after="0"/>
        <w:sectPr>
          <w:pgSz w:w="12240" w:h="15840"/>
          <w:pgMar w:header="0" w:footer="1414" w:top="1260" w:bottom="1620" w:left="1720" w:right="780"/>
        </w:sectPr>
      </w:pPr>
    </w:p>
    <w:p>
      <w:pPr>
        <w:tabs>
          <w:tab w:pos="2268" w:val="left" w:leader="none"/>
        </w:tabs>
        <w:spacing w:before="75"/>
        <w:ind w:left="660" w:right="0" w:firstLine="0"/>
        <w:jc w:val="left"/>
        <w:rPr>
          <w:i/>
          <w:sz w:val="22"/>
        </w:rPr>
      </w:pPr>
      <w:r>
        <w:rPr>
          <w:b/>
          <w:sz w:val="22"/>
        </w:rPr>
        <w:t>Appendix</w:t>
      </w:r>
      <w:r>
        <w:rPr>
          <w:b/>
          <w:spacing w:val="24"/>
          <w:sz w:val="22"/>
        </w:rPr>
        <w:t> </w:t>
      </w:r>
      <w:r>
        <w:rPr>
          <w:b/>
          <w:spacing w:val="-5"/>
          <w:sz w:val="22"/>
        </w:rPr>
        <w:t>IX:</w:t>
      </w:r>
      <w:r>
        <w:rPr>
          <w:b/>
          <w:sz w:val="22"/>
        </w:rPr>
        <w:tab/>
      </w:r>
      <w:r>
        <w:rPr>
          <w:sz w:val="22"/>
        </w:rPr>
        <w:t>Relaxation</w:t>
      </w:r>
      <w:r>
        <w:rPr>
          <w:spacing w:val="36"/>
          <w:sz w:val="22"/>
        </w:rPr>
        <w:t> </w:t>
      </w:r>
      <w:r>
        <w:rPr>
          <w:sz w:val="22"/>
        </w:rPr>
        <w:t>effect</w:t>
      </w:r>
      <w:r>
        <w:rPr>
          <w:spacing w:val="38"/>
          <w:sz w:val="22"/>
        </w:rPr>
        <w:t> </w:t>
      </w:r>
      <w:r>
        <w:rPr>
          <w:sz w:val="22"/>
        </w:rPr>
        <w:t>of</w:t>
      </w:r>
      <w:r>
        <w:rPr>
          <w:spacing w:val="37"/>
          <w:sz w:val="22"/>
        </w:rPr>
        <w:t> </w:t>
      </w:r>
      <w:r>
        <w:rPr>
          <w:sz w:val="22"/>
        </w:rPr>
        <w:t>70</w:t>
      </w:r>
      <w:r>
        <w:rPr>
          <w:spacing w:val="41"/>
          <w:sz w:val="22"/>
        </w:rPr>
        <w:t> </w:t>
      </w:r>
      <w:r>
        <w:rPr>
          <w:sz w:val="22"/>
        </w:rPr>
        <w:t>%</w:t>
      </w:r>
      <w:r>
        <w:rPr>
          <w:spacing w:val="33"/>
          <w:sz w:val="22"/>
        </w:rPr>
        <w:t> </w:t>
      </w:r>
      <w:r>
        <w:rPr>
          <w:sz w:val="22"/>
        </w:rPr>
        <w:t>methanolic</w:t>
      </w:r>
      <w:r>
        <w:rPr>
          <w:spacing w:val="38"/>
          <w:sz w:val="22"/>
        </w:rPr>
        <w:t> </w:t>
      </w:r>
      <w:r>
        <w:rPr>
          <w:sz w:val="22"/>
        </w:rPr>
        <w:t>leaf</w:t>
      </w:r>
      <w:r>
        <w:rPr>
          <w:spacing w:val="35"/>
          <w:sz w:val="22"/>
        </w:rPr>
        <w:t> </w:t>
      </w:r>
      <w:r>
        <w:rPr>
          <w:sz w:val="22"/>
        </w:rPr>
        <w:t>base</w:t>
      </w:r>
      <w:r>
        <w:rPr>
          <w:spacing w:val="39"/>
          <w:sz w:val="22"/>
        </w:rPr>
        <w:t> </w:t>
      </w:r>
      <w:r>
        <w:rPr>
          <w:sz w:val="22"/>
        </w:rPr>
        <w:t>extract</w:t>
      </w:r>
      <w:r>
        <w:rPr>
          <w:spacing w:val="39"/>
          <w:sz w:val="22"/>
        </w:rPr>
        <w:t> </w:t>
      </w:r>
      <w:r>
        <w:rPr>
          <w:sz w:val="22"/>
        </w:rPr>
        <w:t>of</w:t>
      </w:r>
      <w:r>
        <w:rPr>
          <w:spacing w:val="37"/>
          <w:sz w:val="22"/>
        </w:rPr>
        <w:t> </w:t>
      </w:r>
      <w:r>
        <w:rPr>
          <w:i/>
          <w:sz w:val="22"/>
        </w:rPr>
        <w:t>S.</w:t>
      </w:r>
      <w:r>
        <w:rPr>
          <w:i/>
          <w:spacing w:val="34"/>
          <w:sz w:val="22"/>
        </w:rPr>
        <w:t> </w:t>
      </w:r>
      <w:r>
        <w:rPr>
          <w:i/>
          <w:spacing w:val="-2"/>
          <w:sz w:val="22"/>
        </w:rPr>
        <w:t>bicolor</w:t>
      </w:r>
    </w:p>
    <w:p>
      <w:pPr>
        <w:pStyle w:val="BodyText"/>
        <w:spacing w:before="12"/>
        <w:rPr>
          <w:i/>
        </w:rPr>
      </w:pPr>
    </w:p>
    <w:p>
      <w:pPr>
        <w:pStyle w:val="BodyText"/>
        <w:spacing w:before="1"/>
        <w:ind w:left="2268"/>
      </w:pPr>
      <w:r>
        <w:rPr/>
        <w:t>(0.04</w:t>
      </w:r>
      <w:r>
        <w:rPr>
          <w:spacing w:val="10"/>
        </w:rPr>
        <w:t> </w:t>
      </w:r>
      <w:r>
        <w:rPr/>
        <w:t>–</w:t>
      </w:r>
      <w:r>
        <w:rPr>
          <w:spacing w:val="5"/>
        </w:rPr>
        <w:t> </w:t>
      </w:r>
      <w:r>
        <w:rPr/>
        <w:t>5.12</w:t>
      </w:r>
      <w:r>
        <w:rPr>
          <w:spacing w:val="11"/>
        </w:rPr>
        <w:t> </w:t>
      </w:r>
      <w:r>
        <w:rPr/>
        <w:t>mg/ml)</w:t>
      </w:r>
      <w:r>
        <w:rPr>
          <w:spacing w:val="9"/>
        </w:rPr>
        <w:t> </w:t>
      </w:r>
      <w:r>
        <w:rPr/>
        <w:t>on</w:t>
      </w:r>
      <w:r>
        <w:rPr>
          <w:spacing w:val="5"/>
        </w:rPr>
        <w:t> </w:t>
      </w:r>
      <w:r>
        <w:rPr/>
        <w:t>rabbit</w:t>
      </w:r>
      <w:r>
        <w:rPr>
          <w:spacing w:val="7"/>
        </w:rPr>
        <w:t> </w:t>
      </w:r>
      <w:r>
        <w:rPr>
          <w:spacing w:val="-2"/>
        </w:rPr>
        <w:t>jejunum</w:t>
      </w:r>
    </w:p>
    <w:p>
      <w:pPr>
        <w:pStyle w:val="BodyText"/>
      </w:pPr>
    </w:p>
    <w:p>
      <w:pPr>
        <w:pStyle w:val="BodyText"/>
      </w:pPr>
    </w:p>
    <w:p>
      <w:pPr>
        <w:pStyle w:val="BodyText"/>
      </w:pPr>
    </w:p>
    <w:p>
      <w:pPr>
        <w:pStyle w:val="BodyText"/>
        <w:spacing w:before="50"/>
      </w:pPr>
    </w:p>
    <w:p>
      <w:pPr>
        <w:tabs>
          <w:tab w:pos="2071" w:val="left" w:leader="none"/>
        </w:tabs>
        <w:spacing w:before="0"/>
        <w:ind w:left="507" w:right="0" w:firstLine="0"/>
        <w:jc w:val="left"/>
        <w:rPr>
          <w:i/>
          <w:sz w:val="22"/>
        </w:rPr>
      </w:pPr>
      <w:r>
        <w:rPr/>
        <mc:AlternateContent>
          <mc:Choice Requires="wps">
            <w:drawing>
              <wp:anchor distT="0" distB="0" distL="0" distR="0" allowOverlap="1" layoutInCell="1" locked="0" behindDoc="0" simplePos="0" relativeHeight="15790592">
                <wp:simplePos x="0" y="0"/>
                <wp:positionH relativeFrom="page">
                  <wp:posOffset>1315211</wp:posOffset>
                </wp:positionH>
                <wp:positionV relativeFrom="paragraph">
                  <wp:posOffset>-506507</wp:posOffset>
                </wp:positionV>
                <wp:extent cx="5608320" cy="3507740"/>
                <wp:effectExtent l="0" t="0" r="0" b="0"/>
                <wp:wrapNone/>
                <wp:docPr id="545" name="Textbox 545"/>
                <wp:cNvGraphicFramePr>
                  <a:graphicFrameLocks/>
                </wp:cNvGraphicFramePr>
                <a:graphic>
                  <a:graphicData uri="http://schemas.microsoft.com/office/word/2010/wordprocessingShape">
                    <wps:wsp>
                      <wps:cNvPr id="545" name="Textbox 545"/>
                      <wps:cNvSpPr txBox="1"/>
                      <wps:spPr>
                        <a:xfrm>
                          <a:off x="0" y="0"/>
                          <a:ext cx="5608320" cy="350774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06"/>
                              <w:gridCol w:w="1516"/>
                              <w:gridCol w:w="813"/>
                              <w:gridCol w:w="822"/>
                              <w:gridCol w:w="824"/>
                              <w:gridCol w:w="818"/>
                              <w:gridCol w:w="1140"/>
                              <w:gridCol w:w="1265"/>
                            </w:tblGrid>
                            <w:tr>
                              <w:trPr>
                                <w:trHeight w:val="1319" w:hRule="atLeast"/>
                              </w:trPr>
                              <w:tc>
                                <w:tcPr>
                                  <w:tcW w:w="6299" w:type="dxa"/>
                                  <w:gridSpan w:val="6"/>
                                  <w:tcBorders>
                                    <w:top w:val="single" w:sz="4" w:space="0" w:color="000000"/>
                                    <w:bottom w:val="single" w:sz="4" w:space="0" w:color="000000"/>
                                  </w:tcBorders>
                                </w:tcPr>
                                <w:p>
                                  <w:pPr>
                                    <w:pStyle w:val="TableParagraph"/>
                                    <w:tabs>
                                      <w:tab w:pos="1660" w:val="left" w:leader="none"/>
                                      <w:tab w:pos="3129" w:val="left" w:leader="none"/>
                                      <w:tab w:pos="3230" w:val="left" w:leader="none"/>
                                      <w:tab w:pos="4051" w:val="left" w:leader="none"/>
                                      <w:tab w:pos="4449" w:val="left" w:leader="none"/>
                                      <w:tab w:pos="4876" w:val="left" w:leader="none"/>
                                      <w:tab w:pos="5702" w:val="left" w:leader="none"/>
                                      <w:tab w:pos="6254" w:val="left" w:leader="none"/>
                                    </w:tabs>
                                    <w:spacing w:line="244" w:lineRule="auto" w:before="5"/>
                                    <w:ind w:left="95" w:right="42" w:firstLine="3177"/>
                                    <w:rPr>
                                      <w:i/>
                                      <w:sz w:val="15"/>
                                    </w:rPr>
                                  </w:pPr>
                                  <w:r>
                                    <w:rPr>
                                      <w:i/>
                                      <w:sz w:val="22"/>
                                    </w:rPr>
                                    <w:t>Maximum Height of Relaxation Organ bath</w:t>
                                    <w:tab/>
                                    <w:t>Log organ</w:t>
                                    <w:tab/>
                                  </w:r>
                                  <w:r>
                                    <w:rPr>
                                      <w:i/>
                                      <w:position w:val="1"/>
                                      <w:sz w:val="22"/>
                                      <w:u w:val="single"/>
                                    </w:rPr>
                                    <w:tab/>
                                    <w:tab/>
                                    <w:tab/>
                                  </w:r>
                                  <w:r>
                                    <w:rPr>
                                      <w:i/>
                                      <w:spacing w:val="-4"/>
                                      <w:position w:val="1"/>
                                      <w:sz w:val="22"/>
                                      <w:u w:val="single"/>
                                    </w:rPr>
                                    <w:t>(mm)</w:t>
                                  </w:r>
                                  <w:r>
                                    <w:rPr>
                                      <w:i/>
                                      <w:position w:val="1"/>
                                      <w:sz w:val="22"/>
                                      <w:u w:val="single"/>
                                    </w:rPr>
                                    <w:tab/>
                                    <w:tab/>
                                  </w:r>
                                  <w:r>
                                    <w:rPr>
                                      <w:i/>
                                      <w:position w:val="1"/>
                                      <w:sz w:val="22"/>
                                    </w:rPr>
                                    <w:t> </w:t>
                                  </w:r>
                                  <w:r>
                                    <w:rPr>
                                      <w:i/>
                                      <w:spacing w:val="-2"/>
                                      <w:sz w:val="22"/>
                                    </w:rPr>
                                    <w:t>concentration</w:t>
                                  </w:r>
                                  <w:r>
                                    <w:rPr>
                                      <w:i/>
                                      <w:sz w:val="22"/>
                                    </w:rPr>
                                    <w:tab/>
                                  </w:r>
                                  <w:r>
                                    <w:rPr>
                                      <w:i/>
                                      <w:spacing w:val="-4"/>
                                      <w:sz w:val="22"/>
                                    </w:rPr>
                                    <w:t>bath</w:t>
                                  </w:r>
                                  <w:r>
                                    <w:rPr>
                                      <w:i/>
                                      <w:sz w:val="22"/>
                                    </w:rPr>
                                    <w:tab/>
                                    <w:tab/>
                                  </w:r>
                                  <w:r>
                                    <w:rPr>
                                      <w:i/>
                                      <w:spacing w:val="-6"/>
                                      <w:position w:val="-12"/>
                                      <w:sz w:val="22"/>
                                    </w:rPr>
                                    <w:t>H</w:t>
                                  </w:r>
                                  <w:r>
                                    <w:rPr>
                                      <w:i/>
                                      <w:spacing w:val="-6"/>
                                      <w:position w:val="-15"/>
                                      <w:sz w:val="15"/>
                                    </w:rPr>
                                    <w:t>1</w:t>
                                  </w:r>
                                  <w:r>
                                    <w:rPr>
                                      <w:i/>
                                      <w:position w:val="-15"/>
                                      <w:sz w:val="15"/>
                                    </w:rPr>
                                    <w:tab/>
                                  </w:r>
                                  <w:r>
                                    <w:rPr>
                                      <w:i/>
                                      <w:spacing w:val="-6"/>
                                      <w:position w:val="-12"/>
                                      <w:sz w:val="22"/>
                                    </w:rPr>
                                    <w:t>H</w:t>
                                  </w:r>
                                  <w:r>
                                    <w:rPr>
                                      <w:i/>
                                      <w:spacing w:val="-6"/>
                                      <w:position w:val="-15"/>
                                      <w:sz w:val="15"/>
                                    </w:rPr>
                                    <w:t>2</w:t>
                                  </w:r>
                                  <w:r>
                                    <w:rPr>
                                      <w:i/>
                                      <w:position w:val="-15"/>
                                      <w:sz w:val="15"/>
                                    </w:rPr>
                                    <w:tab/>
                                    <w:tab/>
                                  </w:r>
                                  <w:r>
                                    <w:rPr>
                                      <w:i/>
                                      <w:spacing w:val="-6"/>
                                      <w:position w:val="-12"/>
                                      <w:sz w:val="22"/>
                                    </w:rPr>
                                    <w:t>H</w:t>
                                  </w:r>
                                  <w:r>
                                    <w:rPr>
                                      <w:i/>
                                      <w:spacing w:val="-6"/>
                                      <w:position w:val="-15"/>
                                      <w:sz w:val="15"/>
                                    </w:rPr>
                                    <w:t>3</w:t>
                                  </w:r>
                                  <w:r>
                                    <w:rPr>
                                      <w:i/>
                                      <w:position w:val="-15"/>
                                      <w:sz w:val="15"/>
                                    </w:rPr>
                                    <w:tab/>
                                  </w:r>
                                  <w:r>
                                    <w:rPr>
                                      <w:i/>
                                      <w:spacing w:val="-6"/>
                                      <w:position w:val="-12"/>
                                      <w:sz w:val="22"/>
                                    </w:rPr>
                                    <w:t>H</w:t>
                                  </w:r>
                                  <w:r>
                                    <w:rPr>
                                      <w:i/>
                                      <w:spacing w:val="-6"/>
                                      <w:position w:val="-15"/>
                                      <w:sz w:val="15"/>
                                    </w:rPr>
                                    <w:t>4</w:t>
                                  </w:r>
                                </w:p>
                              </w:tc>
                              <w:tc>
                                <w:tcPr>
                                  <w:tcW w:w="1140" w:type="dxa"/>
                                  <w:tcBorders>
                                    <w:top w:val="single" w:sz="4" w:space="0" w:color="000000"/>
                                    <w:bottom w:val="single" w:sz="4" w:space="0" w:color="000000"/>
                                  </w:tcBorders>
                                </w:tcPr>
                                <w:p>
                                  <w:pPr>
                                    <w:pStyle w:val="TableParagraph"/>
                                    <w:spacing w:line="247" w:lineRule="auto" w:before="135"/>
                                    <w:ind w:left="56" w:right="52"/>
                                    <w:rPr>
                                      <w:i/>
                                      <w:sz w:val="22"/>
                                    </w:rPr>
                                  </w:pPr>
                                  <w:r>
                                    <w:rPr>
                                      <w:i/>
                                      <w:spacing w:val="-2"/>
                                      <w:sz w:val="22"/>
                                    </w:rPr>
                                    <w:t>Average Height </w:t>
                                  </w:r>
                                  <w:r>
                                    <w:rPr>
                                      <w:i/>
                                      <w:sz w:val="22"/>
                                    </w:rPr>
                                    <w:t>(mm) </w:t>
                                  </w:r>
                                  <w:r>
                                    <w:rPr>
                                      <w:rFonts w:ascii="Arial" w:hAnsi="Arial"/>
                                      <w:i/>
                                      <w:sz w:val="23"/>
                                    </w:rPr>
                                    <w:t>± </w:t>
                                  </w:r>
                                  <w:r>
                                    <w:rPr>
                                      <w:i/>
                                      <w:spacing w:val="-4"/>
                                      <w:sz w:val="22"/>
                                    </w:rPr>
                                    <w:t>SEM</w:t>
                                  </w:r>
                                </w:p>
                              </w:tc>
                              <w:tc>
                                <w:tcPr>
                                  <w:tcW w:w="1265" w:type="dxa"/>
                                  <w:tcBorders>
                                    <w:top w:val="single" w:sz="4" w:space="0" w:color="000000"/>
                                    <w:bottom w:val="single" w:sz="4" w:space="0" w:color="000000"/>
                                  </w:tcBorders>
                                </w:tcPr>
                                <w:p>
                                  <w:pPr>
                                    <w:pStyle w:val="TableParagraph"/>
                                    <w:spacing w:before="21"/>
                                    <w:rPr>
                                      <w:i/>
                                      <w:sz w:val="22"/>
                                    </w:rPr>
                                  </w:pPr>
                                </w:p>
                                <w:p>
                                  <w:pPr>
                                    <w:pStyle w:val="TableParagraph"/>
                                    <w:spacing w:line="244" w:lineRule="auto"/>
                                    <w:ind w:left="188"/>
                                    <w:rPr>
                                      <w:i/>
                                      <w:sz w:val="22"/>
                                    </w:rPr>
                                  </w:pPr>
                                  <w:r>
                                    <w:rPr>
                                      <w:i/>
                                      <w:sz w:val="22"/>
                                    </w:rPr>
                                    <w:t>% of </w:t>
                                  </w:r>
                                  <w:r>
                                    <w:rPr>
                                      <w:i/>
                                      <w:spacing w:val="-2"/>
                                      <w:sz w:val="22"/>
                                    </w:rPr>
                                    <w:t>Maximal Relaxation</w:t>
                                  </w:r>
                                </w:p>
                              </w:tc>
                            </w:tr>
                            <w:tr>
                              <w:trPr>
                                <w:trHeight w:val="410" w:hRule="atLeast"/>
                              </w:trPr>
                              <w:tc>
                                <w:tcPr>
                                  <w:tcW w:w="1506" w:type="dxa"/>
                                  <w:tcBorders>
                                    <w:top w:val="single" w:sz="4" w:space="0" w:color="000000"/>
                                  </w:tcBorders>
                                </w:tcPr>
                                <w:p>
                                  <w:pPr>
                                    <w:pStyle w:val="TableParagraph"/>
                                    <w:spacing w:before="1"/>
                                    <w:ind w:left="95"/>
                                    <w:rPr>
                                      <w:sz w:val="22"/>
                                    </w:rPr>
                                  </w:pPr>
                                  <w:r>
                                    <w:rPr>
                                      <w:spacing w:val="-4"/>
                                      <w:sz w:val="22"/>
                                    </w:rPr>
                                    <w:t>0.04</w:t>
                                  </w:r>
                                </w:p>
                              </w:tc>
                              <w:tc>
                                <w:tcPr>
                                  <w:tcW w:w="1516" w:type="dxa"/>
                                  <w:tcBorders>
                                    <w:top w:val="single" w:sz="4" w:space="0" w:color="000000"/>
                                  </w:tcBorders>
                                </w:tcPr>
                                <w:p>
                                  <w:pPr>
                                    <w:pStyle w:val="TableParagraph"/>
                                    <w:spacing w:before="1"/>
                                    <w:ind w:left="154"/>
                                    <w:rPr>
                                      <w:sz w:val="22"/>
                                    </w:rPr>
                                  </w:pPr>
                                  <w:r>
                                    <w:rPr>
                                      <w:sz w:val="22"/>
                                    </w:rPr>
                                    <w:t>-</w:t>
                                  </w:r>
                                  <w:r>
                                    <w:rPr>
                                      <w:spacing w:val="-5"/>
                                      <w:sz w:val="22"/>
                                    </w:rPr>
                                    <w:t>1.4</w:t>
                                  </w:r>
                                </w:p>
                              </w:tc>
                              <w:tc>
                                <w:tcPr>
                                  <w:tcW w:w="813" w:type="dxa"/>
                                  <w:tcBorders>
                                    <w:top w:val="single" w:sz="4" w:space="0" w:color="000000"/>
                                  </w:tcBorders>
                                </w:tcPr>
                                <w:p>
                                  <w:pPr>
                                    <w:pStyle w:val="TableParagraph"/>
                                    <w:spacing w:before="1"/>
                                    <w:ind w:left="115" w:right="118"/>
                                    <w:jc w:val="center"/>
                                    <w:rPr>
                                      <w:sz w:val="22"/>
                                    </w:rPr>
                                  </w:pPr>
                                  <w:r>
                                    <w:rPr>
                                      <w:spacing w:val="-4"/>
                                      <w:sz w:val="22"/>
                                    </w:rPr>
                                    <w:t>20.0</w:t>
                                  </w:r>
                                </w:p>
                              </w:tc>
                              <w:tc>
                                <w:tcPr>
                                  <w:tcW w:w="822" w:type="dxa"/>
                                  <w:tcBorders>
                                    <w:top w:val="single" w:sz="4" w:space="0" w:color="000000"/>
                                  </w:tcBorders>
                                </w:tcPr>
                                <w:p>
                                  <w:pPr>
                                    <w:pStyle w:val="TableParagraph"/>
                                    <w:spacing w:before="1"/>
                                    <w:ind w:left="112" w:right="111"/>
                                    <w:jc w:val="center"/>
                                    <w:rPr>
                                      <w:sz w:val="22"/>
                                    </w:rPr>
                                  </w:pPr>
                                  <w:r>
                                    <w:rPr>
                                      <w:spacing w:val="-4"/>
                                      <w:sz w:val="22"/>
                                    </w:rPr>
                                    <w:t>18.0</w:t>
                                  </w:r>
                                </w:p>
                              </w:tc>
                              <w:tc>
                                <w:tcPr>
                                  <w:tcW w:w="824" w:type="dxa"/>
                                  <w:tcBorders>
                                    <w:top w:val="single" w:sz="4" w:space="0" w:color="000000"/>
                                  </w:tcBorders>
                                </w:tcPr>
                                <w:p>
                                  <w:pPr>
                                    <w:pStyle w:val="TableParagraph"/>
                                    <w:spacing w:before="1"/>
                                    <w:ind w:left="219"/>
                                    <w:rPr>
                                      <w:sz w:val="22"/>
                                    </w:rPr>
                                  </w:pPr>
                                  <w:r>
                                    <w:rPr>
                                      <w:spacing w:val="-4"/>
                                      <w:sz w:val="22"/>
                                    </w:rPr>
                                    <w:t>13.0</w:t>
                                  </w:r>
                                </w:p>
                              </w:tc>
                              <w:tc>
                                <w:tcPr>
                                  <w:tcW w:w="818" w:type="dxa"/>
                                  <w:tcBorders>
                                    <w:top w:val="single" w:sz="4" w:space="0" w:color="000000"/>
                                  </w:tcBorders>
                                </w:tcPr>
                                <w:p>
                                  <w:pPr>
                                    <w:pStyle w:val="TableParagraph"/>
                                    <w:spacing w:before="1"/>
                                    <w:ind w:left="221"/>
                                    <w:rPr>
                                      <w:sz w:val="22"/>
                                    </w:rPr>
                                  </w:pPr>
                                  <w:r>
                                    <w:rPr>
                                      <w:spacing w:val="-5"/>
                                      <w:sz w:val="22"/>
                                    </w:rPr>
                                    <w:t>9.0</w:t>
                                  </w:r>
                                </w:p>
                              </w:tc>
                              <w:tc>
                                <w:tcPr>
                                  <w:tcW w:w="1140" w:type="dxa"/>
                                  <w:tcBorders>
                                    <w:top w:val="single" w:sz="4" w:space="0" w:color="000000"/>
                                  </w:tcBorders>
                                </w:tcPr>
                                <w:p>
                                  <w:pPr>
                                    <w:pStyle w:val="TableParagraph"/>
                                    <w:spacing w:before="4"/>
                                    <w:ind w:left="56"/>
                                    <w:rPr>
                                      <w:sz w:val="22"/>
                                    </w:rPr>
                                  </w:pPr>
                                  <w:r>
                                    <w:rPr>
                                      <w:sz w:val="22"/>
                                    </w:rPr>
                                    <w:t>15.0</w:t>
                                  </w:r>
                                  <w:r>
                                    <w:rPr>
                                      <w:spacing w:val="7"/>
                                      <w:sz w:val="22"/>
                                    </w:rPr>
                                    <w:t> </w:t>
                                  </w:r>
                                  <w:r>
                                    <w:rPr>
                                      <w:rFonts w:ascii="Symbol" w:hAnsi="Symbol"/>
                                      <w:sz w:val="22"/>
                                    </w:rPr>
                                    <w:t></w:t>
                                  </w:r>
                                  <w:r>
                                    <w:rPr>
                                      <w:spacing w:val="6"/>
                                      <w:sz w:val="22"/>
                                    </w:rPr>
                                    <w:t> </w:t>
                                  </w:r>
                                  <w:r>
                                    <w:rPr>
                                      <w:spacing w:val="-5"/>
                                      <w:sz w:val="22"/>
                                    </w:rPr>
                                    <w:t>2.5</w:t>
                                  </w:r>
                                </w:p>
                              </w:tc>
                              <w:tc>
                                <w:tcPr>
                                  <w:tcW w:w="1265" w:type="dxa"/>
                                  <w:tcBorders>
                                    <w:top w:val="single" w:sz="4" w:space="0" w:color="000000"/>
                                  </w:tcBorders>
                                </w:tcPr>
                                <w:p>
                                  <w:pPr>
                                    <w:pStyle w:val="TableParagraph"/>
                                    <w:spacing w:before="1"/>
                                    <w:ind w:left="188"/>
                                    <w:rPr>
                                      <w:sz w:val="22"/>
                                    </w:rPr>
                                  </w:pPr>
                                  <w:r>
                                    <w:rPr>
                                      <w:spacing w:val="-4"/>
                                      <w:sz w:val="22"/>
                                    </w:rPr>
                                    <w:t>0.00</w:t>
                                  </w:r>
                                </w:p>
                              </w:tc>
                            </w:tr>
                            <w:tr>
                              <w:trPr>
                                <w:trHeight w:val="552" w:hRule="atLeast"/>
                              </w:trPr>
                              <w:tc>
                                <w:tcPr>
                                  <w:tcW w:w="1506" w:type="dxa"/>
                                </w:tcPr>
                                <w:p>
                                  <w:pPr>
                                    <w:pStyle w:val="TableParagraph"/>
                                    <w:spacing w:before="142"/>
                                    <w:ind w:left="95"/>
                                    <w:rPr>
                                      <w:sz w:val="22"/>
                                    </w:rPr>
                                  </w:pPr>
                                  <w:r>
                                    <w:rPr>
                                      <w:spacing w:val="-4"/>
                                      <w:sz w:val="22"/>
                                    </w:rPr>
                                    <w:t>0.08</w:t>
                                  </w:r>
                                </w:p>
                              </w:tc>
                              <w:tc>
                                <w:tcPr>
                                  <w:tcW w:w="1516" w:type="dxa"/>
                                </w:tcPr>
                                <w:p>
                                  <w:pPr>
                                    <w:pStyle w:val="TableParagraph"/>
                                    <w:spacing w:before="142"/>
                                    <w:ind w:left="154"/>
                                    <w:rPr>
                                      <w:sz w:val="22"/>
                                    </w:rPr>
                                  </w:pPr>
                                  <w:r>
                                    <w:rPr>
                                      <w:sz w:val="22"/>
                                    </w:rPr>
                                    <w:t>-</w:t>
                                  </w:r>
                                  <w:r>
                                    <w:rPr>
                                      <w:spacing w:val="-5"/>
                                      <w:sz w:val="22"/>
                                    </w:rPr>
                                    <w:t>1.1</w:t>
                                  </w:r>
                                </w:p>
                              </w:tc>
                              <w:tc>
                                <w:tcPr>
                                  <w:tcW w:w="813" w:type="dxa"/>
                                </w:tcPr>
                                <w:p>
                                  <w:pPr>
                                    <w:pStyle w:val="TableParagraph"/>
                                    <w:spacing w:before="142"/>
                                    <w:ind w:left="115" w:right="118"/>
                                    <w:jc w:val="center"/>
                                    <w:rPr>
                                      <w:sz w:val="22"/>
                                    </w:rPr>
                                  </w:pPr>
                                  <w:r>
                                    <w:rPr>
                                      <w:spacing w:val="-4"/>
                                      <w:sz w:val="22"/>
                                    </w:rPr>
                                    <w:t>14.0</w:t>
                                  </w:r>
                                </w:p>
                              </w:tc>
                              <w:tc>
                                <w:tcPr>
                                  <w:tcW w:w="822" w:type="dxa"/>
                                </w:tcPr>
                                <w:p>
                                  <w:pPr>
                                    <w:pStyle w:val="TableParagraph"/>
                                    <w:spacing w:before="142"/>
                                    <w:ind w:left="112" w:right="111"/>
                                    <w:jc w:val="center"/>
                                    <w:rPr>
                                      <w:sz w:val="22"/>
                                    </w:rPr>
                                  </w:pPr>
                                  <w:r>
                                    <w:rPr>
                                      <w:spacing w:val="-4"/>
                                      <w:sz w:val="22"/>
                                    </w:rPr>
                                    <w:t>11.0</w:t>
                                  </w:r>
                                </w:p>
                              </w:tc>
                              <w:tc>
                                <w:tcPr>
                                  <w:tcW w:w="824" w:type="dxa"/>
                                </w:tcPr>
                                <w:p>
                                  <w:pPr>
                                    <w:pStyle w:val="TableParagraph"/>
                                    <w:spacing w:before="142"/>
                                    <w:ind w:left="219"/>
                                    <w:rPr>
                                      <w:sz w:val="22"/>
                                    </w:rPr>
                                  </w:pPr>
                                  <w:r>
                                    <w:rPr>
                                      <w:spacing w:val="-4"/>
                                      <w:sz w:val="22"/>
                                    </w:rPr>
                                    <w:t>12.0</w:t>
                                  </w:r>
                                </w:p>
                              </w:tc>
                              <w:tc>
                                <w:tcPr>
                                  <w:tcW w:w="818" w:type="dxa"/>
                                </w:tcPr>
                                <w:p>
                                  <w:pPr>
                                    <w:pStyle w:val="TableParagraph"/>
                                    <w:spacing w:before="142"/>
                                    <w:ind w:left="221"/>
                                    <w:rPr>
                                      <w:sz w:val="22"/>
                                    </w:rPr>
                                  </w:pPr>
                                  <w:r>
                                    <w:rPr>
                                      <w:spacing w:val="-5"/>
                                      <w:sz w:val="22"/>
                                    </w:rPr>
                                    <w:t>8.0</w:t>
                                  </w:r>
                                </w:p>
                              </w:tc>
                              <w:tc>
                                <w:tcPr>
                                  <w:tcW w:w="1140" w:type="dxa"/>
                                </w:tcPr>
                                <w:p>
                                  <w:pPr>
                                    <w:pStyle w:val="TableParagraph"/>
                                    <w:spacing w:before="141"/>
                                    <w:ind w:left="56"/>
                                    <w:rPr>
                                      <w:sz w:val="22"/>
                                    </w:rPr>
                                  </w:pPr>
                                  <w:r>
                                    <w:rPr>
                                      <w:sz w:val="22"/>
                                    </w:rPr>
                                    <w:t>11.3</w:t>
                                  </w:r>
                                  <w:r>
                                    <w:rPr>
                                      <w:spacing w:val="7"/>
                                      <w:sz w:val="22"/>
                                    </w:rPr>
                                    <w:t> </w:t>
                                  </w:r>
                                  <w:r>
                                    <w:rPr>
                                      <w:rFonts w:ascii="Symbol" w:hAnsi="Symbol"/>
                                      <w:sz w:val="22"/>
                                    </w:rPr>
                                    <w:t></w:t>
                                  </w:r>
                                  <w:r>
                                    <w:rPr>
                                      <w:spacing w:val="6"/>
                                      <w:sz w:val="22"/>
                                    </w:rPr>
                                    <w:t> </w:t>
                                  </w:r>
                                  <w:r>
                                    <w:rPr>
                                      <w:spacing w:val="-5"/>
                                      <w:sz w:val="22"/>
                                    </w:rPr>
                                    <w:t>1.3</w:t>
                                  </w:r>
                                </w:p>
                              </w:tc>
                              <w:tc>
                                <w:tcPr>
                                  <w:tcW w:w="1265" w:type="dxa"/>
                                </w:tcPr>
                                <w:p>
                                  <w:pPr>
                                    <w:pStyle w:val="TableParagraph"/>
                                    <w:spacing w:before="142"/>
                                    <w:ind w:left="188"/>
                                    <w:rPr>
                                      <w:sz w:val="22"/>
                                    </w:rPr>
                                  </w:pPr>
                                  <w:r>
                                    <w:rPr>
                                      <w:spacing w:val="-4"/>
                                      <w:sz w:val="22"/>
                                    </w:rPr>
                                    <w:t>24.7</w:t>
                                  </w:r>
                                </w:p>
                              </w:tc>
                            </w:tr>
                            <w:tr>
                              <w:trPr>
                                <w:trHeight w:val="554" w:hRule="atLeast"/>
                              </w:trPr>
                              <w:tc>
                                <w:tcPr>
                                  <w:tcW w:w="1506" w:type="dxa"/>
                                </w:tcPr>
                                <w:p>
                                  <w:pPr>
                                    <w:pStyle w:val="TableParagraph"/>
                                    <w:spacing w:before="142"/>
                                    <w:ind w:left="95"/>
                                    <w:rPr>
                                      <w:sz w:val="22"/>
                                    </w:rPr>
                                  </w:pPr>
                                  <w:r>
                                    <w:rPr>
                                      <w:spacing w:val="-4"/>
                                      <w:sz w:val="22"/>
                                    </w:rPr>
                                    <w:t>0.16</w:t>
                                  </w:r>
                                </w:p>
                              </w:tc>
                              <w:tc>
                                <w:tcPr>
                                  <w:tcW w:w="1516" w:type="dxa"/>
                                </w:tcPr>
                                <w:p>
                                  <w:pPr>
                                    <w:pStyle w:val="TableParagraph"/>
                                    <w:spacing w:before="142"/>
                                    <w:ind w:left="154"/>
                                    <w:rPr>
                                      <w:sz w:val="22"/>
                                    </w:rPr>
                                  </w:pPr>
                                  <w:r>
                                    <w:rPr>
                                      <w:sz w:val="22"/>
                                    </w:rPr>
                                    <w:t>-</w:t>
                                  </w:r>
                                  <w:r>
                                    <w:rPr>
                                      <w:spacing w:val="-5"/>
                                      <w:sz w:val="22"/>
                                    </w:rPr>
                                    <w:t>0.8</w:t>
                                  </w:r>
                                </w:p>
                              </w:tc>
                              <w:tc>
                                <w:tcPr>
                                  <w:tcW w:w="813" w:type="dxa"/>
                                </w:tcPr>
                                <w:p>
                                  <w:pPr>
                                    <w:pStyle w:val="TableParagraph"/>
                                    <w:spacing w:before="142"/>
                                    <w:ind w:left="115" w:right="118"/>
                                    <w:jc w:val="center"/>
                                    <w:rPr>
                                      <w:sz w:val="22"/>
                                    </w:rPr>
                                  </w:pPr>
                                  <w:r>
                                    <w:rPr>
                                      <w:spacing w:val="-4"/>
                                      <w:sz w:val="22"/>
                                    </w:rPr>
                                    <w:t>13.0</w:t>
                                  </w:r>
                                </w:p>
                              </w:tc>
                              <w:tc>
                                <w:tcPr>
                                  <w:tcW w:w="822" w:type="dxa"/>
                                </w:tcPr>
                                <w:p>
                                  <w:pPr>
                                    <w:pStyle w:val="TableParagraph"/>
                                    <w:spacing w:before="142"/>
                                    <w:ind w:left="1" w:right="112"/>
                                    <w:jc w:val="center"/>
                                    <w:rPr>
                                      <w:sz w:val="22"/>
                                    </w:rPr>
                                  </w:pPr>
                                  <w:r>
                                    <w:rPr>
                                      <w:spacing w:val="-5"/>
                                      <w:sz w:val="22"/>
                                    </w:rPr>
                                    <w:t>9.0</w:t>
                                  </w:r>
                                </w:p>
                              </w:tc>
                              <w:tc>
                                <w:tcPr>
                                  <w:tcW w:w="824" w:type="dxa"/>
                                </w:tcPr>
                                <w:p>
                                  <w:pPr>
                                    <w:pStyle w:val="TableParagraph"/>
                                    <w:spacing w:before="142"/>
                                    <w:ind w:left="219"/>
                                    <w:rPr>
                                      <w:sz w:val="22"/>
                                    </w:rPr>
                                  </w:pPr>
                                  <w:r>
                                    <w:rPr>
                                      <w:spacing w:val="-4"/>
                                      <w:sz w:val="22"/>
                                    </w:rPr>
                                    <w:t>11.0</w:t>
                                  </w:r>
                                </w:p>
                              </w:tc>
                              <w:tc>
                                <w:tcPr>
                                  <w:tcW w:w="818" w:type="dxa"/>
                                </w:tcPr>
                                <w:p>
                                  <w:pPr>
                                    <w:pStyle w:val="TableParagraph"/>
                                    <w:spacing w:before="142"/>
                                    <w:ind w:left="221"/>
                                    <w:rPr>
                                      <w:sz w:val="22"/>
                                    </w:rPr>
                                  </w:pPr>
                                  <w:r>
                                    <w:rPr>
                                      <w:spacing w:val="-5"/>
                                      <w:sz w:val="22"/>
                                    </w:rPr>
                                    <w:t>5.0</w:t>
                                  </w:r>
                                </w:p>
                              </w:tc>
                              <w:tc>
                                <w:tcPr>
                                  <w:tcW w:w="1140" w:type="dxa"/>
                                </w:tcPr>
                                <w:p>
                                  <w:pPr>
                                    <w:pStyle w:val="TableParagraph"/>
                                    <w:spacing w:before="146"/>
                                    <w:ind w:left="56"/>
                                    <w:rPr>
                                      <w:sz w:val="22"/>
                                    </w:rPr>
                                  </w:pPr>
                                  <w:r>
                                    <w:rPr>
                                      <w:sz w:val="22"/>
                                    </w:rPr>
                                    <w:t>9.5</w:t>
                                  </w:r>
                                  <w:r>
                                    <w:rPr>
                                      <w:spacing w:val="8"/>
                                      <w:sz w:val="22"/>
                                    </w:rPr>
                                    <w:t> </w:t>
                                  </w:r>
                                  <w:r>
                                    <w:rPr>
                                      <w:rFonts w:ascii="Symbol" w:hAnsi="Symbol"/>
                                      <w:sz w:val="22"/>
                                    </w:rPr>
                                    <w:t></w:t>
                                  </w:r>
                                  <w:r>
                                    <w:rPr>
                                      <w:spacing w:val="1"/>
                                      <w:sz w:val="22"/>
                                    </w:rPr>
                                    <w:t> </w:t>
                                  </w:r>
                                  <w:r>
                                    <w:rPr>
                                      <w:spacing w:val="-5"/>
                                      <w:sz w:val="22"/>
                                    </w:rPr>
                                    <w:t>1.7</w:t>
                                  </w:r>
                                </w:p>
                              </w:tc>
                              <w:tc>
                                <w:tcPr>
                                  <w:tcW w:w="1265" w:type="dxa"/>
                                </w:tcPr>
                                <w:p>
                                  <w:pPr>
                                    <w:pStyle w:val="TableParagraph"/>
                                    <w:spacing w:before="142"/>
                                    <w:ind w:left="188"/>
                                    <w:rPr>
                                      <w:sz w:val="22"/>
                                    </w:rPr>
                                  </w:pPr>
                                  <w:r>
                                    <w:rPr>
                                      <w:spacing w:val="-4"/>
                                      <w:sz w:val="22"/>
                                    </w:rPr>
                                    <w:t>36.7</w:t>
                                  </w:r>
                                </w:p>
                              </w:tc>
                            </w:tr>
                            <w:tr>
                              <w:trPr>
                                <w:trHeight w:val="551" w:hRule="atLeast"/>
                              </w:trPr>
                              <w:tc>
                                <w:tcPr>
                                  <w:tcW w:w="1506" w:type="dxa"/>
                                </w:tcPr>
                                <w:p>
                                  <w:pPr>
                                    <w:pStyle w:val="TableParagraph"/>
                                    <w:spacing w:before="140"/>
                                    <w:ind w:left="95"/>
                                    <w:rPr>
                                      <w:sz w:val="22"/>
                                    </w:rPr>
                                  </w:pPr>
                                  <w:r>
                                    <w:rPr>
                                      <w:spacing w:val="-4"/>
                                      <w:sz w:val="22"/>
                                    </w:rPr>
                                    <w:t>0.32</w:t>
                                  </w:r>
                                </w:p>
                              </w:tc>
                              <w:tc>
                                <w:tcPr>
                                  <w:tcW w:w="1516" w:type="dxa"/>
                                </w:tcPr>
                                <w:p>
                                  <w:pPr>
                                    <w:pStyle w:val="TableParagraph"/>
                                    <w:spacing w:before="140"/>
                                    <w:ind w:left="154"/>
                                    <w:rPr>
                                      <w:sz w:val="22"/>
                                    </w:rPr>
                                  </w:pPr>
                                  <w:r>
                                    <w:rPr>
                                      <w:sz w:val="22"/>
                                    </w:rPr>
                                    <w:t>-</w:t>
                                  </w:r>
                                  <w:r>
                                    <w:rPr>
                                      <w:spacing w:val="-5"/>
                                      <w:sz w:val="22"/>
                                    </w:rPr>
                                    <w:t>0.5</w:t>
                                  </w:r>
                                </w:p>
                              </w:tc>
                              <w:tc>
                                <w:tcPr>
                                  <w:tcW w:w="813" w:type="dxa"/>
                                </w:tcPr>
                                <w:p>
                                  <w:pPr>
                                    <w:pStyle w:val="TableParagraph"/>
                                    <w:spacing w:before="140"/>
                                    <w:ind w:right="118"/>
                                    <w:jc w:val="center"/>
                                    <w:rPr>
                                      <w:sz w:val="22"/>
                                    </w:rPr>
                                  </w:pPr>
                                  <w:r>
                                    <w:rPr>
                                      <w:spacing w:val="-5"/>
                                      <w:sz w:val="22"/>
                                    </w:rPr>
                                    <w:t>4.0</w:t>
                                  </w:r>
                                </w:p>
                              </w:tc>
                              <w:tc>
                                <w:tcPr>
                                  <w:tcW w:w="822" w:type="dxa"/>
                                </w:tcPr>
                                <w:p>
                                  <w:pPr>
                                    <w:pStyle w:val="TableParagraph"/>
                                    <w:spacing w:before="140"/>
                                    <w:ind w:left="1" w:right="112"/>
                                    <w:jc w:val="center"/>
                                    <w:rPr>
                                      <w:sz w:val="22"/>
                                    </w:rPr>
                                  </w:pPr>
                                  <w:r>
                                    <w:rPr>
                                      <w:spacing w:val="-5"/>
                                      <w:sz w:val="22"/>
                                    </w:rPr>
                                    <w:t>7.0</w:t>
                                  </w:r>
                                </w:p>
                              </w:tc>
                              <w:tc>
                                <w:tcPr>
                                  <w:tcW w:w="824" w:type="dxa"/>
                                </w:tcPr>
                                <w:p>
                                  <w:pPr>
                                    <w:pStyle w:val="TableParagraph"/>
                                    <w:spacing w:before="140"/>
                                    <w:ind w:left="219"/>
                                    <w:rPr>
                                      <w:sz w:val="22"/>
                                    </w:rPr>
                                  </w:pPr>
                                  <w:r>
                                    <w:rPr>
                                      <w:spacing w:val="-5"/>
                                      <w:sz w:val="22"/>
                                    </w:rPr>
                                    <w:t>5.0</w:t>
                                  </w:r>
                                </w:p>
                              </w:tc>
                              <w:tc>
                                <w:tcPr>
                                  <w:tcW w:w="818" w:type="dxa"/>
                                </w:tcPr>
                                <w:p>
                                  <w:pPr>
                                    <w:pStyle w:val="TableParagraph"/>
                                    <w:spacing w:before="140"/>
                                    <w:ind w:left="221"/>
                                    <w:rPr>
                                      <w:sz w:val="22"/>
                                    </w:rPr>
                                  </w:pPr>
                                  <w:r>
                                    <w:rPr>
                                      <w:spacing w:val="-5"/>
                                      <w:sz w:val="22"/>
                                    </w:rPr>
                                    <w:t>3.0</w:t>
                                  </w:r>
                                </w:p>
                              </w:tc>
                              <w:tc>
                                <w:tcPr>
                                  <w:tcW w:w="1140" w:type="dxa"/>
                                </w:tcPr>
                                <w:p>
                                  <w:pPr>
                                    <w:pStyle w:val="TableParagraph"/>
                                    <w:spacing w:before="143"/>
                                    <w:ind w:left="56"/>
                                    <w:rPr>
                                      <w:sz w:val="22"/>
                                    </w:rPr>
                                  </w:pPr>
                                  <w:r>
                                    <w:rPr>
                                      <w:sz w:val="22"/>
                                    </w:rPr>
                                    <w:t>4.8</w:t>
                                  </w:r>
                                  <w:r>
                                    <w:rPr>
                                      <w:spacing w:val="8"/>
                                      <w:sz w:val="22"/>
                                    </w:rPr>
                                    <w:t> </w:t>
                                  </w:r>
                                  <w:r>
                                    <w:rPr>
                                      <w:rFonts w:ascii="Symbol" w:hAnsi="Symbol"/>
                                      <w:sz w:val="22"/>
                                    </w:rPr>
                                    <w:t></w:t>
                                  </w:r>
                                  <w:r>
                                    <w:rPr>
                                      <w:spacing w:val="1"/>
                                      <w:sz w:val="22"/>
                                    </w:rPr>
                                    <w:t> </w:t>
                                  </w:r>
                                  <w:r>
                                    <w:rPr>
                                      <w:spacing w:val="-5"/>
                                      <w:sz w:val="22"/>
                                    </w:rPr>
                                    <w:t>0.9</w:t>
                                  </w:r>
                                </w:p>
                              </w:tc>
                              <w:tc>
                                <w:tcPr>
                                  <w:tcW w:w="1265" w:type="dxa"/>
                                </w:tcPr>
                                <w:p>
                                  <w:pPr>
                                    <w:pStyle w:val="TableParagraph"/>
                                    <w:spacing w:before="140"/>
                                    <w:ind w:left="188"/>
                                    <w:rPr>
                                      <w:sz w:val="22"/>
                                    </w:rPr>
                                  </w:pPr>
                                  <w:r>
                                    <w:rPr>
                                      <w:spacing w:val="-4"/>
                                      <w:sz w:val="22"/>
                                    </w:rPr>
                                    <w:t>68.0</w:t>
                                  </w:r>
                                </w:p>
                              </w:tc>
                            </w:tr>
                            <w:tr>
                              <w:trPr>
                                <w:trHeight w:val="552" w:hRule="atLeast"/>
                              </w:trPr>
                              <w:tc>
                                <w:tcPr>
                                  <w:tcW w:w="1506" w:type="dxa"/>
                                </w:tcPr>
                                <w:p>
                                  <w:pPr>
                                    <w:pStyle w:val="TableParagraph"/>
                                    <w:spacing w:before="145"/>
                                    <w:ind w:left="95"/>
                                    <w:rPr>
                                      <w:sz w:val="22"/>
                                    </w:rPr>
                                  </w:pPr>
                                  <w:r>
                                    <w:rPr>
                                      <w:spacing w:val="-4"/>
                                      <w:sz w:val="22"/>
                                    </w:rPr>
                                    <w:t>0.64</w:t>
                                  </w:r>
                                </w:p>
                              </w:tc>
                              <w:tc>
                                <w:tcPr>
                                  <w:tcW w:w="1516" w:type="dxa"/>
                                </w:tcPr>
                                <w:p>
                                  <w:pPr>
                                    <w:pStyle w:val="TableParagraph"/>
                                    <w:spacing w:before="145"/>
                                    <w:ind w:left="154"/>
                                    <w:rPr>
                                      <w:sz w:val="22"/>
                                    </w:rPr>
                                  </w:pPr>
                                  <w:r>
                                    <w:rPr>
                                      <w:sz w:val="22"/>
                                    </w:rPr>
                                    <w:t>-</w:t>
                                  </w:r>
                                  <w:r>
                                    <w:rPr>
                                      <w:spacing w:val="-5"/>
                                      <w:sz w:val="22"/>
                                    </w:rPr>
                                    <w:t>0.2</w:t>
                                  </w:r>
                                </w:p>
                              </w:tc>
                              <w:tc>
                                <w:tcPr>
                                  <w:tcW w:w="813" w:type="dxa"/>
                                </w:tcPr>
                                <w:p>
                                  <w:pPr>
                                    <w:pStyle w:val="TableParagraph"/>
                                    <w:spacing w:before="145"/>
                                    <w:ind w:right="118"/>
                                    <w:jc w:val="center"/>
                                    <w:rPr>
                                      <w:sz w:val="22"/>
                                    </w:rPr>
                                  </w:pPr>
                                  <w:r>
                                    <w:rPr>
                                      <w:spacing w:val="-5"/>
                                      <w:sz w:val="22"/>
                                    </w:rPr>
                                    <w:t>3.0</w:t>
                                  </w:r>
                                </w:p>
                              </w:tc>
                              <w:tc>
                                <w:tcPr>
                                  <w:tcW w:w="822" w:type="dxa"/>
                                </w:tcPr>
                                <w:p>
                                  <w:pPr>
                                    <w:pStyle w:val="TableParagraph"/>
                                    <w:spacing w:before="145"/>
                                    <w:ind w:left="1" w:right="112"/>
                                    <w:jc w:val="center"/>
                                    <w:rPr>
                                      <w:sz w:val="22"/>
                                    </w:rPr>
                                  </w:pPr>
                                  <w:r>
                                    <w:rPr>
                                      <w:spacing w:val="-5"/>
                                      <w:sz w:val="22"/>
                                    </w:rPr>
                                    <w:t>4.5</w:t>
                                  </w:r>
                                </w:p>
                              </w:tc>
                              <w:tc>
                                <w:tcPr>
                                  <w:tcW w:w="824" w:type="dxa"/>
                                </w:tcPr>
                                <w:p>
                                  <w:pPr>
                                    <w:pStyle w:val="TableParagraph"/>
                                    <w:spacing w:before="145"/>
                                    <w:ind w:left="219"/>
                                    <w:rPr>
                                      <w:sz w:val="22"/>
                                    </w:rPr>
                                  </w:pPr>
                                  <w:r>
                                    <w:rPr>
                                      <w:spacing w:val="-5"/>
                                      <w:sz w:val="22"/>
                                    </w:rPr>
                                    <w:t>1.0</w:t>
                                  </w:r>
                                </w:p>
                              </w:tc>
                              <w:tc>
                                <w:tcPr>
                                  <w:tcW w:w="818" w:type="dxa"/>
                                </w:tcPr>
                                <w:p>
                                  <w:pPr>
                                    <w:pStyle w:val="TableParagraph"/>
                                    <w:spacing w:before="145"/>
                                    <w:ind w:left="221"/>
                                    <w:rPr>
                                      <w:sz w:val="22"/>
                                    </w:rPr>
                                  </w:pPr>
                                  <w:r>
                                    <w:rPr>
                                      <w:spacing w:val="-5"/>
                                      <w:sz w:val="22"/>
                                    </w:rPr>
                                    <w:t>1.0</w:t>
                                  </w:r>
                                </w:p>
                              </w:tc>
                              <w:tc>
                                <w:tcPr>
                                  <w:tcW w:w="1140" w:type="dxa"/>
                                </w:tcPr>
                                <w:p>
                                  <w:pPr>
                                    <w:pStyle w:val="TableParagraph"/>
                                    <w:spacing w:before="143"/>
                                    <w:ind w:left="56"/>
                                    <w:rPr>
                                      <w:sz w:val="22"/>
                                    </w:rPr>
                                  </w:pPr>
                                  <w:r>
                                    <w:rPr>
                                      <w:sz w:val="22"/>
                                    </w:rPr>
                                    <w:t>2.4</w:t>
                                  </w:r>
                                  <w:r>
                                    <w:rPr>
                                      <w:spacing w:val="8"/>
                                      <w:sz w:val="22"/>
                                    </w:rPr>
                                    <w:t> </w:t>
                                  </w:r>
                                  <w:r>
                                    <w:rPr>
                                      <w:rFonts w:ascii="Symbol" w:hAnsi="Symbol"/>
                                      <w:sz w:val="22"/>
                                    </w:rPr>
                                    <w:t></w:t>
                                  </w:r>
                                  <w:r>
                                    <w:rPr>
                                      <w:spacing w:val="1"/>
                                      <w:sz w:val="22"/>
                                    </w:rPr>
                                    <w:t> </w:t>
                                  </w:r>
                                  <w:r>
                                    <w:rPr>
                                      <w:spacing w:val="-5"/>
                                      <w:sz w:val="22"/>
                                    </w:rPr>
                                    <w:t>0.9</w:t>
                                  </w:r>
                                </w:p>
                              </w:tc>
                              <w:tc>
                                <w:tcPr>
                                  <w:tcW w:w="1265" w:type="dxa"/>
                                </w:tcPr>
                                <w:p>
                                  <w:pPr>
                                    <w:pStyle w:val="TableParagraph"/>
                                    <w:spacing w:before="145"/>
                                    <w:ind w:left="188"/>
                                    <w:rPr>
                                      <w:sz w:val="22"/>
                                    </w:rPr>
                                  </w:pPr>
                                  <w:r>
                                    <w:rPr>
                                      <w:spacing w:val="-4"/>
                                      <w:sz w:val="22"/>
                                    </w:rPr>
                                    <w:t>84.0</w:t>
                                  </w:r>
                                </w:p>
                              </w:tc>
                            </w:tr>
                            <w:tr>
                              <w:trPr>
                                <w:trHeight w:val="554" w:hRule="atLeast"/>
                              </w:trPr>
                              <w:tc>
                                <w:tcPr>
                                  <w:tcW w:w="1506" w:type="dxa"/>
                                </w:tcPr>
                                <w:p>
                                  <w:pPr>
                                    <w:pStyle w:val="TableParagraph"/>
                                    <w:spacing w:before="140"/>
                                    <w:ind w:left="95"/>
                                    <w:rPr>
                                      <w:sz w:val="22"/>
                                    </w:rPr>
                                  </w:pPr>
                                  <w:r>
                                    <w:rPr>
                                      <w:spacing w:val="-4"/>
                                      <w:sz w:val="22"/>
                                    </w:rPr>
                                    <w:t>1.28</w:t>
                                  </w:r>
                                </w:p>
                              </w:tc>
                              <w:tc>
                                <w:tcPr>
                                  <w:tcW w:w="1516" w:type="dxa"/>
                                </w:tcPr>
                                <w:p>
                                  <w:pPr>
                                    <w:pStyle w:val="TableParagraph"/>
                                    <w:spacing w:before="140"/>
                                    <w:ind w:left="154"/>
                                    <w:rPr>
                                      <w:sz w:val="22"/>
                                    </w:rPr>
                                  </w:pPr>
                                  <w:r>
                                    <w:rPr>
                                      <w:spacing w:val="-5"/>
                                      <w:sz w:val="22"/>
                                    </w:rPr>
                                    <w:t>0.1</w:t>
                                  </w:r>
                                </w:p>
                              </w:tc>
                              <w:tc>
                                <w:tcPr>
                                  <w:tcW w:w="813" w:type="dxa"/>
                                </w:tcPr>
                                <w:p>
                                  <w:pPr>
                                    <w:pStyle w:val="TableParagraph"/>
                                    <w:spacing w:before="140"/>
                                    <w:ind w:right="118"/>
                                    <w:jc w:val="center"/>
                                    <w:rPr>
                                      <w:sz w:val="22"/>
                                    </w:rPr>
                                  </w:pPr>
                                  <w:r>
                                    <w:rPr>
                                      <w:spacing w:val="-5"/>
                                      <w:sz w:val="22"/>
                                    </w:rPr>
                                    <w:t>0.0</w:t>
                                  </w:r>
                                </w:p>
                              </w:tc>
                              <w:tc>
                                <w:tcPr>
                                  <w:tcW w:w="822" w:type="dxa"/>
                                </w:tcPr>
                                <w:p>
                                  <w:pPr>
                                    <w:pStyle w:val="TableParagraph"/>
                                    <w:spacing w:before="140"/>
                                    <w:ind w:left="77" w:right="111"/>
                                    <w:jc w:val="center"/>
                                    <w:rPr>
                                      <w:sz w:val="22"/>
                                    </w:rPr>
                                  </w:pPr>
                                  <w:r>
                                    <w:rPr>
                                      <w:sz w:val="22"/>
                                    </w:rPr>
                                    <w:t>-</w:t>
                                  </w:r>
                                  <w:r>
                                    <w:rPr>
                                      <w:spacing w:val="-5"/>
                                      <w:sz w:val="22"/>
                                    </w:rPr>
                                    <w:t>1.0</w:t>
                                  </w:r>
                                </w:p>
                              </w:tc>
                              <w:tc>
                                <w:tcPr>
                                  <w:tcW w:w="824" w:type="dxa"/>
                                </w:tcPr>
                                <w:p>
                                  <w:pPr>
                                    <w:pStyle w:val="TableParagraph"/>
                                    <w:spacing w:before="140"/>
                                    <w:ind w:left="219"/>
                                    <w:rPr>
                                      <w:sz w:val="22"/>
                                    </w:rPr>
                                  </w:pPr>
                                  <w:r>
                                    <w:rPr>
                                      <w:sz w:val="22"/>
                                    </w:rPr>
                                    <w:t>-</w:t>
                                  </w:r>
                                  <w:r>
                                    <w:rPr>
                                      <w:spacing w:val="-5"/>
                                      <w:sz w:val="22"/>
                                    </w:rPr>
                                    <w:t>1.0</w:t>
                                  </w:r>
                                </w:p>
                              </w:tc>
                              <w:tc>
                                <w:tcPr>
                                  <w:tcW w:w="818" w:type="dxa"/>
                                </w:tcPr>
                                <w:p>
                                  <w:pPr>
                                    <w:pStyle w:val="TableParagraph"/>
                                    <w:spacing w:before="140"/>
                                    <w:ind w:left="221"/>
                                    <w:rPr>
                                      <w:sz w:val="22"/>
                                    </w:rPr>
                                  </w:pPr>
                                  <w:r>
                                    <w:rPr>
                                      <w:spacing w:val="-5"/>
                                      <w:sz w:val="22"/>
                                    </w:rPr>
                                    <w:t>0.0</w:t>
                                  </w:r>
                                </w:p>
                              </w:tc>
                              <w:tc>
                                <w:tcPr>
                                  <w:tcW w:w="1140" w:type="dxa"/>
                                </w:tcPr>
                                <w:p>
                                  <w:pPr>
                                    <w:pStyle w:val="TableParagraph"/>
                                    <w:spacing w:before="143"/>
                                    <w:ind w:left="56"/>
                                    <w:rPr>
                                      <w:sz w:val="22"/>
                                    </w:rPr>
                                  </w:pPr>
                                  <w:r>
                                    <w:rPr>
                                      <w:sz w:val="22"/>
                                    </w:rPr>
                                    <w:t>-0.5</w:t>
                                  </w:r>
                                  <w:r>
                                    <w:rPr>
                                      <w:spacing w:val="4"/>
                                      <w:sz w:val="22"/>
                                    </w:rPr>
                                    <w:t> </w:t>
                                  </w:r>
                                  <w:r>
                                    <w:rPr>
                                      <w:rFonts w:ascii="Symbol" w:hAnsi="Symbol"/>
                                      <w:sz w:val="22"/>
                                    </w:rPr>
                                    <w:t></w:t>
                                  </w:r>
                                  <w:r>
                                    <w:rPr>
                                      <w:spacing w:val="7"/>
                                      <w:sz w:val="22"/>
                                    </w:rPr>
                                    <w:t> </w:t>
                                  </w:r>
                                  <w:r>
                                    <w:rPr>
                                      <w:spacing w:val="-5"/>
                                      <w:sz w:val="22"/>
                                    </w:rPr>
                                    <w:t>0.3</w:t>
                                  </w:r>
                                </w:p>
                              </w:tc>
                              <w:tc>
                                <w:tcPr>
                                  <w:tcW w:w="1265" w:type="dxa"/>
                                </w:tcPr>
                                <w:p>
                                  <w:pPr>
                                    <w:pStyle w:val="TableParagraph"/>
                                    <w:spacing w:before="140"/>
                                    <w:ind w:left="188"/>
                                    <w:rPr>
                                      <w:sz w:val="22"/>
                                    </w:rPr>
                                  </w:pPr>
                                  <w:r>
                                    <w:rPr>
                                      <w:spacing w:val="-2"/>
                                      <w:sz w:val="22"/>
                                    </w:rPr>
                                    <w:t>103.3</w:t>
                                  </w:r>
                                </w:p>
                              </w:tc>
                            </w:tr>
                            <w:tr>
                              <w:trPr>
                                <w:trHeight w:val="551" w:hRule="atLeast"/>
                              </w:trPr>
                              <w:tc>
                                <w:tcPr>
                                  <w:tcW w:w="1506" w:type="dxa"/>
                                </w:tcPr>
                                <w:p>
                                  <w:pPr>
                                    <w:pStyle w:val="TableParagraph"/>
                                    <w:spacing w:before="142"/>
                                    <w:ind w:left="95"/>
                                    <w:rPr>
                                      <w:sz w:val="22"/>
                                    </w:rPr>
                                  </w:pPr>
                                  <w:r>
                                    <w:rPr>
                                      <w:spacing w:val="-4"/>
                                      <w:sz w:val="22"/>
                                    </w:rPr>
                                    <w:t>2.56</w:t>
                                  </w:r>
                                </w:p>
                              </w:tc>
                              <w:tc>
                                <w:tcPr>
                                  <w:tcW w:w="1516" w:type="dxa"/>
                                </w:tcPr>
                                <w:p>
                                  <w:pPr>
                                    <w:pStyle w:val="TableParagraph"/>
                                    <w:spacing w:before="142"/>
                                    <w:ind w:left="154"/>
                                    <w:rPr>
                                      <w:sz w:val="22"/>
                                    </w:rPr>
                                  </w:pPr>
                                  <w:r>
                                    <w:rPr>
                                      <w:spacing w:val="-5"/>
                                      <w:sz w:val="22"/>
                                    </w:rPr>
                                    <w:t>0.4</w:t>
                                  </w:r>
                                </w:p>
                              </w:tc>
                              <w:tc>
                                <w:tcPr>
                                  <w:tcW w:w="813" w:type="dxa"/>
                                </w:tcPr>
                                <w:p>
                                  <w:pPr>
                                    <w:pStyle w:val="TableParagraph"/>
                                    <w:spacing w:before="142"/>
                                    <w:ind w:right="118"/>
                                    <w:jc w:val="center"/>
                                    <w:rPr>
                                      <w:sz w:val="22"/>
                                    </w:rPr>
                                  </w:pPr>
                                  <w:r>
                                    <w:rPr>
                                      <w:spacing w:val="-5"/>
                                      <w:sz w:val="22"/>
                                    </w:rPr>
                                    <w:t>0.0</w:t>
                                  </w:r>
                                </w:p>
                              </w:tc>
                              <w:tc>
                                <w:tcPr>
                                  <w:tcW w:w="822" w:type="dxa"/>
                                </w:tcPr>
                                <w:p>
                                  <w:pPr>
                                    <w:pStyle w:val="TableParagraph"/>
                                    <w:spacing w:before="142"/>
                                    <w:ind w:left="77" w:right="111"/>
                                    <w:jc w:val="center"/>
                                    <w:rPr>
                                      <w:sz w:val="22"/>
                                    </w:rPr>
                                  </w:pPr>
                                  <w:r>
                                    <w:rPr>
                                      <w:sz w:val="22"/>
                                    </w:rPr>
                                    <w:t>-</w:t>
                                  </w:r>
                                  <w:r>
                                    <w:rPr>
                                      <w:spacing w:val="-5"/>
                                      <w:sz w:val="22"/>
                                    </w:rPr>
                                    <w:t>1.0</w:t>
                                  </w:r>
                                </w:p>
                              </w:tc>
                              <w:tc>
                                <w:tcPr>
                                  <w:tcW w:w="824" w:type="dxa"/>
                                </w:tcPr>
                                <w:p>
                                  <w:pPr>
                                    <w:pStyle w:val="TableParagraph"/>
                                    <w:spacing w:before="142"/>
                                    <w:ind w:left="219"/>
                                    <w:rPr>
                                      <w:sz w:val="22"/>
                                    </w:rPr>
                                  </w:pPr>
                                  <w:r>
                                    <w:rPr>
                                      <w:spacing w:val="-5"/>
                                      <w:sz w:val="22"/>
                                    </w:rPr>
                                    <w:t>0.0</w:t>
                                  </w:r>
                                </w:p>
                              </w:tc>
                              <w:tc>
                                <w:tcPr>
                                  <w:tcW w:w="818" w:type="dxa"/>
                                </w:tcPr>
                                <w:p>
                                  <w:pPr>
                                    <w:pStyle w:val="TableParagraph"/>
                                    <w:spacing w:before="142"/>
                                    <w:ind w:left="221"/>
                                    <w:rPr>
                                      <w:sz w:val="22"/>
                                    </w:rPr>
                                  </w:pPr>
                                  <w:r>
                                    <w:rPr>
                                      <w:spacing w:val="-5"/>
                                      <w:sz w:val="22"/>
                                    </w:rPr>
                                    <w:t>0.0</w:t>
                                  </w:r>
                                </w:p>
                              </w:tc>
                              <w:tc>
                                <w:tcPr>
                                  <w:tcW w:w="1140" w:type="dxa"/>
                                </w:tcPr>
                                <w:p>
                                  <w:pPr>
                                    <w:pStyle w:val="TableParagraph"/>
                                    <w:spacing w:before="146"/>
                                    <w:ind w:left="56"/>
                                    <w:rPr>
                                      <w:sz w:val="22"/>
                                    </w:rPr>
                                  </w:pPr>
                                  <w:r>
                                    <w:rPr>
                                      <w:sz w:val="22"/>
                                    </w:rPr>
                                    <w:t>-0.3</w:t>
                                  </w:r>
                                  <w:r>
                                    <w:rPr>
                                      <w:spacing w:val="4"/>
                                      <w:sz w:val="22"/>
                                    </w:rPr>
                                    <w:t> </w:t>
                                  </w:r>
                                  <w:r>
                                    <w:rPr>
                                      <w:rFonts w:ascii="Symbol" w:hAnsi="Symbol"/>
                                      <w:sz w:val="22"/>
                                    </w:rPr>
                                    <w:t></w:t>
                                  </w:r>
                                  <w:r>
                                    <w:rPr>
                                      <w:spacing w:val="7"/>
                                      <w:sz w:val="22"/>
                                    </w:rPr>
                                    <w:t> </w:t>
                                  </w:r>
                                  <w:r>
                                    <w:rPr>
                                      <w:spacing w:val="-5"/>
                                      <w:sz w:val="22"/>
                                    </w:rPr>
                                    <w:t>0.3</w:t>
                                  </w:r>
                                </w:p>
                              </w:tc>
                              <w:tc>
                                <w:tcPr>
                                  <w:tcW w:w="1265" w:type="dxa"/>
                                </w:tcPr>
                                <w:p>
                                  <w:pPr>
                                    <w:pStyle w:val="TableParagraph"/>
                                    <w:spacing w:before="142"/>
                                    <w:ind w:left="188"/>
                                    <w:rPr>
                                      <w:sz w:val="22"/>
                                    </w:rPr>
                                  </w:pPr>
                                  <w:r>
                                    <w:rPr>
                                      <w:spacing w:val="-2"/>
                                      <w:sz w:val="22"/>
                                    </w:rPr>
                                    <w:t>102.0</w:t>
                                  </w:r>
                                </w:p>
                              </w:tc>
                            </w:tr>
                            <w:tr>
                              <w:trPr>
                                <w:trHeight w:val="461" w:hRule="atLeast"/>
                              </w:trPr>
                              <w:tc>
                                <w:tcPr>
                                  <w:tcW w:w="1506" w:type="dxa"/>
                                </w:tcPr>
                                <w:p>
                                  <w:pPr>
                                    <w:pStyle w:val="TableParagraph"/>
                                    <w:spacing w:before="142"/>
                                    <w:ind w:left="95"/>
                                    <w:rPr>
                                      <w:sz w:val="22"/>
                                    </w:rPr>
                                  </w:pPr>
                                  <w:r>
                                    <w:rPr>
                                      <w:spacing w:val="-4"/>
                                      <w:sz w:val="22"/>
                                    </w:rPr>
                                    <w:t>5.12</w:t>
                                  </w:r>
                                </w:p>
                              </w:tc>
                              <w:tc>
                                <w:tcPr>
                                  <w:tcW w:w="1516" w:type="dxa"/>
                                </w:tcPr>
                                <w:p>
                                  <w:pPr>
                                    <w:pStyle w:val="TableParagraph"/>
                                    <w:spacing w:before="142"/>
                                    <w:ind w:left="154"/>
                                    <w:rPr>
                                      <w:sz w:val="22"/>
                                    </w:rPr>
                                  </w:pPr>
                                  <w:r>
                                    <w:rPr>
                                      <w:spacing w:val="-5"/>
                                      <w:sz w:val="22"/>
                                    </w:rPr>
                                    <w:t>0.7</w:t>
                                  </w:r>
                                </w:p>
                              </w:tc>
                              <w:tc>
                                <w:tcPr>
                                  <w:tcW w:w="813" w:type="dxa"/>
                                </w:tcPr>
                                <w:p>
                                  <w:pPr>
                                    <w:pStyle w:val="TableParagraph"/>
                                    <w:spacing w:before="142"/>
                                    <w:ind w:left="77" w:right="118"/>
                                    <w:jc w:val="center"/>
                                    <w:rPr>
                                      <w:sz w:val="22"/>
                                    </w:rPr>
                                  </w:pPr>
                                  <w:r>
                                    <w:rPr>
                                      <w:sz w:val="22"/>
                                    </w:rPr>
                                    <w:t>-</w:t>
                                  </w:r>
                                  <w:r>
                                    <w:rPr>
                                      <w:spacing w:val="-5"/>
                                      <w:sz w:val="22"/>
                                    </w:rPr>
                                    <w:t>1.0</w:t>
                                  </w:r>
                                </w:p>
                              </w:tc>
                              <w:tc>
                                <w:tcPr>
                                  <w:tcW w:w="822" w:type="dxa"/>
                                </w:tcPr>
                                <w:p>
                                  <w:pPr>
                                    <w:pStyle w:val="TableParagraph"/>
                                    <w:spacing w:before="142"/>
                                    <w:ind w:left="77" w:right="111"/>
                                    <w:jc w:val="center"/>
                                    <w:rPr>
                                      <w:sz w:val="22"/>
                                    </w:rPr>
                                  </w:pPr>
                                  <w:r>
                                    <w:rPr>
                                      <w:sz w:val="22"/>
                                    </w:rPr>
                                    <w:t>-</w:t>
                                  </w:r>
                                  <w:r>
                                    <w:rPr>
                                      <w:spacing w:val="-5"/>
                                      <w:sz w:val="22"/>
                                    </w:rPr>
                                    <w:t>1.0</w:t>
                                  </w:r>
                                </w:p>
                              </w:tc>
                              <w:tc>
                                <w:tcPr>
                                  <w:tcW w:w="824" w:type="dxa"/>
                                </w:tcPr>
                                <w:p>
                                  <w:pPr>
                                    <w:pStyle w:val="TableParagraph"/>
                                    <w:spacing w:before="142"/>
                                    <w:ind w:left="219"/>
                                    <w:rPr>
                                      <w:sz w:val="22"/>
                                    </w:rPr>
                                  </w:pPr>
                                  <w:r>
                                    <w:rPr>
                                      <w:spacing w:val="-5"/>
                                      <w:sz w:val="22"/>
                                    </w:rPr>
                                    <w:t>0.0</w:t>
                                  </w:r>
                                </w:p>
                              </w:tc>
                              <w:tc>
                                <w:tcPr>
                                  <w:tcW w:w="818" w:type="dxa"/>
                                </w:tcPr>
                                <w:p>
                                  <w:pPr>
                                    <w:pStyle w:val="TableParagraph"/>
                                    <w:spacing w:before="142"/>
                                    <w:ind w:left="221"/>
                                    <w:rPr>
                                      <w:sz w:val="22"/>
                                    </w:rPr>
                                  </w:pPr>
                                  <w:r>
                                    <w:rPr>
                                      <w:spacing w:val="-10"/>
                                      <w:sz w:val="22"/>
                                    </w:rPr>
                                    <w:t>-</w:t>
                                  </w:r>
                                </w:p>
                              </w:tc>
                              <w:tc>
                                <w:tcPr>
                                  <w:tcW w:w="1140" w:type="dxa"/>
                                </w:tcPr>
                                <w:p>
                                  <w:pPr>
                                    <w:pStyle w:val="TableParagraph"/>
                                    <w:spacing w:before="141"/>
                                    <w:ind w:left="56"/>
                                    <w:rPr>
                                      <w:sz w:val="22"/>
                                    </w:rPr>
                                  </w:pPr>
                                  <w:r>
                                    <w:rPr>
                                      <w:sz w:val="22"/>
                                    </w:rPr>
                                    <w:t>-0.7</w:t>
                                  </w:r>
                                  <w:r>
                                    <w:rPr>
                                      <w:spacing w:val="4"/>
                                      <w:sz w:val="22"/>
                                    </w:rPr>
                                    <w:t> </w:t>
                                  </w:r>
                                  <w:r>
                                    <w:rPr>
                                      <w:rFonts w:ascii="Symbol" w:hAnsi="Symbol"/>
                                      <w:sz w:val="22"/>
                                    </w:rPr>
                                    <w:t></w:t>
                                  </w:r>
                                  <w:r>
                                    <w:rPr>
                                      <w:spacing w:val="7"/>
                                      <w:sz w:val="22"/>
                                    </w:rPr>
                                    <w:t> </w:t>
                                  </w:r>
                                  <w:r>
                                    <w:rPr>
                                      <w:spacing w:val="-5"/>
                                      <w:sz w:val="22"/>
                                    </w:rPr>
                                    <w:t>0.3</w:t>
                                  </w:r>
                                </w:p>
                              </w:tc>
                              <w:tc>
                                <w:tcPr>
                                  <w:tcW w:w="1265" w:type="dxa"/>
                                </w:tcPr>
                                <w:p>
                                  <w:pPr>
                                    <w:pStyle w:val="TableParagraph"/>
                                    <w:spacing w:before="142"/>
                                    <w:ind w:left="188"/>
                                    <w:rPr>
                                      <w:sz w:val="22"/>
                                    </w:rPr>
                                  </w:pPr>
                                  <w:r>
                                    <w:rPr>
                                      <w:spacing w:val="-2"/>
                                      <w:sz w:val="22"/>
                                    </w:rPr>
                                    <w:t>104.7</w:t>
                                  </w:r>
                                </w:p>
                              </w:tc>
                            </w:tr>
                          </w:tbl>
                          <w:p>
                            <w:pPr>
                              <w:pStyle w:val="BodyText"/>
                            </w:pPr>
                          </w:p>
                        </w:txbxContent>
                      </wps:txbx>
                      <wps:bodyPr wrap="square" lIns="0" tIns="0" rIns="0" bIns="0" rtlCol="0">
                        <a:noAutofit/>
                      </wps:bodyPr>
                    </wps:wsp>
                  </a:graphicData>
                </a:graphic>
              </wp:anchor>
            </w:drawing>
          </mc:Choice>
          <mc:Fallback>
            <w:pict>
              <v:shape style="position:absolute;margin-left:103.559998pt;margin-top:-39.882481pt;width:441.6pt;height:276.2pt;mso-position-horizontal-relative:page;mso-position-vertical-relative:paragraph;z-index:15790592" type="#_x0000_t202" id="docshape499"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06"/>
                        <w:gridCol w:w="1516"/>
                        <w:gridCol w:w="813"/>
                        <w:gridCol w:w="822"/>
                        <w:gridCol w:w="824"/>
                        <w:gridCol w:w="818"/>
                        <w:gridCol w:w="1140"/>
                        <w:gridCol w:w="1265"/>
                      </w:tblGrid>
                      <w:tr>
                        <w:trPr>
                          <w:trHeight w:val="1319" w:hRule="atLeast"/>
                        </w:trPr>
                        <w:tc>
                          <w:tcPr>
                            <w:tcW w:w="6299" w:type="dxa"/>
                            <w:gridSpan w:val="6"/>
                            <w:tcBorders>
                              <w:top w:val="single" w:sz="4" w:space="0" w:color="000000"/>
                              <w:bottom w:val="single" w:sz="4" w:space="0" w:color="000000"/>
                            </w:tcBorders>
                          </w:tcPr>
                          <w:p>
                            <w:pPr>
                              <w:pStyle w:val="TableParagraph"/>
                              <w:tabs>
                                <w:tab w:pos="1660" w:val="left" w:leader="none"/>
                                <w:tab w:pos="3129" w:val="left" w:leader="none"/>
                                <w:tab w:pos="3230" w:val="left" w:leader="none"/>
                                <w:tab w:pos="4051" w:val="left" w:leader="none"/>
                                <w:tab w:pos="4449" w:val="left" w:leader="none"/>
                                <w:tab w:pos="4876" w:val="left" w:leader="none"/>
                                <w:tab w:pos="5702" w:val="left" w:leader="none"/>
                                <w:tab w:pos="6254" w:val="left" w:leader="none"/>
                              </w:tabs>
                              <w:spacing w:line="244" w:lineRule="auto" w:before="5"/>
                              <w:ind w:left="95" w:right="42" w:firstLine="3177"/>
                              <w:rPr>
                                <w:i/>
                                <w:sz w:val="15"/>
                              </w:rPr>
                            </w:pPr>
                            <w:r>
                              <w:rPr>
                                <w:i/>
                                <w:sz w:val="22"/>
                              </w:rPr>
                              <w:t>Maximum Height of Relaxation Organ bath</w:t>
                              <w:tab/>
                              <w:t>Log organ</w:t>
                              <w:tab/>
                            </w:r>
                            <w:r>
                              <w:rPr>
                                <w:i/>
                                <w:position w:val="1"/>
                                <w:sz w:val="22"/>
                                <w:u w:val="single"/>
                              </w:rPr>
                              <w:tab/>
                              <w:tab/>
                              <w:tab/>
                            </w:r>
                            <w:r>
                              <w:rPr>
                                <w:i/>
                                <w:spacing w:val="-4"/>
                                <w:position w:val="1"/>
                                <w:sz w:val="22"/>
                                <w:u w:val="single"/>
                              </w:rPr>
                              <w:t>(mm)</w:t>
                            </w:r>
                            <w:r>
                              <w:rPr>
                                <w:i/>
                                <w:position w:val="1"/>
                                <w:sz w:val="22"/>
                                <w:u w:val="single"/>
                              </w:rPr>
                              <w:tab/>
                              <w:tab/>
                            </w:r>
                            <w:r>
                              <w:rPr>
                                <w:i/>
                                <w:position w:val="1"/>
                                <w:sz w:val="22"/>
                              </w:rPr>
                              <w:t> </w:t>
                            </w:r>
                            <w:r>
                              <w:rPr>
                                <w:i/>
                                <w:spacing w:val="-2"/>
                                <w:sz w:val="22"/>
                              </w:rPr>
                              <w:t>concentration</w:t>
                            </w:r>
                            <w:r>
                              <w:rPr>
                                <w:i/>
                                <w:sz w:val="22"/>
                              </w:rPr>
                              <w:tab/>
                            </w:r>
                            <w:r>
                              <w:rPr>
                                <w:i/>
                                <w:spacing w:val="-4"/>
                                <w:sz w:val="22"/>
                              </w:rPr>
                              <w:t>bath</w:t>
                            </w:r>
                            <w:r>
                              <w:rPr>
                                <w:i/>
                                <w:sz w:val="22"/>
                              </w:rPr>
                              <w:tab/>
                              <w:tab/>
                            </w:r>
                            <w:r>
                              <w:rPr>
                                <w:i/>
                                <w:spacing w:val="-6"/>
                                <w:position w:val="-12"/>
                                <w:sz w:val="22"/>
                              </w:rPr>
                              <w:t>H</w:t>
                            </w:r>
                            <w:r>
                              <w:rPr>
                                <w:i/>
                                <w:spacing w:val="-6"/>
                                <w:position w:val="-15"/>
                                <w:sz w:val="15"/>
                              </w:rPr>
                              <w:t>1</w:t>
                            </w:r>
                            <w:r>
                              <w:rPr>
                                <w:i/>
                                <w:position w:val="-15"/>
                                <w:sz w:val="15"/>
                              </w:rPr>
                              <w:tab/>
                            </w:r>
                            <w:r>
                              <w:rPr>
                                <w:i/>
                                <w:spacing w:val="-6"/>
                                <w:position w:val="-12"/>
                                <w:sz w:val="22"/>
                              </w:rPr>
                              <w:t>H</w:t>
                            </w:r>
                            <w:r>
                              <w:rPr>
                                <w:i/>
                                <w:spacing w:val="-6"/>
                                <w:position w:val="-15"/>
                                <w:sz w:val="15"/>
                              </w:rPr>
                              <w:t>2</w:t>
                            </w:r>
                            <w:r>
                              <w:rPr>
                                <w:i/>
                                <w:position w:val="-15"/>
                                <w:sz w:val="15"/>
                              </w:rPr>
                              <w:tab/>
                              <w:tab/>
                            </w:r>
                            <w:r>
                              <w:rPr>
                                <w:i/>
                                <w:spacing w:val="-6"/>
                                <w:position w:val="-12"/>
                                <w:sz w:val="22"/>
                              </w:rPr>
                              <w:t>H</w:t>
                            </w:r>
                            <w:r>
                              <w:rPr>
                                <w:i/>
                                <w:spacing w:val="-6"/>
                                <w:position w:val="-15"/>
                                <w:sz w:val="15"/>
                              </w:rPr>
                              <w:t>3</w:t>
                            </w:r>
                            <w:r>
                              <w:rPr>
                                <w:i/>
                                <w:position w:val="-15"/>
                                <w:sz w:val="15"/>
                              </w:rPr>
                              <w:tab/>
                            </w:r>
                            <w:r>
                              <w:rPr>
                                <w:i/>
                                <w:spacing w:val="-6"/>
                                <w:position w:val="-12"/>
                                <w:sz w:val="22"/>
                              </w:rPr>
                              <w:t>H</w:t>
                            </w:r>
                            <w:r>
                              <w:rPr>
                                <w:i/>
                                <w:spacing w:val="-6"/>
                                <w:position w:val="-15"/>
                                <w:sz w:val="15"/>
                              </w:rPr>
                              <w:t>4</w:t>
                            </w:r>
                          </w:p>
                        </w:tc>
                        <w:tc>
                          <w:tcPr>
                            <w:tcW w:w="1140" w:type="dxa"/>
                            <w:tcBorders>
                              <w:top w:val="single" w:sz="4" w:space="0" w:color="000000"/>
                              <w:bottom w:val="single" w:sz="4" w:space="0" w:color="000000"/>
                            </w:tcBorders>
                          </w:tcPr>
                          <w:p>
                            <w:pPr>
                              <w:pStyle w:val="TableParagraph"/>
                              <w:spacing w:line="247" w:lineRule="auto" w:before="135"/>
                              <w:ind w:left="56" w:right="52"/>
                              <w:rPr>
                                <w:i/>
                                <w:sz w:val="22"/>
                              </w:rPr>
                            </w:pPr>
                            <w:r>
                              <w:rPr>
                                <w:i/>
                                <w:spacing w:val="-2"/>
                                <w:sz w:val="22"/>
                              </w:rPr>
                              <w:t>Average Height </w:t>
                            </w:r>
                            <w:r>
                              <w:rPr>
                                <w:i/>
                                <w:sz w:val="22"/>
                              </w:rPr>
                              <w:t>(mm) </w:t>
                            </w:r>
                            <w:r>
                              <w:rPr>
                                <w:rFonts w:ascii="Arial" w:hAnsi="Arial"/>
                                <w:i/>
                                <w:sz w:val="23"/>
                              </w:rPr>
                              <w:t>± </w:t>
                            </w:r>
                            <w:r>
                              <w:rPr>
                                <w:i/>
                                <w:spacing w:val="-4"/>
                                <w:sz w:val="22"/>
                              </w:rPr>
                              <w:t>SEM</w:t>
                            </w:r>
                          </w:p>
                        </w:tc>
                        <w:tc>
                          <w:tcPr>
                            <w:tcW w:w="1265" w:type="dxa"/>
                            <w:tcBorders>
                              <w:top w:val="single" w:sz="4" w:space="0" w:color="000000"/>
                              <w:bottom w:val="single" w:sz="4" w:space="0" w:color="000000"/>
                            </w:tcBorders>
                          </w:tcPr>
                          <w:p>
                            <w:pPr>
                              <w:pStyle w:val="TableParagraph"/>
                              <w:spacing w:before="21"/>
                              <w:rPr>
                                <w:i/>
                                <w:sz w:val="22"/>
                              </w:rPr>
                            </w:pPr>
                          </w:p>
                          <w:p>
                            <w:pPr>
                              <w:pStyle w:val="TableParagraph"/>
                              <w:spacing w:line="244" w:lineRule="auto"/>
                              <w:ind w:left="188"/>
                              <w:rPr>
                                <w:i/>
                                <w:sz w:val="22"/>
                              </w:rPr>
                            </w:pPr>
                            <w:r>
                              <w:rPr>
                                <w:i/>
                                <w:sz w:val="22"/>
                              </w:rPr>
                              <w:t>% of </w:t>
                            </w:r>
                            <w:r>
                              <w:rPr>
                                <w:i/>
                                <w:spacing w:val="-2"/>
                                <w:sz w:val="22"/>
                              </w:rPr>
                              <w:t>Maximal Relaxation</w:t>
                            </w:r>
                          </w:p>
                        </w:tc>
                      </w:tr>
                      <w:tr>
                        <w:trPr>
                          <w:trHeight w:val="410" w:hRule="atLeast"/>
                        </w:trPr>
                        <w:tc>
                          <w:tcPr>
                            <w:tcW w:w="1506" w:type="dxa"/>
                            <w:tcBorders>
                              <w:top w:val="single" w:sz="4" w:space="0" w:color="000000"/>
                            </w:tcBorders>
                          </w:tcPr>
                          <w:p>
                            <w:pPr>
                              <w:pStyle w:val="TableParagraph"/>
                              <w:spacing w:before="1"/>
                              <w:ind w:left="95"/>
                              <w:rPr>
                                <w:sz w:val="22"/>
                              </w:rPr>
                            </w:pPr>
                            <w:r>
                              <w:rPr>
                                <w:spacing w:val="-4"/>
                                <w:sz w:val="22"/>
                              </w:rPr>
                              <w:t>0.04</w:t>
                            </w:r>
                          </w:p>
                        </w:tc>
                        <w:tc>
                          <w:tcPr>
                            <w:tcW w:w="1516" w:type="dxa"/>
                            <w:tcBorders>
                              <w:top w:val="single" w:sz="4" w:space="0" w:color="000000"/>
                            </w:tcBorders>
                          </w:tcPr>
                          <w:p>
                            <w:pPr>
                              <w:pStyle w:val="TableParagraph"/>
                              <w:spacing w:before="1"/>
                              <w:ind w:left="154"/>
                              <w:rPr>
                                <w:sz w:val="22"/>
                              </w:rPr>
                            </w:pPr>
                            <w:r>
                              <w:rPr>
                                <w:sz w:val="22"/>
                              </w:rPr>
                              <w:t>-</w:t>
                            </w:r>
                            <w:r>
                              <w:rPr>
                                <w:spacing w:val="-5"/>
                                <w:sz w:val="22"/>
                              </w:rPr>
                              <w:t>1.4</w:t>
                            </w:r>
                          </w:p>
                        </w:tc>
                        <w:tc>
                          <w:tcPr>
                            <w:tcW w:w="813" w:type="dxa"/>
                            <w:tcBorders>
                              <w:top w:val="single" w:sz="4" w:space="0" w:color="000000"/>
                            </w:tcBorders>
                          </w:tcPr>
                          <w:p>
                            <w:pPr>
                              <w:pStyle w:val="TableParagraph"/>
                              <w:spacing w:before="1"/>
                              <w:ind w:left="115" w:right="118"/>
                              <w:jc w:val="center"/>
                              <w:rPr>
                                <w:sz w:val="22"/>
                              </w:rPr>
                            </w:pPr>
                            <w:r>
                              <w:rPr>
                                <w:spacing w:val="-4"/>
                                <w:sz w:val="22"/>
                              </w:rPr>
                              <w:t>20.0</w:t>
                            </w:r>
                          </w:p>
                        </w:tc>
                        <w:tc>
                          <w:tcPr>
                            <w:tcW w:w="822" w:type="dxa"/>
                            <w:tcBorders>
                              <w:top w:val="single" w:sz="4" w:space="0" w:color="000000"/>
                            </w:tcBorders>
                          </w:tcPr>
                          <w:p>
                            <w:pPr>
                              <w:pStyle w:val="TableParagraph"/>
                              <w:spacing w:before="1"/>
                              <w:ind w:left="112" w:right="111"/>
                              <w:jc w:val="center"/>
                              <w:rPr>
                                <w:sz w:val="22"/>
                              </w:rPr>
                            </w:pPr>
                            <w:r>
                              <w:rPr>
                                <w:spacing w:val="-4"/>
                                <w:sz w:val="22"/>
                              </w:rPr>
                              <w:t>18.0</w:t>
                            </w:r>
                          </w:p>
                        </w:tc>
                        <w:tc>
                          <w:tcPr>
                            <w:tcW w:w="824" w:type="dxa"/>
                            <w:tcBorders>
                              <w:top w:val="single" w:sz="4" w:space="0" w:color="000000"/>
                            </w:tcBorders>
                          </w:tcPr>
                          <w:p>
                            <w:pPr>
                              <w:pStyle w:val="TableParagraph"/>
                              <w:spacing w:before="1"/>
                              <w:ind w:left="219"/>
                              <w:rPr>
                                <w:sz w:val="22"/>
                              </w:rPr>
                            </w:pPr>
                            <w:r>
                              <w:rPr>
                                <w:spacing w:val="-4"/>
                                <w:sz w:val="22"/>
                              </w:rPr>
                              <w:t>13.0</w:t>
                            </w:r>
                          </w:p>
                        </w:tc>
                        <w:tc>
                          <w:tcPr>
                            <w:tcW w:w="818" w:type="dxa"/>
                            <w:tcBorders>
                              <w:top w:val="single" w:sz="4" w:space="0" w:color="000000"/>
                            </w:tcBorders>
                          </w:tcPr>
                          <w:p>
                            <w:pPr>
                              <w:pStyle w:val="TableParagraph"/>
                              <w:spacing w:before="1"/>
                              <w:ind w:left="221"/>
                              <w:rPr>
                                <w:sz w:val="22"/>
                              </w:rPr>
                            </w:pPr>
                            <w:r>
                              <w:rPr>
                                <w:spacing w:val="-5"/>
                                <w:sz w:val="22"/>
                              </w:rPr>
                              <w:t>9.0</w:t>
                            </w:r>
                          </w:p>
                        </w:tc>
                        <w:tc>
                          <w:tcPr>
                            <w:tcW w:w="1140" w:type="dxa"/>
                            <w:tcBorders>
                              <w:top w:val="single" w:sz="4" w:space="0" w:color="000000"/>
                            </w:tcBorders>
                          </w:tcPr>
                          <w:p>
                            <w:pPr>
                              <w:pStyle w:val="TableParagraph"/>
                              <w:spacing w:before="4"/>
                              <w:ind w:left="56"/>
                              <w:rPr>
                                <w:sz w:val="22"/>
                              </w:rPr>
                            </w:pPr>
                            <w:r>
                              <w:rPr>
                                <w:sz w:val="22"/>
                              </w:rPr>
                              <w:t>15.0</w:t>
                            </w:r>
                            <w:r>
                              <w:rPr>
                                <w:spacing w:val="7"/>
                                <w:sz w:val="22"/>
                              </w:rPr>
                              <w:t> </w:t>
                            </w:r>
                            <w:r>
                              <w:rPr>
                                <w:rFonts w:ascii="Symbol" w:hAnsi="Symbol"/>
                                <w:sz w:val="22"/>
                              </w:rPr>
                              <w:t></w:t>
                            </w:r>
                            <w:r>
                              <w:rPr>
                                <w:spacing w:val="6"/>
                                <w:sz w:val="22"/>
                              </w:rPr>
                              <w:t> </w:t>
                            </w:r>
                            <w:r>
                              <w:rPr>
                                <w:spacing w:val="-5"/>
                                <w:sz w:val="22"/>
                              </w:rPr>
                              <w:t>2.5</w:t>
                            </w:r>
                          </w:p>
                        </w:tc>
                        <w:tc>
                          <w:tcPr>
                            <w:tcW w:w="1265" w:type="dxa"/>
                            <w:tcBorders>
                              <w:top w:val="single" w:sz="4" w:space="0" w:color="000000"/>
                            </w:tcBorders>
                          </w:tcPr>
                          <w:p>
                            <w:pPr>
                              <w:pStyle w:val="TableParagraph"/>
                              <w:spacing w:before="1"/>
                              <w:ind w:left="188"/>
                              <w:rPr>
                                <w:sz w:val="22"/>
                              </w:rPr>
                            </w:pPr>
                            <w:r>
                              <w:rPr>
                                <w:spacing w:val="-4"/>
                                <w:sz w:val="22"/>
                              </w:rPr>
                              <w:t>0.00</w:t>
                            </w:r>
                          </w:p>
                        </w:tc>
                      </w:tr>
                      <w:tr>
                        <w:trPr>
                          <w:trHeight w:val="552" w:hRule="atLeast"/>
                        </w:trPr>
                        <w:tc>
                          <w:tcPr>
                            <w:tcW w:w="1506" w:type="dxa"/>
                          </w:tcPr>
                          <w:p>
                            <w:pPr>
                              <w:pStyle w:val="TableParagraph"/>
                              <w:spacing w:before="142"/>
                              <w:ind w:left="95"/>
                              <w:rPr>
                                <w:sz w:val="22"/>
                              </w:rPr>
                            </w:pPr>
                            <w:r>
                              <w:rPr>
                                <w:spacing w:val="-4"/>
                                <w:sz w:val="22"/>
                              </w:rPr>
                              <w:t>0.08</w:t>
                            </w:r>
                          </w:p>
                        </w:tc>
                        <w:tc>
                          <w:tcPr>
                            <w:tcW w:w="1516" w:type="dxa"/>
                          </w:tcPr>
                          <w:p>
                            <w:pPr>
                              <w:pStyle w:val="TableParagraph"/>
                              <w:spacing w:before="142"/>
                              <w:ind w:left="154"/>
                              <w:rPr>
                                <w:sz w:val="22"/>
                              </w:rPr>
                            </w:pPr>
                            <w:r>
                              <w:rPr>
                                <w:sz w:val="22"/>
                              </w:rPr>
                              <w:t>-</w:t>
                            </w:r>
                            <w:r>
                              <w:rPr>
                                <w:spacing w:val="-5"/>
                                <w:sz w:val="22"/>
                              </w:rPr>
                              <w:t>1.1</w:t>
                            </w:r>
                          </w:p>
                        </w:tc>
                        <w:tc>
                          <w:tcPr>
                            <w:tcW w:w="813" w:type="dxa"/>
                          </w:tcPr>
                          <w:p>
                            <w:pPr>
                              <w:pStyle w:val="TableParagraph"/>
                              <w:spacing w:before="142"/>
                              <w:ind w:left="115" w:right="118"/>
                              <w:jc w:val="center"/>
                              <w:rPr>
                                <w:sz w:val="22"/>
                              </w:rPr>
                            </w:pPr>
                            <w:r>
                              <w:rPr>
                                <w:spacing w:val="-4"/>
                                <w:sz w:val="22"/>
                              </w:rPr>
                              <w:t>14.0</w:t>
                            </w:r>
                          </w:p>
                        </w:tc>
                        <w:tc>
                          <w:tcPr>
                            <w:tcW w:w="822" w:type="dxa"/>
                          </w:tcPr>
                          <w:p>
                            <w:pPr>
                              <w:pStyle w:val="TableParagraph"/>
                              <w:spacing w:before="142"/>
                              <w:ind w:left="112" w:right="111"/>
                              <w:jc w:val="center"/>
                              <w:rPr>
                                <w:sz w:val="22"/>
                              </w:rPr>
                            </w:pPr>
                            <w:r>
                              <w:rPr>
                                <w:spacing w:val="-4"/>
                                <w:sz w:val="22"/>
                              </w:rPr>
                              <w:t>11.0</w:t>
                            </w:r>
                          </w:p>
                        </w:tc>
                        <w:tc>
                          <w:tcPr>
                            <w:tcW w:w="824" w:type="dxa"/>
                          </w:tcPr>
                          <w:p>
                            <w:pPr>
                              <w:pStyle w:val="TableParagraph"/>
                              <w:spacing w:before="142"/>
                              <w:ind w:left="219"/>
                              <w:rPr>
                                <w:sz w:val="22"/>
                              </w:rPr>
                            </w:pPr>
                            <w:r>
                              <w:rPr>
                                <w:spacing w:val="-4"/>
                                <w:sz w:val="22"/>
                              </w:rPr>
                              <w:t>12.0</w:t>
                            </w:r>
                          </w:p>
                        </w:tc>
                        <w:tc>
                          <w:tcPr>
                            <w:tcW w:w="818" w:type="dxa"/>
                          </w:tcPr>
                          <w:p>
                            <w:pPr>
                              <w:pStyle w:val="TableParagraph"/>
                              <w:spacing w:before="142"/>
                              <w:ind w:left="221"/>
                              <w:rPr>
                                <w:sz w:val="22"/>
                              </w:rPr>
                            </w:pPr>
                            <w:r>
                              <w:rPr>
                                <w:spacing w:val="-5"/>
                                <w:sz w:val="22"/>
                              </w:rPr>
                              <w:t>8.0</w:t>
                            </w:r>
                          </w:p>
                        </w:tc>
                        <w:tc>
                          <w:tcPr>
                            <w:tcW w:w="1140" w:type="dxa"/>
                          </w:tcPr>
                          <w:p>
                            <w:pPr>
                              <w:pStyle w:val="TableParagraph"/>
                              <w:spacing w:before="141"/>
                              <w:ind w:left="56"/>
                              <w:rPr>
                                <w:sz w:val="22"/>
                              </w:rPr>
                            </w:pPr>
                            <w:r>
                              <w:rPr>
                                <w:sz w:val="22"/>
                              </w:rPr>
                              <w:t>11.3</w:t>
                            </w:r>
                            <w:r>
                              <w:rPr>
                                <w:spacing w:val="7"/>
                                <w:sz w:val="22"/>
                              </w:rPr>
                              <w:t> </w:t>
                            </w:r>
                            <w:r>
                              <w:rPr>
                                <w:rFonts w:ascii="Symbol" w:hAnsi="Symbol"/>
                                <w:sz w:val="22"/>
                              </w:rPr>
                              <w:t></w:t>
                            </w:r>
                            <w:r>
                              <w:rPr>
                                <w:spacing w:val="6"/>
                                <w:sz w:val="22"/>
                              </w:rPr>
                              <w:t> </w:t>
                            </w:r>
                            <w:r>
                              <w:rPr>
                                <w:spacing w:val="-5"/>
                                <w:sz w:val="22"/>
                              </w:rPr>
                              <w:t>1.3</w:t>
                            </w:r>
                          </w:p>
                        </w:tc>
                        <w:tc>
                          <w:tcPr>
                            <w:tcW w:w="1265" w:type="dxa"/>
                          </w:tcPr>
                          <w:p>
                            <w:pPr>
                              <w:pStyle w:val="TableParagraph"/>
                              <w:spacing w:before="142"/>
                              <w:ind w:left="188"/>
                              <w:rPr>
                                <w:sz w:val="22"/>
                              </w:rPr>
                            </w:pPr>
                            <w:r>
                              <w:rPr>
                                <w:spacing w:val="-4"/>
                                <w:sz w:val="22"/>
                              </w:rPr>
                              <w:t>24.7</w:t>
                            </w:r>
                          </w:p>
                        </w:tc>
                      </w:tr>
                      <w:tr>
                        <w:trPr>
                          <w:trHeight w:val="554" w:hRule="atLeast"/>
                        </w:trPr>
                        <w:tc>
                          <w:tcPr>
                            <w:tcW w:w="1506" w:type="dxa"/>
                          </w:tcPr>
                          <w:p>
                            <w:pPr>
                              <w:pStyle w:val="TableParagraph"/>
                              <w:spacing w:before="142"/>
                              <w:ind w:left="95"/>
                              <w:rPr>
                                <w:sz w:val="22"/>
                              </w:rPr>
                            </w:pPr>
                            <w:r>
                              <w:rPr>
                                <w:spacing w:val="-4"/>
                                <w:sz w:val="22"/>
                              </w:rPr>
                              <w:t>0.16</w:t>
                            </w:r>
                          </w:p>
                        </w:tc>
                        <w:tc>
                          <w:tcPr>
                            <w:tcW w:w="1516" w:type="dxa"/>
                          </w:tcPr>
                          <w:p>
                            <w:pPr>
                              <w:pStyle w:val="TableParagraph"/>
                              <w:spacing w:before="142"/>
                              <w:ind w:left="154"/>
                              <w:rPr>
                                <w:sz w:val="22"/>
                              </w:rPr>
                            </w:pPr>
                            <w:r>
                              <w:rPr>
                                <w:sz w:val="22"/>
                              </w:rPr>
                              <w:t>-</w:t>
                            </w:r>
                            <w:r>
                              <w:rPr>
                                <w:spacing w:val="-5"/>
                                <w:sz w:val="22"/>
                              </w:rPr>
                              <w:t>0.8</w:t>
                            </w:r>
                          </w:p>
                        </w:tc>
                        <w:tc>
                          <w:tcPr>
                            <w:tcW w:w="813" w:type="dxa"/>
                          </w:tcPr>
                          <w:p>
                            <w:pPr>
                              <w:pStyle w:val="TableParagraph"/>
                              <w:spacing w:before="142"/>
                              <w:ind w:left="115" w:right="118"/>
                              <w:jc w:val="center"/>
                              <w:rPr>
                                <w:sz w:val="22"/>
                              </w:rPr>
                            </w:pPr>
                            <w:r>
                              <w:rPr>
                                <w:spacing w:val="-4"/>
                                <w:sz w:val="22"/>
                              </w:rPr>
                              <w:t>13.0</w:t>
                            </w:r>
                          </w:p>
                        </w:tc>
                        <w:tc>
                          <w:tcPr>
                            <w:tcW w:w="822" w:type="dxa"/>
                          </w:tcPr>
                          <w:p>
                            <w:pPr>
                              <w:pStyle w:val="TableParagraph"/>
                              <w:spacing w:before="142"/>
                              <w:ind w:left="1" w:right="112"/>
                              <w:jc w:val="center"/>
                              <w:rPr>
                                <w:sz w:val="22"/>
                              </w:rPr>
                            </w:pPr>
                            <w:r>
                              <w:rPr>
                                <w:spacing w:val="-5"/>
                                <w:sz w:val="22"/>
                              </w:rPr>
                              <w:t>9.0</w:t>
                            </w:r>
                          </w:p>
                        </w:tc>
                        <w:tc>
                          <w:tcPr>
                            <w:tcW w:w="824" w:type="dxa"/>
                          </w:tcPr>
                          <w:p>
                            <w:pPr>
                              <w:pStyle w:val="TableParagraph"/>
                              <w:spacing w:before="142"/>
                              <w:ind w:left="219"/>
                              <w:rPr>
                                <w:sz w:val="22"/>
                              </w:rPr>
                            </w:pPr>
                            <w:r>
                              <w:rPr>
                                <w:spacing w:val="-4"/>
                                <w:sz w:val="22"/>
                              </w:rPr>
                              <w:t>11.0</w:t>
                            </w:r>
                          </w:p>
                        </w:tc>
                        <w:tc>
                          <w:tcPr>
                            <w:tcW w:w="818" w:type="dxa"/>
                          </w:tcPr>
                          <w:p>
                            <w:pPr>
                              <w:pStyle w:val="TableParagraph"/>
                              <w:spacing w:before="142"/>
                              <w:ind w:left="221"/>
                              <w:rPr>
                                <w:sz w:val="22"/>
                              </w:rPr>
                            </w:pPr>
                            <w:r>
                              <w:rPr>
                                <w:spacing w:val="-5"/>
                                <w:sz w:val="22"/>
                              </w:rPr>
                              <w:t>5.0</w:t>
                            </w:r>
                          </w:p>
                        </w:tc>
                        <w:tc>
                          <w:tcPr>
                            <w:tcW w:w="1140" w:type="dxa"/>
                          </w:tcPr>
                          <w:p>
                            <w:pPr>
                              <w:pStyle w:val="TableParagraph"/>
                              <w:spacing w:before="146"/>
                              <w:ind w:left="56"/>
                              <w:rPr>
                                <w:sz w:val="22"/>
                              </w:rPr>
                            </w:pPr>
                            <w:r>
                              <w:rPr>
                                <w:sz w:val="22"/>
                              </w:rPr>
                              <w:t>9.5</w:t>
                            </w:r>
                            <w:r>
                              <w:rPr>
                                <w:spacing w:val="8"/>
                                <w:sz w:val="22"/>
                              </w:rPr>
                              <w:t> </w:t>
                            </w:r>
                            <w:r>
                              <w:rPr>
                                <w:rFonts w:ascii="Symbol" w:hAnsi="Symbol"/>
                                <w:sz w:val="22"/>
                              </w:rPr>
                              <w:t></w:t>
                            </w:r>
                            <w:r>
                              <w:rPr>
                                <w:spacing w:val="1"/>
                                <w:sz w:val="22"/>
                              </w:rPr>
                              <w:t> </w:t>
                            </w:r>
                            <w:r>
                              <w:rPr>
                                <w:spacing w:val="-5"/>
                                <w:sz w:val="22"/>
                              </w:rPr>
                              <w:t>1.7</w:t>
                            </w:r>
                          </w:p>
                        </w:tc>
                        <w:tc>
                          <w:tcPr>
                            <w:tcW w:w="1265" w:type="dxa"/>
                          </w:tcPr>
                          <w:p>
                            <w:pPr>
                              <w:pStyle w:val="TableParagraph"/>
                              <w:spacing w:before="142"/>
                              <w:ind w:left="188"/>
                              <w:rPr>
                                <w:sz w:val="22"/>
                              </w:rPr>
                            </w:pPr>
                            <w:r>
                              <w:rPr>
                                <w:spacing w:val="-4"/>
                                <w:sz w:val="22"/>
                              </w:rPr>
                              <w:t>36.7</w:t>
                            </w:r>
                          </w:p>
                        </w:tc>
                      </w:tr>
                      <w:tr>
                        <w:trPr>
                          <w:trHeight w:val="551" w:hRule="atLeast"/>
                        </w:trPr>
                        <w:tc>
                          <w:tcPr>
                            <w:tcW w:w="1506" w:type="dxa"/>
                          </w:tcPr>
                          <w:p>
                            <w:pPr>
                              <w:pStyle w:val="TableParagraph"/>
                              <w:spacing w:before="140"/>
                              <w:ind w:left="95"/>
                              <w:rPr>
                                <w:sz w:val="22"/>
                              </w:rPr>
                            </w:pPr>
                            <w:r>
                              <w:rPr>
                                <w:spacing w:val="-4"/>
                                <w:sz w:val="22"/>
                              </w:rPr>
                              <w:t>0.32</w:t>
                            </w:r>
                          </w:p>
                        </w:tc>
                        <w:tc>
                          <w:tcPr>
                            <w:tcW w:w="1516" w:type="dxa"/>
                          </w:tcPr>
                          <w:p>
                            <w:pPr>
                              <w:pStyle w:val="TableParagraph"/>
                              <w:spacing w:before="140"/>
                              <w:ind w:left="154"/>
                              <w:rPr>
                                <w:sz w:val="22"/>
                              </w:rPr>
                            </w:pPr>
                            <w:r>
                              <w:rPr>
                                <w:sz w:val="22"/>
                              </w:rPr>
                              <w:t>-</w:t>
                            </w:r>
                            <w:r>
                              <w:rPr>
                                <w:spacing w:val="-5"/>
                                <w:sz w:val="22"/>
                              </w:rPr>
                              <w:t>0.5</w:t>
                            </w:r>
                          </w:p>
                        </w:tc>
                        <w:tc>
                          <w:tcPr>
                            <w:tcW w:w="813" w:type="dxa"/>
                          </w:tcPr>
                          <w:p>
                            <w:pPr>
                              <w:pStyle w:val="TableParagraph"/>
                              <w:spacing w:before="140"/>
                              <w:ind w:right="118"/>
                              <w:jc w:val="center"/>
                              <w:rPr>
                                <w:sz w:val="22"/>
                              </w:rPr>
                            </w:pPr>
                            <w:r>
                              <w:rPr>
                                <w:spacing w:val="-5"/>
                                <w:sz w:val="22"/>
                              </w:rPr>
                              <w:t>4.0</w:t>
                            </w:r>
                          </w:p>
                        </w:tc>
                        <w:tc>
                          <w:tcPr>
                            <w:tcW w:w="822" w:type="dxa"/>
                          </w:tcPr>
                          <w:p>
                            <w:pPr>
                              <w:pStyle w:val="TableParagraph"/>
                              <w:spacing w:before="140"/>
                              <w:ind w:left="1" w:right="112"/>
                              <w:jc w:val="center"/>
                              <w:rPr>
                                <w:sz w:val="22"/>
                              </w:rPr>
                            </w:pPr>
                            <w:r>
                              <w:rPr>
                                <w:spacing w:val="-5"/>
                                <w:sz w:val="22"/>
                              </w:rPr>
                              <w:t>7.0</w:t>
                            </w:r>
                          </w:p>
                        </w:tc>
                        <w:tc>
                          <w:tcPr>
                            <w:tcW w:w="824" w:type="dxa"/>
                          </w:tcPr>
                          <w:p>
                            <w:pPr>
                              <w:pStyle w:val="TableParagraph"/>
                              <w:spacing w:before="140"/>
                              <w:ind w:left="219"/>
                              <w:rPr>
                                <w:sz w:val="22"/>
                              </w:rPr>
                            </w:pPr>
                            <w:r>
                              <w:rPr>
                                <w:spacing w:val="-5"/>
                                <w:sz w:val="22"/>
                              </w:rPr>
                              <w:t>5.0</w:t>
                            </w:r>
                          </w:p>
                        </w:tc>
                        <w:tc>
                          <w:tcPr>
                            <w:tcW w:w="818" w:type="dxa"/>
                          </w:tcPr>
                          <w:p>
                            <w:pPr>
                              <w:pStyle w:val="TableParagraph"/>
                              <w:spacing w:before="140"/>
                              <w:ind w:left="221"/>
                              <w:rPr>
                                <w:sz w:val="22"/>
                              </w:rPr>
                            </w:pPr>
                            <w:r>
                              <w:rPr>
                                <w:spacing w:val="-5"/>
                                <w:sz w:val="22"/>
                              </w:rPr>
                              <w:t>3.0</w:t>
                            </w:r>
                          </w:p>
                        </w:tc>
                        <w:tc>
                          <w:tcPr>
                            <w:tcW w:w="1140" w:type="dxa"/>
                          </w:tcPr>
                          <w:p>
                            <w:pPr>
                              <w:pStyle w:val="TableParagraph"/>
                              <w:spacing w:before="143"/>
                              <w:ind w:left="56"/>
                              <w:rPr>
                                <w:sz w:val="22"/>
                              </w:rPr>
                            </w:pPr>
                            <w:r>
                              <w:rPr>
                                <w:sz w:val="22"/>
                              </w:rPr>
                              <w:t>4.8</w:t>
                            </w:r>
                            <w:r>
                              <w:rPr>
                                <w:spacing w:val="8"/>
                                <w:sz w:val="22"/>
                              </w:rPr>
                              <w:t> </w:t>
                            </w:r>
                            <w:r>
                              <w:rPr>
                                <w:rFonts w:ascii="Symbol" w:hAnsi="Symbol"/>
                                <w:sz w:val="22"/>
                              </w:rPr>
                              <w:t></w:t>
                            </w:r>
                            <w:r>
                              <w:rPr>
                                <w:spacing w:val="1"/>
                                <w:sz w:val="22"/>
                              </w:rPr>
                              <w:t> </w:t>
                            </w:r>
                            <w:r>
                              <w:rPr>
                                <w:spacing w:val="-5"/>
                                <w:sz w:val="22"/>
                              </w:rPr>
                              <w:t>0.9</w:t>
                            </w:r>
                          </w:p>
                        </w:tc>
                        <w:tc>
                          <w:tcPr>
                            <w:tcW w:w="1265" w:type="dxa"/>
                          </w:tcPr>
                          <w:p>
                            <w:pPr>
                              <w:pStyle w:val="TableParagraph"/>
                              <w:spacing w:before="140"/>
                              <w:ind w:left="188"/>
                              <w:rPr>
                                <w:sz w:val="22"/>
                              </w:rPr>
                            </w:pPr>
                            <w:r>
                              <w:rPr>
                                <w:spacing w:val="-4"/>
                                <w:sz w:val="22"/>
                              </w:rPr>
                              <w:t>68.0</w:t>
                            </w:r>
                          </w:p>
                        </w:tc>
                      </w:tr>
                      <w:tr>
                        <w:trPr>
                          <w:trHeight w:val="552" w:hRule="atLeast"/>
                        </w:trPr>
                        <w:tc>
                          <w:tcPr>
                            <w:tcW w:w="1506" w:type="dxa"/>
                          </w:tcPr>
                          <w:p>
                            <w:pPr>
                              <w:pStyle w:val="TableParagraph"/>
                              <w:spacing w:before="145"/>
                              <w:ind w:left="95"/>
                              <w:rPr>
                                <w:sz w:val="22"/>
                              </w:rPr>
                            </w:pPr>
                            <w:r>
                              <w:rPr>
                                <w:spacing w:val="-4"/>
                                <w:sz w:val="22"/>
                              </w:rPr>
                              <w:t>0.64</w:t>
                            </w:r>
                          </w:p>
                        </w:tc>
                        <w:tc>
                          <w:tcPr>
                            <w:tcW w:w="1516" w:type="dxa"/>
                          </w:tcPr>
                          <w:p>
                            <w:pPr>
                              <w:pStyle w:val="TableParagraph"/>
                              <w:spacing w:before="145"/>
                              <w:ind w:left="154"/>
                              <w:rPr>
                                <w:sz w:val="22"/>
                              </w:rPr>
                            </w:pPr>
                            <w:r>
                              <w:rPr>
                                <w:sz w:val="22"/>
                              </w:rPr>
                              <w:t>-</w:t>
                            </w:r>
                            <w:r>
                              <w:rPr>
                                <w:spacing w:val="-5"/>
                                <w:sz w:val="22"/>
                              </w:rPr>
                              <w:t>0.2</w:t>
                            </w:r>
                          </w:p>
                        </w:tc>
                        <w:tc>
                          <w:tcPr>
                            <w:tcW w:w="813" w:type="dxa"/>
                          </w:tcPr>
                          <w:p>
                            <w:pPr>
                              <w:pStyle w:val="TableParagraph"/>
                              <w:spacing w:before="145"/>
                              <w:ind w:right="118"/>
                              <w:jc w:val="center"/>
                              <w:rPr>
                                <w:sz w:val="22"/>
                              </w:rPr>
                            </w:pPr>
                            <w:r>
                              <w:rPr>
                                <w:spacing w:val="-5"/>
                                <w:sz w:val="22"/>
                              </w:rPr>
                              <w:t>3.0</w:t>
                            </w:r>
                          </w:p>
                        </w:tc>
                        <w:tc>
                          <w:tcPr>
                            <w:tcW w:w="822" w:type="dxa"/>
                          </w:tcPr>
                          <w:p>
                            <w:pPr>
                              <w:pStyle w:val="TableParagraph"/>
                              <w:spacing w:before="145"/>
                              <w:ind w:left="1" w:right="112"/>
                              <w:jc w:val="center"/>
                              <w:rPr>
                                <w:sz w:val="22"/>
                              </w:rPr>
                            </w:pPr>
                            <w:r>
                              <w:rPr>
                                <w:spacing w:val="-5"/>
                                <w:sz w:val="22"/>
                              </w:rPr>
                              <w:t>4.5</w:t>
                            </w:r>
                          </w:p>
                        </w:tc>
                        <w:tc>
                          <w:tcPr>
                            <w:tcW w:w="824" w:type="dxa"/>
                          </w:tcPr>
                          <w:p>
                            <w:pPr>
                              <w:pStyle w:val="TableParagraph"/>
                              <w:spacing w:before="145"/>
                              <w:ind w:left="219"/>
                              <w:rPr>
                                <w:sz w:val="22"/>
                              </w:rPr>
                            </w:pPr>
                            <w:r>
                              <w:rPr>
                                <w:spacing w:val="-5"/>
                                <w:sz w:val="22"/>
                              </w:rPr>
                              <w:t>1.0</w:t>
                            </w:r>
                          </w:p>
                        </w:tc>
                        <w:tc>
                          <w:tcPr>
                            <w:tcW w:w="818" w:type="dxa"/>
                          </w:tcPr>
                          <w:p>
                            <w:pPr>
                              <w:pStyle w:val="TableParagraph"/>
                              <w:spacing w:before="145"/>
                              <w:ind w:left="221"/>
                              <w:rPr>
                                <w:sz w:val="22"/>
                              </w:rPr>
                            </w:pPr>
                            <w:r>
                              <w:rPr>
                                <w:spacing w:val="-5"/>
                                <w:sz w:val="22"/>
                              </w:rPr>
                              <w:t>1.0</w:t>
                            </w:r>
                          </w:p>
                        </w:tc>
                        <w:tc>
                          <w:tcPr>
                            <w:tcW w:w="1140" w:type="dxa"/>
                          </w:tcPr>
                          <w:p>
                            <w:pPr>
                              <w:pStyle w:val="TableParagraph"/>
                              <w:spacing w:before="143"/>
                              <w:ind w:left="56"/>
                              <w:rPr>
                                <w:sz w:val="22"/>
                              </w:rPr>
                            </w:pPr>
                            <w:r>
                              <w:rPr>
                                <w:sz w:val="22"/>
                              </w:rPr>
                              <w:t>2.4</w:t>
                            </w:r>
                            <w:r>
                              <w:rPr>
                                <w:spacing w:val="8"/>
                                <w:sz w:val="22"/>
                              </w:rPr>
                              <w:t> </w:t>
                            </w:r>
                            <w:r>
                              <w:rPr>
                                <w:rFonts w:ascii="Symbol" w:hAnsi="Symbol"/>
                                <w:sz w:val="22"/>
                              </w:rPr>
                              <w:t></w:t>
                            </w:r>
                            <w:r>
                              <w:rPr>
                                <w:spacing w:val="1"/>
                                <w:sz w:val="22"/>
                              </w:rPr>
                              <w:t> </w:t>
                            </w:r>
                            <w:r>
                              <w:rPr>
                                <w:spacing w:val="-5"/>
                                <w:sz w:val="22"/>
                              </w:rPr>
                              <w:t>0.9</w:t>
                            </w:r>
                          </w:p>
                        </w:tc>
                        <w:tc>
                          <w:tcPr>
                            <w:tcW w:w="1265" w:type="dxa"/>
                          </w:tcPr>
                          <w:p>
                            <w:pPr>
                              <w:pStyle w:val="TableParagraph"/>
                              <w:spacing w:before="145"/>
                              <w:ind w:left="188"/>
                              <w:rPr>
                                <w:sz w:val="22"/>
                              </w:rPr>
                            </w:pPr>
                            <w:r>
                              <w:rPr>
                                <w:spacing w:val="-4"/>
                                <w:sz w:val="22"/>
                              </w:rPr>
                              <w:t>84.0</w:t>
                            </w:r>
                          </w:p>
                        </w:tc>
                      </w:tr>
                      <w:tr>
                        <w:trPr>
                          <w:trHeight w:val="554" w:hRule="atLeast"/>
                        </w:trPr>
                        <w:tc>
                          <w:tcPr>
                            <w:tcW w:w="1506" w:type="dxa"/>
                          </w:tcPr>
                          <w:p>
                            <w:pPr>
                              <w:pStyle w:val="TableParagraph"/>
                              <w:spacing w:before="140"/>
                              <w:ind w:left="95"/>
                              <w:rPr>
                                <w:sz w:val="22"/>
                              </w:rPr>
                            </w:pPr>
                            <w:r>
                              <w:rPr>
                                <w:spacing w:val="-4"/>
                                <w:sz w:val="22"/>
                              </w:rPr>
                              <w:t>1.28</w:t>
                            </w:r>
                          </w:p>
                        </w:tc>
                        <w:tc>
                          <w:tcPr>
                            <w:tcW w:w="1516" w:type="dxa"/>
                          </w:tcPr>
                          <w:p>
                            <w:pPr>
                              <w:pStyle w:val="TableParagraph"/>
                              <w:spacing w:before="140"/>
                              <w:ind w:left="154"/>
                              <w:rPr>
                                <w:sz w:val="22"/>
                              </w:rPr>
                            </w:pPr>
                            <w:r>
                              <w:rPr>
                                <w:spacing w:val="-5"/>
                                <w:sz w:val="22"/>
                              </w:rPr>
                              <w:t>0.1</w:t>
                            </w:r>
                          </w:p>
                        </w:tc>
                        <w:tc>
                          <w:tcPr>
                            <w:tcW w:w="813" w:type="dxa"/>
                          </w:tcPr>
                          <w:p>
                            <w:pPr>
                              <w:pStyle w:val="TableParagraph"/>
                              <w:spacing w:before="140"/>
                              <w:ind w:right="118"/>
                              <w:jc w:val="center"/>
                              <w:rPr>
                                <w:sz w:val="22"/>
                              </w:rPr>
                            </w:pPr>
                            <w:r>
                              <w:rPr>
                                <w:spacing w:val="-5"/>
                                <w:sz w:val="22"/>
                              </w:rPr>
                              <w:t>0.0</w:t>
                            </w:r>
                          </w:p>
                        </w:tc>
                        <w:tc>
                          <w:tcPr>
                            <w:tcW w:w="822" w:type="dxa"/>
                          </w:tcPr>
                          <w:p>
                            <w:pPr>
                              <w:pStyle w:val="TableParagraph"/>
                              <w:spacing w:before="140"/>
                              <w:ind w:left="77" w:right="111"/>
                              <w:jc w:val="center"/>
                              <w:rPr>
                                <w:sz w:val="22"/>
                              </w:rPr>
                            </w:pPr>
                            <w:r>
                              <w:rPr>
                                <w:sz w:val="22"/>
                              </w:rPr>
                              <w:t>-</w:t>
                            </w:r>
                            <w:r>
                              <w:rPr>
                                <w:spacing w:val="-5"/>
                                <w:sz w:val="22"/>
                              </w:rPr>
                              <w:t>1.0</w:t>
                            </w:r>
                          </w:p>
                        </w:tc>
                        <w:tc>
                          <w:tcPr>
                            <w:tcW w:w="824" w:type="dxa"/>
                          </w:tcPr>
                          <w:p>
                            <w:pPr>
                              <w:pStyle w:val="TableParagraph"/>
                              <w:spacing w:before="140"/>
                              <w:ind w:left="219"/>
                              <w:rPr>
                                <w:sz w:val="22"/>
                              </w:rPr>
                            </w:pPr>
                            <w:r>
                              <w:rPr>
                                <w:sz w:val="22"/>
                              </w:rPr>
                              <w:t>-</w:t>
                            </w:r>
                            <w:r>
                              <w:rPr>
                                <w:spacing w:val="-5"/>
                                <w:sz w:val="22"/>
                              </w:rPr>
                              <w:t>1.0</w:t>
                            </w:r>
                          </w:p>
                        </w:tc>
                        <w:tc>
                          <w:tcPr>
                            <w:tcW w:w="818" w:type="dxa"/>
                          </w:tcPr>
                          <w:p>
                            <w:pPr>
                              <w:pStyle w:val="TableParagraph"/>
                              <w:spacing w:before="140"/>
                              <w:ind w:left="221"/>
                              <w:rPr>
                                <w:sz w:val="22"/>
                              </w:rPr>
                            </w:pPr>
                            <w:r>
                              <w:rPr>
                                <w:spacing w:val="-5"/>
                                <w:sz w:val="22"/>
                              </w:rPr>
                              <w:t>0.0</w:t>
                            </w:r>
                          </w:p>
                        </w:tc>
                        <w:tc>
                          <w:tcPr>
                            <w:tcW w:w="1140" w:type="dxa"/>
                          </w:tcPr>
                          <w:p>
                            <w:pPr>
                              <w:pStyle w:val="TableParagraph"/>
                              <w:spacing w:before="143"/>
                              <w:ind w:left="56"/>
                              <w:rPr>
                                <w:sz w:val="22"/>
                              </w:rPr>
                            </w:pPr>
                            <w:r>
                              <w:rPr>
                                <w:sz w:val="22"/>
                              </w:rPr>
                              <w:t>-0.5</w:t>
                            </w:r>
                            <w:r>
                              <w:rPr>
                                <w:spacing w:val="4"/>
                                <w:sz w:val="22"/>
                              </w:rPr>
                              <w:t> </w:t>
                            </w:r>
                            <w:r>
                              <w:rPr>
                                <w:rFonts w:ascii="Symbol" w:hAnsi="Symbol"/>
                                <w:sz w:val="22"/>
                              </w:rPr>
                              <w:t></w:t>
                            </w:r>
                            <w:r>
                              <w:rPr>
                                <w:spacing w:val="7"/>
                                <w:sz w:val="22"/>
                              </w:rPr>
                              <w:t> </w:t>
                            </w:r>
                            <w:r>
                              <w:rPr>
                                <w:spacing w:val="-5"/>
                                <w:sz w:val="22"/>
                              </w:rPr>
                              <w:t>0.3</w:t>
                            </w:r>
                          </w:p>
                        </w:tc>
                        <w:tc>
                          <w:tcPr>
                            <w:tcW w:w="1265" w:type="dxa"/>
                          </w:tcPr>
                          <w:p>
                            <w:pPr>
                              <w:pStyle w:val="TableParagraph"/>
                              <w:spacing w:before="140"/>
                              <w:ind w:left="188"/>
                              <w:rPr>
                                <w:sz w:val="22"/>
                              </w:rPr>
                            </w:pPr>
                            <w:r>
                              <w:rPr>
                                <w:spacing w:val="-2"/>
                                <w:sz w:val="22"/>
                              </w:rPr>
                              <w:t>103.3</w:t>
                            </w:r>
                          </w:p>
                        </w:tc>
                      </w:tr>
                      <w:tr>
                        <w:trPr>
                          <w:trHeight w:val="551" w:hRule="atLeast"/>
                        </w:trPr>
                        <w:tc>
                          <w:tcPr>
                            <w:tcW w:w="1506" w:type="dxa"/>
                          </w:tcPr>
                          <w:p>
                            <w:pPr>
                              <w:pStyle w:val="TableParagraph"/>
                              <w:spacing w:before="142"/>
                              <w:ind w:left="95"/>
                              <w:rPr>
                                <w:sz w:val="22"/>
                              </w:rPr>
                            </w:pPr>
                            <w:r>
                              <w:rPr>
                                <w:spacing w:val="-4"/>
                                <w:sz w:val="22"/>
                              </w:rPr>
                              <w:t>2.56</w:t>
                            </w:r>
                          </w:p>
                        </w:tc>
                        <w:tc>
                          <w:tcPr>
                            <w:tcW w:w="1516" w:type="dxa"/>
                          </w:tcPr>
                          <w:p>
                            <w:pPr>
                              <w:pStyle w:val="TableParagraph"/>
                              <w:spacing w:before="142"/>
                              <w:ind w:left="154"/>
                              <w:rPr>
                                <w:sz w:val="22"/>
                              </w:rPr>
                            </w:pPr>
                            <w:r>
                              <w:rPr>
                                <w:spacing w:val="-5"/>
                                <w:sz w:val="22"/>
                              </w:rPr>
                              <w:t>0.4</w:t>
                            </w:r>
                          </w:p>
                        </w:tc>
                        <w:tc>
                          <w:tcPr>
                            <w:tcW w:w="813" w:type="dxa"/>
                          </w:tcPr>
                          <w:p>
                            <w:pPr>
                              <w:pStyle w:val="TableParagraph"/>
                              <w:spacing w:before="142"/>
                              <w:ind w:right="118"/>
                              <w:jc w:val="center"/>
                              <w:rPr>
                                <w:sz w:val="22"/>
                              </w:rPr>
                            </w:pPr>
                            <w:r>
                              <w:rPr>
                                <w:spacing w:val="-5"/>
                                <w:sz w:val="22"/>
                              </w:rPr>
                              <w:t>0.0</w:t>
                            </w:r>
                          </w:p>
                        </w:tc>
                        <w:tc>
                          <w:tcPr>
                            <w:tcW w:w="822" w:type="dxa"/>
                          </w:tcPr>
                          <w:p>
                            <w:pPr>
                              <w:pStyle w:val="TableParagraph"/>
                              <w:spacing w:before="142"/>
                              <w:ind w:left="77" w:right="111"/>
                              <w:jc w:val="center"/>
                              <w:rPr>
                                <w:sz w:val="22"/>
                              </w:rPr>
                            </w:pPr>
                            <w:r>
                              <w:rPr>
                                <w:sz w:val="22"/>
                              </w:rPr>
                              <w:t>-</w:t>
                            </w:r>
                            <w:r>
                              <w:rPr>
                                <w:spacing w:val="-5"/>
                                <w:sz w:val="22"/>
                              </w:rPr>
                              <w:t>1.0</w:t>
                            </w:r>
                          </w:p>
                        </w:tc>
                        <w:tc>
                          <w:tcPr>
                            <w:tcW w:w="824" w:type="dxa"/>
                          </w:tcPr>
                          <w:p>
                            <w:pPr>
                              <w:pStyle w:val="TableParagraph"/>
                              <w:spacing w:before="142"/>
                              <w:ind w:left="219"/>
                              <w:rPr>
                                <w:sz w:val="22"/>
                              </w:rPr>
                            </w:pPr>
                            <w:r>
                              <w:rPr>
                                <w:spacing w:val="-5"/>
                                <w:sz w:val="22"/>
                              </w:rPr>
                              <w:t>0.0</w:t>
                            </w:r>
                          </w:p>
                        </w:tc>
                        <w:tc>
                          <w:tcPr>
                            <w:tcW w:w="818" w:type="dxa"/>
                          </w:tcPr>
                          <w:p>
                            <w:pPr>
                              <w:pStyle w:val="TableParagraph"/>
                              <w:spacing w:before="142"/>
                              <w:ind w:left="221"/>
                              <w:rPr>
                                <w:sz w:val="22"/>
                              </w:rPr>
                            </w:pPr>
                            <w:r>
                              <w:rPr>
                                <w:spacing w:val="-5"/>
                                <w:sz w:val="22"/>
                              </w:rPr>
                              <w:t>0.0</w:t>
                            </w:r>
                          </w:p>
                        </w:tc>
                        <w:tc>
                          <w:tcPr>
                            <w:tcW w:w="1140" w:type="dxa"/>
                          </w:tcPr>
                          <w:p>
                            <w:pPr>
                              <w:pStyle w:val="TableParagraph"/>
                              <w:spacing w:before="146"/>
                              <w:ind w:left="56"/>
                              <w:rPr>
                                <w:sz w:val="22"/>
                              </w:rPr>
                            </w:pPr>
                            <w:r>
                              <w:rPr>
                                <w:sz w:val="22"/>
                              </w:rPr>
                              <w:t>-0.3</w:t>
                            </w:r>
                            <w:r>
                              <w:rPr>
                                <w:spacing w:val="4"/>
                                <w:sz w:val="22"/>
                              </w:rPr>
                              <w:t> </w:t>
                            </w:r>
                            <w:r>
                              <w:rPr>
                                <w:rFonts w:ascii="Symbol" w:hAnsi="Symbol"/>
                                <w:sz w:val="22"/>
                              </w:rPr>
                              <w:t></w:t>
                            </w:r>
                            <w:r>
                              <w:rPr>
                                <w:spacing w:val="7"/>
                                <w:sz w:val="22"/>
                              </w:rPr>
                              <w:t> </w:t>
                            </w:r>
                            <w:r>
                              <w:rPr>
                                <w:spacing w:val="-5"/>
                                <w:sz w:val="22"/>
                              </w:rPr>
                              <w:t>0.3</w:t>
                            </w:r>
                          </w:p>
                        </w:tc>
                        <w:tc>
                          <w:tcPr>
                            <w:tcW w:w="1265" w:type="dxa"/>
                          </w:tcPr>
                          <w:p>
                            <w:pPr>
                              <w:pStyle w:val="TableParagraph"/>
                              <w:spacing w:before="142"/>
                              <w:ind w:left="188"/>
                              <w:rPr>
                                <w:sz w:val="22"/>
                              </w:rPr>
                            </w:pPr>
                            <w:r>
                              <w:rPr>
                                <w:spacing w:val="-2"/>
                                <w:sz w:val="22"/>
                              </w:rPr>
                              <w:t>102.0</w:t>
                            </w:r>
                          </w:p>
                        </w:tc>
                      </w:tr>
                      <w:tr>
                        <w:trPr>
                          <w:trHeight w:val="461" w:hRule="atLeast"/>
                        </w:trPr>
                        <w:tc>
                          <w:tcPr>
                            <w:tcW w:w="1506" w:type="dxa"/>
                          </w:tcPr>
                          <w:p>
                            <w:pPr>
                              <w:pStyle w:val="TableParagraph"/>
                              <w:spacing w:before="142"/>
                              <w:ind w:left="95"/>
                              <w:rPr>
                                <w:sz w:val="22"/>
                              </w:rPr>
                            </w:pPr>
                            <w:r>
                              <w:rPr>
                                <w:spacing w:val="-4"/>
                                <w:sz w:val="22"/>
                              </w:rPr>
                              <w:t>5.12</w:t>
                            </w:r>
                          </w:p>
                        </w:tc>
                        <w:tc>
                          <w:tcPr>
                            <w:tcW w:w="1516" w:type="dxa"/>
                          </w:tcPr>
                          <w:p>
                            <w:pPr>
                              <w:pStyle w:val="TableParagraph"/>
                              <w:spacing w:before="142"/>
                              <w:ind w:left="154"/>
                              <w:rPr>
                                <w:sz w:val="22"/>
                              </w:rPr>
                            </w:pPr>
                            <w:r>
                              <w:rPr>
                                <w:spacing w:val="-5"/>
                                <w:sz w:val="22"/>
                              </w:rPr>
                              <w:t>0.7</w:t>
                            </w:r>
                          </w:p>
                        </w:tc>
                        <w:tc>
                          <w:tcPr>
                            <w:tcW w:w="813" w:type="dxa"/>
                          </w:tcPr>
                          <w:p>
                            <w:pPr>
                              <w:pStyle w:val="TableParagraph"/>
                              <w:spacing w:before="142"/>
                              <w:ind w:left="77" w:right="118"/>
                              <w:jc w:val="center"/>
                              <w:rPr>
                                <w:sz w:val="22"/>
                              </w:rPr>
                            </w:pPr>
                            <w:r>
                              <w:rPr>
                                <w:sz w:val="22"/>
                              </w:rPr>
                              <w:t>-</w:t>
                            </w:r>
                            <w:r>
                              <w:rPr>
                                <w:spacing w:val="-5"/>
                                <w:sz w:val="22"/>
                              </w:rPr>
                              <w:t>1.0</w:t>
                            </w:r>
                          </w:p>
                        </w:tc>
                        <w:tc>
                          <w:tcPr>
                            <w:tcW w:w="822" w:type="dxa"/>
                          </w:tcPr>
                          <w:p>
                            <w:pPr>
                              <w:pStyle w:val="TableParagraph"/>
                              <w:spacing w:before="142"/>
                              <w:ind w:left="77" w:right="111"/>
                              <w:jc w:val="center"/>
                              <w:rPr>
                                <w:sz w:val="22"/>
                              </w:rPr>
                            </w:pPr>
                            <w:r>
                              <w:rPr>
                                <w:sz w:val="22"/>
                              </w:rPr>
                              <w:t>-</w:t>
                            </w:r>
                            <w:r>
                              <w:rPr>
                                <w:spacing w:val="-5"/>
                                <w:sz w:val="22"/>
                              </w:rPr>
                              <w:t>1.0</w:t>
                            </w:r>
                          </w:p>
                        </w:tc>
                        <w:tc>
                          <w:tcPr>
                            <w:tcW w:w="824" w:type="dxa"/>
                          </w:tcPr>
                          <w:p>
                            <w:pPr>
                              <w:pStyle w:val="TableParagraph"/>
                              <w:spacing w:before="142"/>
                              <w:ind w:left="219"/>
                              <w:rPr>
                                <w:sz w:val="22"/>
                              </w:rPr>
                            </w:pPr>
                            <w:r>
                              <w:rPr>
                                <w:spacing w:val="-5"/>
                                <w:sz w:val="22"/>
                              </w:rPr>
                              <w:t>0.0</w:t>
                            </w:r>
                          </w:p>
                        </w:tc>
                        <w:tc>
                          <w:tcPr>
                            <w:tcW w:w="818" w:type="dxa"/>
                          </w:tcPr>
                          <w:p>
                            <w:pPr>
                              <w:pStyle w:val="TableParagraph"/>
                              <w:spacing w:before="142"/>
                              <w:ind w:left="221"/>
                              <w:rPr>
                                <w:sz w:val="22"/>
                              </w:rPr>
                            </w:pPr>
                            <w:r>
                              <w:rPr>
                                <w:spacing w:val="-10"/>
                                <w:sz w:val="22"/>
                              </w:rPr>
                              <w:t>-</w:t>
                            </w:r>
                          </w:p>
                        </w:tc>
                        <w:tc>
                          <w:tcPr>
                            <w:tcW w:w="1140" w:type="dxa"/>
                          </w:tcPr>
                          <w:p>
                            <w:pPr>
                              <w:pStyle w:val="TableParagraph"/>
                              <w:spacing w:before="141"/>
                              <w:ind w:left="56"/>
                              <w:rPr>
                                <w:sz w:val="22"/>
                              </w:rPr>
                            </w:pPr>
                            <w:r>
                              <w:rPr>
                                <w:sz w:val="22"/>
                              </w:rPr>
                              <w:t>-0.7</w:t>
                            </w:r>
                            <w:r>
                              <w:rPr>
                                <w:spacing w:val="4"/>
                                <w:sz w:val="22"/>
                              </w:rPr>
                              <w:t> </w:t>
                            </w:r>
                            <w:r>
                              <w:rPr>
                                <w:rFonts w:ascii="Symbol" w:hAnsi="Symbol"/>
                                <w:sz w:val="22"/>
                              </w:rPr>
                              <w:t></w:t>
                            </w:r>
                            <w:r>
                              <w:rPr>
                                <w:spacing w:val="7"/>
                                <w:sz w:val="22"/>
                              </w:rPr>
                              <w:t> </w:t>
                            </w:r>
                            <w:r>
                              <w:rPr>
                                <w:spacing w:val="-5"/>
                                <w:sz w:val="22"/>
                              </w:rPr>
                              <w:t>0.3</w:t>
                            </w:r>
                          </w:p>
                        </w:tc>
                        <w:tc>
                          <w:tcPr>
                            <w:tcW w:w="1265" w:type="dxa"/>
                          </w:tcPr>
                          <w:p>
                            <w:pPr>
                              <w:pStyle w:val="TableParagraph"/>
                              <w:spacing w:before="142"/>
                              <w:ind w:left="188"/>
                              <w:rPr>
                                <w:sz w:val="22"/>
                              </w:rPr>
                            </w:pPr>
                            <w:r>
                              <w:rPr>
                                <w:spacing w:val="-2"/>
                                <w:sz w:val="22"/>
                              </w:rPr>
                              <w:t>104.7</w:t>
                            </w:r>
                          </w:p>
                        </w:tc>
                      </w:tr>
                    </w:tbl>
                    <w:p>
                      <w:pPr>
                        <w:pStyle w:val="BodyText"/>
                      </w:pPr>
                    </w:p>
                  </w:txbxContent>
                </v:textbox>
                <w10:wrap type="none"/>
              </v:shape>
            </w:pict>
          </mc:Fallback>
        </mc:AlternateContent>
      </w:r>
      <w:r>
        <w:rPr>
          <w:i/>
          <w:spacing w:val="-2"/>
          <w:sz w:val="22"/>
        </w:rPr>
        <w:t>(mg/ml)</w:t>
      </w:r>
      <w:r>
        <w:rPr>
          <w:i/>
          <w:sz w:val="22"/>
        </w:rPr>
        <w:tab/>
      </w:r>
      <w:r>
        <w:rPr>
          <w:i/>
          <w:spacing w:val="-2"/>
          <w:sz w:val="22"/>
        </w:rPr>
        <w:t>concentration</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80"/>
        <w:rPr>
          <w:i/>
          <w:sz w:val="20"/>
        </w:rPr>
      </w:pPr>
      <w:r>
        <w:rPr/>
        <mc:AlternateContent>
          <mc:Choice Requires="wps">
            <w:drawing>
              <wp:anchor distT="0" distB="0" distL="0" distR="0" allowOverlap="1" layoutInCell="1" locked="0" behindDoc="1" simplePos="0" relativeHeight="487649280">
                <wp:simplePos x="0" y="0"/>
                <wp:positionH relativeFrom="page">
                  <wp:posOffset>1344168</wp:posOffset>
                </wp:positionH>
                <wp:positionV relativeFrom="paragraph">
                  <wp:posOffset>212077</wp:posOffset>
                </wp:positionV>
                <wp:extent cx="5541645" cy="6350"/>
                <wp:effectExtent l="0" t="0" r="0" b="0"/>
                <wp:wrapTopAndBottom/>
                <wp:docPr id="546" name="Graphic 546"/>
                <wp:cNvGraphicFramePr>
                  <a:graphicFrameLocks/>
                </wp:cNvGraphicFramePr>
                <a:graphic>
                  <a:graphicData uri="http://schemas.microsoft.com/office/word/2010/wordprocessingShape">
                    <wps:wsp>
                      <wps:cNvPr id="546" name="Graphic 546"/>
                      <wps:cNvSpPr/>
                      <wps:spPr>
                        <a:xfrm>
                          <a:off x="0" y="0"/>
                          <a:ext cx="5541645" cy="6350"/>
                        </a:xfrm>
                        <a:custGeom>
                          <a:avLst/>
                          <a:gdLst/>
                          <a:ahLst/>
                          <a:cxnLst/>
                          <a:rect l="l" t="t" r="r" b="b"/>
                          <a:pathLst>
                            <a:path w="5541645" h="6350">
                              <a:moveTo>
                                <a:pt x="5541264" y="0"/>
                              </a:moveTo>
                              <a:lnTo>
                                <a:pt x="5541264" y="0"/>
                              </a:lnTo>
                              <a:lnTo>
                                <a:pt x="0" y="0"/>
                              </a:lnTo>
                              <a:lnTo>
                                <a:pt x="0" y="6096"/>
                              </a:lnTo>
                              <a:lnTo>
                                <a:pt x="5541264" y="6096"/>
                              </a:lnTo>
                              <a:lnTo>
                                <a:pt x="55412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5.840004pt;margin-top:16.699005pt;width:436.320021pt;height:.48pt;mso-position-horizontal-relative:page;mso-position-vertical-relative:paragraph;z-index:-15667200;mso-wrap-distance-left:0;mso-wrap-distance-right:0" id="docshape500" filled="true" fillcolor="#000000" stroked="false">
                <v:fill type="solid"/>
                <w10:wrap type="topAndBottom"/>
              </v:rect>
            </w:pict>
          </mc:Fallback>
        </mc:AlternateContent>
      </w:r>
    </w:p>
    <w:p>
      <w:pPr>
        <w:spacing w:after="0"/>
        <w:rPr>
          <w:sz w:val="20"/>
        </w:rPr>
        <w:sectPr>
          <w:pgSz w:w="12240" w:h="15840"/>
          <w:pgMar w:header="0" w:footer="1414" w:top="1260" w:bottom="1620" w:left="1720" w:right="780"/>
        </w:sectPr>
      </w:pPr>
    </w:p>
    <w:p>
      <w:pPr>
        <w:pStyle w:val="BodyText"/>
        <w:spacing w:line="494" w:lineRule="auto" w:before="75"/>
        <w:ind w:left="2187" w:right="1077" w:hanging="1527"/>
        <w:jc w:val="both"/>
      </w:pPr>
      <w:r>
        <w:rPr>
          <w:b/>
        </w:rPr>
        <w:t>Appendix</w:t>
      </w:r>
      <w:r>
        <w:rPr>
          <w:b/>
          <w:spacing w:val="19"/>
        </w:rPr>
        <w:t> </w:t>
      </w:r>
      <w:r>
        <w:rPr>
          <w:b/>
        </w:rPr>
        <w:t>X:</w:t>
      </w:r>
      <w:r>
        <w:rPr>
          <w:b/>
          <w:spacing w:val="80"/>
          <w:w w:val="150"/>
        </w:rPr>
        <w:t>  </w:t>
      </w:r>
      <w:r>
        <w:rPr/>
        <w:t>Non-myogenic</w:t>
      </w:r>
      <w:r>
        <w:rPr>
          <w:spacing w:val="12"/>
        </w:rPr>
        <w:t> </w:t>
      </w:r>
      <w:r>
        <w:rPr/>
        <w:t>effect</w:t>
      </w:r>
      <w:r>
        <w:rPr>
          <w:spacing w:val="17"/>
        </w:rPr>
        <w:t> </w:t>
      </w:r>
      <w:r>
        <w:rPr/>
        <w:t>of methanolic</w:t>
      </w:r>
      <w:r>
        <w:rPr>
          <w:spacing w:val="12"/>
        </w:rPr>
        <w:t> </w:t>
      </w:r>
      <w:r>
        <w:rPr/>
        <w:t>extract</w:t>
      </w:r>
      <w:r>
        <w:rPr>
          <w:spacing w:val="11"/>
        </w:rPr>
        <w:t> </w:t>
      </w:r>
      <w:r>
        <w:rPr/>
        <w:t>of </w:t>
      </w:r>
      <w:r>
        <w:rPr>
          <w:i/>
        </w:rPr>
        <w:t>S.</w:t>
      </w:r>
      <w:r>
        <w:rPr>
          <w:i/>
          <w:spacing w:val="13"/>
        </w:rPr>
        <w:t> </w:t>
      </w:r>
      <w:r>
        <w:rPr>
          <w:i/>
        </w:rPr>
        <w:t>bicolor </w:t>
      </w:r>
      <w:r>
        <w:rPr/>
        <w:t>leaf base</w:t>
      </w:r>
      <w:r>
        <w:rPr>
          <w:spacing w:val="12"/>
        </w:rPr>
        <w:t> </w:t>
      </w:r>
      <w:r>
        <w:rPr/>
        <w:t>(0.04 – 5.12</w:t>
      </w:r>
      <w:r>
        <w:rPr>
          <w:spacing w:val="40"/>
        </w:rPr>
        <w:t> </w:t>
      </w:r>
      <w:r>
        <w:rPr/>
        <w:t>mg/ml) on isolated</w:t>
      </w:r>
      <w:r>
        <w:rPr>
          <w:spacing w:val="40"/>
        </w:rPr>
        <w:t> </w:t>
      </w:r>
      <w:r>
        <w:rPr/>
        <w:t>guinea pig ileum. (Sensitivity =</w:t>
      </w:r>
      <w:r>
        <w:rPr>
          <w:spacing w:val="40"/>
        </w:rPr>
        <w:t> </w:t>
      </w:r>
      <w:r>
        <w:rPr/>
        <w:t>x 3</w:t>
      </w:r>
      <w:r>
        <w:rPr>
          <w:spacing w:val="40"/>
        </w:rPr>
        <w:t> </w:t>
      </w:r>
      <w:r>
        <w:rPr/>
        <w:t>mV; speed = 24 mm/min; Ach = acetylcholine (0.004 – 0.016 </w:t>
      </w:r>
      <w:r>
        <w:rPr>
          <w:rFonts w:ascii="Symbol" w:hAnsi="Symbol"/>
        </w:rPr>
        <w:t></w:t>
      </w:r>
      <w:r>
        <w:rPr/>
        <w:t>g/ml).</w:t>
      </w:r>
    </w:p>
    <w:p>
      <w:pPr>
        <w:spacing w:after="0" w:line="494" w:lineRule="auto"/>
        <w:jc w:val="both"/>
        <w:sectPr>
          <w:pgSz w:w="12240" w:h="15840"/>
          <w:pgMar w:header="0" w:footer="1414" w:top="1260" w:bottom="1620" w:left="1720" w:right="780"/>
        </w:sectPr>
      </w:pPr>
    </w:p>
    <w:p>
      <w:pPr>
        <w:pStyle w:val="BodyText"/>
        <w:spacing w:line="491" w:lineRule="auto" w:before="75"/>
        <w:ind w:left="2187" w:right="1083" w:hanging="1527"/>
      </w:pPr>
      <w:r>
        <w:rPr>
          <w:b/>
        </w:rPr>
        <w:t>Appendix</w:t>
      </w:r>
      <w:r>
        <w:rPr>
          <w:b/>
          <w:spacing w:val="17"/>
        </w:rPr>
        <w:t> </w:t>
      </w:r>
      <w:r>
        <w:rPr>
          <w:b/>
        </w:rPr>
        <w:t>XI:</w:t>
      </w:r>
      <w:r>
        <w:rPr>
          <w:b/>
          <w:spacing w:val="40"/>
        </w:rPr>
        <w:t>  </w:t>
      </w:r>
      <w:r>
        <w:rPr/>
        <w:t>Slight</w:t>
      </w:r>
      <w:r>
        <w:rPr>
          <w:spacing w:val="40"/>
        </w:rPr>
        <w:t> </w:t>
      </w:r>
      <w:r>
        <w:rPr/>
        <w:t>relaxation</w:t>
      </w:r>
      <w:r>
        <w:rPr>
          <w:spacing w:val="40"/>
        </w:rPr>
        <w:t> </w:t>
      </w:r>
      <w:r>
        <w:rPr/>
        <w:t>effect</w:t>
      </w:r>
      <w:r>
        <w:rPr>
          <w:spacing w:val="40"/>
        </w:rPr>
        <w:t> </w:t>
      </w:r>
      <w:r>
        <w:rPr/>
        <w:t>of</w:t>
      </w:r>
      <w:r>
        <w:rPr>
          <w:spacing w:val="40"/>
        </w:rPr>
        <w:t> </w:t>
      </w:r>
      <w:r>
        <w:rPr/>
        <w:t>methanolic</w:t>
      </w:r>
      <w:r>
        <w:rPr>
          <w:spacing w:val="40"/>
        </w:rPr>
        <w:t> </w:t>
      </w:r>
      <w:r>
        <w:rPr/>
        <w:t>extract</w:t>
      </w:r>
      <w:r>
        <w:rPr>
          <w:spacing w:val="40"/>
        </w:rPr>
        <w:t> </w:t>
      </w:r>
      <w:r>
        <w:rPr/>
        <w:t>of</w:t>
      </w:r>
      <w:r>
        <w:rPr>
          <w:spacing w:val="40"/>
        </w:rPr>
        <w:t> </w:t>
      </w:r>
      <w:r>
        <w:rPr>
          <w:i/>
        </w:rPr>
        <w:t>S.</w:t>
      </w:r>
      <w:r>
        <w:rPr>
          <w:i/>
          <w:spacing w:val="40"/>
        </w:rPr>
        <w:t> </w:t>
      </w:r>
      <w:r>
        <w:rPr>
          <w:i/>
        </w:rPr>
        <w:t>bicolor</w:t>
      </w:r>
      <w:r>
        <w:rPr>
          <w:i/>
          <w:spacing w:val="40"/>
        </w:rPr>
        <w:t> </w:t>
      </w:r>
      <w:r>
        <w:rPr/>
        <w:t>leaf</w:t>
      </w:r>
      <w:r>
        <w:rPr>
          <w:spacing w:val="40"/>
        </w:rPr>
        <w:t> </w:t>
      </w:r>
      <w:r>
        <w:rPr/>
        <w:t>base (1.28 – 5.12 mg/ml) on guinea pig ileum. (Sensitivity …)</w:t>
      </w:r>
    </w:p>
    <w:p>
      <w:pPr>
        <w:spacing w:after="0" w:line="491" w:lineRule="auto"/>
        <w:sectPr>
          <w:pgSz w:w="12240" w:h="15840"/>
          <w:pgMar w:header="0" w:footer="1414" w:top="1260" w:bottom="1620" w:left="1720" w:right="780"/>
        </w:sectPr>
      </w:pPr>
    </w:p>
    <w:p>
      <w:pPr>
        <w:tabs>
          <w:tab w:pos="2355" w:val="left" w:leader="none"/>
        </w:tabs>
        <w:spacing w:before="75"/>
        <w:ind w:left="660" w:right="0" w:firstLine="0"/>
        <w:jc w:val="left"/>
        <w:rPr>
          <w:i/>
          <w:sz w:val="22"/>
        </w:rPr>
      </w:pPr>
      <w:r>
        <w:rPr>
          <w:b/>
          <w:sz w:val="22"/>
        </w:rPr>
        <w:t>Appendix</w:t>
      </w:r>
      <w:r>
        <w:rPr>
          <w:b/>
          <w:spacing w:val="24"/>
          <w:sz w:val="22"/>
        </w:rPr>
        <w:t> </w:t>
      </w:r>
      <w:r>
        <w:rPr>
          <w:b/>
          <w:spacing w:val="-4"/>
          <w:sz w:val="22"/>
        </w:rPr>
        <w:t>XII:</w:t>
      </w:r>
      <w:r>
        <w:rPr>
          <w:b/>
          <w:sz w:val="22"/>
        </w:rPr>
        <w:tab/>
      </w:r>
      <w:r>
        <w:rPr>
          <w:sz w:val="22"/>
        </w:rPr>
        <w:t>Contraction</w:t>
      </w:r>
      <w:r>
        <w:rPr>
          <w:spacing w:val="22"/>
          <w:sz w:val="22"/>
        </w:rPr>
        <w:t> </w:t>
      </w:r>
      <w:r>
        <w:rPr>
          <w:sz w:val="22"/>
        </w:rPr>
        <w:t>effect</w:t>
      </w:r>
      <w:r>
        <w:rPr>
          <w:spacing w:val="20"/>
          <w:sz w:val="22"/>
        </w:rPr>
        <w:t> </w:t>
      </w:r>
      <w:r>
        <w:rPr>
          <w:sz w:val="22"/>
        </w:rPr>
        <w:t>of</w:t>
      </w:r>
      <w:r>
        <w:rPr>
          <w:spacing w:val="23"/>
          <w:sz w:val="22"/>
        </w:rPr>
        <w:t> </w:t>
      </w:r>
      <w:r>
        <w:rPr>
          <w:sz w:val="22"/>
        </w:rPr>
        <w:t>70</w:t>
      </w:r>
      <w:r>
        <w:rPr>
          <w:spacing w:val="28"/>
          <w:sz w:val="22"/>
        </w:rPr>
        <w:t> </w:t>
      </w:r>
      <w:r>
        <w:rPr>
          <w:sz w:val="22"/>
        </w:rPr>
        <w:t>%</w:t>
      </w:r>
      <w:r>
        <w:rPr>
          <w:spacing w:val="14"/>
          <w:sz w:val="22"/>
        </w:rPr>
        <w:t> </w:t>
      </w:r>
      <w:r>
        <w:rPr>
          <w:sz w:val="22"/>
        </w:rPr>
        <w:t>methanolic</w:t>
      </w:r>
      <w:r>
        <w:rPr>
          <w:spacing w:val="26"/>
          <w:sz w:val="22"/>
        </w:rPr>
        <w:t> </w:t>
      </w:r>
      <w:r>
        <w:rPr>
          <w:sz w:val="22"/>
        </w:rPr>
        <w:t>leaf</w:t>
      </w:r>
      <w:r>
        <w:rPr>
          <w:spacing w:val="21"/>
          <w:sz w:val="22"/>
        </w:rPr>
        <w:t> </w:t>
      </w:r>
      <w:r>
        <w:rPr>
          <w:sz w:val="22"/>
        </w:rPr>
        <w:t>base</w:t>
      </w:r>
      <w:r>
        <w:rPr>
          <w:spacing w:val="22"/>
          <w:sz w:val="22"/>
        </w:rPr>
        <w:t> </w:t>
      </w:r>
      <w:r>
        <w:rPr>
          <w:sz w:val="22"/>
        </w:rPr>
        <w:t>extract</w:t>
      </w:r>
      <w:r>
        <w:rPr>
          <w:spacing w:val="20"/>
          <w:sz w:val="22"/>
        </w:rPr>
        <w:t> </w:t>
      </w:r>
      <w:r>
        <w:rPr>
          <w:sz w:val="22"/>
        </w:rPr>
        <w:t>of</w:t>
      </w:r>
      <w:r>
        <w:rPr>
          <w:spacing w:val="19"/>
          <w:sz w:val="22"/>
        </w:rPr>
        <w:t> </w:t>
      </w:r>
      <w:r>
        <w:rPr>
          <w:i/>
          <w:sz w:val="22"/>
        </w:rPr>
        <w:t>S.</w:t>
      </w:r>
      <w:r>
        <w:rPr>
          <w:i/>
          <w:spacing w:val="26"/>
          <w:sz w:val="22"/>
        </w:rPr>
        <w:t> </w:t>
      </w:r>
      <w:r>
        <w:rPr>
          <w:i/>
          <w:spacing w:val="-2"/>
          <w:sz w:val="22"/>
        </w:rPr>
        <w:t>bicolor</w:t>
      </w:r>
    </w:p>
    <w:p>
      <w:pPr>
        <w:pStyle w:val="BodyText"/>
        <w:spacing w:before="12"/>
        <w:rPr>
          <w:i/>
        </w:rPr>
      </w:pPr>
    </w:p>
    <w:p>
      <w:pPr>
        <w:pStyle w:val="BodyText"/>
        <w:spacing w:before="1"/>
        <w:ind w:left="2355"/>
      </w:pPr>
      <w:r>
        <w:rPr/>
        <w:t>(0.04</w:t>
      </w:r>
      <w:r>
        <w:rPr>
          <w:spacing w:val="13"/>
        </w:rPr>
        <w:t> </w:t>
      </w:r>
      <w:r>
        <w:rPr/>
        <w:t>–</w:t>
      </w:r>
      <w:r>
        <w:rPr>
          <w:spacing w:val="3"/>
        </w:rPr>
        <w:t> </w:t>
      </w:r>
      <w:r>
        <w:rPr/>
        <w:t>5.12</w:t>
      </w:r>
      <w:r>
        <w:rPr>
          <w:spacing w:val="8"/>
        </w:rPr>
        <w:t> </w:t>
      </w:r>
      <w:r>
        <w:rPr/>
        <w:t>mg/ml)</w:t>
      </w:r>
      <w:r>
        <w:rPr>
          <w:spacing w:val="12"/>
        </w:rPr>
        <w:t> </w:t>
      </w:r>
      <w:r>
        <w:rPr/>
        <w:t>on</w:t>
      </w:r>
      <w:r>
        <w:rPr>
          <w:spacing w:val="9"/>
        </w:rPr>
        <w:t> </w:t>
      </w:r>
      <w:r>
        <w:rPr/>
        <w:t>rat</w:t>
      </w:r>
      <w:r>
        <w:rPr>
          <w:spacing w:val="10"/>
        </w:rPr>
        <w:t> </w:t>
      </w:r>
      <w:r>
        <w:rPr/>
        <w:t>stomach</w:t>
      </w:r>
      <w:r>
        <w:rPr>
          <w:spacing w:val="2"/>
        </w:rPr>
        <w:t> </w:t>
      </w:r>
      <w:r>
        <w:rPr/>
        <w:t>fundus</w:t>
      </w:r>
      <w:r>
        <w:rPr>
          <w:spacing w:val="15"/>
        </w:rPr>
        <w:t> </w:t>
      </w:r>
      <w:r>
        <w:rPr>
          <w:spacing w:val="-4"/>
        </w:rPr>
        <w:t>strip</w:t>
      </w:r>
    </w:p>
    <w:p>
      <w:pPr>
        <w:spacing w:after="0"/>
        <w:sectPr>
          <w:pgSz w:w="12240" w:h="15840"/>
          <w:pgMar w:header="0" w:footer="1414" w:top="1260" w:bottom="1620" w:left="1720" w:right="780"/>
        </w:sectPr>
      </w:pPr>
    </w:p>
    <w:p>
      <w:pPr>
        <w:tabs>
          <w:tab w:pos="2441" w:val="left" w:leader="none"/>
        </w:tabs>
        <w:spacing w:before="75"/>
        <w:ind w:left="660" w:right="0" w:firstLine="0"/>
        <w:jc w:val="left"/>
        <w:rPr>
          <w:i/>
          <w:sz w:val="22"/>
        </w:rPr>
      </w:pPr>
      <w:r>
        <w:rPr>
          <w:b/>
          <w:sz w:val="22"/>
        </w:rPr>
        <w:t>Appendix</w:t>
      </w:r>
      <w:r>
        <w:rPr>
          <w:b/>
          <w:spacing w:val="24"/>
          <w:sz w:val="22"/>
        </w:rPr>
        <w:t> </w:t>
      </w:r>
      <w:r>
        <w:rPr>
          <w:b/>
          <w:spacing w:val="-2"/>
          <w:sz w:val="22"/>
        </w:rPr>
        <w:t>XIII:</w:t>
      </w:r>
      <w:r>
        <w:rPr>
          <w:b/>
          <w:sz w:val="22"/>
        </w:rPr>
        <w:tab/>
      </w:r>
      <w:r>
        <w:rPr>
          <w:sz w:val="22"/>
        </w:rPr>
        <w:t>Contraction</w:t>
      </w:r>
      <w:r>
        <w:rPr>
          <w:spacing w:val="11"/>
          <w:sz w:val="22"/>
        </w:rPr>
        <w:t> </w:t>
      </w:r>
      <w:r>
        <w:rPr>
          <w:sz w:val="22"/>
        </w:rPr>
        <w:t>effect</w:t>
      </w:r>
      <w:r>
        <w:rPr>
          <w:spacing w:val="14"/>
          <w:sz w:val="22"/>
        </w:rPr>
        <w:t> </w:t>
      </w:r>
      <w:r>
        <w:rPr>
          <w:sz w:val="22"/>
        </w:rPr>
        <w:t>of</w:t>
      </w:r>
      <w:r>
        <w:rPr>
          <w:spacing w:val="15"/>
          <w:sz w:val="22"/>
        </w:rPr>
        <w:t> </w:t>
      </w:r>
      <w:r>
        <w:rPr>
          <w:sz w:val="22"/>
        </w:rPr>
        <w:t>70</w:t>
      </w:r>
      <w:r>
        <w:rPr>
          <w:spacing w:val="22"/>
          <w:sz w:val="22"/>
        </w:rPr>
        <w:t> </w:t>
      </w:r>
      <w:r>
        <w:rPr>
          <w:sz w:val="22"/>
        </w:rPr>
        <w:t>%</w:t>
      </w:r>
      <w:r>
        <w:rPr>
          <w:spacing w:val="8"/>
          <w:sz w:val="22"/>
        </w:rPr>
        <w:t> </w:t>
      </w:r>
      <w:r>
        <w:rPr>
          <w:sz w:val="22"/>
        </w:rPr>
        <w:t>methanolic</w:t>
      </w:r>
      <w:r>
        <w:rPr>
          <w:spacing w:val="15"/>
          <w:sz w:val="22"/>
        </w:rPr>
        <w:t> </w:t>
      </w:r>
      <w:r>
        <w:rPr>
          <w:sz w:val="22"/>
        </w:rPr>
        <w:t>leaf</w:t>
      </w:r>
      <w:r>
        <w:rPr>
          <w:spacing w:val="10"/>
          <w:sz w:val="22"/>
        </w:rPr>
        <w:t> </w:t>
      </w:r>
      <w:r>
        <w:rPr>
          <w:sz w:val="22"/>
        </w:rPr>
        <w:t>base</w:t>
      </w:r>
      <w:r>
        <w:rPr>
          <w:spacing w:val="15"/>
          <w:sz w:val="22"/>
        </w:rPr>
        <w:t> </w:t>
      </w:r>
      <w:r>
        <w:rPr>
          <w:sz w:val="22"/>
        </w:rPr>
        <w:t>extract</w:t>
      </w:r>
      <w:r>
        <w:rPr>
          <w:spacing w:val="13"/>
          <w:sz w:val="22"/>
        </w:rPr>
        <w:t> </w:t>
      </w:r>
      <w:r>
        <w:rPr>
          <w:sz w:val="22"/>
        </w:rPr>
        <w:t>of</w:t>
      </w:r>
      <w:r>
        <w:rPr>
          <w:spacing w:val="16"/>
          <w:sz w:val="22"/>
        </w:rPr>
        <w:t> </w:t>
      </w:r>
      <w:r>
        <w:rPr>
          <w:i/>
          <w:sz w:val="22"/>
        </w:rPr>
        <w:t>S.</w:t>
      </w:r>
      <w:r>
        <w:rPr>
          <w:i/>
          <w:spacing w:val="15"/>
          <w:sz w:val="22"/>
        </w:rPr>
        <w:t> </w:t>
      </w:r>
      <w:r>
        <w:rPr>
          <w:i/>
          <w:spacing w:val="-2"/>
          <w:sz w:val="22"/>
        </w:rPr>
        <w:t>bicolor</w:t>
      </w:r>
    </w:p>
    <w:p>
      <w:pPr>
        <w:pStyle w:val="BodyText"/>
        <w:spacing w:before="12"/>
        <w:rPr>
          <w:i/>
        </w:rPr>
      </w:pPr>
    </w:p>
    <w:p>
      <w:pPr>
        <w:pStyle w:val="BodyText"/>
        <w:spacing w:before="1"/>
        <w:ind w:left="2441"/>
      </w:pPr>
      <w:r>
        <w:rPr/>
        <w:t>(0.04</w:t>
      </w:r>
      <w:r>
        <w:rPr>
          <w:spacing w:val="12"/>
        </w:rPr>
        <w:t> </w:t>
      </w:r>
      <w:r>
        <w:rPr/>
        <w:t>–</w:t>
      </w:r>
      <w:r>
        <w:rPr>
          <w:spacing w:val="1"/>
        </w:rPr>
        <w:t> </w:t>
      </w:r>
      <w:r>
        <w:rPr/>
        <w:t>5.12</w:t>
      </w:r>
      <w:r>
        <w:rPr>
          <w:spacing w:val="7"/>
        </w:rPr>
        <w:t> </w:t>
      </w:r>
      <w:r>
        <w:rPr/>
        <w:t>mg/ml)</w:t>
      </w:r>
      <w:r>
        <w:rPr>
          <w:spacing w:val="17"/>
        </w:rPr>
        <w:t> </w:t>
      </w:r>
      <w:r>
        <w:rPr/>
        <w:t>on</w:t>
      </w:r>
      <w:r>
        <w:rPr>
          <w:spacing w:val="7"/>
        </w:rPr>
        <w:t> </w:t>
      </w:r>
      <w:r>
        <w:rPr/>
        <w:t>rat</w:t>
      </w:r>
      <w:r>
        <w:rPr>
          <w:spacing w:val="9"/>
        </w:rPr>
        <w:t> </w:t>
      </w:r>
      <w:r>
        <w:rPr/>
        <w:t>stomach</w:t>
      </w:r>
      <w:r>
        <w:rPr>
          <w:spacing w:val="7"/>
        </w:rPr>
        <w:t> </w:t>
      </w:r>
      <w:r>
        <w:rPr/>
        <w:t>fundus</w:t>
      </w:r>
      <w:r>
        <w:rPr>
          <w:spacing w:val="8"/>
        </w:rPr>
        <w:t> </w:t>
      </w:r>
      <w:r>
        <w:rPr>
          <w:spacing w:val="-4"/>
        </w:rPr>
        <w:t>strip</w:t>
      </w:r>
    </w:p>
    <w:p>
      <w:pPr>
        <w:pStyle w:val="BodyText"/>
        <w:spacing w:before="29"/>
        <w:rPr>
          <w:sz w:val="20"/>
        </w:rPr>
      </w:pPr>
    </w:p>
    <w:p>
      <w:pPr>
        <w:pStyle w:val="BodyText"/>
        <w:spacing w:line="20" w:lineRule="exact"/>
        <w:ind w:left="560"/>
        <w:rPr>
          <w:sz w:val="2"/>
        </w:rPr>
      </w:pPr>
      <w:r>
        <w:rPr>
          <w:sz w:val="2"/>
        </w:rPr>
        <mc:AlternateContent>
          <mc:Choice Requires="wps">
            <w:drawing>
              <wp:inline distT="0" distB="0" distL="0" distR="0">
                <wp:extent cx="5276215" cy="6350"/>
                <wp:effectExtent l="0" t="0" r="0" b="0"/>
                <wp:docPr id="547" name="Group 547"/>
                <wp:cNvGraphicFramePr>
                  <a:graphicFrameLocks/>
                </wp:cNvGraphicFramePr>
                <a:graphic>
                  <a:graphicData uri="http://schemas.microsoft.com/office/word/2010/wordprocessingGroup">
                    <wpg:wgp>
                      <wpg:cNvPr id="547" name="Group 547"/>
                      <wpg:cNvGrpSpPr/>
                      <wpg:grpSpPr>
                        <a:xfrm>
                          <a:off x="0" y="0"/>
                          <a:ext cx="5276215" cy="6350"/>
                          <a:chExt cx="5276215" cy="6350"/>
                        </a:xfrm>
                      </wpg:grpSpPr>
                      <wps:wsp>
                        <wps:cNvPr id="548" name="Graphic 548"/>
                        <wps:cNvSpPr/>
                        <wps:spPr>
                          <a:xfrm>
                            <a:off x="0" y="0"/>
                            <a:ext cx="5276215" cy="6350"/>
                          </a:xfrm>
                          <a:custGeom>
                            <a:avLst/>
                            <a:gdLst/>
                            <a:ahLst/>
                            <a:cxnLst/>
                            <a:rect l="l" t="t" r="r" b="b"/>
                            <a:pathLst>
                              <a:path w="5276215" h="6350">
                                <a:moveTo>
                                  <a:pt x="1109459" y="0"/>
                                </a:moveTo>
                                <a:lnTo>
                                  <a:pt x="1103376" y="0"/>
                                </a:lnTo>
                                <a:lnTo>
                                  <a:pt x="0" y="0"/>
                                </a:lnTo>
                                <a:lnTo>
                                  <a:pt x="0" y="6096"/>
                                </a:lnTo>
                                <a:lnTo>
                                  <a:pt x="1103376" y="6096"/>
                                </a:lnTo>
                                <a:lnTo>
                                  <a:pt x="1109459" y="6096"/>
                                </a:lnTo>
                                <a:lnTo>
                                  <a:pt x="1109459" y="0"/>
                                </a:lnTo>
                                <a:close/>
                              </a:path>
                              <a:path w="5276215" h="6350">
                                <a:moveTo>
                                  <a:pt x="5276088" y="0"/>
                                </a:moveTo>
                                <a:lnTo>
                                  <a:pt x="5276088" y="0"/>
                                </a:lnTo>
                                <a:lnTo>
                                  <a:pt x="1109472" y="0"/>
                                </a:lnTo>
                                <a:lnTo>
                                  <a:pt x="1109472" y="6096"/>
                                </a:lnTo>
                                <a:lnTo>
                                  <a:pt x="5276088" y="6096"/>
                                </a:lnTo>
                                <a:lnTo>
                                  <a:pt x="527608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15.45pt;height:.5pt;mso-position-horizontal-relative:char;mso-position-vertical-relative:line" id="docshapegroup501" coordorigin="0,0" coordsize="8309,10">
                <v:shape style="position:absolute;left:0;top:0;width:8309;height:10" id="docshape502" coordorigin="0,0" coordsize="8309,10" path="m1747,0l1738,0,0,0,0,10,1738,10,1747,10,1747,0xm8309,0l6965,0,6955,0,5438,0,5429,0,3326,0,3317,0,1747,0,1747,10,3317,10,3326,10,5429,10,5438,10,6955,10,6965,10,8309,10,8309,0xe" filled="true" fillcolor="#000000" stroked="false">
                  <v:path arrowok="t"/>
                  <v:fill type="solid"/>
                </v:shape>
              </v:group>
            </w:pict>
          </mc:Fallback>
        </mc:AlternateContent>
      </w:r>
      <w:r>
        <w:rPr>
          <w:sz w:val="2"/>
        </w:rPr>
      </w:r>
    </w:p>
    <w:p>
      <w:pPr>
        <w:spacing w:after="0" w:line="20" w:lineRule="exact"/>
        <w:rPr>
          <w:sz w:val="2"/>
        </w:rPr>
        <w:sectPr>
          <w:pgSz w:w="12240" w:h="15840"/>
          <w:pgMar w:header="0" w:footer="1414" w:top="1260" w:bottom="1620" w:left="1720" w:right="780"/>
        </w:sectPr>
      </w:pPr>
    </w:p>
    <w:p>
      <w:pPr>
        <w:spacing w:before="187"/>
        <w:ind w:left="660" w:right="0" w:firstLine="0"/>
        <w:jc w:val="left"/>
        <w:rPr>
          <w:i/>
          <w:sz w:val="22"/>
        </w:rPr>
      </w:pPr>
      <w:r>
        <w:rPr>
          <w:i/>
          <w:sz w:val="22"/>
        </w:rPr>
        <w:t>Organ</w:t>
      </w:r>
      <w:r>
        <w:rPr>
          <w:i/>
          <w:spacing w:val="13"/>
          <w:sz w:val="22"/>
        </w:rPr>
        <w:t> </w:t>
      </w:r>
      <w:r>
        <w:rPr>
          <w:i/>
          <w:spacing w:val="-4"/>
          <w:sz w:val="22"/>
        </w:rPr>
        <w:t>bath</w:t>
      </w:r>
    </w:p>
    <w:p>
      <w:pPr>
        <w:spacing w:before="187"/>
        <w:ind w:left="649" w:right="0" w:firstLine="0"/>
        <w:jc w:val="left"/>
        <w:rPr>
          <w:i/>
          <w:sz w:val="22"/>
        </w:rPr>
      </w:pPr>
      <w:r>
        <w:rPr/>
        <w:br w:type="column"/>
      </w:r>
      <w:r>
        <w:rPr>
          <w:i/>
          <w:sz w:val="22"/>
        </w:rPr>
        <w:t>Log</w:t>
      </w:r>
      <w:r>
        <w:rPr>
          <w:i/>
          <w:spacing w:val="7"/>
          <w:sz w:val="22"/>
        </w:rPr>
        <w:t> </w:t>
      </w:r>
      <w:r>
        <w:rPr>
          <w:i/>
          <w:spacing w:val="-2"/>
          <w:sz w:val="22"/>
        </w:rPr>
        <w:t>organ</w:t>
      </w:r>
    </w:p>
    <w:p>
      <w:pPr>
        <w:spacing w:line="211" w:lineRule="exact" w:before="0"/>
        <w:ind w:left="644" w:right="0" w:firstLine="0"/>
        <w:jc w:val="left"/>
        <w:rPr>
          <w:i/>
          <w:sz w:val="22"/>
        </w:rPr>
      </w:pPr>
      <w:r>
        <w:rPr/>
        <w:br w:type="column"/>
      </w:r>
      <w:r>
        <w:rPr>
          <w:i/>
          <w:sz w:val="22"/>
        </w:rPr>
        <w:t>Maximum</w:t>
      </w:r>
      <w:r>
        <w:rPr>
          <w:i/>
          <w:spacing w:val="16"/>
          <w:sz w:val="22"/>
        </w:rPr>
        <w:t> </w:t>
      </w:r>
      <w:r>
        <w:rPr>
          <w:i/>
          <w:sz w:val="22"/>
        </w:rPr>
        <w:t>Height</w:t>
      </w:r>
      <w:r>
        <w:rPr>
          <w:i/>
          <w:spacing w:val="15"/>
          <w:sz w:val="22"/>
        </w:rPr>
        <w:t> </w:t>
      </w:r>
      <w:r>
        <w:rPr>
          <w:i/>
          <w:spacing w:val="-5"/>
          <w:sz w:val="22"/>
        </w:rPr>
        <w:t>of</w:t>
      </w:r>
    </w:p>
    <w:p>
      <w:pPr>
        <w:tabs>
          <w:tab w:pos="2703" w:val="left" w:leader="none"/>
        </w:tabs>
        <w:spacing w:line="235" w:lineRule="exact" w:before="0"/>
        <w:ind w:left="735" w:right="0" w:firstLine="0"/>
        <w:jc w:val="left"/>
        <w:rPr>
          <w:i/>
          <w:sz w:val="22"/>
        </w:rPr>
      </w:pPr>
      <w:r>
        <w:rPr>
          <w:i/>
          <w:sz w:val="22"/>
        </w:rPr>
        <w:t>Contraction</w:t>
      </w:r>
      <w:r>
        <w:rPr>
          <w:i/>
          <w:spacing w:val="25"/>
          <w:sz w:val="22"/>
        </w:rPr>
        <w:t> </w:t>
      </w:r>
      <w:r>
        <w:rPr>
          <w:i/>
          <w:spacing w:val="-4"/>
          <w:sz w:val="22"/>
        </w:rPr>
        <w:t>(mm)</w:t>
      </w:r>
      <w:r>
        <w:rPr>
          <w:i/>
          <w:sz w:val="22"/>
        </w:rPr>
        <w:tab/>
      </w:r>
      <w:r>
        <w:rPr>
          <w:i/>
          <w:spacing w:val="-2"/>
          <w:position w:val="8"/>
          <w:sz w:val="22"/>
        </w:rPr>
        <w:t>Average</w:t>
      </w:r>
    </w:p>
    <w:p>
      <w:pPr>
        <w:spacing w:before="187"/>
        <w:ind w:left="660" w:right="0" w:firstLine="0"/>
        <w:jc w:val="left"/>
        <w:rPr>
          <w:i/>
          <w:sz w:val="22"/>
        </w:rPr>
      </w:pPr>
      <w:r>
        <w:rPr/>
        <w:br w:type="column"/>
      </w:r>
      <w:r>
        <w:rPr>
          <w:i/>
          <w:sz w:val="22"/>
        </w:rPr>
        <w:t>% </w:t>
      </w:r>
      <w:r>
        <w:rPr>
          <w:i/>
          <w:spacing w:val="-5"/>
          <w:sz w:val="22"/>
        </w:rPr>
        <w:t>of</w:t>
      </w:r>
    </w:p>
    <w:p>
      <w:pPr>
        <w:spacing w:after="0"/>
        <w:jc w:val="left"/>
        <w:rPr>
          <w:sz w:val="22"/>
        </w:rPr>
        <w:sectPr>
          <w:type w:val="continuous"/>
          <w:pgSz w:w="12240" w:h="15840"/>
          <w:pgMar w:header="0" w:footer="1414" w:top="1260" w:bottom="1580" w:left="1720" w:right="780"/>
          <w:cols w:num="4" w:equalWidth="0">
            <w:col w:w="1710" w:space="40"/>
            <w:col w:w="1598" w:space="39"/>
            <w:col w:w="3496" w:space="72"/>
            <w:col w:w="2785"/>
          </w:cols>
        </w:sectPr>
      </w:pPr>
    </w:p>
    <w:p>
      <w:pPr>
        <w:spacing w:before="5"/>
        <w:ind w:left="660" w:right="0" w:firstLine="0"/>
        <w:jc w:val="left"/>
        <w:rPr>
          <w:i/>
          <w:sz w:val="22"/>
        </w:rPr>
      </w:pPr>
      <w:r>
        <w:rPr>
          <w:i/>
          <w:spacing w:val="-2"/>
          <w:sz w:val="22"/>
        </w:rPr>
        <w:t>concentration</w:t>
      </w:r>
    </w:p>
    <w:p>
      <w:pPr>
        <w:tabs>
          <w:tab w:pos="1920" w:val="left" w:leader="none"/>
          <w:tab w:pos="4084" w:val="left" w:leader="none"/>
        </w:tabs>
        <w:spacing w:line="258" w:lineRule="exact" w:before="0"/>
        <w:ind w:left="442" w:right="0" w:firstLine="0"/>
        <w:jc w:val="left"/>
        <w:rPr>
          <w:i/>
          <w:sz w:val="22"/>
        </w:rPr>
      </w:pPr>
      <w:r>
        <w:rPr/>
        <w:br w:type="column"/>
      </w:r>
      <w:r>
        <w:rPr>
          <w:i/>
          <w:spacing w:val="-4"/>
          <w:sz w:val="22"/>
        </w:rPr>
        <w:t>bath</w:t>
      </w:r>
      <w:r>
        <w:rPr>
          <w:i/>
          <w:sz w:val="22"/>
        </w:rPr>
        <w:tab/>
      </w:r>
      <w:r>
        <w:rPr>
          <w:i/>
          <w:sz w:val="22"/>
          <w:u w:val="single"/>
        </w:rPr>
        <w:tab/>
      </w:r>
      <w:r>
        <w:rPr>
          <w:i/>
          <w:spacing w:val="-3"/>
          <w:sz w:val="22"/>
        </w:rPr>
        <w:t> </w:t>
      </w:r>
      <w:r>
        <w:rPr>
          <w:i/>
          <w:position w:val="1"/>
          <w:sz w:val="22"/>
        </w:rPr>
        <w:t>Height</w:t>
      </w:r>
      <w:r>
        <w:rPr>
          <w:i/>
          <w:spacing w:val="7"/>
          <w:position w:val="1"/>
          <w:sz w:val="22"/>
        </w:rPr>
        <w:t> </w:t>
      </w:r>
      <w:r>
        <w:rPr>
          <w:i/>
          <w:position w:val="1"/>
          <w:sz w:val="22"/>
        </w:rPr>
        <w:t>(mm)</w:t>
      </w:r>
    </w:p>
    <w:p>
      <w:pPr>
        <w:spacing w:before="5"/>
        <w:ind w:left="336" w:right="0" w:firstLine="0"/>
        <w:jc w:val="left"/>
        <w:rPr>
          <w:i/>
          <w:sz w:val="22"/>
        </w:rPr>
      </w:pPr>
      <w:r>
        <w:rPr/>
        <w:br w:type="column"/>
      </w:r>
      <w:r>
        <w:rPr>
          <w:i/>
          <w:spacing w:val="-2"/>
          <w:sz w:val="22"/>
        </w:rPr>
        <w:t>Maximal</w:t>
      </w:r>
    </w:p>
    <w:p>
      <w:pPr>
        <w:spacing w:after="0"/>
        <w:jc w:val="left"/>
        <w:rPr>
          <w:sz w:val="22"/>
        </w:rPr>
        <w:sectPr>
          <w:type w:val="continuous"/>
          <w:pgSz w:w="12240" w:h="15840"/>
          <w:pgMar w:header="0" w:footer="1414" w:top="1260" w:bottom="1580" w:left="1720" w:right="780"/>
          <w:cols w:num="3" w:equalWidth="0">
            <w:col w:w="1916" w:space="40"/>
            <w:col w:w="5284" w:space="39"/>
            <w:col w:w="2461"/>
          </w:cols>
        </w:sectPr>
      </w:pPr>
    </w:p>
    <w:tbl>
      <w:tblPr>
        <w:tblW w:w="0" w:type="auto"/>
        <w:jc w:val="lef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9"/>
        <w:gridCol w:w="1927"/>
        <w:gridCol w:w="867"/>
        <w:gridCol w:w="1056"/>
        <w:gridCol w:w="1627"/>
        <w:gridCol w:w="1503"/>
      </w:tblGrid>
      <w:tr>
        <w:trPr>
          <w:trHeight w:val="474" w:hRule="atLeast"/>
        </w:trPr>
        <w:tc>
          <w:tcPr>
            <w:tcW w:w="1329" w:type="dxa"/>
            <w:tcBorders>
              <w:bottom w:val="single" w:sz="4" w:space="0" w:color="000000"/>
            </w:tcBorders>
          </w:tcPr>
          <w:p>
            <w:pPr>
              <w:pStyle w:val="TableParagraph"/>
              <w:spacing w:before="1"/>
              <w:ind w:left="100"/>
              <w:rPr>
                <w:i/>
                <w:sz w:val="22"/>
              </w:rPr>
            </w:pPr>
            <w:r>
              <w:rPr>
                <w:i/>
                <w:spacing w:val="-2"/>
                <w:sz w:val="22"/>
              </w:rPr>
              <w:t>(mg/ml)</w:t>
            </w:r>
          </w:p>
        </w:tc>
        <w:tc>
          <w:tcPr>
            <w:tcW w:w="1927" w:type="dxa"/>
            <w:tcBorders>
              <w:bottom w:val="single" w:sz="4" w:space="0" w:color="000000"/>
            </w:tcBorders>
          </w:tcPr>
          <w:p>
            <w:pPr>
              <w:pStyle w:val="TableParagraph"/>
              <w:spacing w:before="1"/>
              <w:ind w:left="509"/>
              <w:rPr>
                <w:i/>
                <w:sz w:val="22"/>
              </w:rPr>
            </w:pPr>
            <w:r>
              <w:rPr>
                <w:i/>
                <w:spacing w:val="-2"/>
                <w:sz w:val="22"/>
              </w:rPr>
              <w:t>concentration</w:t>
            </w:r>
          </w:p>
        </w:tc>
        <w:tc>
          <w:tcPr>
            <w:tcW w:w="867" w:type="dxa"/>
            <w:tcBorders>
              <w:bottom w:val="single" w:sz="4" w:space="0" w:color="000000"/>
            </w:tcBorders>
          </w:tcPr>
          <w:p>
            <w:pPr>
              <w:pStyle w:val="TableParagraph"/>
              <w:spacing w:line="192" w:lineRule="exact"/>
              <w:ind w:left="161"/>
              <w:rPr>
                <w:sz w:val="22"/>
              </w:rPr>
            </w:pPr>
            <w:r>
              <w:rPr>
                <w:spacing w:val="-5"/>
                <w:w w:val="105"/>
                <w:sz w:val="22"/>
              </w:rPr>
              <w:t>H</w:t>
            </w:r>
            <w:r>
              <w:rPr>
                <w:spacing w:val="-5"/>
                <w:w w:val="105"/>
                <w:sz w:val="22"/>
                <w:vertAlign w:val="subscript"/>
              </w:rPr>
              <w:t>1</w:t>
            </w:r>
          </w:p>
        </w:tc>
        <w:tc>
          <w:tcPr>
            <w:tcW w:w="1056" w:type="dxa"/>
            <w:tcBorders>
              <w:bottom w:val="single" w:sz="4" w:space="0" w:color="000000"/>
            </w:tcBorders>
          </w:tcPr>
          <w:p>
            <w:pPr>
              <w:pStyle w:val="TableParagraph"/>
              <w:spacing w:line="192" w:lineRule="exact"/>
              <w:ind w:left="312"/>
              <w:rPr>
                <w:sz w:val="22"/>
              </w:rPr>
            </w:pPr>
            <w:r>
              <w:rPr>
                <w:spacing w:val="-5"/>
                <w:w w:val="105"/>
                <w:sz w:val="22"/>
              </w:rPr>
              <w:t>H</w:t>
            </w:r>
            <w:r>
              <w:rPr>
                <w:spacing w:val="-5"/>
                <w:w w:val="105"/>
                <w:sz w:val="22"/>
                <w:vertAlign w:val="subscript"/>
              </w:rPr>
              <w:t>2</w:t>
            </w:r>
          </w:p>
        </w:tc>
        <w:tc>
          <w:tcPr>
            <w:tcW w:w="1627" w:type="dxa"/>
            <w:tcBorders>
              <w:bottom w:val="single" w:sz="4" w:space="0" w:color="000000"/>
            </w:tcBorders>
          </w:tcPr>
          <w:p>
            <w:pPr>
              <w:pStyle w:val="TableParagraph"/>
              <w:ind w:left="350"/>
              <w:rPr>
                <w:i/>
                <w:sz w:val="22"/>
              </w:rPr>
            </w:pPr>
            <w:r>
              <w:rPr>
                <w:rFonts w:ascii="Arial" w:hAnsi="Arial"/>
                <w:i/>
                <w:sz w:val="23"/>
              </w:rPr>
              <w:t>±</w:t>
            </w:r>
            <w:r>
              <w:rPr>
                <w:rFonts w:ascii="Arial" w:hAnsi="Arial"/>
                <w:i/>
                <w:spacing w:val="-10"/>
                <w:sz w:val="23"/>
              </w:rPr>
              <w:t> </w:t>
            </w:r>
            <w:r>
              <w:rPr>
                <w:i/>
                <w:spacing w:val="-5"/>
                <w:sz w:val="22"/>
              </w:rPr>
              <w:t>SEM</w:t>
            </w:r>
          </w:p>
        </w:tc>
        <w:tc>
          <w:tcPr>
            <w:tcW w:w="1503" w:type="dxa"/>
            <w:tcBorders>
              <w:bottom w:val="single" w:sz="4" w:space="0" w:color="000000"/>
            </w:tcBorders>
          </w:tcPr>
          <w:p>
            <w:pPr>
              <w:pStyle w:val="TableParagraph"/>
              <w:spacing w:before="1"/>
              <w:ind w:left="250"/>
              <w:rPr>
                <w:i/>
                <w:sz w:val="22"/>
              </w:rPr>
            </w:pPr>
            <w:r>
              <w:rPr>
                <w:i/>
                <w:spacing w:val="-2"/>
                <w:sz w:val="22"/>
              </w:rPr>
              <w:t>Contraction</w:t>
            </w:r>
          </w:p>
        </w:tc>
      </w:tr>
      <w:tr>
        <w:trPr>
          <w:trHeight w:val="410" w:hRule="atLeast"/>
        </w:trPr>
        <w:tc>
          <w:tcPr>
            <w:tcW w:w="1329" w:type="dxa"/>
            <w:tcBorders>
              <w:top w:val="single" w:sz="4" w:space="0" w:color="000000"/>
            </w:tcBorders>
          </w:tcPr>
          <w:p>
            <w:pPr>
              <w:pStyle w:val="TableParagraph"/>
              <w:spacing w:line="235" w:lineRule="exact"/>
              <w:ind w:left="100"/>
              <w:rPr>
                <w:sz w:val="22"/>
              </w:rPr>
            </w:pPr>
            <w:r>
              <w:rPr>
                <w:spacing w:val="-4"/>
                <w:sz w:val="22"/>
              </w:rPr>
              <w:t>0.04</w:t>
            </w:r>
          </w:p>
        </w:tc>
        <w:tc>
          <w:tcPr>
            <w:tcW w:w="1927" w:type="dxa"/>
            <w:tcBorders>
              <w:top w:val="single" w:sz="4" w:space="0" w:color="000000"/>
            </w:tcBorders>
          </w:tcPr>
          <w:p>
            <w:pPr>
              <w:pStyle w:val="TableParagraph"/>
              <w:spacing w:line="235" w:lineRule="exact"/>
              <w:ind w:left="509"/>
              <w:rPr>
                <w:sz w:val="22"/>
              </w:rPr>
            </w:pPr>
            <w:r>
              <w:rPr>
                <w:sz w:val="22"/>
              </w:rPr>
              <w:t>-</w:t>
            </w:r>
            <w:r>
              <w:rPr>
                <w:spacing w:val="-5"/>
                <w:sz w:val="22"/>
              </w:rPr>
              <w:t>1.4</w:t>
            </w:r>
          </w:p>
        </w:tc>
        <w:tc>
          <w:tcPr>
            <w:tcW w:w="867" w:type="dxa"/>
            <w:tcBorders>
              <w:top w:val="single" w:sz="4" w:space="0" w:color="000000"/>
            </w:tcBorders>
          </w:tcPr>
          <w:p>
            <w:pPr>
              <w:pStyle w:val="TableParagraph"/>
              <w:spacing w:line="235" w:lineRule="exact"/>
              <w:ind w:left="161"/>
              <w:rPr>
                <w:sz w:val="22"/>
              </w:rPr>
            </w:pPr>
            <w:r>
              <w:rPr>
                <w:spacing w:val="-4"/>
                <w:sz w:val="22"/>
              </w:rPr>
              <w:t>24.0</w:t>
            </w:r>
          </w:p>
        </w:tc>
        <w:tc>
          <w:tcPr>
            <w:tcW w:w="1056" w:type="dxa"/>
            <w:tcBorders>
              <w:top w:val="single" w:sz="4" w:space="0" w:color="000000"/>
            </w:tcBorders>
          </w:tcPr>
          <w:p>
            <w:pPr>
              <w:pStyle w:val="TableParagraph"/>
              <w:spacing w:line="235" w:lineRule="exact"/>
              <w:ind w:left="312"/>
              <w:rPr>
                <w:sz w:val="22"/>
              </w:rPr>
            </w:pPr>
            <w:r>
              <w:rPr>
                <w:spacing w:val="-5"/>
                <w:sz w:val="22"/>
              </w:rPr>
              <w:t>3.0</w:t>
            </w:r>
          </w:p>
        </w:tc>
        <w:tc>
          <w:tcPr>
            <w:tcW w:w="1627" w:type="dxa"/>
            <w:tcBorders>
              <w:top w:val="single" w:sz="4" w:space="0" w:color="000000"/>
            </w:tcBorders>
          </w:tcPr>
          <w:p>
            <w:pPr>
              <w:pStyle w:val="TableParagraph"/>
              <w:spacing w:line="255" w:lineRule="exact"/>
              <w:ind w:left="350"/>
              <w:rPr>
                <w:sz w:val="22"/>
              </w:rPr>
            </w:pPr>
            <w:r>
              <w:rPr>
                <w:sz w:val="22"/>
              </w:rPr>
              <w:t>13.5</w:t>
            </w:r>
            <w:r>
              <w:rPr>
                <w:spacing w:val="7"/>
                <w:sz w:val="22"/>
              </w:rPr>
              <w:t> </w:t>
            </w:r>
            <w:r>
              <w:rPr>
                <w:rFonts w:ascii="Symbol" w:hAnsi="Symbol"/>
                <w:sz w:val="22"/>
              </w:rPr>
              <w:t></w:t>
            </w:r>
            <w:r>
              <w:rPr>
                <w:spacing w:val="6"/>
                <w:sz w:val="22"/>
              </w:rPr>
              <w:t> </w:t>
            </w:r>
            <w:r>
              <w:rPr>
                <w:spacing w:val="-4"/>
                <w:sz w:val="22"/>
              </w:rPr>
              <w:t>10.5</w:t>
            </w:r>
          </w:p>
        </w:tc>
        <w:tc>
          <w:tcPr>
            <w:tcW w:w="1503" w:type="dxa"/>
            <w:tcBorders>
              <w:top w:val="single" w:sz="4" w:space="0" w:color="000000"/>
            </w:tcBorders>
          </w:tcPr>
          <w:p>
            <w:pPr>
              <w:pStyle w:val="TableParagraph"/>
              <w:spacing w:line="235" w:lineRule="exact"/>
              <w:ind w:left="250"/>
              <w:rPr>
                <w:sz w:val="22"/>
              </w:rPr>
            </w:pPr>
            <w:r>
              <w:rPr>
                <w:spacing w:val="-4"/>
                <w:sz w:val="22"/>
              </w:rPr>
              <w:t>51.9</w:t>
            </w:r>
          </w:p>
        </w:tc>
      </w:tr>
      <w:tr>
        <w:trPr>
          <w:trHeight w:val="551" w:hRule="atLeast"/>
        </w:trPr>
        <w:tc>
          <w:tcPr>
            <w:tcW w:w="1329" w:type="dxa"/>
          </w:tcPr>
          <w:p>
            <w:pPr>
              <w:pStyle w:val="TableParagraph"/>
              <w:spacing w:before="124"/>
              <w:ind w:left="100"/>
              <w:rPr>
                <w:sz w:val="22"/>
              </w:rPr>
            </w:pPr>
            <w:r>
              <w:rPr>
                <w:spacing w:val="-4"/>
                <w:sz w:val="22"/>
              </w:rPr>
              <w:t>0.08</w:t>
            </w:r>
          </w:p>
        </w:tc>
        <w:tc>
          <w:tcPr>
            <w:tcW w:w="1927" w:type="dxa"/>
          </w:tcPr>
          <w:p>
            <w:pPr>
              <w:pStyle w:val="TableParagraph"/>
              <w:spacing w:before="124"/>
              <w:ind w:left="509"/>
              <w:rPr>
                <w:sz w:val="22"/>
              </w:rPr>
            </w:pPr>
            <w:r>
              <w:rPr>
                <w:sz w:val="22"/>
              </w:rPr>
              <w:t>-</w:t>
            </w:r>
            <w:r>
              <w:rPr>
                <w:spacing w:val="-5"/>
                <w:sz w:val="22"/>
              </w:rPr>
              <w:t>1.1</w:t>
            </w:r>
          </w:p>
        </w:tc>
        <w:tc>
          <w:tcPr>
            <w:tcW w:w="867" w:type="dxa"/>
          </w:tcPr>
          <w:p>
            <w:pPr>
              <w:pStyle w:val="TableParagraph"/>
              <w:spacing w:before="124"/>
              <w:ind w:left="161"/>
              <w:rPr>
                <w:sz w:val="22"/>
              </w:rPr>
            </w:pPr>
            <w:r>
              <w:rPr>
                <w:spacing w:val="-4"/>
                <w:sz w:val="22"/>
              </w:rPr>
              <w:t>23.5</w:t>
            </w:r>
          </w:p>
        </w:tc>
        <w:tc>
          <w:tcPr>
            <w:tcW w:w="1056" w:type="dxa"/>
          </w:tcPr>
          <w:p>
            <w:pPr>
              <w:pStyle w:val="TableParagraph"/>
              <w:spacing w:before="124"/>
              <w:ind w:left="312"/>
              <w:rPr>
                <w:sz w:val="22"/>
              </w:rPr>
            </w:pPr>
            <w:r>
              <w:rPr>
                <w:spacing w:val="-5"/>
                <w:sz w:val="22"/>
              </w:rPr>
              <w:t>4.0</w:t>
            </w:r>
          </w:p>
        </w:tc>
        <w:tc>
          <w:tcPr>
            <w:tcW w:w="1627" w:type="dxa"/>
          </w:tcPr>
          <w:p>
            <w:pPr>
              <w:pStyle w:val="TableParagraph"/>
              <w:spacing w:before="122"/>
              <w:ind w:left="350"/>
              <w:rPr>
                <w:sz w:val="22"/>
              </w:rPr>
            </w:pPr>
            <w:r>
              <w:rPr>
                <w:sz w:val="22"/>
              </w:rPr>
              <w:t>13.8</w:t>
            </w:r>
            <w:r>
              <w:rPr>
                <w:spacing w:val="7"/>
                <w:sz w:val="22"/>
              </w:rPr>
              <w:t> </w:t>
            </w:r>
            <w:r>
              <w:rPr>
                <w:rFonts w:ascii="Symbol" w:hAnsi="Symbol"/>
                <w:sz w:val="22"/>
              </w:rPr>
              <w:t></w:t>
            </w:r>
            <w:r>
              <w:rPr>
                <w:spacing w:val="6"/>
                <w:sz w:val="22"/>
              </w:rPr>
              <w:t> </w:t>
            </w:r>
            <w:r>
              <w:rPr>
                <w:spacing w:val="-5"/>
                <w:sz w:val="22"/>
              </w:rPr>
              <w:t>9.8</w:t>
            </w:r>
          </w:p>
        </w:tc>
        <w:tc>
          <w:tcPr>
            <w:tcW w:w="1503" w:type="dxa"/>
          </w:tcPr>
          <w:p>
            <w:pPr>
              <w:pStyle w:val="TableParagraph"/>
              <w:spacing w:before="124"/>
              <w:ind w:left="250"/>
              <w:rPr>
                <w:sz w:val="22"/>
              </w:rPr>
            </w:pPr>
            <w:r>
              <w:rPr>
                <w:spacing w:val="-4"/>
                <w:sz w:val="22"/>
              </w:rPr>
              <w:t>53.1</w:t>
            </w:r>
          </w:p>
        </w:tc>
      </w:tr>
      <w:tr>
        <w:trPr>
          <w:trHeight w:val="554" w:hRule="atLeast"/>
        </w:trPr>
        <w:tc>
          <w:tcPr>
            <w:tcW w:w="1329" w:type="dxa"/>
          </w:tcPr>
          <w:p>
            <w:pPr>
              <w:pStyle w:val="TableParagraph"/>
              <w:spacing w:before="124"/>
              <w:ind w:left="100"/>
              <w:rPr>
                <w:sz w:val="22"/>
              </w:rPr>
            </w:pPr>
            <w:r>
              <w:rPr>
                <w:spacing w:val="-4"/>
                <w:sz w:val="22"/>
              </w:rPr>
              <w:t>0.16</w:t>
            </w:r>
          </w:p>
        </w:tc>
        <w:tc>
          <w:tcPr>
            <w:tcW w:w="1927" w:type="dxa"/>
          </w:tcPr>
          <w:p>
            <w:pPr>
              <w:pStyle w:val="TableParagraph"/>
              <w:spacing w:before="124"/>
              <w:ind w:left="509"/>
              <w:rPr>
                <w:sz w:val="22"/>
              </w:rPr>
            </w:pPr>
            <w:r>
              <w:rPr>
                <w:sz w:val="22"/>
              </w:rPr>
              <w:t>-</w:t>
            </w:r>
            <w:r>
              <w:rPr>
                <w:spacing w:val="-5"/>
                <w:sz w:val="22"/>
              </w:rPr>
              <w:t>0.8</w:t>
            </w:r>
          </w:p>
        </w:tc>
        <w:tc>
          <w:tcPr>
            <w:tcW w:w="867" w:type="dxa"/>
          </w:tcPr>
          <w:p>
            <w:pPr>
              <w:pStyle w:val="TableParagraph"/>
              <w:spacing w:before="124"/>
              <w:ind w:left="161"/>
              <w:rPr>
                <w:sz w:val="22"/>
              </w:rPr>
            </w:pPr>
            <w:r>
              <w:rPr>
                <w:spacing w:val="-4"/>
                <w:sz w:val="22"/>
              </w:rPr>
              <w:t>26.0</w:t>
            </w:r>
          </w:p>
        </w:tc>
        <w:tc>
          <w:tcPr>
            <w:tcW w:w="1056" w:type="dxa"/>
          </w:tcPr>
          <w:p>
            <w:pPr>
              <w:pStyle w:val="TableParagraph"/>
              <w:spacing w:before="124"/>
              <w:ind w:left="312"/>
              <w:rPr>
                <w:sz w:val="22"/>
              </w:rPr>
            </w:pPr>
            <w:r>
              <w:rPr>
                <w:spacing w:val="-5"/>
                <w:sz w:val="22"/>
              </w:rPr>
              <w:t>6.0</w:t>
            </w:r>
          </w:p>
        </w:tc>
        <w:tc>
          <w:tcPr>
            <w:tcW w:w="1627" w:type="dxa"/>
          </w:tcPr>
          <w:p>
            <w:pPr>
              <w:pStyle w:val="TableParagraph"/>
              <w:spacing w:before="127"/>
              <w:ind w:left="350"/>
              <w:rPr>
                <w:sz w:val="22"/>
              </w:rPr>
            </w:pPr>
            <w:r>
              <w:rPr>
                <w:sz w:val="22"/>
              </w:rPr>
              <w:t>16.0</w:t>
            </w:r>
            <w:r>
              <w:rPr>
                <w:spacing w:val="7"/>
                <w:sz w:val="22"/>
              </w:rPr>
              <w:t> </w:t>
            </w:r>
            <w:r>
              <w:rPr>
                <w:rFonts w:ascii="Symbol" w:hAnsi="Symbol"/>
                <w:sz w:val="22"/>
              </w:rPr>
              <w:t></w:t>
            </w:r>
            <w:r>
              <w:rPr>
                <w:spacing w:val="6"/>
                <w:sz w:val="22"/>
              </w:rPr>
              <w:t> </w:t>
            </w:r>
            <w:r>
              <w:rPr>
                <w:spacing w:val="-4"/>
                <w:sz w:val="22"/>
              </w:rPr>
              <w:t>10.0</w:t>
            </w:r>
          </w:p>
        </w:tc>
        <w:tc>
          <w:tcPr>
            <w:tcW w:w="1503" w:type="dxa"/>
          </w:tcPr>
          <w:p>
            <w:pPr>
              <w:pStyle w:val="TableParagraph"/>
              <w:spacing w:before="124"/>
              <w:ind w:left="250"/>
              <w:rPr>
                <w:sz w:val="22"/>
              </w:rPr>
            </w:pPr>
            <w:r>
              <w:rPr>
                <w:spacing w:val="-4"/>
                <w:sz w:val="22"/>
              </w:rPr>
              <w:t>61.5</w:t>
            </w:r>
          </w:p>
        </w:tc>
      </w:tr>
      <w:tr>
        <w:trPr>
          <w:trHeight w:val="551" w:hRule="atLeast"/>
        </w:trPr>
        <w:tc>
          <w:tcPr>
            <w:tcW w:w="1329" w:type="dxa"/>
          </w:tcPr>
          <w:p>
            <w:pPr>
              <w:pStyle w:val="TableParagraph"/>
              <w:spacing w:before="121"/>
              <w:ind w:left="100"/>
              <w:rPr>
                <w:sz w:val="22"/>
              </w:rPr>
            </w:pPr>
            <w:r>
              <w:rPr>
                <w:spacing w:val="-4"/>
                <w:sz w:val="22"/>
              </w:rPr>
              <w:t>0.32</w:t>
            </w:r>
          </w:p>
        </w:tc>
        <w:tc>
          <w:tcPr>
            <w:tcW w:w="1927" w:type="dxa"/>
          </w:tcPr>
          <w:p>
            <w:pPr>
              <w:pStyle w:val="TableParagraph"/>
              <w:spacing w:before="121"/>
              <w:ind w:left="509"/>
              <w:rPr>
                <w:sz w:val="22"/>
              </w:rPr>
            </w:pPr>
            <w:r>
              <w:rPr>
                <w:sz w:val="22"/>
              </w:rPr>
              <w:t>-</w:t>
            </w:r>
            <w:r>
              <w:rPr>
                <w:spacing w:val="-5"/>
                <w:sz w:val="22"/>
              </w:rPr>
              <w:t>0.5</w:t>
            </w:r>
          </w:p>
        </w:tc>
        <w:tc>
          <w:tcPr>
            <w:tcW w:w="867" w:type="dxa"/>
          </w:tcPr>
          <w:p>
            <w:pPr>
              <w:pStyle w:val="TableParagraph"/>
              <w:spacing w:before="121"/>
              <w:ind w:left="161"/>
              <w:rPr>
                <w:sz w:val="22"/>
              </w:rPr>
            </w:pPr>
            <w:r>
              <w:rPr>
                <w:spacing w:val="-4"/>
                <w:sz w:val="22"/>
              </w:rPr>
              <w:t>28.5</w:t>
            </w:r>
          </w:p>
        </w:tc>
        <w:tc>
          <w:tcPr>
            <w:tcW w:w="1056" w:type="dxa"/>
          </w:tcPr>
          <w:p>
            <w:pPr>
              <w:pStyle w:val="TableParagraph"/>
              <w:spacing w:before="121"/>
              <w:ind w:left="312"/>
              <w:rPr>
                <w:sz w:val="22"/>
              </w:rPr>
            </w:pPr>
            <w:r>
              <w:rPr>
                <w:spacing w:val="-5"/>
                <w:sz w:val="22"/>
              </w:rPr>
              <w:t>7.0</w:t>
            </w:r>
          </w:p>
        </w:tc>
        <w:tc>
          <w:tcPr>
            <w:tcW w:w="1627" w:type="dxa"/>
          </w:tcPr>
          <w:p>
            <w:pPr>
              <w:pStyle w:val="TableParagraph"/>
              <w:spacing w:before="125"/>
              <w:ind w:left="350"/>
              <w:rPr>
                <w:sz w:val="22"/>
              </w:rPr>
            </w:pPr>
            <w:r>
              <w:rPr>
                <w:sz w:val="22"/>
              </w:rPr>
              <w:t>17.8</w:t>
            </w:r>
            <w:r>
              <w:rPr>
                <w:spacing w:val="7"/>
                <w:sz w:val="22"/>
              </w:rPr>
              <w:t> </w:t>
            </w:r>
            <w:r>
              <w:rPr>
                <w:rFonts w:ascii="Symbol" w:hAnsi="Symbol"/>
                <w:sz w:val="22"/>
              </w:rPr>
              <w:t></w:t>
            </w:r>
            <w:r>
              <w:rPr>
                <w:spacing w:val="6"/>
                <w:sz w:val="22"/>
              </w:rPr>
              <w:t> </w:t>
            </w:r>
            <w:r>
              <w:rPr>
                <w:spacing w:val="-4"/>
                <w:sz w:val="22"/>
              </w:rPr>
              <w:t>10.8</w:t>
            </w:r>
          </w:p>
        </w:tc>
        <w:tc>
          <w:tcPr>
            <w:tcW w:w="1503" w:type="dxa"/>
          </w:tcPr>
          <w:p>
            <w:pPr>
              <w:pStyle w:val="TableParagraph"/>
              <w:spacing w:before="121"/>
              <w:ind w:left="250"/>
              <w:rPr>
                <w:sz w:val="22"/>
              </w:rPr>
            </w:pPr>
            <w:r>
              <w:rPr>
                <w:spacing w:val="-4"/>
                <w:sz w:val="22"/>
              </w:rPr>
              <w:t>68.5</w:t>
            </w:r>
          </w:p>
        </w:tc>
      </w:tr>
      <w:tr>
        <w:trPr>
          <w:trHeight w:val="552" w:hRule="atLeast"/>
        </w:trPr>
        <w:tc>
          <w:tcPr>
            <w:tcW w:w="1329" w:type="dxa"/>
          </w:tcPr>
          <w:p>
            <w:pPr>
              <w:pStyle w:val="TableParagraph"/>
              <w:spacing w:before="126"/>
              <w:ind w:left="100"/>
              <w:rPr>
                <w:sz w:val="22"/>
              </w:rPr>
            </w:pPr>
            <w:r>
              <w:rPr>
                <w:spacing w:val="-4"/>
                <w:sz w:val="22"/>
              </w:rPr>
              <w:t>0.64</w:t>
            </w:r>
          </w:p>
        </w:tc>
        <w:tc>
          <w:tcPr>
            <w:tcW w:w="1927" w:type="dxa"/>
          </w:tcPr>
          <w:p>
            <w:pPr>
              <w:pStyle w:val="TableParagraph"/>
              <w:spacing w:before="126"/>
              <w:ind w:left="509"/>
              <w:rPr>
                <w:sz w:val="22"/>
              </w:rPr>
            </w:pPr>
            <w:r>
              <w:rPr>
                <w:sz w:val="22"/>
              </w:rPr>
              <w:t>-</w:t>
            </w:r>
            <w:r>
              <w:rPr>
                <w:spacing w:val="-5"/>
                <w:sz w:val="22"/>
              </w:rPr>
              <w:t>0.2</w:t>
            </w:r>
          </w:p>
        </w:tc>
        <w:tc>
          <w:tcPr>
            <w:tcW w:w="867" w:type="dxa"/>
          </w:tcPr>
          <w:p>
            <w:pPr>
              <w:pStyle w:val="TableParagraph"/>
              <w:spacing w:before="126"/>
              <w:ind w:left="161"/>
              <w:rPr>
                <w:sz w:val="22"/>
              </w:rPr>
            </w:pPr>
            <w:r>
              <w:rPr>
                <w:spacing w:val="-4"/>
                <w:sz w:val="22"/>
              </w:rPr>
              <w:t>27.0</w:t>
            </w:r>
          </w:p>
        </w:tc>
        <w:tc>
          <w:tcPr>
            <w:tcW w:w="1056" w:type="dxa"/>
          </w:tcPr>
          <w:p>
            <w:pPr>
              <w:pStyle w:val="TableParagraph"/>
              <w:spacing w:before="126"/>
              <w:ind w:left="312"/>
              <w:rPr>
                <w:sz w:val="22"/>
              </w:rPr>
            </w:pPr>
            <w:r>
              <w:rPr>
                <w:spacing w:val="-5"/>
                <w:sz w:val="22"/>
              </w:rPr>
              <w:t>5.0</w:t>
            </w:r>
          </w:p>
        </w:tc>
        <w:tc>
          <w:tcPr>
            <w:tcW w:w="1627" w:type="dxa"/>
          </w:tcPr>
          <w:p>
            <w:pPr>
              <w:pStyle w:val="TableParagraph"/>
              <w:spacing w:before="125"/>
              <w:ind w:left="350"/>
              <w:rPr>
                <w:sz w:val="22"/>
              </w:rPr>
            </w:pPr>
            <w:r>
              <w:rPr>
                <w:sz w:val="22"/>
              </w:rPr>
              <w:t>16.0</w:t>
            </w:r>
            <w:r>
              <w:rPr>
                <w:spacing w:val="7"/>
                <w:sz w:val="22"/>
              </w:rPr>
              <w:t> </w:t>
            </w:r>
            <w:r>
              <w:rPr>
                <w:rFonts w:ascii="Symbol" w:hAnsi="Symbol"/>
                <w:sz w:val="22"/>
              </w:rPr>
              <w:t></w:t>
            </w:r>
            <w:r>
              <w:rPr>
                <w:spacing w:val="6"/>
                <w:sz w:val="22"/>
              </w:rPr>
              <w:t> </w:t>
            </w:r>
            <w:r>
              <w:rPr>
                <w:spacing w:val="-4"/>
                <w:sz w:val="22"/>
              </w:rPr>
              <w:t>11.3</w:t>
            </w:r>
          </w:p>
        </w:tc>
        <w:tc>
          <w:tcPr>
            <w:tcW w:w="1503" w:type="dxa"/>
          </w:tcPr>
          <w:p>
            <w:pPr>
              <w:pStyle w:val="TableParagraph"/>
              <w:spacing w:before="126"/>
              <w:ind w:left="250"/>
              <w:rPr>
                <w:sz w:val="22"/>
              </w:rPr>
            </w:pPr>
            <w:r>
              <w:rPr>
                <w:spacing w:val="-4"/>
                <w:sz w:val="22"/>
              </w:rPr>
              <w:t>61.5</w:t>
            </w:r>
          </w:p>
        </w:tc>
      </w:tr>
      <w:tr>
        <w:trPr>
          <w:trHeight w:val="554" w:hRule="atLeast"/>
        </w:trPr>
        <w:tc>
          <w:tcPr>
            <w:tcW w:w="1329" w:type="dxa"/>
          </w:tcPr>
          <w:p>
            <w:pPr>
              <w:pStyle w:val="TableParagraph"/>
              <w:spacing w:before="121"/>
              <w:ind w:left="100"/>
              <w:rPr>
                <w:sz w:val="22"/>
              </w:rPr>
            </w:pPr>
            <w:r>
              <w:rPr>
                <w:spacing w:val="-4"/>
                <w:sz w:val="22"/>
              </w:rPr>
              <w:t>1.28</w:t>
            </w:r>
          </w:p>
        </w:tc>
        <w:tc>
          <w:tcPr>
            <w:tcW w:w="1927" w:type="dxa"/>
          </w:tcPr>
          <w:p>
            <w:pPr>
              <w:pStyle w:val="TableParagraph"/>
              <w:spacing w:before="121"/>
              <w:ind w:left="509"/>
              <w:rPr>
                <w:sz w:val="22"/>
              </w:rPr>
            </w:pPr>
            <w:r>
              <w:rPr>
                <w:spacing w:val="-5"/>
                <w:sz w:val="22"/>
              </w:rPr>
              <w:t>0.1</w:t>
            </w:r>
          </w:p>
        </w:tc>
        <w:tc>
          <w:tcPr>
            <w:tcW w:w="867" w:type="dxa"/>
          </w:tcPr>
          <w:p>
            <w:pPr>
              <w:pStyle w:val="TableParagraph"/>
              <w:spacing w:before="121"/>
              <w:ind w:left="161"/>
              <w:rPr>
                <w:sz w:val="22"/>
              </w:rPr>
            </w:pPr>
            <w:r>
              <w:rPr>
                <w:spacing w:val="-4"/>
                <w:sz w:val="22"/>
              </w:rPr>
              <w:t>31.0</w:t>
            </w:r>
          </w:p>
        </w:tc>
        <w:tc>
          <w:tcPr>
            <w:tcW w:w="1056" w:type="dxa"/>
          </w:tcPr>
          <w:p>
            <w:pPr>
              <w:pStyle w:val="TableParagraph"/>
              <w:spacing w:before="121"/>
              <w:ind w:left="312"/>
              <w:rPr>
                <w:sz w:val="22"/>
              </w:rPr>
            </w:pPr>
            <w:r>
              <w:rPr>
                <w:spacing w:val="-5"/>
                <w:sz w:val="22"/>
              </w:rPr>
              <w:t>5.0</w:t>
            </w:r>
          </w:p>
        </w:tc>
        <w:tc>
          <w:tcPr>
            <w:tcW w:w="1627" w:type="dxa"/>
          </w:tcPr>
          <w:p>
            <w:pPr>
              <w:pStyle w:val="TableParagraph"/>
              <w:spacing w:before="125"/>
              <w:ind w:left="350"/>
              <w:rPr>
                <w:sz w:val="22"/>
              </w:rPr>
            </w:pPr>
            <w:r>
              <w:rPr>
                <w:sz w:val="22"/>
              </w:rPr>
              <w:t>18.0</w:t>
            </w:r>
            <w:r>
              <w:rPr>
                <w:spacing w:val="7"/>
                <w:sz w:val="22"/>
              </w:rPr>
              <w:t> </w:t>
            </w:r>
            <w:r>
              <w:rPr>
                <w:rFonts w:ascii="Symbol" w:hAnsi="Symbol"/>
                <w:sz w:val="22"/>
              </w:rPr>
              <w:t></w:t>
            </w:r>
            <w:r>
              <w:rPr>
                <w:spacing w:val="6"/>
                <w:sz w:val="22"/>
              </w:rPr>
              <w:t> </w:t>
            </w:r>
            <w:r>
              <w:rPr>
                <w:spacing w:val="-4"/>
                <w:sz w:val="22"/>
              </w:rPr>
              <w:t>13.0</w:t>
            </w:r>
          </w:p>
        </w:tc>
        <w:tc>
          <w:tcPr>
            <w:tcW w:w="1503" w:type="dxa"/>
          </w:tcPr>
          <w:p>
            <w:pPr>
              <w:pStyle w:val="TableParagraph"/>
              <w:spacing w:before="121"/>
              <w:ind w:left="250"/>
              <w:rPr>
                <w:sz w:val="22"/>
              </w:rPr>
            </w:pPr>
            <w:r>
              <w:rPr>
                <w:spacing w:val="-4"/>
                <w:sz w:val="22"/>
              </w:rPr>
              <w:t>69.2</w:t>
            </w:r>
          </w:p>
        </w:tc>
      </w:tr>
      <w:tr>
        <w:trPr>
          <w:trHeight w:val="552" w:hRule="atLeast"/>
        </w:trPr>
        <w:tc>
          <w:tcPr>
            <w:tcW w:w="1329" w:type="dxa"/>
          </w:tcPr>
          <w:p>
            <w:pPr>
              <w:pStyle w:val="TableParagraph"/>
              <w:spacing w:before="124"/>
              <w:ind w:left="100"/>
              <w:rPr>
                <w:sz w:val="22"/>
              </w:rPr>
            </w:pPr>
            <w:r>
              <w:rPr>
                <w:spacing w:val="-4"/>
                <w:sz w:val="22"/>
              </w:rPr>
              <w:t>2.56</w:t>
            </w:r>
          </w:p>
        </w:tc>
        <w:tc>
          <w:tcPr>
            <w:tcW w:w="1927" w:type="dxa"/>
          </w:tcPr>
          <w:p>
            <w:pPr>
              <w:pStyle w:val="TableParagraph"/>
              <w:spacing w:before="124"/>
              <w:ind w:left="509"/>
              <w:rPr>
                <w:sz w:val="22"/>
              </w:rPr>
            </w:pPr>
            <w:r>
              <w:rPr>
                <w:spacing w:val="-5"/>
                <w:sz w:val="22"/>
              </w:rPr>
              <w:t>0.4</w:t>
            </w:r>
          </w:p>
        </w:tc>
        <w:tc>
          <w:tcPr>
            <w:tcW w:w="867" w:type="dxa"/>
          </w:tcPr>
          <w:p>
            <w:pPr>
              <w:pStyle w:val="TableParagraph"/>
              <w:spacing w:before="124"/>
              <w:ind w:left="161"/>
              <w:rPr>
                <w:sz w:val="22"/>
              </w:rPr>
            </w:pPr>
            <w:r>
              <w:rPr>
                <w:spacing w:val="-4"/>
                <w:sz w:val="22"/>
              </w:rPr>
              <w:t>31.0</w:t>
            </w:r>
          </w:p>
        </w:tc>
        <w:tc>
          <w:tcPr>
            <w:tcW w:w="1056" w:type="dxa"/>
          </w:tcPr>
          <w:p>
            <w:pPr>
              <w:pStyle w:val="TableParagraph"/>
              <w:spacing w:before="124"/>
              <w:ind w:left="312"/>
              <w:rPr>
                <w:sz w:val="22"/>
              </w:rPr>
            </w:pPr>
            <w:r>
              <w:rPr>
                <w:spacing w:val="-4"/>
                <w:sz w:val="22"/>
              </w:rPr>
              <w:t>10.0</w:t>
            </w:r>
          </w:p>
        </w:tc>
        <w:tc>
          <w:tcPr>
            <w:tcW w:w="1627" w:type="dxa"/>
          </w:tcPr>
          <w:p>
            <w:pPr>
              <w:pStyle w:val="TableParagraph"/>
              <w:spacing w:before="127"/>
              <w:ind w:left="350"/>
              <w:rPr>
                <w:sz w:val="22"/>
              </w:rPr>
            </w:pPr>
            <w:r>
              <w:rPr>
                <w:sz w:val="22"/>
              </w:rPr>
              <w:t>20.5</w:t>
            </w:r>
            <w:r>
              <w:rPr>
                <w:spacing w:val="7"/>
                <w:sz w:val="22"/>
              </w:rPr>
              <w:t> </w:t>
            </w:r>
            <w:r>
              <w:rPr>
                <w:rFonts w:ascii="Symbol" w:hAnsi="Symbol"/>
                <w:sz w:val="22"/>
              </w:rPr>
              <w:t></w:t>
            </w:r>
            <w:r>
              <w:rPr>
                <w:spacing w:val="6"/>
                <w:sz w:val="22"/>
              </w:rPr>
              <w:t> </w:t>
            </w:r>
            <w:r>
              <w:rPr>
                <w:spacing w:val="-4"/>
                <w:sz w:val="22"/>
              </w:rPr>
              <w:t>10.5</w:t>
            </w:r>
          </w:p>
        </w:tc>
        <w:tc>
          <w:tcPr>
            <w:tcW w:w="1503" w:type="dxa"/>
          </w:tcPr>
          <w:p>
            <w:pPr>
              <w:pStyle w:val="TableParagraph"/>
              <w:spacing w:before="124"/>
              <w:ind w:left="250"/>
              <w:rPr>
                <w:sz w:val="22"/>
              </w:rPr>
            </w:pPr>
            <w:r>
              <w:rPr>
                <w:spacing w:val="-4"/>
                <w:sz w:val="22"/>
              </w:rPr>
              <w:t>78.8</w:t>
            </w:r>
          </w:p>
        </w:tc>
      </w:tr>
      <w:tr>
        <w:trPr>
          <w:trHeight w:val="411" w:hRule="atLeast"/>
        </w:trPr>
        <w:tc>
          <w:tcPr>
            <w:tcW w:w="1329" w:type="dxa"/>
          </w:tcPr>
          <w:p>
            <w:pPr>
              <w:pStyle w:val="TableParagraph"/>
              <w:spacing w:before="124"/>
              <w:ind w:left="100"/>
              <w:rPr>
                <w:sz w:val="22"/>
              </w:rPr>
            </w:pPr>
            <w:r>
              <w:rPr>
                <w:spacing w:val="-4"/>
                <w:sz w:val="22"/>
              </w:rPr>
              <w:t>5.12</w:t>
            </w:r>
          </w:p>
        </w:tc>
        <w:tc>
          <w:tcPr>
            <w:tcW w:w="1927" w:type="dxa"/>
          </w:tcPr>
          <w:p>
            <w:pPr>
              <w:pStyle w:val="TableParagraph"/>
              <w:spacing w:before="124"/>
              <w:ind w:left="509"/>
              <w:rPr>
                <w:sz w:val="22"/>
              </w:rPr>
            </w:pPr>
            <w:r>
              <w:rPr>
                <w:spacing w:val="-5"/>
                <w:sz w:val="22"/>
              </w:rPr>
              <w:t>0.7</w:t>
            </w:r>
          </w:p>
        </w:tc>
        <w:tc>
          <w:tcPr>
            <w:tcW w:w="867" w:type="dxa"/>
          </w:tcPr>
          <w:p>
            <w:pPr>
              <w:pStyle w:val="TableParagraph"/>
              <w:spacing w:before="124"/>
              <w:ind w:left="161"/>
              <w:rPr>
                <w:sz w:val="22"/>
              </w:rPr>
            </w:pPr>
            <w:r>
              <w:rPr>
                <w:spacing w:val="-4"/>
                <w:sz w:val="22"/>
              </w:rPr>
              <w:t>29.0</w:t>
            </w:r>
          </w:p>
        </w:tc>
        <w:tc>
          <w:tcPr>
            <w:tcW w:w="1056" w:type="dxa"/>
          </w:tcPr>
          <w:p>
            <w:pPr>
              <w:pStyle w:val="TableParagraph"/>
              <w:spacing w:before="124"/>
              <w:ind w:left="312"/>
              <w:rPr>
                <w:sz w:val="22"/>
              </w:rPr>
            </w:pPr>
            <w:r>
              <w:rPr>
                <w:spacing w:val="-4"/>
                <w:sz w:val="22"/>
              </w:rPr>
              <w:t>23.0</w:t>
            </w:r>
          </w:p>
        </w:tc>
        <w:tc>
          <w:tcPr>
            <w:tcW w:w="1627" w:type="dxa"/>
          </w:tcPr>
          <w:p>
            <w:pPr>
              <w:pStyle w:val="TableParagraph"/>
              <w:spacing w:line="269" w:lineRule="exact" w:before="122"/>
              <w:ind w:left="350"/>
              <w:rPr>
                <w:sz w:val="22"/>
              </w:rPr>
            </w:pPr>
            <w:r>
              <w:rPr>
                <w:sz w:val="22"/>
              </w:rPr>
              <w:t>26.0</w:t>
            </w:r>
            <w:r>
              <w:rPr>
                <w:spacing w:val="7"/>
                <w:sz w:val="22"/>
              </w:rPr>
              <w:t> </w:t>
            </w:r>
            <w:r>
              <w:rPr>
                <w:rFonts w:ascii="Symbol" w:hAnsi="Symbol"/>
                <w:sz w:val="22"/>
              </w:rPr>
              <w:t></w:t>
            </w:r>
            <w:r>
              <w:rPr>
                <w:spacing w:val="6"/>
                <w:sz w:val="22"/>
              </w:rPr>
              <w:t> </w:t>
            </w:r>
            <w:r>
              <w:rPr>
                <w:spacing w:val="-5"/>
                <w:sz w:val="22"/>
              </w:rPr>
              <w:t>3.0</w:t>
            </w:r>
          </w:p>
        </w:tc>
        <w:tc>
          <w:tcPr>
            <w:tcW w:w="1503" w:type="dxa"/>
          </w:tcPr>
          <w:p>
            <w:pPr>
              <w:pStyle w:val="TableParagraph"/>
              <w:spacing w:before="124"/>
              <w:ind w:left="250"/>
              <w:rPr>
                <w:sz w:val="22"/>
              </w:rPr>
            </w:pPr>
            <w:r>
              <w:rPr>
                <w:spacing w:val="-2"/>
                <w:sz w:val="22"/>
              </w:rPr>
              <w:t>100.0</w:t>
            </w:r>
          </w:p>
        </w:tc>
      </w:tr>
    </w:tbl>
    <w:p>
      <w:pPr>
        <w:pStyle w:val="BodyText"/>
        <w:spacing w:before="13"/>
        <w:rPr>
          <w:i/>
          <w:sz w:val="20"/>
        </w:rPr>
      </w:pPr>
      <w:r>
        <w:rPr/>
        <mc:AlternateContent>
          <mc:Choice Requires="wps">
            <w:drawing>
              <wp:anchor distT="0" distB="0" distL="0" distR="0" allowOverlap="1" layoutInCell="1" locked="0" behindDoc="1" simplePos="0" relativeHeight="487650816">
                <wp:simplePos x="0" y="0"/>
                <wp:positionH relativeFrom="page">
                  <wp:posOffset>1438656</wp:posOffset>
                </wp:positionH>
                <wp:positionV relativeFrom="paragraph">
                  <wp:posOffset>169532</wp:posOffset>
                </wp:positionV>
                <wp:extent cx="5285740" cy="6350"/>
                <wp:effectExtent l="0" t="0" r="0" b="0"/>
                <wp:wrapTopAndBottom/>
                <wp:docPr id="549" name="Graphic 549"/>
                <wp:cNvGraphicFramePr>
                  <a:graphicFrameLocks/>
                </wp:cNvGraphicFramePr>
                <a:graphic>
                  <a:graphicData uri="http://schemas.microsoft.com/office/word/2010/wordprocessingShape">
                    <wps:wsp>
                      <wps:cNvPr id="549" name="Graphic 549"/>
                      <wps:cNvSpPr/>
                      <wps:spPr>
                        <a:xfrm>
                          <a:off x="0" y="0"/>
                          <a:ext cx="5285740" cy="6350"/>
                        </a:xfrm>
                        <a:custGeom>
                          <a:avLst/>
                          <a:gdLst/>
                          <a:ahLst/>
                          <a:cxnLst/>
                          <a:rect l="l" t="t" r="r" b="b"/>
                          <a:pathLst>
                            <a:path w="5285740" h="6350">
                              <a:moveTo>
                                <a:pt x="5285219" y="0"/>
                              </a:moveTo>
                              <a:lnTo>
                                <a:pt x="5285219" y="0"/>
                              </a:lnTo>
                              <a:lnTo>
                                <a:pt x="0" y="0"/>
                              </a:lnTo>
                              <a:lnTo>
                                <a:pt x="0" y="6096"/>
                              </a:lnTo>
                              <a:lnTo>
                                <a:pt x="5285219" y="6096"/>
                              </a:lnTo>
                              <a:lnTo>
                                <a:pt x="52852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13.280006pt;margin-top:13.349005pt;width:416.15902pt;height:.48pt;mso-position-horizontal-relative:page;mso-position-vertical-relative:paragraph;z-index:-15665664;mso-wrap-distance-left:0;mso-wrap-distance-right:0" id="docshape503" filled="true" fillcolor="#000000" stroked="false">
                <v:fill type="solid"/>
                <w10:wrap type="topAndBottom"/>
              </v:rect>
            </w:pict>
          </mc:Fallback>
        </mc:AlternateContent>
      </w:r>
    </w:p>
    <w:p>
      <w:pPr>
        <w:spacing w:after="0"/>
        <w:rPr>
          <w:sz w:val="20"/>
        </w:rPr>
        <w:sectPr>
          <w:type w:val="continuous"/>
          <w:pgSz w:w="12240" w:h="15840"/>
          <w:pgMar w:header="0" w:footer="1414" w:top="1260" w:bottom="1580" w:left="1720" w:right="780"/>
        </w:sectPr>
      </w:pPr>
    </w:p>
    <w:p>
      <w:pPr>
        <w:spacing w:line="491" w:lineRule="auto" w:before="75"/>
        <w:ind w:left="2268" w:right="1083" w:hanging="1608"/>
        <w:jc w:val="left"/>
        <w:rPr>
          <w:sz w:val="22"/>
        </w:rPr>
      </w:pPr>
      <w:r>
        <w:rPr>
          <w:b/>
          <w:sz w:val="22"/>
        </w:rPr>
        <w:t>Appendix XIV:</w:t>
      </w:r>
      <w:r>
        <w:rPr>
          <w:b/>
          <w:spacing w:val="80"/>
          <w:sz w:val="22"/>
        </w:rPr>
        <w:t> </w:t>
      </w:r>
      <w:r>
        <w:rPr>
          <w:sz w:val="22"/>
        </w:rPr>
        <w:t>Effect</w:t>
      </w:r>
      <w:r>
        <w:rPr>
          <w:spacing w:val="30"/>
          <w:sz w:val="22"/>
        </w:rPr>
        <w:t> </w:t>
      </w:r>
      <w:r>
        <w:rPr>
          <w:sz w:val="22"/>
        </w:rPr>
        <w:t>of</w:t>
      </w:r>
      <w:r>
        <w:rPr>
          <w:spacing w:val="22"/>
          <w:sz w:val="22"/>
        </w:rPr>
        <w:t> </w:t>
      </w:r>
      <w:r>
        <w:rPr>
          <w:sz w:val="22"/>
        </w:rPr>
        <w:t>methanolic</w:t>
      </w:r>
      <w:r>
        <w:rPr>
          <w:spacing w:val="26"/>
          <w:sz w:val="22"/>
        </w:rPr>
        <w:t> </w:t>
      </w:r>
      <w:r>
        <w:rPr>
          <w:sz w:val="22"/>
        </w:rPr>
        <w:t>extract</w:t>
      </w:r>
      <w:r>
        <w:rPr>
          <w:spacing w:val="24"/>
          <w:sz w:val="22"/>
        </w:rPr>
        <w:t> </w:t>
      </w:r>
      <w:r>
        <w:rPr>
          <w:sz w:val="22"/>
        </w:rPr>
        <w:t>of</w:t>
      </w:r>
      <w:r>
        <w:rPr>
          <w:spacing w:val="23"/>
          <w:sz w:val="22"/>
        </w:rPr>
        <w:t> </w:t>
      </w:r>
      <w:r>
        <w:rPr>
          <w:i/>
          <w:sz w:val="22"/>
        </w:rPr>
        <w:t>S.</w:t>
      </w:r>
      <w:r>
        <w:rPr>
          <w:i/>
          <w:spacing w:val="21"/>
          <w:sz w:val="22"/>
        </w:rPr>
        <w:t> </w:t>
      </w:r>
      <w:r>
        <w:rPr>
          <w:i/>
          <w:sz w:val="22"/>
        </w:rPr>
        <w:t>bicolor</w:t>
      </w:r>
      <w:r>
        <w:rPr>
          <w:i/>
          <w:spacing w:val="24"/>
          <w:sz w:val="22"/>
        </w:rPr>
        <w:t> </w:t>
      </w:r>
      <w:r>
        <w:rPr>
          <w:sz w:val="22"/>
        </w:rPr>
        <w:t>leaf</w:t>
      </w:r>
      <w:r>
        <w:rPr>
          <w:spacing w:val="21"/>
          <w:sz w:val="22"/>
        </w:rPr>
        <w:t> </w:t>
      </w:r>
      <w:r>
        <w:rPr>
          <w:sz w:val="22"/>
        </w:rPr>
        <w:t>base</w:t>
      </w:r>
      <w:r>
        <w:rPr>
          <w:spacing w:val="27"/>
          <w:sz w:val="22"/>
        </w:rPr>
        <w:t> </w:t>
      </w:r>
      <w:r>
        <w:rPr>
          <w:sz w:val="22"/>
        </w:rPr>
        <w:t>(0.4</w:t>
      </w:r>
      <w:r>
        <w:rPr>
          <w:spacing w:val="28"/>
          <w:sz w:val="22"/>
        </w:rPr>
        <w:t> </w:t>
      </w:r>
      <w:r>
        <w:rPr>
          <w:sz w:val="22"/>
        </w:rPr>
        <w:t>–</w:t>
      </w:r>
      <w:r>
        <w:rPr>
          <w:spacing w:val="22"/>
          <w:sz w:val="22"/>
        </w:rPr>
        <w:t> </w:t>
      </w:r>
      <w:r>
        <w:rPr>
          <w:sz w:val="22"/>
        </w:rPr>
        <w:t>3.2</w:t>
      </w:r>
      <w:r>
        <w:rPr>
          <w:spacing w:val="34"/>
          <w:sz w:val="22"/>
        </w:rPr>
        <w:t> </w:t>
      </w:r>
      <w:r>
        <w:rPr>
          <w:sz w:val="22"/>
        </w:rPr>
        <w:t>mg/ml) on isolated rat atria ….</w:t>
      </w:r>
    </w:p>
    <w:p>
      <w:pPr>
        <w:spacing w:after="0" w:line="491" w:lineRule="auto"/>
        <w:jc w:val="left"/>
        <w:rPr>
          <w:sz w:val="22"/>
        </w:rPr>
        <w:sectPr>
          <w:pgSz w:w="12240" w:h="15840"/>
          <w:pgMar w:header="0" w:footer="1414" w:top="1260" w:bottom="1620" w:left="1720" w:right="780"/>
        </w:sectPr>
      </w:pPr>
    </w:p>
    <w:p>
      <w:pPr>
        <w:tabs>
          <w:tab w:pos="2268" w:val="left" w:leader="none"/>
        </w:tabs>
        <w:spacing w:line="491" w:lineRule="auto" w:before="75"/>
        <w:ind w:left="2268" w:right="1083" w:hanging="1608"/>
        <w:jc w:val="left"/>
        <w:rPr>
          <w:sz w:val="22"/>
        </w:rPr>
      </w:pPr>
      <w:r>
        <w:rPr>
          <w:b/>
          <w:sz w:val="22"/>
        </w:rPr>
        <w:t>Appendix XV:</w:t>
        <w:tab/>
      </w:r>
      <w:r>
        <w:rPr>
          <w:sz w:val="22"/>
        </w:rPr>
        <w:t>Effect</w:t>
      </w:r>
      <w:r>
        <w:rPr>
          <w:spacing w:val="75"/>
          <w:sz w:val="22"/>
        </w:rPr>
        <w:t> </w:t>
      </w:r>
      <w:r>
        <w:rPr>
          <w:sz w:val="22"/>
        </w:rPr>
        <w:t>of</w:t>
      </w:r>
      <w:r>
        <w:rPr>
          <w:spacing w:val="73"/>
          <w:sz w:val="22"/>
        </w:rPr>
        <w:t> </w:t>
      </w:r>
      <w:r>
        <w:rPr>
          <w:sz w:val="22"/>
        </w:rPr>
        <w:t>methanolic</w:t>
      </w:r>
      <w:r>
        <w:rPr>
          <w:spacing w:val="70"/>
          <w:sz w:val="22"/>
        </w:rPr>
        <w:t> </w:t>
      </w:r>
      <w:r>
        <w:rPr>
          <w:sz w:val="22"/>
        </w:rPr>
        <w:t>extract</w:t>
      </w:r>
      <w:r>
        <w:rPr>
          <w:spacing w:val="70"/>
          <w:sz w:val="22"/>
        </w:rPr>
        <w:t> </w:t>
      </w:r>
      <w:r>
        <w:rPr>
          <w:sz w:val="22"/>
        </w:rPr>
        <w:t>of</w:t>
      </w:r>
      <w:r>
        <w:rPr>
          <w:spacing w:val="67"/>
          <w:sz w:val="22"/>
        </w:rPr>
        <w:t> </w:t>
      </w:r>
      <w:r>
        <w:rPr>
          <w:i/>
          <w:sz w:val="22"/>
        </w:rPr>
        <w:t>S.</w:t>
      </w:r>
      <w:r>
        <w:rPr>
          <w:i/>
          <w:spacing w:val="72"/>
          <w:sz w:val="22"/>
        </w:rPr>
        <w:t> </w:t>
      </w:r>
      <w:r>
        <w:rPr>
          <w:i/>
          <w:sz w:val="22"/>
        </w:rPr>
        <w:t>bicolor</w:t>
      </w:r>
      <w:r>
        <w:rPr>
          <w:i/>
          <w:spacing w:val="69"/>
          <w:sz w:val="22"/>
        </w:rPr>
        <w:t> </w:t>
      </w:r>
      <w:r>
        <w:rPr>
          <w:sz w:val="22"/>
        </w:rPr>
        <w:t>leaf</w:t>
      </w:r>
      <w:r>
        <w:rPr>
          <w:spacing w:val="72"/>
          <w:sz w:val="22"/>
        </w:rPr>
        <w:t> </w:t>
      </w:r>
      <w:r>
        <w:rPr>
          <w:sz w:val="22"/>
        </w:rPr>
        <w:t>base</w:t>
      </w:r>
      <w:r>
        <w:rPr>
          <w:spacing w:val="72"/>
          <w:sz w:val="22"/>
        </w:rPr>
        <w:t> </w:t>
      </w:r>
      <w:r>
        <w:rPr>
          <w:sz w:val="22"/>
        </w:rPr>
        <w:t>(0.04</w:t>
      </w:r>
      <w:r>
        <w:rPr>
          <w:spacing w:val="73"/>
          <w:sz w:val="22"/>
        </w:rPr>
        <w:t> </w:t>
      </w:r>
      <w:r>
        <w:rPr>
          <w:sz w:val="22"/>
        </w:rPr>
        <w:t>–</w:t>
      </w:r>
      <w:r>
        <w:rPr>
          <w:spacing w:val="73"/>
          <w:sz w:val="22"/>
        </w:rPr>
        <w:t> </w:t>
      </w:r>
      <w:r>
        <w:rPr>
          <w:sz w:val="22"/>
        </w:rPr>
        <w:t>5.12 mg/ml) on isolated rat portal vein …..</w:t>
      </w:r>
    </w:p>
    <w:p>
      <w:pPr>
        <w:spacing w:after="0" w:line="491" w:lineRule="auto"/>
        <w:jc w:val="left"/>
        <w:rPr>
          <w:sz w:val="22"/>
        </w:rPr>
        <w:sectPr>
          <w:pgSz w:w="12240" w:h="15840"/>
          <w:pgMar w:header="0" w:footer="1414" w:top="1260" w:bottom="1620" w:left="1720" w:right="780"/>
        </w:sectPr>
      </w:pPr>
    </w:p>
    <w:p>
      <w:pPr>
        <w:spacing w:line="491" w:lineRule="auto" w:before="75"/>
        <w:ind w:left="2268" w:right="1083" w:hanging="1608"/>
        <w:jc w:val="left"/>
        <w:rPr>
          <w:sz w:val="22"/>
        </w:rPr>
      </w:pPr>
      <w:r>
        <w:rPr>
          <w:b/>
          <w:sz w:val="22"/>
        </w:rPr>
        <w:t>Appendix</w:t>
      </w:r>
      <w:r>
        <w:rPr>
          <w:b/>
          <w:spacing w:val="15"/>
          <w:sz w:val="22"/>
        </w:rPr>
        <w:t> </w:t>
      </w:r>
      <w:r>
        <w:rPr>
          <w:b/>
          <w:sz w:val="22"/>
        </w:rPr>
        <w:t>XVI:</w:t>
      </w:r>
      <w:r>
        <w:rPr>
          <w:b/>
          <w:spacing w:val="79"/>
          <w:sz w:val="22"/>
        </w:rPr>
        <w:t> </w:t>
      </w:r>
      <w:r>
        <w:rPr>
          <w:sz w:val="22"/>
        </w:rPr>
        <w:t>Effect</w:t>
      </w:r>
      <w:r>
        <w:rPr>
          <w:spacing w:val="76"/>
          <w:sz w:val="22"/>
        </w:rPr>
        <w:t> </w:t>
      </w:r>
      <w:r>
        <w:rPr>
          <w:sz w:val="22"/>
        </w:rPr>
        <w:t>of</w:t>
      </w:r>
      <w:r>
        <w:rPr>
          <w:spacing w:val="74"/>
          <w:sz w:val="22"/>
        </w:rPr>
        <w:t> </w:t>
      </w:r>
      <w:r>
        <w:rPr>
          <w:sz w:val="22"/>
        </w:rPr>
        <w:t>methanolic</w:t>
      </w:r>
      <w:r>
        <w:rPr>
          <w:spacing w:val="71"/>
          <w:sz w:val="22"/>
        </w:rPr>
        <w:t> </w:t>
      </w:r>
      <w:r>
        <w:rPr>
          <w:sz w:val="22"/>
        </w:rPr>
        <w:t>extract</w:t>
      </w:r>
      <w:r>
        <w:rPr>
          <w:spacing w:val="71"/>
          <w:sz w:val="22"/>
        </w:rPr>
        <w:t> </w:t>
      </w:r>
      <w:r>
        <w:rPr>
          <w:sz w:val="22"/>
        </w:rPr>
        <w:t>of</w:t>
      </w:r>
      <w:r>
        <w:rPr>
          <w:spacing w:val="68"/>
          <w:sz w:val="22"/>
        </w:rPr>
        <w:t> </w:t>
      </w:r>
      <w:r>
        <w:rPr>
          <w:i/>
          <w:sz w:val="22"/>
        </w:rPr>
        <w:t>S.</w:t>
      </w:r>
      <w:r>
        <w:rPr>
          <w:i/>
          <w:spacing w:val="72"/>
          <w:sz w:val="22"/>
        </w:rPr>
        <w:t> </w:t>
      </w:r>
      <w:r>
        <w:rPr>
          <w:i/>
          <w:sz w:val="22"/>
        </w:rPr>
        <w:t>bicolor</w:t>
      </w:r>
      <w:r>
        <w:rPr>
          <w:i/>
          <w:spacing w:val="70"/>
          <w:sz w:val="22"/>
        </w:rPr>
        <w:t> </w:t>
      </w:r>
      <w:r>
        <w:rPr>
          <w:sz w:val="22"/>
        </w:rPr>
        <w:t>leaf</w:t>
      </w:r>
      <w:r>
        <w:rPr>
          <w:spacing w:val="72"/>
          <w:sz w:val="22"/>
        </w:rPr>
        <w:t> </w:t>
      </w:r>
      <w:r>
        <w:rPr>
          <w:sz w:val="22"/>
        </w:rPr>
        <w:t>base</w:t>
      </w:r>
      <w:r>
        <w:rPr>
          <w:spacing w:val="72"/>
          <w:sz w:val="22"/>
        </w:rPr>
        <w:t> </w:t>
      </w:r>
      <w:r>
        <w:rPr>
          <w:sz w:val="22"/>
        </w:rPr>
        <w:t>(0.04</w:t>
      </w:r>
      <w:r>
        <w:rPr>
          <w:spacing w:val="74"/>
          <w:sz w:val="22"/>
        </w:rPr>
        <w:t> </w:t>
      </w:r>
      <w:r>
        <w:rPr>
          <w:sz w:val="22"/>
        </w:rPr>
        <w:t>–</w:t>
      </w:r>
      <w:r>
        <w:rPr>
          <w:spacing w:val="74"/>
          <w:sz w:val="22"/>
        </w:rPr>
        <w:t> </w:t>
      </w:r>
      <w:r>
        <w:rPr>
          <w:sz w:val="22"/>
        </w:rPr>
        <w:t>5.12 mg/ml) on isolated rat uterus …….</w:t>
      </w:r>
    </w:p>
    <w:p>
      <w:pPr>
        <w:spacing w:after="0" w:line="491" w:lineRule="auto"/>
        <w:jc w:val="left"/>
        <w:rPr>
          <w:sz w:val="22"/>
        </w:rPr>
        <w:sectPr>
          <w:pgSz w:w="12240" w:h="15840"/>
          <w:pgMar w:header="0" w:footer="1414" w:top="1260" w:bottom="1620" w:left="1720" w:right="780"/>
        </w:sectPr>
      </w:pPr>
    </w:p>
    <w:p>
      <w:pPr>
        <w:pStyle w:val="BodyText"/>
        <w:spacing w:line="491" w:lineRule="auto" w:before="75"/>
        <w:ind w:left="2268" w:right="1083" w:hanging="1608"/>
      </w:pPr>
      <w:r>
        <w:rPr>
          <w:b/>
        </w:rPr>
        <w:t>Appendix</w:t>
      </w:r>
      <w:r>
        <w:rPr>
          <w:b/>
          <w:spacing w:val="16"/>
        </w:rPr>
        <w:t> </w:t>
      </w:r>
      <w:r>
        <w:rPr>
          <w:b/>
        </w:rPr>
        <w:t>XVII:</w:t>
      </w:r>
      <w:r>
        <w:rPr>
          <w:b/>
          <w:spacing w:val="-17"/>
        </w:rPr>
        <w:t> </w:t>
      </w:r>
      <w:r>
        <w:rPr/>
        <w:t>Effect</w:t>
      </w:r>
      <w:r>
        <w:rPr>
          <w:spacing w:val="77"/>
        </w:rPr>
        <w:t> </w:t>
      </w:r>
      <w:r>
        <w:rPr/>
        <w:t>of</w:t>
      </w:r>
      <w:r>
        <w:rPr>
          <w:spacing w:val="74"/>
        </w:rPr>
        <w:t> </w:t>
      </w:r>
      <w:r>
        <w:rPr/>
        <w:t>methanolic</w:t>
      </w:r>
      <w:r>
        <w:rPr>
          <w:spacing w:val="72"/>
        </w:rPr>
        <w:t> </w:t>
      </w:r>
      <w:r>
        <w:rPr/>
        <w:t>extract</w:t>
      </w:r>
      <w:r>
        <w:rPr>
          <w:spacing w:val="72"/>
        </w:rPr>
        <w:t> </w:t>
      </w:r>
      <w:r>
        <w:rPr/>
        <w:t>of</w:t>
      </w:r>
      <w:r>
        <w:rPr>
          <w:spacing w:val="69"/>
        </w:rPr>
        <w:t> </w:t>
      </w:r>
      <w:r>
        <w:rPr>
          <w:i/>
        </w:rPr>
        <w:t>S.</w:t>
      </w:r>
      <w:r>
        <w:rPr>
          <w:i/>
          <w:spacing w:val="73"/>
        </w:rPr>
        <w:t> </w:t>
      </w:r>
      <w:r>
        <w:rPr>
          <w:i/>
        </w:rPr>
        <w:t>bicolor</w:t>
      </w:r>
      <w:r>
        <w:rPr>
          <w:i/>
          <w:spacing w:val="71"/>
        </w:rPr>
        <w:t> </w:t>
      </w:r>
      <w:r>
        <w:rPr/>
        <w:t>leaf</w:t>
      </w:r>
      <w:r>
        <w:rPr>
          <w:spacing w:val="73"/>
        </w:rPr>
        <w:t> </w:t>
      </w:r>
      <w:r>
        <w:rPr/>
        <w:t>base</w:t>
      </w:r>
      <w:r>
        <w:rPr>
          <w:spacing w:val="73"/>
        </w:rPr>
        <w:t> </w:t>
      </w:r>
      <w:r>
        <w:rPr/>
        <w:t>(0.64</w:t>
      </w:r>
      <w:r>
        <w:rPr>
          <w:spacing w:val="74"/>
        </w:rPr>
        <w:t> </w:t>
      </w:r>
      <w:r>
        <w:rPr/>
        <w:t>–</w:t>
      </w:r>
      <w:r>
        <w:rPr>
          <w:spacing w:val="74"/>
        </w:rPr>
        <w:t> </w:t>
      </w:r>
      <w:r>
        <w:rPr/>
        <w:t>2.56 mg/ml) on oxytocin-induced contraction of isolated rat uterus ……..</w:t>
      </w:r>
    </w:p>
    <w:p>
      <w:pPr>
        <w:spacing w:after="0" w:line="491" w:lineRule="auto"/>
        <w:sectPr>
          <w:pgSz w:w="12240" w:h="15840"/>
          <w:pgMar w:header="0" w:footer="1414" w:top="1260" w:bottom="1620" w:left="1720" w:right="780"/>
        </w:sectPr>
      </w:pPr>
    </w:p>
    <w:p>
      <w:pPr>
        <w:tabs>
          <w:tab w:pos="2691" w:val="left" w:leader="none"/>
        </w:tabs>
        <w:spacing w:line="491" w:lineRule="auto" w:before="75"/>
        <w:ind w:left="2691" w:right="1083" w:hanging="2031"/>
        <w:jc w:val="left"/>
        <w:rPr>
          <w:sz w:val="22"/>
        </w:rPr>
      </w:pPr>
      <w:r>
        <w:rPr>
          <w:b/>
          <w:sz w:val="22"/>
        </w:rPr>
        <w:t>Appendix XVIII:</w:t>
        <w:tab/>
      </w:r>
      <w:r>
        <w:rPr>
          <w:sz w:val="22"/>
        </w:rPr>
        <w:t>Effect</w:t>
      </w:r>
      <w:r>
        <w:rPr>
          <w:spacing w:val="40"/>
          <w:sz w:val="22"/>
        </w:rPr>
        <w:t> </w:t>
      </w:r>
      <w:r>
        <w:rPr>
          <w:sz w:val="22"/>
        </w:rPr>
        <w:t>of</w:t>
      </w:r>
      <w:r>
        <w:rPr>
          <w:spacing w:val="40"/>
          <w:sz w:val="22"/>
        </w:rPr>
        <w:t> </w:t>
      </w:r>
      <w:r>
        <w:rPr>
          <w:sz w:val="22"/>
        </w:rPr>
        <w:t>methanolic</w:t>
      </w:r>
      <w:r>
        <w:rPr>
          <w:spacing w:val="40"/>
          <w:sz w:val="22"/>
        </w:rPr>
        <w:t> </w:t>
      </w:r>
      <w:r>
        <w:rPr>
          <w:sz w:val="22"/>
        </w:rPr>
        <w:t>extract</w:t>
      </w:r>
      <w:r>
        <w:rPr>
          <w:spacing w:val="40"/>
          <w:sz w:val="22"/>
        </w:rPr>
        <w:t> </w:t>
      </w:r>
      <w:r>
        <w:rPr>
          <w:sz w:val="22"/>
        </w:rPr>
        <w:t>of</w:t>
      </w:r>
      <w:r>
        <w:rPr>
          <w:spacing w:val="36"/>
          <w:sz w:val="22"/>
        </w:rPr>
        <w:t> </w:t>
      </w:r>
      <w:r>
        <w:rPr>
          <w:i/>
          <w:sz w:val="22"/>
        </w:rPr>
        <w:t>S.</w:t>
      </w:r>
      <w:r>
        <w:rPr>
          <w:i/>
          <w:spacing w:val="40"/>
          <w:sz w:val="22"/>
        </w:rPr>
        <w:t> </w:t>
      </w:r>
      <w:r>
        <w:rPr>
          <w:i/>
          <w:sz w:val="22"/>
        </w:rPr>
        <w:t>bicolor</w:t>
      </w:r>
      <w:r>
        <w:rPr>
          <w:i/>
          <w:spacing w:val="40"/>
          <w:sz w:val="22"/>
        </w:rPr>
        <w:t> </w:t>
      </w:r>
      <w:r>
        <w:rPr>
          <w:sz w:val="22"/>
        </w:rPr>
        <w:t>leaf</w:t>
      </w:r>
      <w:r>
        <w:rPr>
          <w:spacing w:val="36"/>
          <w:sz w:val="22"/>
        </w:rPr>
        <w:t> </w:t>
      </w:r>
      <w:r>
        <w:rPr>
          <w:sz w:val="22"/>
        </w:rPr>
        <w:t>base</w:t>
      </w:r>
      <w:r>
        <w:rPr>
          <w:spacing w:val="40"/>
          <w:sz w:val="22"/>
        </w:rPr>
        <w:t> </w:t>
      </w:r>
      <w:r>
        <w:rPr>
          <w:sz w:val="22"/>
        </w:rPr>
        <w:t>(0.4</w:t>
      </w:r>
      <w:r>
        <w:rPr>
          <w:spacing w:val="40"/>
          <w:sz w:val="22"/>
        </w:rPr>
        <w:t> </w:t>
      </w:r>
      <w:r>
        <w:rPr>
          <w:sz w:val="22"/>
        </w:rPr>
        <w:t>–</w:t>
      </w:r>
      <w:r>
        <w:rPr>
          <w:spacing w:val="40"/>
          <w:sz w:val="22"/>
        </w:rPr>
        <w:t> </w:t>
      </w:r>
      <w:r>
        <w:rPr>
          <w:sz w:val="22"/>
        </w:rPr>
        <w:t>25.6 mg/ml) on isolated rat vas deferens ………</w:t>
      </w:r>
    </w:p>
    <w:p>
      <w:pPr>
        <w:spacing w:after="0" w:line="491" w:lineRule="auto"/>
        <w:jc w:val="left"/>
        <w:rPr>
          <w:sz w:val="22"/>
        </w:rPr>
        <w:sectPr>
          <w:pgSz w:w="12240" w:h="15840"/>
          <w:pgMar w:header="0" w:footer="1414" w:top="1260" w:bottom="1620" w:left="1720" w:right="780"/>
        </w:sectPr>
      </w:pPr>
    </w:p>
    <w:p>
      <w:pPr>
        <w:pStyle w:val="BodyText"/>
        <w:tabs>
          <w:tab w:pos="2691" w:val="left" w:leader="none"/>
        </w:tabs>
        <w:spacing w:before="94"/>
        <w:ind w:left="660"/>
      </w:pPr>
      <w:r>
        <w:rPr>
          <w:b/>
        </w:rPr>
        <w:t>Appendix</w:t>
      </w:r>
      <w:r>
        <w:rPr>
          <w:b/>
          <w:spacing w:val="24"/>
        </w:rPr>
        <w:t> </w:t>
      </w:r>
      <w:r>
        <w:rPr>
          <w:b/>
          <w:spacing w:val="-4"/>
        </w:rPr>
        <w:t>XIX:</w:t>
      </w:r>
      <w:r>
        <w:rPr>
          <w:b/>
        </w:rPr>
        <w:tab/>
      </w:r>
      <w:r>
        <w:rPr/>
        <w:t>Antagonism</w:t>
      </w:r>
      <w:r>
        <w:rPr>
          <w:spacing w:val="69"/>
        </w:rPr>
        <w:t> </w:t>
      </w:r>
      <w:r>
        <w:rPr/>
        <w:t>between</w:t>
      </w:r>
      <w:r>
        <w:rPr>
          <w:spacing w:val="65"/>
        </w:rPr>
        <w:t> </w:t>
      </w:r>
      <w:r>
        <w:rPr/>
        <w:t>atropine</w:t>
      </w:r>
      <w:r>
        <w:rPr>
          <w:spacing w:val="68"/>
        </w:rPr>
        <w:t> </w:t>
      </w:r>
      <w:r>
        <w:rPr/>
        <w:t>(0.4</w:t>
      </w:r>
      <w:r>
        <w:rPr>
          <w:spacing w:val="71"/>
        </w:rPr>
        <w:t> </w:t>
      </w:r>
      <w:r>
        <w:rPr>
          <w:rFonts w:ascii="Symbol" w:hAnsi="Symbol"/>
        </w:rPr>
        <w:t></w:t>
      </w:r>
      <w:r>
        <w:rPr/>
        <w:t>g/ml),</w:t>
      </w:r>
      <w:r>
        <w:rPr>
          <w:spacing w:val="73"/>
        </w:rPr>
        <w:t> </w:t>
      </w:r>
      <w:r>
        <w:rPr/>
        <w:t>acetylcholine</w:t>
      </w:r>
      <w:r>
        <w:rPr>
          <w:spacing w:val="69"/>
        </w:rPr>
        <w:t> </w:t>
      </w:r>
      <w:r>
        <w:rPr>
          <w:spacing w:val="-2"/>
        </w:rPr>
        <w:t>(0.16</w:t>
      </w:r>
    </w:p>
    <w:p>
      <w:pPr>
        <w:pStyle w:val="BodyText"/>
        <w:spacing w:before="34"/>
      </w:pPr>
    </w:p>
    <w:p>
      <w:pPr>
        <w:pStyle w:val="BodyText"/>
        <w:spacing w:line="489" w:lineRule="auto"/>
        <w:ind w:left="2691" w:right="1083"/>
      </w:pPr>
      <w:r>
        <w:rPr>
          <w:rFonts w:ascii="Symbol" w:hAnsi="Symbol"/>
        </w:rPr>
        <w:t></w:t>
      </w:r>
      <w:r>
        <w:rPr/>
        <w:t>g/ml) and methanolic extract of </w:t>
      </w:r>
      <w:r>
        <w:rPr>
          <w:i/>
        </w:rPr>
        <w:t>S. bicolor </w:t>
      </w:r>
      <w:r>
        <w:rPr/>
        <w:t>leaf base (3.2 mg/ml) on rat vas deferens ….</w:t>
      </w:r>
    </w:p>
    <w:p>
      <w:pPr>
        <w:spacing w:after="0" w:line="489" w:lineRule="auto"/>
        <w:sectPr>
          <w:pgSz w:w="12240" w:h="15840"/>
          <w:pgMar w:header="0" w:footer="1414" w:top="1240" w:bottom="1620" w:left="1720" w:right="780"/>
        </w:sectPr>
      </w:pPr>
    </w:p>
    <w:p>
      <w:pPr>
        <w:pStyle w:val="BodyText"/>
        <w:tabs>
          <w:tab w:pos="2691" w:val="left" w:leader="none"/>
        </w:tabs>
        <w:spacing w:line="491" w:lineRule="auto" w:before="94"/>
        <w:ind w:left="2691" w:right="1083" w:hanging="2031"/>
        <w:jc w:val="both"/>
      </w:pPr>
      <w:r>
        <w:rPr>
          <w:b/>
        </w:rPr>
        <w:t>Appendix XX:</w:t>
        <w:tab/>
      </w:r>
      <w:r>
        <w:rPr/>
        <w:t>Antagonism between mepyramine (0.16 </w:t>
      </w:r>
      <w:r>
        <w:rPr>
          <w:rFonts w:ascii="Symbol" w:hAnsi="Symbol"/>
        </w:rPr>
        <w:t></w:t>
      </w:r>
      <w:r>
        <w:rPr/>
        <w:t>g/ml), acetylcholine</w:t>
      </w:r>
      <w:r>
        <w:rPr>
          <w:spacing w:val="40"/>
        </w:rPr>
        <w:t> </w:t>
      </w:r>
      <w:r>
        <w:rPr/>
        <w:t>(0.16 </w:t>
      </w:r>
      <w:r>
        <w:rPr>
          <w:rFonts w:ascii="Symbol" w:hAnsi="Symbol"/>
        </w:rPr>
        <w:t></w:t>
      </w:r>
      <w:r>
        <w:rPr/>
        <w:t>g/ml),</w:t>
      </w:r>
      <w:r>
        <w:rPr>
          <w:spacing w:val="80"/>
        </w:rPr>
        <w:t> </w:t>
      </w:r>
      <w:r>
        <w:rPr/>
        <w:t>and methanolic extract of </w:t>
      </w:r>
      <w:r>
        <w:rPr>
          <w:i/>
        </w:rPr>
        <w:t>S. bicolor </w:t>
      </w:r>
      <w:r>
        <w:rPr/>
        <w:t>leaf base (3.2 mg/ml) on rat vas deferens</w:t>
      </w:r>
    </w:p>
    <w:sectPr>
      <w:pgSz w:w="12240" w:h="15840"/>
      <w:pgMar w:header="0" w:footer="1414" w:top="1240" w:bottom="1620" w:left="172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969600">
              <wp:simplePos x="0" y="0"/>
              <wp:positionH relativeFrom="page">
                <wp:posOffset>3902964</wp:posOffset>
              </wp:positionH>
              <wp:positionV relativeFrom="page">
                <wp:posOffset>9015834</wp:posOffset>
              </wp:positionV>
              <wp:extent cx="304165" cy="18415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04165" cy="184150"/>
                      </a:xfrm>
                      <a:prstGeom prst="rect">
                        <a:avLst/>
                      </a:prstGeom>
                    </wps:spPr>
                    <wps:txbx>
                      <w:txbxContent>
                        <w:p>
                          <w:pPr>
                            <w:pStyle w:val="BodyText"/>
                            <w:spacing w:before="15"/>
                            <w:ind w:left="60"/>
                          </w:pPr>
                          <w:r>
                            <w:rPr>
                              <w:spacing w:val="-5"/>
                            </w:rPr>
                            <w:fldChar w:fldCharType="begin"/>
                          </w:r>
                          <w:r>
                            <w:rPr>
                              <w:spacing w:val="-5"/>
                            </w:rPr>
                            <w:instrText> PAGE </w:instrText>
                          </w:r>
                          <w:r>
                            <w:rPr>
                              <w:spacing w:val="-5"/>
                            </w:rPr>
                            <w:fldChar w:fldCharType="separate"/>
                          </w:r>
                          <w:r>
                            <w:rPr>
                              <w:spacing w:val="-5"/>
                            </w:rPr>
                            <w:t>111</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7.320007pt;margin-top:709.908264pt;width:23.95pt;height:14.5pt;mso-position-horizontal-relative:page;mso-position-vertical-relative:page;z-index:-20346880" type="#_x0000_t202" id="docshape1" filled="false" stroked="false">
              <v:textbox inset="0,0,0,0">
                <w:txbxContent>
                  <w:p>
                    <w:pPr>
                      <w:pStyle w:val="BodyText"/>
                      <w:spacing w:before="15"/>
                      <w:ind w:left="60"/>
                    </w:pPr>
                    <w:r>
                      <w:rPr>
                        <w:spacing w:val="-5"/>
                      </w:rPr>
                      <w:fldChar w:fldCharType="begin"/>
                    </w:r>
                    <w:r>
                      <w:rPr>
                        <w:spacing w:val="-5"/>
                      </w:rPr>
                      <w:instrText> PAGE </w:instrText>
                    </w:r>
                    <w:r>
                      <w:rPr>
                        <w:spacing w:val="-5"/>
                      </w:rPr>
                      <w:fldChar w:fldCharType="separate"/>
                    </w:r>
                    <w:r>
                      <w:rPr>
                        <w:spacing w:val="-5"/>
                      </w:rPr>
                      <w:t>111</w:t>
                    </w:r>
                    <w:r>
                      <w:rPr>
                        <w:spacing w:val="-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970112">
              <wp:simplePos x="0" y="0"/>
              <wp:positionH relativeFrom="page">
                <wp:posOffset>2358644</wp:posOffset>
              </wp:positionH>
              <wp:positionV relativeFrom="page">
                <wp:posOffset>8579970</wp:posOffset>
              </wp:positionV>
              <wp:extent cx="4242435" cy="620395"/>
              <wp:effectExtent l="0" t="0" r="0" b="0"/>
              <wp:wrapNone/>
              <wp:docPr id="499" name="Textbox 499"/>
              <wp:cNvGraphicFramePr>
                <a:graphicFrameLocks/>
              </wp:cNvGraphicFramePr>
              <a:graphic>
                <a:graphicData uri="http://schemas.microsoft.com/office/word/2010/wordprocessingShape">
                  <wps:wsp>
                    <wps:cNvPr id="499" name="Textbox 499"/>
                    <wps:cNvSpPr txBox="1"/>
                    <wps:spPr>
                      <a:xfrm>
                        <a:off x="0" y="0"/>
                        <a:ext cx="4242435" cy="620395"/>
                      </a:xfrm>
                      <a:prstGeom prst="rect">
                        <a:avLst/>
                      </a:prstGeom>
                    </wps:spPr>
                    <wps:txbx>
                      <w:txbxContent>
                        <w:p>
                          <w:pPr>
                            <w:pStyle w:val="BodyText"/>
                            <w:spacing w:line="244" w:lineRule="auto" w:before="15"/>
                            <w:ind w:left="20"/>
                          </w:pPr>
                          <w:r>
                            <w:rPr/>
                            <w:t>base</w:t>
                          </w:r>
                          <w:r>
                            <w:rPr>
                              <w:spacing w:val="29"/>
                            </w:rPr>
                            <w:t> </w:t>
                          </w:r>
                          <w:r>
                            <w:rPr/>
                            <w:t>(100</w:t>
                          </w:r>
                          <w:r>
                            <w:rPr>
                              <w:spacing w:val="26"/>
                            </w:rPr>
                            <w:t> </w:t>
                          </w:r>
                          <w:r>
                            <w:rPr/>
                            <w:t>–</w:t>
                          </w:r>
                          <w:r>
                            <w:rPr>
                              <w:spacing w:val="31"/>
                            </w:rPr>
                            <w:t> </w:t>
                          </w:r>
                          <w:r>
                            <w:rPr/>
                            <w:t>400</w:t>
                          </w:r>
                          <w:r>
                            <w:rPr>
                              <w:spacing w:val="31"/>
                            </w:rPr>
                            <w:t> </w:t>
                          </w:r>
                          <w:r>
                            <w:rPr/>
                            <w:t>mg/kg</w:t>
                          </w:r>
                          <w:r>
                            <w:rPr>
                              <w:spacing w:val="31"/>
                            </w:rPr>
                            <w:t> </w:t>
                          </w:r>
                          <w:r>
                            <w:rPr/>
                            <w:t>i.p.)</w:t>
                          </w:r>
                          <w:r>
                            <w:rPr>
                              <w:spacing w:val="30"/>
                            </w:rPr>
                            <w:t> </w:t>
                          </w:r>
                          <w:r>
                            <w:rPr/>
                            <w:t>for</w:t>
                          </w:r>
                          <w:r>
                            <w:rPr>
                              <w:spacing w:val="30"/>
                            </w:rPr>
                            <w:t> </w:t>
                          </w:r>
                          <w:r>
                            <w:rPr/>
                            <w:t>28</w:t>
                          </w:r>
                          <w:r>
                            <w:rPr>
                              <w:spacing w:val="26"/>
                            </w:rPr>
                            <w:t> </w:t>
                          </w:r>
                          <w:r>
                            <w:rPr/>
                            <w:t>days</w:t>
                          </w:r>
                          <w:r>
                            <w:rPr>
                              <w:spacing w:val="27"/>
                            </w:rPr>
                            <w:t> </w:t>
                          </w:r>
                          <w:r>
                            <w:rPr/>
                            <w:t>(magnification</w:t>
                          </w:r>
                          <w:r>
                            <w:rPr>
                              <w:spacing w:val="20"/>
                            </w:rPr>
                            <w:t> </w:t>
                          </w:r>
                          <w:r>
                            <w:rPr/>
                            <w:t>X</w:t>
                          </w:r>
                          <w:r>
                            <w:rPr>
                              <w:spacing w:val="31"/>
                            </w:rPr>
                            <w:t> </w:t>
                          </w:r>
                          <w:r>
                            <w:rPr/>
                            <w:t>400</w:t>
                          </w:r>
                          <w:r>
                            <w:rPr>
                              <w:spacing w:val="31"/>
                            </w:rPr>
                            <w:t> </w:t>
                          </w:r>
                          <w:r>
                            <w:rPr/>
                            <w:t>H</w:t>
                          </w:r>
                          <w:r>
                            <w:rPr>
                              <w:spacing w:val="23"/>
                            </w:rPr>
                            <w:t> </w:t>
                          </w:r>
                          <w:r>
                            <w:rPr/>
                            <w:t>and</w:t>
                          </w:r>
                          <w:r>
                            <w:rPr>
                              <w:spacing w:val="35"/>
                            </w:rPr>
                            <w:t> </w:t>
                          </w:r>
                          <w:r>
                            <w:rPr/>
                            <w:t>E </w:t>
                          </w:r>
                          <w:r>
                            <w:rPr>
                              <w:spacing w:val="-2"/>
                            </w:rPr>
                            <w:t>stain)</w:t>
                          </w:r>
                        </w:p>
                        <w:p>
                          <w:pPr>
                            <w:pStyle w:val="BodyText"/>
                            <w:spacing w:before="171"/>
                            <w:ind w:right="1356"/>
                            <w:jc w:val="center"/>
                          </w:pPr>
                          <w:r>
                            <w:rPr>
                              <w:spacing w:val="-5"/>
                            </w:rPr>
                            <w:fldChar w:fldCharType="begin"/>
                          </w:r>
                          <w:r>
                            <w:rPr>
                              <w:spacing w:val="-5"/>
                            </w:rPr>
                            <w:instrText> PAGE </w:instrText>
                          </w:r>
                          <w:r>
                            <w:rPr>
                              <w:spacing w:val="-5"/>
                            </w:rPr>
                            <w:fldChar w:fldCharType="separate"/>
                          </w:r>
                          <w:r>
                            <w:rPr>
                              <w:spacing w:val="-5"/>
                            </w:rPr>
                            <w:t>118</w:t>
                          </w:r>
                          <w:r>
                            <w:rPr>
                              <w:spacing w:val="-5"/>
                            </w:rPr>
                            <w:fldChar w:fldCharType="end"/>
                          </w:r>
                        </w:p>
                      </w:txbxContent>
                    </wps:txbx>
                    <wps:bodyPr wrap="square" lIns="0" tIns="0" rIns="0" bIns="0" rtlCol="0">
                      <a:noAutofit/>
                    </wps:bodyPr>
                  </wps:wsp>
                </a:graphicData>
              </a:graphic>
            </wp:anchor>
          </w:drawing>
        </mc:Choice>
        <mc:Fallback>
          <w:pict>
            <v:shape style="position:absolute;margin-left:185.720001pt;margin-top:675.588257pt;width:334.05pt;height:48.85pt;mso-position-horizontal-relative:page;mso-position-vertical-relative:page;z-index:-20346368" type="#_x0000_t202" id="docshape453" filled="false" stroked="false">
              <v:textbox inset="0,0,0,0">
                <w:txbxContent>
                  <w:p>
                    <w:pPr>
                      <w:pStyle w:val="BodyText"/>
                      <w:spacing w:line="244" w:lineRule="auto" w:before="15"/>
                      <w:ind w:left="20"/>
                    </w:pPr>
                    <w:r>
                      <w:rPr/>
                      <w:t>base</w:t>
                    </w:r>
                    <w:r>
                      <w:rPr>
                        <w:spacing w:val="29"/>
                      </w:rPr>
                      <w:t> </w:t>
                    </w:r>
                    <w:r>
                      <w:rPr/>
                      <w:t>(100</w:t>
                    </w:r>
                    <w:r>
                      <w:rPr>
                        <w:spacing w:val="26"/>
                      </w:rPr>
                      <w:t> </w:t>
                    </w:r>
                    <w:r>
                      <w:rPr/>
                      <w:t>–</w:t>
                    </w:r>
                    <w:r>
                      <w:rPr>
                        <w:spacing w:val="31"/>
                      </w:rPr>
                      <w:t> </w:t>
                    </w:r>
                    <w:r>
                      <w:rPr/>
                      <w:t>400</w:t>
                    </w:r>
                    <w:r>
                      <w:rPr>
                        <w:spacing w:val="31"/>
                      </w:rPr>
                      <w:t> </w:t>
                    </w:r>
                    <w:r>
                      <w:rPr/>
                      <w:t>mg/kg</w:t>
                    </w:r>
                    <w:r>
                      <w:rPr>
                        <w:spacing w:val="31"/>
                      </w:rPr>
                      <w:t> </w:t>
                    </w:r>
                    <w:r>
                      <w:rPr/>
                      <w:t>i.p.)</w:t>
                    </w:r>
                    <w:r>
                      <w:rPr>
                        <w:spacing w:val="30"/>
                      </w:rPr>
                      <w:t> </w:t>
                    </w:r>
                    <w:r>
                      <w:rPr/>
                      <w:t>for</w:t>
                    </w:r>
                    <w:r>
                      <w:rPr>
                        <w:spacing w:val="30"/>
                      </w:rPr>
                      <w:t> </w:t>
                    </w:r>
                    <w:r>
                      <w:rPr/>
                      <w:t>28</w:t>
                    </w:r>
                    <w:r>
                      <w:rPr>
                        <w:spacing w:val="26"/>
                      </w:rPr>
                      <w:t> </w:t>
                    </w:r>
                    <w:r>
                      <w:rPr/>
                      <w:t>days</w:t>
                    </w:r>
                    <w:r>
                      <w:rPr>
                        <w:spacing w:val="27"/>
                      </w:rPr>
                      <w:t> </w:t>
                    </w:r>
                    <w:r>
                      <w:rPr/>
                      <w:t>(magnification</w:t>
                    </w:r>
                    <w:r>
                      <w:rPr>
                        <w:spacing w:val="20"/>
                      </w:rPr>
                      <w:t> </w:t>
                    </w:r>
                    <w:r>
                      <w:rPr/>
                      <w:t>X</w:t>
                    </w:r>
                    <w:r>
                      <w:rPr>
                        <w:spacing w:val="31"/>
                      </w:rPr>
                      <w:t> </w:t>
                    </w:r>
                    <w:r>
                      <w:rPr/>
                      <w:t>400</w:t>
                    </w:r>
                    <w:r>
                      <w:rPr>
                        <w:spacing w:val="31"/>
                      </w:rPr>
                      <w:t> </w:t>
                    </w:r>
                    <w:r>
                      <w:rPr/>
                      <w:t>H</w:t>
                    </w:r>
                    <w:r>
                      <w:rPr>
                        <w:spacing w:val="23"/>
                      </w:rPr>
                      <w:t> </w:t>
                    </w:r>
                    <w:r>
                      <w:rPr/>
                      <w:t>and</w:t>
                    </w:r>
                    <w:r>
                      <w:rPr>
                        <w:spacing w:val="35"/>
                      </w:rPr>
                      <w:t> </w:t>
                    </w:r>
                    <w:r>
                      <w:rPr/>
                      <w:t>E </w:t>
                    </w:r>
                    <w:r>
                      <w:rPr>
                        <w:spacing w:val="-2"/>
                      </w:rPr>
                      <w:t>stain)</w:t>
                    </w:r>
                  </w:p>
                  <w:p>
                    <w:pPr>
                      <w:pStyle w:val="BodyText"/>
                      <w:spacing w:before="171"/>
                      <w:ind w:right="1356"/>
                      <w:jc w:val="center"/>
                    </w:pPr>
                    <w:r>
                      <w:rPr>
                        <w:spacing w:val="-5"/>
                      </w:rPr>
                      <w:fldChar w:fldCharType="begin"/>
                    </w:r>
                    <w:r>
                      <w:rPr>
                        <w:spacing w:val="-5"/>
                      </w:rPr>
                      <w:instrText> PAGE </w:instrText>
                    </w:r>
                    <w:r>
                      <w:rPr>
                        <w:spacing w:val="-5"/>
                      </w:rPr>
                      <w:fldChar w:fldCharType="separate"/>
                    </w:r>
                    <w:r>
                      <w:rPr>
                        <w:spacing w:val="-5"/>
                      </w:rPr>
                      <w:t>118</w:t>
                    </w:r>
                    <w:r>
                      <w:rPr>
                        <w:spacing w:val="-5"/>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970624">
              <wp:simplePos x="0" y="0"/>
              <wp:positionH relativeFrom="page">
                <wp:posOffset>3902964</wp:posOffset>
              </wp:positionH>
              <wp:positionV relativeFrom="page">
                <wp:posOffset>9015834</wp:posOffset>
              </wp:positionV>
              <wp:extent cx="304165" cy="184150"/>
              <wp:effectExtent l="0" t="0" r="0" b="0"/>
              <wp:wrapNone/>
              <wp:docPr id="500" name="Textbox 500"/>
              <wp:cNvGraphicFramePr>
                <a:graphicFrameLocks/>
              </wp:cNvGraphicFramePr>
              <a:graphic>
                <a:graphicData uri="http://schemas.microsoft.com/office/word/2010/wordprocessingShape">
                  <wps:wsp>
                    <wps:cNvPr id="500" name="Textbox 500"/>
                    <wps:cNvSpPr txBox="1"/>
                    <wps:spPr>
                      <a:xfrm>
                        <a:off x="0" y="0"/>
                        <a:ext cx="304165" cy="184150"/>
                      </a:xfrm>
                      <a:prstGeom prst="rect">
                        <a:avLst/>
                      </a:prstGeom>
                    </wps:spPr>
                    <wps:txbx>
                      <w:txbxContent>
                        <w:p>
                          <w:pPr>
                            <w:pStyle w:val="BodyText"/>
                            <w:spacing w:before="15"/>
                            <w:ind w:left="60"/>
                          </w:pPr>
                          <w:r>
                            <w:rPr>
                              <w:spacing w:val="-5"/>
                            </w:rPr>
                            <w:fldChar w:fldCharType="begin"/>
                          </w:r>
                          <w:r>
                            <w:rPr>
                              <w:spacing w:val="-5"/>
                            </w:rPr>
                            <w:instrText> PAGE </w:instrText>
                          </w:r>
                          <w:r>
                            <w:rPr>
                              <w:spacing w:val="-5"/>
                            </w:rPr>
                            <w:fldChar w:fldCharType="separate"/>
                          </w:r>
                          <w:r>
                            <w:rPr>
                              <w:spacing w:val="-5"/>
                            </w:rPr>
                            <w:t>161</w:t>
                          </w:r>
                          <w:r>
                            <w:rPr>
                              <w:spacing w:val="-5"/>
                            </w:rPr>
                            <w:fldChar w:fldCharType="end"/>
                          </w:r>
                        </w:p>
                      </w:txbxContent>
                    </wps:txbx>
                    <wps:bodyPr wrap="square" lIns="0" tIns="0" rIns="0" bIns="0" rtlCol="0">
                      <a:noAutofit/>
                    </wps:bodyPr>
                  </wps:wsp>
                </a:graphicData>
              </a:graphic>
            </wp:anchor>
          </w:drawing>
        </mc:Choice>
        <mc:Fallback>
          <w:pict>
            <v:shape style="position:absolute;margin-left:307.320007pt;margin-top:709.908264pt;width:23.95pt;height:14.5pt;mso-position-horizontal-relative:page;mso-position-vertical-relative:page;z-index:-20345856" type="#_x0000_t202" id="docshape454" filled="false" stroked="false">
              <v:textbox inset="0,0,0,0">
                <w:txbxContent>
                  <w:p>
                    <w:pPr>
                      <w:pStyle w:val="BodyText"/>
                      <w:spacing w:before="15"/>
                      <w:ind w:left="60"/>
                    </w:pPr>
                    <w:r>
                      <w:rPr>
                        <w:spacing w:val="-5"/>
                      </w:rPr>
                      <w:fldChar w:fldCharType="begin"/>
                    </w:r>
                    <w:r>
                      <w:rPr>
                        <w:spacing w:val="-5"/>
                      </w:rPr>
                      <w:instrText> PAGE </w:instrText>
                    </w:r>
                    <w:r>
                      <w:rPr>
                        <w:spacing w:val="-5"/>
                      </w:rPr>
                      <w:fldChar w:fldCharType="separate"/>
                    </w:r>
                    <w:r>
                      <w:rPr>
                        <w:spacing w:val="-5"/>
                      </w:rPr>
                      <w:t>161</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6"/>
      <w:numFmt w:val="decimal"/>
      <w:lvlText w:val="%1"/>
      <w:lvlJc w:val="left"/>
      <w:pPr>
        <w:ind w:left="4731" w:hanging="1100"/>
        <w:jc w:val="left"/>
      </w:pPr>
      <w:rPr>
        <w:rFonts w:hint="default"/>
        <w:lang w:val="en-US" w:eastAsia="en-US" w:bidi="ar-SA"/>
      </w:rPr>
    </w:lvl>
    <w:lvl w:ilvl="1">
      <w:start w:val="1"/>
      <w:numFmt w:val="decimal"/>
      <w:lvlText w:val="%1.%2"/>
      <w:lvlJc w:val="left"/>
      <w:pPr>
        <w:ind w:left="4731" w:hanging="1100"/>
        <w:jc w:val="right"/>
      </w:pPr>
      <w:rPr>
        <w:rFonts w:hint="default" w:ascii="Times New Roman" w:hAnsi="Times New Roman" w:eastAsia="Times New Roman" w:cs="Times New Roman"/>
        <w:b/>
        <w:bCs/>
        <w:i w:val="0"/>
        <w:iCs w:val="0"/>
        <w:spacing w:val="-4"/>
        <w:w w:val="102"/>
        <w:sz w:val="22"/>
        <w:szCs w:val="22"/>
        <w:lang w:val="en-US" w:eastAsia="en-US" w:bidi="ar-SA"/>
      </w:rPr>
    </w:lvl>
    <w:lvl w:ilvl="2">
      <w:start w:val="0"/>
      <w:numFmt w:val="bullet"/>
      <w:lvlText w:val="•"/>
      <w:lvlJc w:val="left"/>
      <w:pPr>
        <w:ind w:left="5740" w:hanging="1100"/>
      </w:pPr>
      <w:rPr>
        <w:rFonts w:hint="default"/>
        <w:lang w:val="en-US" w:eastAsia="en-US" w:bidi="ar-SA"/>
      </w:rPr>
    </w:lvl>
    <w:lvl w:ilvl="3">
      <w:start w:val="0"/>
      <w:numFmt w:val="bullet"/>
      <w:lvlText w:val="•"/>
      <w:lvlJc w:val="left"/>
      <w:pPr>
        <w:ind w:left="6240" w:hanging="1100"/>
      </w:pPr>
      <w:rPr>
        <w:rFonts w:hint="default"/>
        <w:lang w:val="en-US" w:eastAsia="en-US" w:bidi="ar-SA"/>
      </w:rPr>
    </w:lvl>
    <w:lvl w:ilvl="4">
      <w:start w:val="0"/>
      <w:numFmt w:val="bullet"/>
      <w:lvlText w:val="•"/>
      <w:lvlJc w:val="left"/>
      <w:pPr>
        <w:ind w:left="6740" w:hanging="1100"/>
      </w:pPr>
      <w:rPr>
        <w:rFonts w:hint="default"/>
        <w:lang w:val="en-US" w:eastAsia="en-US" w:bidi="ar-SA"/>
      </w:rPr>
    </w:lvl>
    <w:lvl w:ilvl="5">
      <w:start w:val="0"/>
      <w:numFmt w:val="bullet"/>
      <w:lvlText w:val="•"/>
      <w:lvlJc w:val="left"/>
      <w:pPr>
        <w:ind w:left="7240" w:hanging="1100"/>
      </w:pPr>
      <w:rPr>
        <w:rFonts w:hint="default"/>
        <w:lang w:val="en-US" w:eastAsia="en-US" w:bidi="ar-SA"/>
      </w:rPr>
    </w:lvl>
    <w:lvl w:ilvl="6">
      <w:start w:val="0"/>
      <w:numFmt w:val="bullet"/>
      <w:lvlText w:val="•"/>
      <w:lvlJc w:val="left"/>
      <w:pPr>
        <w:ind w:left="7740" w:hanging="1100"/>
      </w:pPr>
      <w:rPr>
        <w:rFonts w:hint="default"/>
        <w:lang w:val="en-US" w:eastAsia="en-US" w:bidi="ar-SA"/>
      </w:rPr>
    </w:lvl>
    <w:lvl w:ilvl="7">
      <w:start w:val="0"/>
      <w:numFmt w:val="bullet"/>
      <w:lvlText w:val="•"/>
      <w:lvlJc w:val="left"/>
      <w:pPr>
        <w:ind w:left="8240" w:hanging="1100"/>
      </w:pPr>
      <w:rPr>
        <w:rFonts w:hint="default"/>
        <w:lang w:val="en-US" w:eastAsia="en-US" w:bidi="ar-SA"/>
      </w:rPr>
    </w:lvl>
    <w:lvl w:ilvl="8">
      <w:start w:val="0"/>
      <w:numFmt w:val="bullet"/>
      <w:lvlText w:val="•"/>
      <w:lvlJc w:val="left"/>
      <w:pPr>
        <w:ind w:left="8740" w:hanging="1100"/>
      </w:pPr>
      <w:rPr>
        <w:rFonts w:hint="default"/>
        <w:lang w:val="en-US" w:eastAsia="en-US" w:bidi="ar-SA"/>
      </w:rPr>
    </w:lvl>
  </w:abstractNum>
  <w:abstractNum w:abstractNumId="14">
    <w:multiLevelType w:val="hybridMultilevel"/>
    <w:lvl w:ilvl="0">
      <w:start w:val="4"/>
      <w:numFmt w:val="decimal"/>
      <w:lvlText w:val="%1"/>
      <w:lvlJc w:val="left"/>
      <w:pPr>
        <w:ind w:left="2326" w:hanging="1013"/>
        <w:jc w:val="left"/>
      </w:pPr>
      <w:rPr>
        <w:rFonts w:hint="default"/>
        <w:lang w:val="en-US" w:eastAsia="en-US" w:bidi="ar-SA"/>
      </w:rPr>
    </w:lvl>
    <w:lvl w:ilvl="1">
      <w:start w:val="1"/>
      <w:numFmt w:val="decimal"/>
      <w:lvlText w:val="%1.%2"/>
      <w:lvlJc w:val="left"/>
      <w:pPr>
        <w:ind w:left="2326" w:hanging="1013"/>
        <w:jc w:val="right"/>
      </w:pPr>
      <w:rPr>
        <w:rFonts w:hint="default" w:ascii="Times New Roman" w:hAnsi="Times New Roman" w:eastAsia="Times New Roman" w:cs="Times New Roman"/>
        <w:b/>
        <w:bCs/>
        <w:i w:val="0"/>
        <w:iCs w:val="0"/>
        <w:spacing w:val="-4"/>
        <w:w w:val="102"/>
        <w:sz w:val="22"/>
        <w:szCs w:val="22"/>
        <w:lang w:val="en-US" w:eastAsia="en-US" w:bidi="ar-SA"/>
      </w:rPr>
    </w:lvl>
    <w:lvl w:ilvl="2">
      <w:start w:val="1"/>
      <w:numFmt w:val="decimal"/>
      <w:lvlText w:val="%1.%2.%3"/>
      <w:lvlJc w:val="left"/>
      <w:pPr>
        <w:ind w:left="1678" w:hanging="1018"/>
        <w:jc w:val="left"/>
      </w:pPr>
      <w:rPr>
        <w:rFonts w:hint="default"/>
        <w:spacing w:val="-4"/>
        <w:w w:val="102"/>
        <w:lang w:val="en-US" w:eastAsia="en-US" w:bidi="ar-SA"/>
      </w:rPr>
    </w:lvl>
    <w:lvl w:ilvl="3">
      <w:start w:val="0"/>
      <w:numFmt w:val="bullet"/>
      <w:lvlText w:val="•"/>
      <w:lvlJc w:val="left"/>
      <w:pPr>
        <w:ind w:left="3968" w:hanging="1018"/>
      </w:pPr>
      <w:rPr>
        <w:rFonts w:hint="default"/>
        <w:lang w:val="en-US" w:eastAsia="en-US" w:bidi="ar-SA"/>
      </w:rPr>
    </w:lvl>
    <w:lvl w:ilvl="4">
      <w:start w:val="0"/>
      <w:numFmt w:val="bullet"/>
      <w:lvlText w:val="•"/>
      <w:lvlJc w:val="left"/>
      <w:pPr>
        <w:ind w:left="4793" w:hanging="1018"/>
      </w:pPr>
      <w:rPr>
        <w:rFonts w:hint="default"/>
        <w:lang w:val="en-US" w:eastAsia="en-US" w:bidi="ar-SA"/>
      </w:rPr>
    </w:lvl>
    <w:lvl w:ilvl="5">
      <w:start w:val="0"/>
      <w:numFmt w:val="bullet"/>
      <w:lvlText w:val="•"/>
      <w:lvlJc w:val="left"/>
      <w:pPr>
        <w:ind w:left="5617" w:hanging="1018"/>
      </w:pPr>
      <w:rPr>
        <w:rFonts w:hint="default"/>
        <w:lang w:val="en-US" w:eastAsia="en-US" w:bidi="ar-SA"/>
      </w:rPr>
    </w:lvl>
    <w:lvl w:ilvl="6">
      <w:start w:val="0"/>
      <w:numFmt w:val="bullet"/>
      <w:lvlText w:val="•"/>
      <w:lvlJc w:val="left"/>
      <w:pPr>
        <w:ind w:left="6442" w:hanging="1018"/>
      </w:pPr>
      <w:rPr>
        <w:rFonts w:hint="default"/>
        <w:lang w:val="en-US" w:eastAsia="en-US" w:bidi="ar-SA"/>
      </w:rPr>
    </w:lvl>
    <w:lvl w:ilvl="7">
      <w:start w:val="0"/>
      <w:numFmt w:val="bullet"/>
      <w:lvlText w:val="•"/>
      <w:lvlJc w:val="left"/>
      <w:pPr>
        <w:ind w:left="7266" w:hanging="1018"/>
      </w:pPr>
      <w:rPr>
        <w:rFonts w:hint="default"/>
        <w:lang w:val="en-US" w:eastAsia="en-US" w:bidi="ar-SA"/>
      </w:rPr>
    </w:lvl>
    <w:lvl w:ilvl="8">
      <w:start w:val="0"/>
      <w:numFmt w:val="bullet"/>
      <w:lvlText w:val="•"/>
      <w:lvlJc w:val="left"/>
      <w:pPr>
        <w:ind w:left="8091" w:hanging="1018"/>
      </w:pPr>
      <w:rPr>
        <w:rFonts w:hint="default"/>
        <w:lang w:val="en-US" w:eastAsia="en-US" w:bidi="ar-SA"/>
      </w:rPr>
    </w:lvl>
  </w:abstractNum>
  <w:abstractNum w:abstractNumId="13">
    <w:multiLevelType w:val="hybridMultilevel"/>
    <w:lvl w:ilvl="0">
      <w:start w:val="3"/>
      <w:numFmt w:val="decimal"/>
      <w:lvlText w:val="%1"/>
      <w:lvlJc w:val="left"/>
      <w:pPr>
        <w:ind w:left="4078" w:hanging="1104"/>
        <w:jc w:val="left"/>
      </w:pPr>
      <w:rPr>
        <w:rFonts w:hint="default"/>
        <w:lang w:val="en-US" w:eastAsia="en-US" w:bidi="ar-SA"/>
      </w:rPr>
    </w:lvl>
    <w:lvl w:ilvl="1">
      <w:start w:val="7"/>
      <w:numFmt w:val="decimal"/>
      <w:lvlText w:val="%1.%2"/>
      <w:lvlJc w:val="left"/>
      <w:pPr>
        <w:ind w:left="4078" w:hanging="1104"/>
        <w:jc w:val="right"/>
      </w:pPr>
      <w:rPr>
        <w:rFonts w:hint="default" w:ascii="Times New Roman" w:hAnsi="Times New Roman" w:eastAsia="Times New Roman" w:cs="Times New Roman"/>
        <w:b/>
        <w:bCs/>
        <w:i w:val="0"/>
        <w:iCs w:val="0"/>
        <w:spacing w:val="-4"/>
        <w:w w:val="102"/>
        <w:sz w:val="22"/>
        <w:szCs w:val="22"/>
        <w:lang w:val="en-US" w:eastAsia="en-US" w:bidi="ar-SA"/>
      </w:rPr>
    </w:lvl>
    <w:lvl w:ilvl="2">
      <w:start w:val="1"/>
      <w:numFmt w:val="decimal"/>
      <w:lvlText w:val="%1.%2.%3"/>
      <w:lvlJc w:val="left"/>
      <w:pPr>
        <w:ind w:left="1678" w:hanging="1018"/>
        <w:jc w:val="left"/>
      </w:pPr>
      <w:rPr>
        <w:rFonts w:hint="default" w:ascii="Times New Roman" w:hAnsi="Times New Roman" w:eastAsia="Times New Roman" w:cs="Times New Roman"/>
        <w:b w:val="0"/>
        <w:bCs w:val="0"/>
        <w:i w:val="0"/>
        <w:iCs w:val="0"/>
        <w:spacing w:val="-4"/>
        <w:w w:val="102"/>
        <w:sz w:val="22"/>
        <w:szCs w:val="22"/>
        <w:lang w:val="en-US" w:eastAsia="en-US" w:bidi="ar-SA"/>
      </w:rPr>
    </w:lvl>
    <w:lvl w:ilvl="3">
      <w:start w:val="0"/>
      <w:numFmt w:val="bullet"/>
      <w:lvlText w:val="•"/>
      <w:lvlJc w:val="left"/>
      <w:pPr>
        <w:ind w:left="4787" w:hanging="1018"/>
      </w:pPr>
      <w:rPr>
        <w:rFonts w:hint="default"/>
        <w:lang w:val="en-US" w:eastAsia="en-US" w:bidi="ar-SA"/>
      </w:rPr>
    </w:lvl>
    <w:lvl w:ilvl="4">
      <w:start w:val="0"/>
      <w:numFmt w:val="bullet"/>
      <w:lvlText w:val="•"/>
      <w:lvlJc w:val="left"/>
      <w:pPr>
        <w:ind w:left="5495" w:hanging="1018"/>
      </w:pPr>
      <w:rPr>
        <w:rFonts w:hint="default"/>
        <w:lang w:val="en-US" w:eastAsia="en-US" w:bidi="ar-SA"/>
      </w:rPr>
    </w:lvl>
    <w:lvl w:ilvl="5">
      <w:start w:val="0"/>
      <w:numFmt w:val="bullet"/>
      <w:lvlText w:val="•"/>
      <w:lvlJc w:val="left"/>
      <w:pPr>
        <w:ind w:left="6202" w:hanging="1018"/>
      </w:pPr>
      <w:rPr>
        <w:rFonts w:hint="default"/>
        <w:lang w:val="en-US" w:eastAsia="en-US" w:bidi="ar-SA"/>
      </w:rPr>
    </w:lvl>
    <w:lvl w:ilvl="6">
      <w:start w:val="0"/>
      <w:numFmt w:val="bullet"/>
      <w:lvlText w:val="•"/>
      <w:lvlJc w:val="left"/>
      <w:pPr>
        <w:ind w:left="6910" w:hanging="1018"/>
      </w:pPr>
      <w:rPr>
        <w:rFonts w:hint="default"/>
        <w:lang w:val="en-US" w:eastAsia="en-US" w:bidi="ar-SA"/>
      </w:rPr>
    </w:lvl>
    <w:lvl w:ilvl="7">
      <w:start w:val="0"/>
      <w:numFmt w:val="bullet"/>
      <w:lvlText w:val="•"/>
      <w:lvlJc w:val="left"/>
      <w:pPr>
        <w:ind w:left="7617" w:hanging="1018"/>
      </w:pPr>
      <w:rPr>
        <w:rFonts w:hint="default"/>
        <w:lang w:val="en-US" w:eastAsia="en-US" w:bidi="ar-SA"/>
      </w:rPr>
    </w:lvl>
    <w:lvl w:ilvl="8">
      <w:start w:val="0"/>
      <w:numFmt w:val="bullet"/>
      <w:lvlText w:val="•"/>
      <w:lvlJc w:val="left"/>
      <w:pPr>
        <w:ind w:left="8325" w:hanging="1018"/>
      </w:pPr>
      <w:rPr>
        <w:rFonts w:hint="default"/>
        <w:lang w:val="en-US" w:eastAsia="en-US" w:bidi="ar-SA"/>
      </w:rPr>
    </w:lvl>
  </w:abstractNum>
  <w:abstractNum w:abstractNumId="12">
    <w:multiLevelType w:val="hybridMultilevel"/>
    <w:lvl w:ilvl="0">
      <w:start w:val="3"/>
      <w:numFmt w:val="decimal"/>
      <w:lvlText w:val="%1"/>
      <w:lvlJc w:val="left"/>
      <w:pPr>
        <w:ind w:left="3545" w:hanging="1104"/>
        <w:jc w:val="left"/>
      </w:pPr>
      <w:rPr>
        <w:rFonts w:hint="default"/>
        <w:lang w:val="en-US" w:eastAsia="en-US" w:bidi="ar-SA"/>
      </w:rPr>
    </w:lvl>
    <w:lvl w:ilvl="1">
      <w:start w:val="1"/>
      <w:numFmt w:val="decimal"/>
      <w:lvlText w:val="%1.%2"/>
      <w:lvlJc w:val="left"/>
      <w:pPr>
        <w:ind w:left="3545" w:hanging="1104"/>
        <w:jc w:val="right"/>
      </w:pPr>
      <w:rPr>
        <w:rFonts w:hint="default" w:ascii="Times New Roman" w:hAnsi="Times New Roman" w:eastAsia="Times New Roman" w:cs="Times New Roman"/>
        <w:b/>
        <w:bCs/>
        <w:i w:val="0"/>
        <w:iCs w:val="0"/>
        <w:spacing w:val="-4"/>
        <w:w w:val="102"/>
        <w:sz w:val="22"/>
        <w:szCs w:val="22"/>
        <w:lang w:val="en-US" w:eastAsia="en-US" w:bidi="ar-SA"/>
      </w:rPr>
    </w:lvl>
    <w:lvl w:ilvl="2">
      <w:start w:val="1"/>
      <w:numFmt w:val="decimal"/>
      <w:lvlText w:val="%1.%2.%3"/>
      <w:lvlJc w:val="left"/>
      <w:pPr>
        <w:ind w:left="1764" w:hanging="1104"/>
        <w:jc w:val="left"/>
      </w:pPr>
      <w:rPr>
        <w:rFonts w:hint="default" w:ascii="Times New Roman" w:hAnsi="Times New Roman" w:eastAsia="Times New Roman" w:cs="Times New Roman"/>
        <w:b w:val="0"/>
        <w:bCs w:val="0"/>
        <w:i w:val="0"/>
        <w:iCs w:val="0"/>
        <w:spacing w:val="-4"/>
        <w:w w:val="102"/>
        <w:sz w:val="22"/>
        <w:szCs w:val="22"/>
        <w:lang w:val="en-US" w:eastAsia="en-US" w:bidi="ar-SA"/>
      </w:rPr>
    </w:lvl>
    <w:lvl w:ilvl="3">
      <w:start w:val="0"/>
      <w:numFmt w:val="bullet"/>
      <w:lvlText w:val="•"/>
      <w:lvlJc w:val="left"/>
      <w:pPr>
        <w:ind w:left="4315" w:hanging="1104"/>
      </w:pPr>
      <w:rPr>
        <w:rFonts w:hint="default"/>
        <w:lang w:val="en-US" w:eastAsia="en-US" w:bidi="ar-SA"/>
      </w:rPr>
    </w:lvl>
    <w:lvl w:ilvl="4">
      <w:start w:val="0"/>
      <w:numFmt w:val="bullet"/>
      <w:lvlText w:val="•"/>
      <w:lvlJc w:val="left"/>
      <w:pPr>
        <w:ind w:left="5090" w:hanging="1104"/>
      </w:pPr>
      <w:rPr>
        <w:rFonts w:hint="default"/>
        <w:lang w:val="en-US" w:eastAsia="en-US" w:bidi="ar-SA"/>
      </w:rPr>
    </w:lvl>
    <w:lvl w:ilvl="5">
      <w:start w:val="0"/>
      <w:numFmt w:val="bullet"/>
      <w:lvlText w:val="•"/>
      <w:lvlJc w:val="left"/>
      <w:pPr>
        <w:ind w:left="5865" w:hanging="1104"/>
      </w:pPr>
      <w:rPr>
        <w:rFonts w:hint="default"/>
        <w:lang w:val="en-US" w:eastAsia="en-US" w:bidi="ar-SA"/>
      </w:rPr>
    </w:lvl>
    <w:lvl w:ilvl="6">
      <w:start w:val="0"/>
      <w:numFmt w:val="bullet"/>
      <w:lvlText w:val="•"/>
      <w:lvlJc w:val="left"/>
      <w:pPr>
        <w:ind w:left="6640" w:hanging="1104"/>
      </w:pPr>
      <w:rPr>
        <w:rFonts w:hint="default"/>
        <w:lang w:val="en-US" w:eastAsia="en-US" w:bidi="ar-SA"/>
      </w:rPr>
    </w:lvl>
    <w:lvl w:ilvl="7">
      <w:start w:val="0"/>
      <w:numFmt w:val="bullet"/>
      <w:lvlText w:val="•"/>
      <w:lvlJc w:val="left"/>
      <w:pPr>
        <w:ind w:left="7415" w:hanging="1104"/>
      </w:pPr>
      <w:rPr>
        <w:rFonts w:hint="default"/>
        <w:lang w:val="en-US" w:eastAsia="en-US" w:bidi="ar-SA"/>
      </w:rPr>
    </w:lvl>
    <w:lvl w:ilvl="8">
      <w:start w:val="0"/>
      <w:numFmt w:val="bullet"/>
      <w:lvlText w:val="•"/>
      <w:lvlJc w:val="left"/>
      <w:pPr>
        <w:ind w:left="8190" w:hanging="1104"/>
      </w:pPr>
      <w:rPr>
        <w:rFonts w:hint="default"/>
        <w:lang w:val="en-US" w:eastAsia="en-US" w:bidi="ar-SA"/>
      </w:rPr>
    </w:lvl>
  </w:abstractNum>
  <w:abstractNum w:abstractNumId="11">
    <w:multiLevelType w:val="hybridMultilevel"/>
    <w:lvl w:ilvl="0">
      <w:start w:val="2"/>
      <w:numFmt w:val="decimal"/>
      <w:lvlText w:val="%1"/>
      <w:lvlJc w:val="left"/>
      <w:pPr>
        <w:ind w:left="2580" w:hanging="1104"/>
        <w:jc w:val="left"/>
      </w:pPr>
      <w:rPr>
        <w:rFonts w:hint="default"/>
        <w:lang w:val="en-US" w:eastAsia="en-US" w:bidi="ar-SA"/>
      </w:rPr>
    </w:lvl>
    <w:lvl w:ilvl="1">
      <w:start w:val="1"/>
      <w:numFmt w:val="decimal"/>
      <w:lvlText w:val="%1.%2"/>
      <w:lvlJc w:val="left"/>
      <w:pPr>
        <w:ind w:left="2580" w:hanging="1104"/>
        <w:jc w:val="left"/>
      </w:pPr>
      <w:rPr>
        <w:rFonts w:hint="default" w:ascii="Times New Roman" w:hAnsi="Times New Roman" w:eastAsia="Times New Roman" w:cs="Times New Roman"/>
        <w:b/>
        <w:bCs/>
        <w:i w:val="0"/>
        <w:iCs w:val="0"/>
        <w:spacing w:val="-4"/>
        <w:w w:val="102"/>
        <w:sz w:val="22"/>
        <w:szCs w:val="22"/>
        <w:lang w:val="en-US" w:eastAsia="en-US" w:bidi="ar-SA"/>
      </w:rPr>
    </w:lvl>
    <w:lvl w:ilvl="2">
      <w:start w:val="0"/>
      <w:numFmt w:val="bullet"/>
      <w:lvlText w:val="•"/>
      <w:lvlJc w:val="left"/>
      <w:pPr>
        <w:ind w:left="4012" w:hanging="1104"/>
      </w:pPr>
      <w:rPr>
        <w:rFonts w:hint="default"/>
        <w:lang w:val="en-US" w:eastAsia="en-US" w:bidi="ar-SA"/>
      </w:rPr>
    </w:lvl>
    <w:lvl w:ilvl="3">
      <w:start w:val="0"/>
      <w:numFmt w:val="bullet"/>
      <w:lvlText w:val="•"/>
      <w:lvlJc w:val="left"/>
      <w:pPr>
        <w:ind w:left="4728" w:hanging="1104"/>
      </w:pPr>
      <w:rPr>
        <w:rFonts w:hint="default"/>
        <w:lang w:val="en-US" w:eastAsia="en-US" w:bidi="ar-SA"/>
      </w:rPr>
    </w:lvl>
    <w:lvl w:ilvl="4">
      <w:start w:val="0"/>
      <w:numFmt w:val="bullet"/>
      <w:lvlText w:val="•"/>
      <w:lvlJc w:val="left"/>
      <w:pPr>
        <w:ind w:left="5444" w:hanging="1104"/>
      </w:pPr>
      <w:rPr>
        <w:rFonts w:hint="default"/>
        <w:lang w:val="en-US" w:eastAsia="en-US" w:bidi="ar-SA"/>
      </w:rPr>
    </w:lvl>
    <w:lvl w:ilvl="5">
      <w:start w:val="0"/>
      <w:numFmt w:val="bullet"/>
      <w:lvlText w:val="•"/>
      <w:lvlJc w:val="left"/>
      <w:pPr>
        <w:ind w:left="6160" w:hanging="1104"/>
      </w:pPr>
      <w:rPr>
        <w:rFonts w:hint="default"/>
        <w:lang w:val="en-US" w:eastAsia="en-US" w:bidi="ar-SA"/>
      </w:rPr>
    </w:lvl>
    <w:lvl w:ilvl="6">
      <w:start w:val="0"/>
      <w:numFmt w:val="bullet"/>
      <w:lvlText w:val="•"/>
      <w:lvlJc w:val="left"/>
      <w:pPr>
        <w:ind w:left="6876" w:hanging="1104"/>
      </w:pPr>
      <w:rPr>
        <w:rFonts w:hint="default"/>
        <w:lang w:val="en-US" w:eastAsia="en-US" w:bidi="ar-SA"/>
      </w:rPr>
    </w:lvl>
    <w:lvl w:ilvl="7">
      <w:start w:val="0"/>
      <w:numFmt w:val="bullet"/>
      <w:lvlText w:val="•"/>
      <w:lvlJc w:val="left"/>
      <w:pPr>
        <w:ind w:left="7592" w:hanging="1104"/>
      </w:pPr>
      <w:rPr>
        <w:rFonts w:hint="default"/>
        <w:lang w:val="en-US" w:eastAsia="en-US" w:bidi="ar-SA"/>
      </w:rPr>
    </w:lvl>
    <w:lvl w:ilvl="8">
      <w:start w:val="0"/>
      <w:numFmt w:val="bullet"/>
      <w:lvlText w:val="•"/>
      <w:lvlJc w:val="left"/>
      <w:pPr>
        <w:ind w:left="8308" w:hanging="1104"/>
      </w:pPr>
      <w:rPr>
        <w:rFonts w:hint="default"/>
        <w:lang w:val="en-US" w:eastAsia="en-US" w:bidi="ar-SA"/>
      </w:rPr>
    </w:lvl>
  </w:abstractNum>
  <w:abstractNum w:abstractNumId="10">
    <w:multiLevelType w:val="hybridMultilevel"/>
    <w:lvl w:ilvl="0">
      <w:start w:val="1"/>
      <w:numFmt w:val="decimal"/>
      <w:lvlText w:val="%1"/>
      <w:lvlJc w:val="left"/>
      <w:pPr>
        <w:ind w:left="3603" w:hanging="1100"/>
        <w:jc w:val="left"/>
      </w:pPr>
      <w:rPr>
        <w:rFonts w:hint="default"/>
        <w:lang w:val="en-US" w:eastAsia="en-US" w:bidi="ar-SA"/>
      </w:rPr>
    </w:lvl>
    <w:lvl w:ilvl="1">
      <w:start w:val="6"/>
      <w:numFmt w:val="decimal"/>
      <w:lvlText w:val="%1.%2"/>
      <w:lvlJc w:val="left"/>
      <w:pPr>
        <w:ind w:left="3603" w:hanging="1100"/>
        <w:jc w:val="left"/>
      </w:pPr>
      <w:rPr>
        <w:rFonts w:hint="default" w:ascii="Times New Roman" w:hAnsi="Times New Roman" w:eastAsia="Times New Roman" w:cs="Times New Roman"/>
        <w:b/>
        <w:bCs/>
        <w:i w:val="0"/>
        <w:iCs w:val="0"/>
        <w:spacing w:val="-4"/>
        <w:w w:val="102"/>
        <w:sz w:val="22"/>
        <w:szCs w:val="22"/>
        <w:lang w:val="en-US" w:eastAsia="en-US" w:bidi="ar-SA"/>
      </w:rPr>
    </w:lvl>
    <w:lvl w:ilvl="2">
      <w:start w:val="1"/>
      <w:numFmt w:val="decimal"/>
      <w:lvlText w:val="%1.%2.%3"/>
      <w:lvlJc w:val="left"/>
      <w:pPr>
        <w:ind w:left="1764" w:hanging="1104"/>
        <w:jc w:val="left"/>
      </w:pPr>
      <w:rPr>
        <w:rFonts w:hint="default" w:ascii="Times New Roman" w:hAnsi="Times New Roman" w:eastAsia="Times New Roman" w:cs="Times New Roman"/>
        <w:b w:val="0"/>
        <w:bCs w:val="0"/>
        <w:i w:val="0"/>
        <w:iCs w:val="0"/>
        <w:spacing w:val="-4"/>
        <w:w w:val="102"/>
        <w:sz w:val="22"/>
        <w:szCs w:val="22"/>
        <w:lang w:val="en-US" w:eastAsia="en-US" w:bidi="ar-SA"/>
      </w:rPr>
    </w:lvl>
    <w:lvl w:ilvl="3">
      <w:start w:val="1"/>
      <w:numFmt w:val="lowerRoman"/>
      <w:lvlText w:val="(%4)"/>
      <w:lvlJc w:val="left"/>
      <w:pPr>
        <w:ind w:left="1678" w:hanging="677"/>
        <w:jc w:val="left"/>
      </w:pPr>
      <w:rPr>
        <w:rFonts w:hint="default" w:ascii="Times New Roman" w:hAnsi="Times New Roman" w:eastAsia="Times New Roman" w:cs="Times New Roman"/>
        <w:b w:val="0"/>
        <w:bCs w:val="0"/>
        <w:i w:val="0"/>
        <w:iCs w:val="0"/>
        <w:spacing w:val="-5"/>
        <w:w w:val="102"/>
        <w:sz w:val="22"/>
        <w:szCs w:val="22"/>
        <w:lang w:val="en-US" w:eastAsia="en-US" w:bidi="ar-SA"/>
      </w:rPr>
    </w:lvl>
    <w:lvl w:ilvl="4">
      <w:start w:val="0"/>
      <w:numFmt w:val="bullet"/>
      <w:lvlText w:val="•"/>
      <w:lvlJc w:val="left"/>
      <w:pPr>
        <w:ind w:left="5135" w:hanging="677"/>
      </w:pPr>
      <w:rPr>
        <w:rFonts w:hint="default"/>
        <w:lang w:val="en-US" w:eastAsia="en-US" w:bidi="ar-SA"/>
      </w:rPr>
    </w:lvl>
    <w:lvl w:ilvl="5">
      <w:start w:val="0"/>
      <w:numFmt w:val="bullet"/>
      <w:lvlText w:val="•"/>
      <w:lvlJc w:val="left"/>
      <w:pPr>
        <w:ind w:left="5902" w:hanging="677"/>
      </w:pPr>
      <w:rPr>
        <w:rFonts w:hint="default"/>
        <w:lang w:val="en-US" w:eastAsia="en-US" w:bidi="ar-SA"/>
      </w:rPr>
    </w:lvl>
    <w:lvl w:ilvl="6">
      <w:start w:val="0"/>
      <w:numFmt w:val="bullet"/>
      <w:lvlText w:val="•"/>
      <w:lvlJc w:val="left"/>
      <w:pPr>
        <w:ind w:left="6670" w:hanging="677"/>
      </w:pPr>
      <w:rPr>
        <w:rFonts w:hint="default"/>
        <w:lang w:val="en-US" w:eastAsia="en-US" w:bidi="ar-SA"/>
      </w:rPr>
    </w:lvl>
    <w:lvl w:ilvl="7">
      <w:start w:val="0"/>
      <w:numFmt w:val="bullet"/>
      <w:lvlText w:val="•"/>
      <w:lvlJc w:val="left"/>
      <w:pPr>
        <w:ind w:left="7437" w:hanging="677"/>
      </w:pPr>
      <w:rPr>
        <w:rFonts w:hint="default"/>
        <w:lang w:val="en-US" w:eastAsia="en-US" w:bidi="ar-SA"/>
      </w:rPr>
    </w:lvl>
    <w:lvl w:ilvl="8">
      <w:start w:val="0"/>
      <w:numFmt w:val="bullet"/>
      <w:lvlText w:val="•"/>
      <w:lvlJc w:val="left"/>
      <w:pPr>
        <w:ind w:left="8205" w:hanging="677"/>
      </w:pPr>
      <w:rPr>
        <w:rFonts w:hint="default"/>
        <w:lang w:val="en-US" w:eastAsia="en-US" w:bidi="ar-SA"/>
      </w:rPr>
    </w:lvl>
  </w:abstractNum>
  <w:abstractNum w:abstractNumId="9">
    <w:multiLevelType w:val="hybridMultilevel"/>
    <w:lvl w:ilvl="0">
      <w:start w:val="1"/>
      <w:numFmt w:val="decimal"/>
      <w:lvlText w:val="%1"/>
      <w:lvlJc w:val="left"/>
      <w:pPr>
        <w:ind w:left="3891" w:hanging="1013"/>
        <w:jc w:val="left"/>
      </w:pPr>
      <w:rPr>
        <w:rFonts w:hint="default"/>
        <w:lang w:val="en-US" w:eastAsia="en-US" w:bidi="ar-SA"/>
      </w:rPr>
    </w:lvl>
    <w:lvl w:ilvl="1">
      <w:start w:val="1"/>
      <w:numFmt w:val="decimal"/>
      <w:lvlText w:val="%1.%2"/>
      <w:lvlJc w:val="left"/>
      <w:pPr>
        <w:ind w:left="3891" w:hanging="1013"/>
        <w:jc w:val="right"/>
      </w:pPr>
      <w:rPr>
        <w:rFonts w:hint="default" w:ascii="Times New Roman" w:hAnsi="Times New Roman" w:eastAsia="Times New Roman" w:cs="Times New Roman"/>
        <w:b/>
        <w:bCs/>
        <w:i w:val="0"/>
        <w:iCs w:val="0"/>
        <w:spacing w:val="-4"/>
        <w:w w:val="102"/>
        <w:sz w:val="22"/>
        <w:szCs w:val="22"/>
        <w:lang w:val="en-US" w:eastAsia="en-US" w:bidi="ar-SA"/>
      </w:rPr>
    </w:lvl>
    <w:lvl w:ilvl="2">
      <w:start w:val="1"/>
      <w:numFmt w:val="decimal"/>
      <w:lvlText w:val="%1.%2.%3"/>
      <w:lvlJc w:val="left"/>
      <w:pPr>
        <w:ind w:left="1678" w:hanging="1018"/>
        <w:jc w:val="left"/>
      </w:pPr>
      <w:rPr>
        <w:rFonts w:hint="default" w:ascii="Times New Roman" w:hAnsi="Times New Roman" w:eastAsia="Times New Roman" w:cs="Times New Roman"/>
        <w:b w:val="0"/>
        <w:bCs w:val="0"/>
        <w:i w:val="0"/>
        <w:iCs w:val="0"/>
        <w:spacing w:val="-4"/>
        <w:w w:val="102"/>
        <w:sz w:val="22"/>
        <w:szCs w:val="22"/>
        <w:lang w:val="en-US" w:eastAsia="en-US" w:bidi="ar-SA"/>
      </w:rPr>
    </w:lvl>
    <w:lvl w:ilvl="3">
      <w:start w:val="0"/>
      <w:numFmt w:val="bullet"/>
      <w:lvlText w:val="•"/>
      <w:lvlJc w:val="left"/>
      <w:pPr>
        <w:ind w:left="5197" w:hanging="1018"/>
      </w:pPr>
      <w:rPr>
        <w:rFonts w:hint="default"/>
        <w:lang w:val="en-US" w:eastAsia="en-US" w:bidi="ar-SA"/>
      </w:rPr>
    </w:lvl>
    <w:lvl w:ilvl="4">
      <w:start w:val="0"/>
      <w:numFmt w:val="bullet"/>
      <w:lvlText w:val="•"/>
      <w:lvlJc w:val="left"/>
      <w:pPr>
        <w:ind w:left="5846" w:hanging="1018"/>
      </w:pPr>
      <w:rPr>
        <w:rFonts w:hint="default"/>
        <w:lang w:val="en-US" w:eastAsia="en-US" w:bidi="ar-SA"/>
      </w:rPr>
    </w:lvl>
    <w:lvl w:ilvl="5">
      <w:start w:val="0"/>
      <w:numFmt w:val="bullet"/>
      <w:lvlText w:val="•"/>
      <w:lvlJc w:val="left"/>
      <w:pPr>
        <w:ind w:left="6495" w:hanging="1018"/>
      </w:pPr>
      <w:rPr>
        <w:rFonts w:hint="default"/>
        <w:lang w:val="en-US" w:eastAsia="en-US" w:bidi="ar-SA"/>
      </w:rPr>
    </w:lvl>
    <w:lvl w:ilvl="6">
      <w:start w:val="0"/>
      <w:numFmt w:val="bullet"/>
      <w:lvlText w:val="•"/>
      <w:lvlJc w:val="left"/>
      <w:pPr>
        <w:ind w:left="7144" w:hanging="1018"/>
      </w:pPr>
      <w:rPr>
        <w:rFonts w:hint="default"/>
        <w:lang w:val="en-US" w:eastAsia="en-US" w:bidi="ar-SA"/>
      </w:rPr>
    </w:lvl>
    <w:lvl w:ilvl="7">
      <w:start w:val="0"/>
      <w:numFmt w:val="bullet"/>
      <w:lvlText w:val="•"/>
      <w:lvlJc w:val="left"/>
      <w:pPr>
        <w:ind w:left="7793" w:hanging="1018"/>
      </w:pPr>
      <w:rPr>
        <w:rFonts w:hint="default"/>
        <w:lang w:val="en-US" w:eastAsia="en-US" w:bidi="ar-SA"/>
      </w:rPr>
    </w:lvl>
    <w:lvl w:ilvl="8">
      <w:start w:val="0"/>
      <w:numFmt w:val="bullet"/>
      <w:lvlText w:val="•"/>
      <w:lvlJc w:val="left"/>
      <w:pPr>
        <w:ind w:left="8442" w:hanging="1018"/>
      </w:pPr>
      <w:rPr>
        <w:rFonts w:hint="default"/>
        <w:lang w:val="en-US" w:eastAsia="en-US" w:bidi="ar-SA"/>
      </w:rPr>
    </w:lvl>
  </w:abstractNum>
  <w:abstractNum w:abstractNumId="8">
    <w:multiLevelType w:val="hybridMultilevel"/>
    <w:lvl w:ilvl="0">
      <w:start w:val="1"/>
      <w:numFmt w:val="upperRoman"/>
      <w:lvlText w:val="%1."/>
      <w:lvlJc w:val="left"/>
      <w:pPr>
        <w:ind w:left="1760" w:hanging="1018"/>
        <w:jc w:val="left"/>
      </w:pPr>
      <w:rPr>
        <w:rFonts w:hint="default" w:ascii="Times New Roman" w:hAnsi="Times New Roman" w:eastAsia="Times New Roman" w:cs="Times New Roman"/>
        <w:b w:val="0"/>
        <w:bCs w:val="0"/>
        <w:i w:val="0"/>
        <w:iCs w:val="0"/>
        <w:spacing w:val="-3"/>
        <w:w w:val="102"/>
        <w:sz w:val="22"/>
        <w:szCs w:val="22"/>
        <w:lang w:val="en-US" w:eastAsia="en-US" w:bidi="ar-SA"/>
      </w:rPr>
    </w:lvl>
    <w:lvl w:ilvl="1">
      <w:start w:val="0"/>
      <w:numFmt w:val="bullet"/>
      <w:lvlText w:val="•"/>
      <w:lvlJc w:val="left"/>
      <w:pPr>
        <w:ind w:left="2558" w:hanging="1018"/>
      </w:pPr>
      <w:rPr>
        <w:rFonts w:hint="default"/>
        <w:lang w:val="en-US" w:eastAsia="en-US" w:bidi="ar-SA"/>
      </w:rPr>
    </w:lvl>
    <w:lvl w:ilvl="2">
      <w:start w:val="0"/>
      <w:numFmt w:val="bullet"/>
      <w:lvlText w:val="•"/>
      <w:lvlJc w:val="left"/>
      <w:pPr>
        <w:ind w:left="3356" w:hanging="1018"/>
      </w:pPr>
      <w:rPr>
        <w:rFonts w:hint="default"/>
        <w:lang w:val="en-US" w:eastAsia="en-US" w:bidi="ar-SA"/>
      </w:rPr>
    </w:lvl>
    <w:lvl w:ilvl="3">
      <w:start w:val="0"/>
      <w:numFmt w:val="bullet"/>
      <w:lvlText w:val="•"/>
      <w:lvlJc w:val="left"/>
      <w:pPr>
        <w:ind w:left="4154" w:hanging="1018"/>
      </w:pPr>
      <w:rPr>
        <w:rFonts w:hint="default"/>
        <w:lang w:val="en-US" w:eastAsia="en-US" w:bidi="ar-SA"/>
      </w:rPr>
    </w:lvl>
    <w:lvl w:ilvl="4">
      <w:start w:val="0"/>
      <w:numFmt w:val="bullet"/>
      <w:lvlText w:val="•"/>
      <w:lvlJc w:val="left"/>
      <w:pPr>
        <w:ind w:left="4952" w:hanging="1018"/>
      </w:pPr>
      <w:rPr>
        <w:rFonts w:hint="default"/>
        <w:lang w:val="en-US" w:eastAsia="en-US" w:bidi="ar-SA"/>
      </w:rPr>
    </w:lvl>
    <w:lvl w:ilvl="5">
      <w:start w:val="0"/>
      <w:numFmt w:val="bullet"/>
      <w:lvlText w:val="•"/>
      <w:lvlJc w:val="left"/>
      <w:pPr>
        <w:ind w:left="5750" w:hanging="1018"/>
      </w:pPr>
      <w:rPr>
        <w:rFonts w:hint="default"/>
        <w:lang w:val="en-US" w:eastAsia="en-US" w:bidi="ar-SA"/>
      </w:rPr>
    </w:lvl>
    <w:lvl w:ilvl="6">
      <w:start w:val="0"/>
      <w:numFmt w:val="bullet"/>
      <w:lvlText w:val="•"/>
      <w:lvlJc w:val="left"/>
      <w:pPr>
        <w:ind w:left="6548" w:hanging="1018"/>
      </w:pPr>
      <w:rPr>
        <w:rFonts w:hint="default"/>
        <w:lang w:val="en-US" w:eastAsia="en-US" w:bidi="ar-SA"/>
      </w:rPr>
    </w:lvl>
    <w:lvl w:ilvl="7">
      <w:start w:val="0"/>
      <w:numFmt w:val="bullet"/>
      <w:lvlText w:val="•"/>
      <w:lvlJc w:val="left"/>
      <w:pPr>
        <w:ind w:left="7346" w:hanging="1018"/>
      </w:pPr>
      <w:rPr>
        <w:rFonts w:hint="default"/>
        <w:lang w:val="en-US" w:eastAsia="en-US" w:bidi="ar-SA"/>
      </w:rPr>
    </w:lvl>
    <w:lvl w:ilvl="8">
      <w:start w:val="0"/>
      <w:numFmt w:val="bullet"/>
      <w:lvlText w:val="•"/>
      <w:lvlJc w:val="left"/>
      <w:pPr>
        <w:ind w:left="8144" w:hanging="1018"/>
      </w:pPr>
      <w:rPr>
        <w:rFonts w:hint="default"/>
        <w:lang w:val="en-US" w:eastAsia="en-US" w:bidi="ar-SA"/>
      </w:rPr>
    </w:lvl>
  </w:abstractNum>
  <w:abstractNum w:abstractNumId="7">
    <w:multiLevelType w:val="hybridMultilevel"/>
    <w:lvl w:ilvl="0">
      <w:start w:val="1"/>
      <w:numFmt w:val="decimal"/>
      <w:lvlText w:val="%1."/>
      <w:lvlJc w:val="left"/>
      <w:pPr>
        <w:ind w:left="1678" w:hanging="1018"/>
        <w:jc w:val="left"/>
      </w:pPr>
      <w:rPr>
        <w:rFonts w:hint="default" w:ascii="Times New Roman" w:hAnsi="Times New Roman" w:eastAsia="Times New Roman" w:cs="Times New Roman"/>
        <w:b w:val="0"/>
        <w:bCs w:val="0"/>
        <w:i w:val="0"/>
        <w:iCs w:val="0"/>
        <w:spacing w:val="0"/>
        <w:w w:val="102"/>
        <w:sz w:val="22"/>
        <w:szCs w:val="22"/>
        <w:lang w:val="en-US" w:eastAsia="en-US" w:bidi="ar-SA"/>
      </w:rPr>
    </w:lvl>
    <w:lvl w:ilvl="1">
      <w:start w:val="0"/>
      <w:numFmt w:val="bullet"/>
      <w:lvlText w:val="•"/>
      <w:lvlJc w:val="left"/>
      <w:pPr>
        <w:ind w:left="2486" w:hanging="1018"/>
      </w:pPr>
      <w:rPr>
        <w:rFonts w:hint="default"/>
        <w:lang w:val="en-US" w:eastAsia="en-US" w:bidi="ar-SA"/>
      </w:rPr>
    </w:lvl>
    <w:lvl w:ilvl="2">
      <w:start w:val="0"/>
      <w:numFmt w:val="bullet"/>
      <w:lvlText w:val="•"/>
      <w:lvlJc w:val="left"/>
      <w:pPr>
        <w:ind w:left="3292" w:hanging="1018"/>
      </w:pPr>
      <w:rPr>
        <w:rFonts w:hint="default"/>
        <w:lang w:val="en-US" w:eastAsia="en-US" w:bidi="ar-SA"/>
      </w:rPr>
    </w:lvl>
    <w:lvl w:ilvl="3">
      <w:start w:val="0"/>
      <w:numFmt w:val="bullet"/>
      <w:lvlText w:val="•"/>
      <w:lvlJc w:val="left"/>
      <w:pPr>
        <w:ind w:left="4098" w:hanging="1018"/>
      </w:pPr>
      <w:rPr>
        <w:rFonts w:hint="default"/>
        <w:lang w:val="en-US" w:eastAsia="en-US" w:bidi="ar-SA"/>
      </w:rPr>
    </w:lvl>
    <w:lvl w:ilvl="4">
      <w:start w:val="0"/>
      <w:numFmt w:val="bullet"/>
      <w:lvlText w:val="•"/>
      <w:lvlJc w:val="left"/>
      <w:pPr>
        <w:ind w:left="4904" w:hanging="1018"/>
      </w:pPr>
      <w:rPr>
        <w:rFonts w:hint="default"/>
        <w:lang w:val="en-US" w:eastAsia="en-US" w:bidi="ar-SA"/>
      </w:rPr>
    </w:lvl>
    <w:lvl w:ilvl="5">
      <w:start w:val="0"/>
      <w:numFmt w:val="bullet"/>
      <w:lvlText w:val="•"/>
      <w:lvlJc w:val="left"/>
      <w:pPr>
        <w:ind w:left="5710" w:hanging="1018"/>
      </w:pPr>
      <w:rPr>
        <w:rFonts w:hint="default"/>
        <w:lang w:val="en-US" w:eastAsia="en-US" w:bidi="ar-SA"/>
      </w:rPr>
    </w:lvl>
    <w:lvl w:ilvl="6">
      <w:start w:val="0"/>
      <w:numFmt w:val="bullet"/>
      <w:lvlText w:val="•"/>
      <w:lvlJc w:val="left"/>
      <w:pPr>
        <w:ind w:left="6516" w:hanging="1018"/>
      </w:pPr>
      <w:rPr>
        <w:rFonts w:hint="default"/>
        <w:lang w:val="en-US" w:eastAsia="en-US" w:bidi="ar-SA"/>
      </w:rPr>
    </w:lvl>
    <w:lvl w:ilvl="7">
      <w:start w:val="0"/>
      <w:numFmt w:val="bullet"/>
      <w:lvlText w:val="•"/>
      <w:lvlJc w:val="left"/>
      <w:pPr>
        <w:ind w:left="7322" w:hanging="1018"/>
      </w:pPr>
      <w:rPr>
        <w:rFonts w:hint="default"/>
        <w:lang w:val="en-US" w:eastAsia="en-US" w:bidi="ar-SA"/>
      </w:rPr>
    </w:lvl>
    <w:lvl w:ilvl="8">
      <w:start w:val="0"/>
      <w:numFmt w:val="bullet"/>
      <w:lvlText w:val="•"/>
      <w:lvlJc w:val="left"/>
      <w:pPr>
        <w:ind w:left="8128" w:hanging="1018"/>
      </w:pPr>
      <w:rPr>
        <w:rFonts w:hint="default"/>
        <w:lang w:val="en-US" w:eastAsia="en-US" w:bidi="ar-SA"/>
      </w:rPr>
    </w:lvl>
  </w:abstractNum>
  <w:abstractNum w:abstractNumId="6">
    <w:multiLevelType w:val="hybridMultilevel"/>
    <w:lvl w:ilvl="0">
      <w:start w:val="1"/>
      <w:numFmt w:val="decimal"/>
      <w:lvlText w:val="%1"/>
      <w:lvlJc w:val="left"/>
      <w:pPr>
        <w:ind w:left="1678" w:hanging="1018"/>
        <w:jc w:val="left"/>
      </w:pPr>
      <w:rPr>
        <w:rFonts w:hint="default" w:ascii="Times New Roman" w:hAnsi="Times New Roman" w:eastAsia="Times New Roman" w:cs="Times New Roman"/>
        <w:b w:val="0"/>
        <w:bCs w:val="0"/>
        <w:i w:val="0"/>
        <w:iCs w:val="0"/>
        <w:spacing w:val="0"/>
        <w:w w:val="102"/>
        <w:sz w:val="22"/>
        <w:szCs w:val="22"/>
        <w:lang w:val="en-US" w:eastAsia="en-US" w:bidi="ar-SA"/>
      </w:rPr>
    </w:lvl>
    <w:lvl w:ilvl="1">
      <w:start w:val="0"/>
      <w:numFmt w:val="bullet"/>
      <w:lvlText w:val="•"/>
      <w:lvlJc w:val="left"/>
      <w:pPr>
        <w:ind w:left="2486" w:hanging="1018"/>
      </w:pPr>
      <w:rPr>
        <w:rFonts w:hint="default"/>
        <w:lang w:val="en-US" w:eastAsia="en-US" w:bidi="ar-SA"/>
      </w:rPr>
    </w:lvl>
    <w:lvl w:ilvl="2">
      <w:start w:val="0"/>
      <w:numFmt w:val="bullet"/>
      <w:lvlText w:val="•"/>
      <w:lvlJc w:val="left"/>
      <w:pPr>
        <w:ind w:left="3292" w:hanging="1018"/>
      </w:pPr>
      <w:rPr>
        <w:rFonts w:hint="default"/>
        <w:lang w:val="en-US" w:eastAsia="en-US" w:bidi="ar-SA"/>
      </w:rPr>
    </w:lvl>
    <w:lvl w:ilvl="3">
      <w:start w:val="0"/>
      <w:numFmt w:val="bullet"/>
      <w:lvlText w:val="•"/>
      <w:lvlJc w:val="left"/>
      <w:pPr>
        <w:ind w:left="4098" w:hanging="1018"/>
      </w:pPr>
      <w:rPr>
        <w:rFonts w:hint="default"/>
        <w:lang w:val="en-US" w:eastAsia="en-US" w:bidi="ar-SA"/>
      </w:rPr>
    </w:lvl>
    <w:lvl w:ilvl="4">
      <w:start w:val="0"/>
      <w:numFmt w:val="bullet"/>
      <w:lvlText w:val="•"/>
      <w:lvlJc w:val="left"/>
      <w:pPr>
        <w:ind w:left="4904" w:hanging="1018"/>
      </w:pPr>
      <w:rPr>
        <w:rFonts w:hint="default"/>
        <w:lang w:val="en-US" w:eastAsia="en-US" w:bidi="ar-SA"/>
      </w:rPr>
    </w:lvl>
    <w:lvl w:ilvl="5">
      <w:start w:val="0"/>
      <w:numFmt w:val="bullet"/>
      <w:lvlText w:val="•"/>
      <w:lvlJc w:val="left"/>
      <w:pPr>
        <w:ind w:left="5710" w:hanging="1018"/>
      </w:pPr>
      <w:rPr>
        <w:rFonts w:hint="default"/>
        <w:lang w:val="en-US" w:eastAsia="en-US" w:bidi="ar-SA"/>
      </w:rPr>
    </w:lvl>
    <w:lvl w:ilvl="6">
      <w:start w:val="0"/>
      <w:numFmt w:val="bullet"/>
      <w:lvlText w:val="•"/>
      <w:lvlJc w:val="left"/>
      <w:pPr>
        <w:ind w:left="6516" w:hanging="1018"/>
      </w:pPr>
      <w:rPr>
        <w:rFonts w:hint="default"/>
        <w:lang w:val="en-US" w:eastAsia="en-US" w:bidi="ar-SA"/>
      </w:rPr>
    </w:lvl>
    <w:lvl w:ilvl="7">
      <w:start w:val="0"/>
      <w:numFmt w:val="bullet"/>
      <w:lvlText w:val="•"/>
      <w:lvlJc w:val="left"/>
      <w:pPr>
        <w:ind w:left="7322" w:hanging="1018"/>
      </w:pPr>
      <w:rPr>
        <w:rFonts w:hint="default"/>
        <w:lang w:val="en-US" w:eastAsia="en-US" w:bidi="ar-SA"/>
      </w:rPr>
    </w:lvl>
    <w:lvl w:ilvl="8">
      <w:start w:val="0"/>
      <w:numFmt w:val="bullet"/>
      <w:lvlText w:val="•"/>
      <w:lvlJc w:val="left"/>
      <w:pPr>
        <w:ind w:left="8128" w:hanging="1018"/>
      </w:pPr>
      <w:rPr>
        <w:rFonts w:hint="default"/>
        <w:lang w:val="en-US" w:eastAsia="en-US" w:bidi="ar-SA"/>
      </w:rPr>
    </w:lvl>
  </w:abstractNum>
  <w:abstractNum w:abstractNumId="5">
    <w:multiLevelType w:val="hybridMultilevel"/>
    <w:lvl w:ilvl="0">
      <w:start w:val="1"/>
      <w:numFmt w:val="decimal"/>
      <w:lvlText w:val="%1"/>
      <w:lvlJc w:val="left"/>
      <w:pPr>
        <w:ind w:left="1678" w:hanging="1018"/>
        <w:jc w:val="left"/>
      </w:pPr>
      <w:rPr>
        <w:rFonts w:hint="default" w:ascii="Times New Roman" w:hAnsi="Times New Roman" w:eastAsia="Times New Roman" w:cs="Times New Roman"/>
        <w:b w:val="0"/>
        <w:bCs w:val="0"/>
        <w:i w:val="0"/>
        <w:iCs w:val="0"/>
        <w:spacing w:val="0"/>
        <w:w w:val="102"/>
        <w:sz w:val="22"/>
        <w:szCs w:val="22"/>
        <w:lang w:val="en-US" w:eastAsia="en-US" w:bidi="ar-SA"/>
      </w:rPr>
    </w:lvl>
    <w:lvl w:ilvl="1">
      <w:start w:val="0"/>
      <w:numFmt w:val="bullet"/>
      <w:lvlText w:val="•"/>
      <w:lvlJc w:val="left"/>
      <w:pPr>
        <w:ind w:left="2486" w:hanging="1018"/>
      </w:pPr>
      <w:rPr>
        <w:rFonts w:hint="default"/>
        <w:lang w:val="en-US" w:eastAsia="en-US" w:bidi="ar-SA"/>
      </w:rPr>
    </w:lvl>
    <w:lvl w:ilvl="2">
      <w:start w:val="0"/>
      <w:numFmt w:val="bullet"/>
      <w:lvlText w:val="•"/>
      <w:lvlJc w:val="left"/>
      <w:pPr>
        <w:ind w:left="3292" w:hanging="1018"/>
      </w:pPr>
      <w:rPr>
        <w:rFonts w:hint="default"/>
        <w:lang w:val="en-US" w:eastAsia="en-US" w:bidi="ar-SA"/>
      </w:rPr>
    </w:lvl>
    <w:lvl w:ilvl="3">
      <w:start w:val="0"/>
      <w:numFmt w:val="bullet"/>
      <w:lvlText w:val="•"/>
      <w:lvlJc w:val="left"/>
      <w:pPr>
        <w:ind w:left="4098" w:hanging="1018"/>
      </w:pPr>
      <w:rPr>
        <w:rFonts w:hint="default"/>
        <w:lang w:val="en-US" w:eastAsia="en-US" w:bidi="ar-SA"/>
      </w:rPr>
    </w:lvl>
    <w:lvl w:ilvl="4">
      <w:start w:val="0"/>
      <w:numFmt w:val="bullet"/>
      <w:lvlText w:val="•"/>
      <w:lvlJc w:val="left"/>
      <w:pPr>
        <w:ind w:left="4904" w:hanging="1018"/>
      </w:pPr>
      <w:rPr>
        <w:rFonts w:hint="default"/>
        <w:lang w:val="en-US" w:eastAsia="en-US" w:bidi="ar-SA"/>
      </w:rPr>
    </w:lvl>
    <w:lvl w:ilvl="5">
      <w:start w:val="0"/>
      <w:numFmt w:val="bullet"/>
      <w:lvlText w:val="•"/>
      <w:lvlJc w:val="left"/>
      <w:pPr>
        <w:ind w:left="5710" w:hanging="1018"/>
      </w:pPr>
      <w:rPr>
        <w:rFonts w:hint="default"/>
        <w:lang w:val="en-US" w:eastAsia="en-US" w:bidi="ar-SA"/>
      </w:rPr>
    </w:lvl>
    <w:lvl w:ilvl="6">
      <w:start w:val="0"/>
      <w:numFmt w:val="bullet"/>
      <w:lvlText w:val="•"/>
      <w:lvlJc w:val="left"/>
      <w:pPr>
        <w:ind w:left="6516" w:hanging="1018"/>
      </w:pPr>
      <w:rPr>
        <w:rFonts w:hint="default"/>
        <w:lang w:val="en-US" w:eastAsia="en-US" w:bidi="ar-SA"/>
      </w:rPr>
    </w:lvl>
    <w:lvl w:ilvl="7">
      <w:start w:val="0"/>
      <w:numFmt w:val="bullet"/>
      <w:lvlText w:val="•"/>
      <w:lvlJc w:val="left"/>
      <w:pPr>
        <w:ind w:left="7322" w:hanging="1018"/>
      </w:pPr>
      <w:rPr>
        <w:rFonts w:hint="default"/>
        <w:lang w:val="en-US" w:eastAsia="en-US" w:bidi="ar-SA"/>
      </w:rPr>
    </w:lvl>
    <w:lvl w:ilvl="8">
      <w:start w:val="0"/>
      <w:numFmt w:val="bullet"/>
      <w:lvlText w:val="•"/>
      <w:lvlJc w:val="left"/>
      <w:pPr>
        <w:ind w:left="8128" w:hanging="1018"/>
      </w:pPr>
      <w:rPr>
        <w:rFonts w:hint="default"/>
        <w:lang w:val="en-US" w:eastAsia="en-US" w:bidi="ar-SA"/>
      </w:rPr>
    </w:lvl>
  </w:abstractNum>
  <w:abstractNum w:abstractNumId="4">
    <w:multiLevelType w:val="hybridMultilevel"/>
    <w:lvl w:ilvl="0">
      <w:start w:val="5"/>
      <w:numFmt w:val="decimal"/>
      <w:lvlText w:val="%1.0"/>
      <w:lvlJc w:val="left"/>
      <w:pPr>
        <w:ind w:left="1232" w:hanging="572"/>
        <w:jc w:val="left"/>
      </w:pPr>
      <w:rPr>
        <w:rFonts w:hint="default" w:ascii="Times New Roman" w:hAnsi="Times New Roman" w:eastAsia="Times New Roman" w:cs="Times New Roman"/>
        <w:b w:val="0"/>
        <w:bCs w:val="0"/>
        <w:i w:val="0"/>
        <w:iCs w:val="0"/>
        <w:spacing w:val="-4"/>
        <w:w w:val="102"/>
        <w:sz w:val="22"/>
        <w:szCs w:val="22"/>
        <w:lang w:val="en-US" w:eastAsia="en-US" w:bidi="ar-SA"/>
      </w:rPr>
    </w:lvl>
    <w:lvl w:ilvl="1">
      <w:start w:val="1"/>
      <w:numFmt w:val="decimal"/>
      <w:lvlText w:val="%1.%2"/>
      <w:lvlJc w:val="left"/>
      <w:pPr>
        <w:ind w:left="1764" w:hanging="1104"/>
        <w:jc w:val="left"/>
      </w:pPr>
      <w:rPr>
        <w:rFonts w:hint="default" w:ascii="Times New Roman" w:hAnsi="Times New Roman" w:eastAsia="Times New Roman" w:cs="Times New Roman"/>
        <w:b w:val="0"/>
        <w:bCs w:val="0"/>
        <w:i w:val="0"/>
        <w:iCs w:val="0"/>
        <w:spacing w:val="-4"/>
        <w:w w:val="102"/>
        <w:sz w:val="22"/>
        <w:szCs w:val="22"/>
        <w:lang w:val="en-US" w:eastAsia="en-US" w:bidi="ar-SA"/>
      </w:rPr>
    </w:lvl>
    <w:lvl w:ilvl="2">
      <w:start w:val="0"/>
      <w:numFmt w:val="bullet"/>
      <w:lvlText w:val="•"/>
      <w:lvlJc w:val="left"/>
      <w:pPr>
        <w:ind w:left="2646" w:hanging="1104"/>
      </w:pPr>
      <w:rPr>
        <w:rFonts w:hint="default"/>
        <w:lang w:val="en-US" w:eastAsia="en-US" w:bidi="ar-SA"/>
      </w:rPr>
    </w:lvl>
    <w:lvl w:ilvl="3">
      <w:start w:val="0"/>
      <w:numFmt w:val="bullet"/>
      <w:lvlText w:val="•"/>
      <w:lvlJc w:val="left"/>
      <w:pPr>
        <w:ind w:left="3533" w:hanging="1104"/>
      </w:pPr>
      <w:rPr>
        <w:rFonts w:hint="default"/>
        <w:lang w:val="en-US" w:eastAsia="en-US" w:bidi="ar-SA"/>
      </w:rPr>
    </w:lvl>
    <w:lvl w:ilvl="4">
      <w:start w:val="0"/>
      <w:numFmt w:val="bullet"/>
      <w:lvlText w:val="•"/>
      <w:lvlJc w:val="left"/>
      <w:pPr>
        <w:ind w:left="4420" w:hanging="1104"/>
      </w:pPr>
      <w:rPr>
        <w:rFonts w:hint="default"/>
        <w:lang w:val="en-US" w:eastAsia="en-US" w:bidi="ar-SA"/>
      </w:rPr>
    </w:lvl>
    <w:lvl w:ilvl="5">
      <w:start w:val="0"/>
      <w:numFmt w:val="bullet"/>
      <w:lvlText w:val="•"/>
      <w:lvlJc w:val="left"/>
      <w:pPr>
        <w:ind w:left="5306" w:hanging="1104"/>
      </w:pPr>
      <w:rPr>
        <w:rFonts w:hint="default"/>
        <w:lang w:val="en-US" w:eastAsia="en-US" w:bidi="ar-SA"/>
      </w:rPr>
    </w:lvl>
    <w:lvl w:ilvl="6">
      <w:start w:val="0"/>
      <w:numFmt w:val="bullet"/>
      <w:lvlText w:val="•"/>
      <w:lvlJc w:val="left"/>
      <w:pPr>
        <w:ind w:left="6193" w:hanging="1104"/>
      </w:pPr>
      <w:rPr>
        <w:rFonts w:hint="default"/>
        <w:lang w:val="en-US" w:eastAsia="en-US" w:bidi="ar-SA"/>
      </w:rPr>
    </w:lvl>
    <w:lvl w:ilvl="7">
      <w:start w:val="0"/>
      <w:numFmt w:val="bullet"/>
      <w:lvlText w:val="•"/>
      <w:lvlJc w:val="left"/>
      <w:pPr>
        <w:ind w:left="7080" w:hanging="1104"/>
      </w:pPr>
      <w:rPr>
        <w:rFonts w:hint="default"/>
        <w:lang w:val="en-US" w:eastAsia="en-US" w:bidi="ar-SA"/>
      </w:rPr>
    </w:lvl>
    <w:lvl w:ilvl="8">
      <w:start w:val="0"/>
      <w:numFmt w:val="bullet"/>
      <w:lvlText w:val="•"/>
      <w:lvlJc w:val="left"/>
      <w:pPr>
        <w:ind w:left="7966" w:hanging="1104"/>
      </w:pPr>
      <w:rPr>
        <w:rFonts w:hint="default"/>
        <w:lang w:val="en-US" w:eastAsia="en-US" w:bidi="ar-SA"/>
      </w:rPr>
    </w:lvl>
  </w:abstractNum>
  <w:abstractNum w:abstractNumId="3">
    <w:multiLevelType w:val="hybridMultilevel"/>
    <w:lvl w:ilvl="0">
      <w:start w:val="4"/>
      <w:numFmt w:val="decimal"/>
      <w:lvlText w:val="%1"/>
      <w:lvlJc w:val="left"/>
      <w:pPr>
        <w:ind w:left="1678" w:hanging="1018"/>
        <w:jc w:val="left"/>
      </w:pPr>
      <w:rPr>
        <w:rFonts w:hint="default"/>
        <w:lang w:val="en-US" w:eastAsia="en-US" w:bidi="ar-SA"/>
      </w:rPr>
    </w:lvl>
    <w:lvl w:ilvl="1">
      <w:start w:val="0"/>
      <w:numFmt w:val="decimal"/>
      <w:lvlText w:val="%1.%2"/>
      <w:lvlJc w:val="left"/>
      <w:pPr>
        <w:ind w:left="1678" w:hanging="1018"/>
        <w:jc w:val="left"/>
      </w:pPr>
      <w:rPr>
        <w:rFonts w:hint="default" w:ascii="Times New Roman" w:hAnsi="Times New Roman" w:eastAsia="Times New Roman" w:cs="Times New Roman"/>
        <w:b w:val="0"/>
        <w:bCs w:val="0"/>
        <w:i w:val="0"/>
        <w:iCs w:val="0"/>
        <w:spacing w:val="-4"/>
        <w:w w:val="102"/>
        <w:sz w:val="22"/>
        <w:szCs w:val="22"/>
        <w:lang w:val="en-US" w:eastAsia="en-US" w:bidi="ar-SA"/>
      </w:rPr>
    </w:lvl>
    <w:lvl w:ilvl="2">
      <w:start w:val="1"/>
      <w:numFmt w:val="decimal"/>
      <w:lvlText w:val="%1.%2.%3"/>
      <w:lvlJc w:val="left"/>
      <w:pPr>
        <w:ind w:left="1678" w:hanging="1018"/>
        <w:jc w:val="left"/>
      </w:pPr>
      <w:rPr>
        <w:rFonts w:hint="default" w:ascii="Times New Roman" w:hAnsi="Times New Roman" w:eastAsia="Times New Roman" w:cs="Times New Roman"/>
        <w:b w:val="0"/>
        <w:bCs w:val="0"/>
        <w:i w:val="0"/>
        <w:iCs w:val="0"/>
        <w:spacing w:val="-4"/>
        <w:w w:val="102"/>
        <w:sz w:val="22"/>
        <w:szCs w:val="22"/>
        <w:lang w:val="en-US" w:eastAsia="en-US" w:bidi="ar-SA"/>
      </w:rPr>
    </w:lvl>
    <w:lvl w:ilvl="3">
      <w:start w:val="0"/>
      <w:numFmt w:val="bullet"/>
      <w:lvlText w:val="•"/>
      <w:lvlJc w:val="left"/>
      <w:pPr>
        <w:ind w:left="4098" w:hanging="1018"/>
      </w:pPr>
      <w:rPr>
        <w:rFonts w:hint="default"/>
        <w:lang w:val="en-US" w:eastAsia="en-US" w:bidi="ar-SA"/>
      </w:rPr>
    </w:lvl>
    <w:lvl w:ilvl="4">
      <w:start w:val="0"/>
      <w:numFmt w:val="bullet"/>
      <w:lvlText w:val="•"/>
      <w:lvlJc w:val="left"/>
      <w:pPr>
        <w:ind w:left="4904" w:hanging="1018"/>
      </w:pPr>
      <w:rPr>
        <w:rFonts w:hint="default"/>
        <w:lang w:val="en-US" w:eastAsia="en-US" w:bidi="ar-SA"/>
      </w:rPr>
    </w:lvl>
    <w:lvl w:ilvl="5">
      <w:start w:val="0"/>
      <w:numFmt w:val="bullet"/>
      <w:lvlText w:val="•"/>
      <w:lvlJc w:val="left"/>
      <w:pPr>
        <w:ind w:left="5710" w:hanging="1018"/>
      </w:pPr>
      <w:rPr>
        <w:rFonts w:hint="default"/>
        <w:lang w:val="en-US" w:eastAsia="en-US" w:bidi="ar-SA"/>
      </w:rPr>
    </w:lvl>
    <w:lvl w:ilvl="6">
      <w:start w:val="0"/>
      <w:numFmt w:val="bullet"/>
      <w:lvlText w:val="•"/>
      <w:lvlJc w:val="left"/>
      <w:pPr>
        <w:ind w:left="6516" w:hanging="1018"/>
      </w:pPr>
      <w:rPr>
        <w:rFonts w:hint="default"/>
        <w:lang w:val="en-US" w:eastAsia="en-US" w:bidi="ar-SA"/>
      </w:rPr>
    </w:lvl>
    <w:lvl w:ilvl="7">
      <w:start w:val="0"/>
      <w:numFmt w:val="bullet"/>
      <w:lvlText w:val="•"/>
      <w:lvlJc w:val="left"/>
      <w:pPr>
        <w:ind w:left="7322" w:hanging="1018"/>
      </w:pPr>
      <w:rPr>
        <w:rFonts w:hint="default"/>
        <w:lang w:val="en-US" w:eastAsia="en-US" w:bidi="ar-SA"/>
      </w:rPr>
    </w:lvl>
    <w:lvl w:ilvl="8">
      <w:start w:val="0"/>
      <w:numFmt w:val="bullet"/>
      <w:lvlText w:val="•"/>
      <w:lvlJc w:val="left"/>
      <w:pPr>
        <w:ind w:left="8128" w:hanging="1018"/>
      </w:pPr>
      <w:rPr>
        <w:rFonts w:hint="default"/>
        <w:lang w:val="en-US" w:eastAsia="en-US" w:bidi="ar-SA"/>
      </w:rPr>
    </w:lvl>
  </w:abstractNum>
  <w:abstractNum w:abstractNumId="2">
    <w:multiLevelType w:val="hybridMultilevel"/>
    <w:lvl w:ilvl="0">
      <w:start w:val="3"/>
      <w:numFmt w:val="decimal"/>
      <w:lvlText w:val="%1"/>
      <w:lvlJc w:val="left"/>
      <w:pPr>
        <w:ind w:left="1678" w:hanging="1018"/>
        <w:jc w:val="left"/>
      </w:pPr>
      <w:rPr>
        <w:rFonts w:hint="default"/>
        <w:lang w:val="en-US" w:eastAsia="en-US" w:bidi="ar-SA"/>
      </w:rPr>
    </w:lvl>
    <w:lvl w:ilvl="1">
      <w:start w:val="0"/>
      <w:numFmt w:val="decimal"/>
      <w:lvlText w:val="%1.%2"/>
      <w:lvlJc w:val="left"/>
      <w:pPr>
        <w:ind w:left="1678" w:hanging="1018"/>
        <w:jc w:val="left"/>
      </w:pPr>
      <w:rPr>
        <w:rFonts w:hint="default" w:ascii="Times New Roman" w:hAnsi="Times New Roman" w:eastAsia="Times New Roman" w:cs="Times New Roman"/>
        <w:b w:val="0"/>
        <w:bCs w:val="0"/>
        <w:i w:val="0"/>
        <w:iCs w:val="0"/>
        <w:spacing w:val="-4"/>
        <w:w w:val="102"/>
        <w:sz w:val="22"/>
        <w:szCs w:val="22"/>
        <w:lang w:val="en-US" w:eastAsia="en-US" w:bidi="ar-SA"/>
      </w:rPr>
    </w:lvl>
    <w:lvl w:ilvl="2">
      <w:start w:val="1"/>
      <w:numFmt w:val="decimal"/>
      <w:lvlText w:val="%1.%2.%3"/>
      <w:lvlJc w:val="left"/>
      <w:pPr>
        <w:ind w:left="1678" w:hanging="1018"/>
        <w:jc w:val="left"/>
      </w:pPr>
      <w:rPr>
        <w:rFonts w:hint="default" w:ascii="Times New Roman" w:hAnsi="Times New Roman" w:eastAsia="Times New Roman" w:cs="Times New Roman"/>
        <w:b w:val="0"/>
        <w:bCs w:val="0"/>
        <w:i w:val="0"/>
        <w:iCs w:val="0"/>
        <w:spacing w:val="-4"/>
        <w:w w:val="102"/>
        <w:sz w:val="22"/>
        <w:szCs w:val="22"/>
        <w:lang w:val="en-US" w:eastAsia="en-US" w:bidi="ar-SA"/>
      </w:rPr>
    </w:lvl>
    <w:lvl w:ilvl="3">
      <w:start w:val="0"/>
      <w:numFmt w:val="bullet"/>
      <w:lvlText w:val="•"/>
      <w:lvlJc w:val="left"/>
      <w:pPr>
        <w:ind w:left="3533" w:hanging="1018"/>
      </w:pPr>
      <w:rPr>
        <w:rFonts w:hint="default"/>
        <w:lang w:val="en-US" w:eastAsia="en-US" w:bidi="ar-SA"/>
      </w:rPr>
    </w:lvl>
    <w:lvl w:ilvl="4">
      <w:start w:val="0"/>
      <w:numFmt w:val="bullet"/>
      <w:lvlText w:val="•"/>
      <w:lvlJc w:val="left"/>
      <w:pPr>
        <w:ind w:left="4420" w:hanging="1018"/>
      </w:pPr>
      <w:rPr>
        <w:rFonts w:hint="default"/>
        <w:lang w:val="en-US" w:eastAsia="en-US" w:bidi="ar-SA"/>
      </w:rPr>
    </w:lvl>
    <w:lvl w:ilvl="5">
      <w:start w:val="0"/>
      <w:numFmt w:val="bullet"/>
      <w:lvlText w:val="•"/>
      <w:lvlJc w:val="left"/>
      <w:pPr>
        <w:ind w:left="5306" w:hanging="1018"/>
      </w:pPr>
      <w:rPr>
        <w:rFonts w:hint="default"/>
        <w:lang w:val="en-US" w:eastAsia="en-US" w:bidi="ar-SA"/>
      </w:rPr>
    </w:lvl>
    <w:lvl w:ilvl="6">
      <w:start w:val="0"/>
      <w:numFmt w:val="bullet"/>
      <w:lvlText w:val="•"/>
      <w:lvlJc w:val="left"/>
      <w:pPr>
        <w:ind w:left="6193" w:hanging="1018"/>
      </w:pPr>
      <w:rPr>
        <w:rFonts w:hint="default"/>
        <w:lang w:val="en-US" w:eastAsia="en-US" w:bidi="ar-SA"/>
      </w:rPr>
    </w:lvl>
    <w:lvl w:ilvl="7">
      <w:start w:val="0"/>
      <w:numFmt w:val="bullet"/>
      <w:lvlText w:val="•"/>
      <w:lvlJc w:val="left"/>
      <w:pPr>
        <w:ind w:left="7080" w:hanging="1018"/>
      </w:pPr>
      <w:rPr>
        <w:rFonts w:hint="default"/>
        <w:lang w:val="en-US" w:eastAsia="en-US" w:bidi="ar-SA"/>
      </w:rPr>
    </w:lvl>
    <w:lvl w:ilvl="8">
      <w:start w:val="0"/>
      <w:numFmt w:val="bullet"/>
      <w:lvlText w:val="•"/>
      <w:lvlJc w:val="left"/>
      <w:pPr>
        <w:ind w:left="7966" w:hanging="1018"/>
      </w:pPr>
      <w:rPr>
        <w:rFonts w:hint="default"/>
        <w:lang w:val="en-US" w:eastAsia="en-US" w:bidi="ar-SA"/>
      </w:rPr>
    </w:lvl>
  </w:abstractNum>
  <w:abstractNum w:abstractNumId="1">
    <w:multiLevelType w:val="hybridMultilevel"/>
    <w:lvl w:ilvl="0">
      <w:start w:val="2"/>
      <w:numFmt w:val="decimal"/>
      <w:lvlText w:val="%1"/>
      <w:lvlJc w:val="left"/>
      <w:pPr>
        <w:ind w:left="1764" w:hanging="1104"/>
        <w:jc w:val="left"/>
      </w:pPr>
      <w:rPr>
        <w:rFonts w:hint="default"/>
        <w:lang w:val="en-US" w:eastAsia="en-US" w:bidi="ar-SA"/>
      </w:rPr>
    </w:lvl>
    <w:lvl w:ilvl="1">
      <w:start w:val="0"/>
      <w:numFmt w:val="decimal"/>
      <w:lvlText w:val="%1.%2"/>
      <w:lvlJc w:val="left"/>
      <w:pPr>
        <w:ind w:left="1764" w:hanging="1104"/>
        <w:jc w:val="left"/>
      </w:pPr>
      <w:rPr>
        <w:rFonts w:hint="default" w:ascii="Times New Roman" w:hAnsi="Times New Roman" w:eastAsia="Times New Roman" w:cs="Times New Roman"/>
        <w:b w:val="0"/>
        <w:bCs w:val="0"/>
        <w:i w:val="0"/>
        <w:iCs w:val="0"/>
        <w:spacing w:val="-4"/>
        <w:w w:val="102"/>
        <w:sz w:val="22"/>
        <w:szCs w:val="22"/>
        <w:lang w:val="en-US" w:eastAsia="en-US" w:bidi="ar-SA"/>
      </w:rPr>
    </w:lvl>
    <w:lvl w:ilvl="2">
      <w:start w:val="0"/>
      <w:numFmt w:val="bullet"/>
      <w:lvlText w:val="•"/>
      <w:lvlJc w:val="left"/>
      <w:pPr>
        <w:ind w:left="3356" w:hanging="1104"/>
      </w:pPr>
      <w:rPr>
        <w:rFonts w:hint="default"/>
        <w:lang w:val="en-US" w:eastAsia="en-US" w:bidi="ar-SA"/>
      </w:rPr>
    </w:lvl>
    <w:lvl w:ilvl="3">
      <w:start w:val="0"/>
      <w:numFmt w:val="bullet"/>
      <w:lvlText w:val="•"/>
      <w:lvlJc w:val="left"/>
      <w:pPr>
        <w:ind w:left="4154" w:hanging="1104"/>
      </w:pPr>
      <w:rPr>
        <w:rFonts w:hint="default"/>
        <w:lang w:val="en-US" w:eastAsia="en-US" w:bidi="ar-SA"/>
      </w:rPr>
    </w:lvl>
    <w:lvl w:ilvl="4">
      <w:start w:val="0"/>
      <w:numFmt w:val="bullet"/>
      <w:lvlText w:val="•"/>
      <w:lvlJc w:val="left"/>
      <w:pPr>
        <w:ind w:left="4952" w:hanging="1104"/>
      </w:pPr>
      <w:rPr>
        <w:rFonts w:hint="default"/>
        <w:lang w:val="en-US" w:eastAsia="en-US" w:bidi="ar-SA"/>
      </w:rPr>
    </w:lvl>
    <w:lvl w:ilvl="5">
      <w:start w:val="0"/>
      <w:numFmt w:val="bullet"/>
      <w:lvlText w:val="•"/>
      <w:lvlJc w:val="left"/>
      <w:pPr>
        <w:ind w:left="5750" w:hanging="1104"/>
      </w:pPr>
      <w:rPr>
        <w:rFonts w:hint="default"/>
        <w:lang w:val="en-US" w:eastAsia="en-US" w:bidi="ar-SA"/>
      </w:rPr>
    </w:lvl>
    <w:lvl w:ilvl="6">
      <w:start w:val="0"/>
      <w:numFmt w:val="bullet"/>
      <w:lvlText w:val="•"/>
      <w:lvlJc w:val="left"/>
      <w:pPr>
        <w:ind w:left="6548" w:hanging="1104"/>
      </w:pPr>
      <w:rPr>
        <w:rFonts w:hint="default"/>
        <w:lang w:val="en-US" w:eastAsia="en-US" w:bidi="ar-SA"/>
      </w:rPr>
    </w:lvl>
    <w:lvl w:ilvl="7">
      <w:start w:val="0"/>
      <w:numFmt w:val="bullet"/>
      <w:lvlText w:val="•"/>
      <w:lvlJc w:val="left"/>
      <w:pPr>
        <w:ind w:left="7346" w:hanging="1104"/>
      </w:pPr>
      <w:rPr>
        <w:rFonts w:hint="default"/>
        <w:lang w:val="en-US" w:eastAsia="en-US" w:bidi="ar-SA"/>
      </w:rPr>
    </w:lvl>
    <w:lvl w:ilvl="8">
      <w:start w:val="0"/>
      <w:numFmt w:val="bullet"/>
      <w:lvlText w:val="•"/>
      <w:lvlJc w:val="left"/>
      <w:pPr>
        <w:ind w:left="8144" w:hanging="1104"/>
      </w:pPr>
      <w:rPr>
        <w:rFonts w:hint="default"/>
        <w:lang w:val="en-US" w:eastAsia="en-US" w:bidi="ar-SA"/>
      </w:rPr>
    </w:lvl>
  </w:abstractNum>
  <w:abstractNum w:abstractNumId="0">
    <w:multiLevelType w:val="hybridMultilevel"/>
    <w:lvl w:ilvl="0">
      <w:start w:val="1"/>
      <w:numFmt w:val="decimal"/>
      <w:lvlText w:val="%1"/>
      <w:lvlJc w:val="left"/>
      <w:pPr>
        <w:ind w:left="1678" w:hanging="1018"/>
        <w:jc w:val="left"/>
      </w:pPr>
      <w:rPr>
        <w:rFonts w:hint="default"/>
        <w:lang w:val="en-US" w:eastAsia="en-US" w:bidi="ar-SA"/>
      </w:rPr>
    </w:lvl>
    <w:lvl w:ilvl="1">
      <w:start w:val="0"/>
      <w:numFmt w:val="decimal"/>
      <w:lvlText w:val="%1.%2"/>
      <w:lvlJc w:val="left"/>
      <w:pPr>
        <w:ind w:left="1678" w:hanging="1018"/>
        <w:jc w:val="left"/>
      </w:pPr>
      <w:rPr>
        <w:rFonts w:hint="default" w:ascii="Times New Roman" w:hAnsi="Times New Roman" w:eastAsia="Times New Roman" w:cs="Times New Roman"/>
        <w:b w:val="0"/>
        <w:bCs w:val="0"/>
        <w:i w:val="0"/>
        <w:iCs w:val="0"/>
        <w:spacing w:val="-4"/>
        <w:w w:val="102"/>
        <w:sz w:val="22"/>
        <w:szCs w:val="22"/>
        <w:lang w:val="en-US" w:eastAsia="en-US" w:bidi="ar-SA"/>
      </w:rPr>
    </w:lvl>
    <w:lvl w:ilvl="2">
      <w:start w:val="1"/>
      <w:numFmt w:val="decimal"/>
      <w:lvlText w:val="%1.%2.%3"/>
      <w:lvlJc w:val="left"/>
      <w:pPr>
        <w:ind w:left="1764" w:hanging="1104"/>
        <w:jc w:val="left"/>
      </w:pPr>
      <w:rPr>
        <w:rFonts w:hint="default" w:ascii="Times New Roman" w:hAnsi="Times New Roman" w:eastAsia="Times New Roman" w:cs="Times New Roman"/>
        <w:b w:val="0"/>
        <w:bCs w:val="0"/>
        <w:i w:val="0"/>
        <w:iCs w:val="0"/>
        <w:spacing w:val="-4"/>
        <w:w w:val="102"/>
        <w:sz w:val="22"/>
        <w:szCs w:val="22"/>
        <w:lang w:val="en-US" w:eastAsia="en-US" w:bidi="ar-SA"/>
      </w:rPr>
    </w:lvl>
    <w:lvl w:ilvl="3">
      <w:start w:val="0"/>
      <w:numFmt w:val="bullet"/>
      <w:lvlText w:val="•"/>
      <w:lvlJc w:val="left"/>
      <w:pPr>
        <w:ind w:left="3533" w:hanging="1104"/>
      </w:pPr>
      <w:rPr>
        <w:rFonts w:hint="default"/>
        <w:lang w:val="en-US" w:eastAsia="en-US" w:bidi="ar-SA"/>
      </w:rPr>
    </w:lvl>
    <w:lvl w:ilvl="4">
      <w:start w:val="0"/>
      <w:numFmt w:val="bullet"/>
      <w:lvlText w:val="•"/>
      <w:lvlJc w:val="left"/>
      <w:pPr>
        <w:ind w:left="4420" w:hanging="1104"/>
      </w:pPr>
      <w:rPr>
        <w:rFonts w:hint="default"/>
        <w:lang w:val="en-US" w:eastAsia="en-US" w:bidi="ar-SA"/>
      </w:rPr>
    </w:lvl>
    <w:lvl w:ilvl="5">
      <w:start w:val="0"/>
      <w:numFmt w:val="bullet"/>
      <w:lvlText w:val="•"/>
      <w:lvlJc w:val="left"/>
      <w:pPr>
        <w:ind w:left="5306" w:hanging="1104"/>
      </w:pPr>
      <w:rPr>
        <w:rFonts w:hint="default"/>
        <w:lang w:val="en-US" w:eastAsia="en-US" w:bidi="ar-SA"/>
      </w:rPr>
    </w:lvl>
    <w:lvl w:ilvl="6">
      <w:start w:val="0"/>
      <w:numFmt w:val="bullet"/>
      <w:lvlText w:val="•"/>
      <w:lvlJc w:val="left"/>
      <w:pPr>
        <w:ind w:left="6193" w:hanging="1104"/>
      </w:pPr>
      <w:rPr>
        <w:rFonts w:hint="default"/>
        <w:lang w:val="en-US" w:eastAsia="en-US" w:bidi="ar-SA"/>
      </w:rPr>
    </w:lvl>
    <w:lvl w:ilvl="7">
      <w:start w:val="0"/>
      <w:numFmt w:val="bullet"/>
      <w:lvlText w:val="•"/>
      <w:lvlJc w:val="left"/>
      <w:pPr>
        <w:ind w:left="7080" w:hanging="1104"/>
      </w:pPr>
      <w:rPr>
        <w:rFonts w:hint="default"/>
        <w:lang w:val="en-US" w:eastAsia="en-US" w:bidi="ar-SA"/>
      </w:rPr>
    </w:lvl>
    <w:lvl w:ilvl="8">
      <w:start w:val="0"/>
      <w:numFmt w:val="bullet"/>
      <w:lvlText w:val="•"/>
      <w:lvlJc w:val="left"/>
      <w:pPr>
        <w:ind w:left="7966" w:hanging="1104"/>
      </w:pPr>
      <w:rPr>
        <w:rFonts w:hint="default"/>
        <w:lang w:val="en-US"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788"/>
      <w:ind w:left="660"/>
    </w:pPr>
    <w:rPr>
      <w:rFonts w:ascii="Times New Roman" w:hAnsi="Times New Roman" w:eastAsia="Times New Roman" w:cs="Times New Roman"/>
      <w:b/>
      <w:bCs/>
      <w:sz w:val="22"/>
      <w:szCs w:val="22"/>
      <w:lang w:val="en-US" w:eastAsia="en-US" w:bidi="ar-SA"/>
    </w:rPr>
  </w:style>
  <w:style w:styleId="TOC2" w:type="paragraph">
    <w:name w:val="TOC 2"/>
    <w:basedOn w:val="Normal"/>
    <w:uiPriority w:val="1"/>
    <w:qFormat/>
    <w:pPr>
      <w:spacing w:before="265"/>
      <w:ind w:left="1678" w:hanging="1018"/>
    </w:pPr>
    <w:rPr>
      <w:rFonts w:ascii="Times New Roman" w:hAnsi="Times New Roman" w:eastAsia="Times New Roman" w:cs="Times New Roman"/>
      <w:sz w:val="22"/>
      <w:szCs w:val="22"/>
      <w:lang w:val="en-US" w:eastAsia="en-US" w:bidi="ar-SA"/>
    </w:rPr>
  </w:style>
  <w:style w:styleId="TOC3" w:type="paragraph">
    <w:name w:val="TOC 3"/>
    <w:basedOn w:val="Normal"/>
    <w:uiPriority w:val="1"/>
    <w:qFormat/>
    <w:pPr>
      <w:spacing w:before="265"/>
      <w:ind w:left="660"/>
    </w:pPr>
    <w:rPr>
      <w:rFonts w:ascii="Times New Roman" w:hAnsi="Times New Roman" w:eastAsia="Times New Roman" w:cs="Times New Roman"/>
      <w:b/>
      <w:bCs/>
      <w:i/>
      <w:iCs/>
      <w:lang w:val="en-US" w:eastAsia="en-US" w:bidi="ar-SA"/>
    </w:rPr>
  </w:style>
  <w:style w:styleId="TOC4" w:type="paragraph">
    <w:name w:val="TOC 4"/>
    <w:basedOn w:val="Normal"/>
    <w:uiPriority w:val="1"/>
    <w:qFormat/>
    <w:pPr>
      <w:spacing w:before="261"/>
      <w:ind w:left="1764" w:hanging="1017"/>
    </w:pPr>
    <w:rPr>
      <w:rFonts w:ascii="Times New Roman" w:hAnsi="Times New Roman" w:eastAsia="Times New Roman" w:cs="Times New Roman"/>
      <w:sz w:val="22"/>
      <w:szCs w:val="22"/>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spacing w:before="80"/>
      <w:ind w:left="672" w:right="1096"/>
      <w:jc w:val="center"/>
      <w:outlineLvl w:val="1"/>
    </w:pPr>
    <w:rPr>
      <w:rFonts w:ascii="Times New Roman" w:hAnsi="Times New Roman" w:eastAsia="Times New Roman" w:cs="Times New Roman"/>
      <w:b/>
      <w:bCs/>
      <w:sz w:val="22"/>
      <w:szCs w:val="22"/>
      <w:lang w:val="en-US" w:eastAsia="en-US" w:bidi="ar-SA"/>
    </w:rPr>
  </w:style>
  <w:style w:styleId="Heading2" w:type="paragraph">
    <w:name w:val="Heading 2"/>
    <w:basedOn w:val="Normal"/>
    <w:uiPriority w:val="1"/>
    <w:qFormat/>
    <w:pPr>
      <w:ind w:left="660" w:hanging="1013"/>
      <w:outlineLvl w:val="2"/>
    </w:pPr>
    <w:rPr>
      <w:rFonts w:ascii="Times New Roman" w:hAnsi="Times New Roman" w:eastAsia="Times New Roman" w:cs="Times New Roman"/>
      <w:b/>
      <w:bCs/>
      <w:sz w:val="22"/>
      <w:szCs w:val="22"/>
      <w:lang w:val="en-US" w:eastAsia="en-US" w:bidi="ar-SA"/>
    </w:rPr>
  </w:style>
  <w:style w:styleId="Title" w:type="paragraph">
    <w:name w:val="Title"/>
    <w:basedOn w:val="Normal"/>
    <w:uiPriority w:val="1"/>
    <w:qFormat/>
    <w:pPr>
      <w:ind w:left="672" w:right="1101"/>
      <w:jc w:val="center"/>
    </w:pPr>
    <w:rPr>
      <w:rFonts w:ascii="Times New Roman" w:hAnsi="Times New Roman" w:eastAsia="Times New Roman" w:cs="Times New Roman"/>
      <w:b/>
      <w:bCs/>
      <w:sz w:val="34"/>
      <w:szCs w:val="34"/>
      <w:lang w:val="en-US" w:eastAsia="en-US" w:bidi="ar-SA"/>
    </w:rPr>
  </w:style>
  <w:style w:styleId="ListParagraph" w:type="paragraph">
    <w:name w:val="List Paragraph"/>
    <w:basedOn w:val="Normal"/>
    <w:uiPriority w:val="1"/>
    <w:qFormat/>
    <w:pPr>
      <w:ind w:left="1678" w:hanging="1018"/>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image" Target="media/image10.png"/><Relationship Id="rId16" Type="http://schemas.openxmlformats.org/officeDocument/2006/relationships/image" Target="media/image11.png"/><Relationship Id="rId17" Type="http://schemas.openxmlformats.org/officeDocument/2006/relationships/image" Target="media/image12.png"/><Relationship Id="rId18" Type="http://schemas.openxmlformats.org/officeDocument/2006/relationships/image" Target="media/image13.png"/><Relationship Id="rId19" Type="http://schemas.openxmlformats.org/officeDocument/2006/relationships/image" Target="media/image14.png"/><Relationship Id="rId20" Type="http://schemas.openxmlformats.org/officeDocument/2006/relationships/image" Target="media/image15.png"/><Relationship Id="rId21" Type="http://schemas.openxmlformats.org/officeDocument/2006/relationships/image" Target="media/image16.png"/><Relationship Id="rId22" Type="http://schemas.openxmlformats.org/officeDocument/2006/relationships/image" Target="media/image17.png"/><Relationship Id="rId23" Type="http://schemas.openxmlformats.org/officeDocument/2006/relationships/image" Target="media/image18.png"/><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image" Target="media/image22.png"/><Relationship Id="rId28" Type="http://schemas.openxmlformats.org/officeDocument/2006/relationships/image" Target="media/image23.png"/><Relationship Id="rId29" Type="http://schemas.openxmlformats.org/officeDocument/2006/relationships/image" Target="media/image24.png"/><Relationship Id="rId30" Type="http://schemas.openxmlformats.org/officeDocument/2006/relationships/image" Target="media/image25.png"/><Relationship Id="rId31" Type="http://schemas.openxmlformats.org/officeDocument/2006/relationships/image" Target="media/image26.png"/><Relationship Id="rId32" Type="http://schemas.openxmlformats.org/officeDocument/2006/relationships/image" Target="media/image27.png"/><Relationship Id="rId33" Type="http://schemas.openxmlformats.org/officeDocument/2006/relationships/image" Target="media/image28.png"/><Relationship Id="rId34" Type="http://schemas.openxmlformats.org/officeDocument/2006/relationships/image" Target="media/image29.png"/><Relationship Id="rId35" Type="http://schemas.openxmlformats.org/officeDocument/2006/relationships/image" Target="media/image30.png"/><Relationship Id="rId36" Type="http://schemas.openxmlformats.org/officeDocument/2006/relationships/image" Target="media/image31.png"/><Relationship Id="rId37" Type="http://schemas.openxmlformats.org/officeDocument/2006/relationships/image" Target="media/image32.png"/><Relationship Id="rId38" Type="http://schemas.openxmlformats.org/officeDocument/2006/relationships/image" Target="media/image33.png"/><Relationship Id="rId39" Type="http://schemas.openxmlformats.org/officeDocument/2006/relationships/image" Target="media/image34.png"/><Relationship Id="rId40" Type="http://schemas.openxmlformats.org/officeDocument/2006/relationships/image" Target="media/image35.png"/><Relationship Id="rId41" Type="http://schemas.openxmlformats.org/officeDocument/2006/relationships/image" Target="media/image36.png"/><Relationship Id="rId42" Type="http://schemas.openxmlformats.org/officeDocument/2006/relationships/image" Target="media/image37.png"/><Relationship Id="rId43" Type="http://schemas.openxmlformats.org/officeDocument/2006/relationships/image" Target="media/image38.png"/><Relationship Id="rId44" Type="http://schemas.openxmlformats.org/officeDocument/2006/relationships/image" Target="media/image39.png"/><Relationship Id="rId45" Type="http://schemas.openxmlformats.org/officeDocument/2006/relationships/image" Target="media/image40.png"/><Relationship Id="rId46" Type="http://schemas.openxmlformats.org/officeDocument/2006/relationships/image" Target="media/image41.png"/><Relationship Id="rId47" Type="http://schemas.openxmlformats.org/officeDocument/2006/relationships/image" Target="media/image42.png"/><Relationship Id="rId48" Type="http://schemas.openxmlformats.org/officeDocument/2006/relationships/image" Target="media/image43.png"/><Relationship Id="rId49" Type="http://schemas.openxmlformats.org/officeDocument/2006/relationships/image" Target="media/image44.png"/><Relationship Id="rId50" Type="http://schemas.openxmlformats.org/officeDocument/2006/relationships/image" Target="media/image45.png"/><Relationship Id="rId51" Type="http://schemas.openxmlformats.org/officeDocument/2006/relationships/image" Target="media/image46.png"/><Relationship Id="rId52" Type="http://schemas.openxmlformats.org/officeDocument/2006/relationships/image" Target="media/image47.png"/><Relationship Id="rId53" Type="http://schemas.openxmlformats.org/officeDocument/2006/relationships/image" Target="media/image48.png"/><Relationship Id="rId54" Type="http://schemas.openxmlformats.org/officeDocument/2006/relationships/footer" Target="footer2.xml"/><Relationship Id="rId55" Type="http://schemas.openxmlformats.org/officeDocument/2006/relationships/footer" Target="footer3.xml"/><Relationship Id="rId56" Type="http://schemas.openxmlformats.org/officeDocument/2006/relationships/hyperlink" Target="http://www.niehs.nih.gov/oc/factsheets/wrl/studybgn.htm" TargetMode="External"/><Relationship Id="rId5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Microsoft Word - Dr[1]._Chidume_s_Ph.D._Thesis___2007 _Main_</dc:title>
  <dcterms:created xsi:type="dcterms:W3CDTF">2023-11-14T17:50:44Z</dcterms:created>
  <dcterms:modified xsi:type="dcterms:W3CDTF">2023-11-14T17:50:44Z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2010-05-25T00:00:00Z</vt:filetime>
  </property>
  <property fmtid="{D5CDD505-2E9C-101B-9397-08002B2CF9AE}" pid="3" name="Creator">
    <vt:lpwstr>Microsoft Word - Dr[1]._Chidume_s_Ph.D._Thesis___2007 _Main_</vt:lpwstr>
  </property>
  <property fmtid="{D5CDD505-2E9C-101B-9397-08002B2CF9AE}" pid="4" name="Producer">
    <vt:lpwstr>doPDF   Ver 6.3 Build 308 (Windows XP  x32)</vt:lpwstr>
  </property>
  <property fmtid="{D5CDD505-2E9C-101B-9397-08002B2CF9AE}" pid="5" name="LastSaved">
    <vt:filetime>2010-05-25T00:00:00Z</vt:filetime>
  </property>
</Properties>
</file>